
<file path=[Content_Types].xml><?xml version="1.0" encoding="utf-8"?>
<Types xmlns="http://schemas.openxmlformats.org/package/2006/content-types">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6" w:type="dxa"/>
        <w:tblLook w:val="01E0" w:firstRow="1" w:lastRow="1" w:firstColumn="1" w:lastColumn="1" w:noHBand="0" w:noVBand="0"/>
      </w:tblPr>
      <w:tblGrid>
        <w:gridCol w:w="10356"/>
      </w:tblGrid>
      <w:tr w:rsidR="00076278" w:rsidRPr="00132D29" w:rsidTr="00733440">
        <w:trPr>
          <w:trHeight w:val="899"/>
        </w:trPr>
        <w:tc>
          <w:tcPr>
            <w:tcW w:w="10356" w:type="dxa"/>
            <w:vAlign w:val="center"/>
          </w:tcPr>
          <w:p w:rsidR="004307D3" w:rsidRDefault="004307D3"/>
          <w:tbl>
            <w:tblPr>
              <w:tblW w:w="9498" w:type="dxa"/>
              <w:tblLook w:val="01E0" w:firstRow="1" w:lastRow="1" w:firstColumn="1" w:lastColumn="1" w:noHBand="0" w:noVBand="0"/>
            </w:tblPr>
            <w:tblGrid>
              <w:gridCol w:w="9498"/>
            </w:tblGrid>
            <w:tr w:rsidR="00076278" w:rsidRPr="00132D29" w:rsidTr="00733440">
              <w:trPr>
                <w:trHeight w:val="99"/>
              </w:trPr>
              <w:tc>
                <w:tcPr>
                  <w:tcW w:w="9498" w:type="dxa"/>
                  <w:shd w:val="clear" w:color="auto" w:fill="FFFFFF"/>
                </w:tcPr>
                <w:p w:rsidR="00076278" w:rsidRPr="00132D29" w:rsidRDefault="00076278" w:rsidP="007523E8">
                  <w:pPr>
                    <w:tabs>
                      <w:tab w:val="center" w:pos="4703"/>
                      <w:tab w:val="right" w:pos="9406"/>
                    </w:tabs>
                    <w:spacing w:after="0" w:line="276" w:lineRule="auto"/>
                    <w:rPr>
                      <w:rFonts w:ascii="Cambria" w:eastAsia="Times New Roman" w:hAnsi="Cambria" w:cs="Times New Roman"/>
                      <w:b/>
                      <w:kern w:val="28"/>
                      <w:sz w:val="18"/>
                      <w:szCs w:val="18"/>
                      <w:lang w:val="ru-RU" w:eastAsia="bg-BG"/>
                    </w:rPr>
                  </w:pPr>
                  <w:r>
                    <w:rPr>
                      <w:i/>
                    </w:rPr>
                    <w:tab/>
                  </w:r>
                </w:p>
              </w:tc>
            </w:tr>
            <w:tr w:rsidR="00076278" w:rsidRPr="00132D29" w:rsidTr="00733440">
              <w:trPr>
                <w:trHeight w:val="61"/>
              </w:trPr>
              <w:tc>
                <w:tcPr>
                  <w:tcW w:w="9498" w:type="dxa"/>
                  <w:shd w:val="clear" w:color="auto" w:fill="FFFFFF"/>
                </w:tcPr>
                <w:p w:rsidR="00076278" w:rsidRPr="00132D29" w:rsidRDefault="00076278" w:rsidP="00733440">
                  <w:pPr>
                    <w:spacing w:after="0" w:line="240" w:lineRule="auto"/>
                    <w:rPr>
                      <w:rFonts w:ascii="Cambria" w:eastAsia="Times New Roman" w:hAnsi="Cambria" w:cs="Times New Roman"/>
                      <w:b/>
                      <w:kern w:val="28"/>
                      <w:sz w:val="18"/>
                      <w:szCs w:val="18"/>
                      <w:lang w:val="ru-RU" w:eastAsia="bg-BG"/>
                    </w:rPr>
                  </w:pPr>
                </w:p>
              </w:tc>
            </w:tr>
          </w:tbl>
          <w:p w:rsidR="00076278" w:rsidRPr="00132D29" w:rsidRDefault="00076278" w:rsidP="00733440">
            <w:pPr>
              <w:spacing w:after="0" w:line="276" w:lineRule="auto"/>
              <w:jc w:val="both"/>
              <w:rPr>
                <w:rFonts w:ascii="Cambria" w:eastAsia="Times New Roman" w:hAnsi="Cambria" w:cs="Times New Roman"/>
                <w:sz w:val="20"/>
                <w:szCs w:val="20"/>
                <w:lang w:eastAsia="bg-BG"/>
              </w:rPr>
            </w:pPr>
          </w:p>
        </w:tc>
      </w:tr>
    </w:tbl>
    <w:p w:rsidR="00076278" w:rsidRPr="003E78A7" w:rsidRDefault="00076278" w:rsidP="00076278">
      <w:pPr>
        <w:pStyle w:val="a3"/>
        <w:tabs>
          <w:tab w:val="left" w:pos="252"/>
        </w:tabs>
        <w:spacing w:before="0" w:beforeAutospacing="0" w:after="0" w:afterAutospacing="0"/>
        <w:rPr>
          <w:rFonts w:ascii="Cambria" w:hAnsi="Cambria"/>
          <w:i/>
        </w:rPr>
      </w:pPr>
    </w:p>
    <w:p w:rsidR="00076278" w:rsidRPr="003E78A7" w:rsidRDefault="00076278" w:rsidP="00076278">
      <w:pPr>
        <w:pStyle w:val="a3"/>
        <w:tabs>
          <w:tab w:val="left" w:pos="252"/>
        </w:tabs>
        <w:spacing w:before="0" w:beforeAutospacing="0" w:after="0" w:afterAutospacing="0"/>
        <w:rPr>
          <w:rFonts w:ascii="Cambria" w:hAnsi="Cambria"/>
          <w:i/>
        </w:rPr>
      </w:pPr>
    </w:p>
    <w:p w:rsidR="0081360B" w:rsidRPr="0081360B" w:rsidRDefault="0081360B" w:rsidP="0081360B">
      <w:pPr>
        <w:tabs>
          <w:tab w:val="left" w:pos="3505"/>
        </w:tabs>
        <w:spacing w:after="0" w:line="240" w:lineRule="auto"/>
        <w:rPr>
          <w:rFonts w:ascii="Times New Roman" w:eastAsia="Times New Roman" w:hAnsi="Times New Roman" w:cs="Times New Roman"/>
          <w:sz w:val="24"/>
          <w:szCs w:val="24"/>
          <w:lang w:eastAsia="bg-BG"/>
        </w:rPr>
      </w:pPr>
      <w:r w:rsidRPr="0081360B">
        <w:rPr>
          <w:rFonts w:ascii="Times New Roman" w:eastAsia="Times New Roman" w:hAnsi="Times New Roman" w:cs="Times New Roman"/>
          <w:i/>
          <w:sz w:val="24"/>
          <w:szCs w:val="24"/>
          <w:lang w:eastAsia="bg-BG"/>
        </w:rPr>
        <w:tab/>
      </w:r>
    </w:p>
    <w:p w:rsidR="0032564F" w:rsidRPr="0032564F" w:rsidRDefault="0032564F" w:rsidP="007523E8">
      <w:pPr>
        <w:spacing w:after="120" w:line="276" w:lineRule="auto"/>
        <w:jc w:val="center"/>
        <w:rPr>
          <w:rFonts w:ascii="Times New Roman" w:eastAsia="Calibri" w:hAnsi="Times New Roman" w:cs="Times New Roman"/>
          <w:b/>
          <w:bCs/>
          <w:sz w:val="24"/>
          <w:szCs w:val="24"/>
          <w:lang w:eastAsia="bg-BG"/>
        </w:rPr>
      </w:pPr>
      <w:r w:rsidRPr="0032564F">
        <w:rPr>
          <w:rFonts w:ascii="Times New Roman" w:eastAsia="Calibri" w:hAnsi="Times New Roman" w:cs="Times New Roman"/>
          <w:b/>
          <w:bCs/>
          <w:spacing w:val="40"/>
          <w:sz w:val="24"/>
          <w:szCs w:val="24"/>
          <w:lang w:eastAsia="bg-BG"/>
        </w:rPr>
        <w:t xml:space="preserve">ОБЩИНА </w:t>
      </w:r>
      <w:r w:rsidR="0017580D">
        <w:rPr>
          <w:rFonts w:ascii="Times New Roman" w:eastAsia="Calibri" w:hAnsi="Times New Roman" w:cs="Times New Roman"/>
          <w:b/>
          <w:bCs/>
          <w:spacing w:val="40"/>
          <w:sz w:val="24"/>
          <w:szCs w:val="24"/>
          <w:lang w:eastAsia="bg-BG"/>
        </w:rPr>
        <w:t>ТЕРВЕЛ</w:t>
      </w:r>
    </w:p>
    <w:p w:rsidR="0032564F" w:rsidRPr="0032564F" w:rsidRDefault="0032564F" w:rsidP="0032564F">
      <w:pPr>
        <w:spacing w:after="120" w:line="276" w:lineRule="auto"/>
        <w:jc w:val="center"/>
        <w:rPr>
          <w:rFonts w:ascii="Times New Roman" w:eastAsia="Calibri" w:hAnsi="Times New Roman" w:cs="Times New Roman"/>
          <w:b/>
          <w:bCs/>
          <w:sz w:val="24"/>
          <w:szCs w:val="24"/>
        </w:rPr>
      </w:pPr>
    </w:p>
    <w:p w:rsidR="0032564F" w:rsidRPr="0032564F" w:rsidRDefault="0032564F" w:rsidP="0032564F">
      <w:pPr>
        <w:spacing w:after="0" w:line="240" w:lineRule="auto"/>
        <w:rPr>
          <w:rFonts w:ascii="Times New Roman" w:eastAsia="Times New Roman" w:hAnsi="Times New Roman" w:cs="Times New Roman"/>
          <w:b/>
          <w:color w:val="000000"/>
          <w:sz w:val="26"/>
          <w:szCs w:val="26"/>
          <w:lang w:eastAsia="bg-BG"/>
        </w:rPr>
      </w:pPr>
    </w:p>
    <w:p w:rsidR="0032564F" w:rsidRPr="0032564F" w:rsidRDefault="0032564F" w:rsidP="0032564F">
      <w:pPr>
        <w:spacing w:after="0" w:line="240" w:lineRule="auto"/>
        <w:rPr>
          <w:rFonts w:ascii="Times New Roman" w:eastAsia="Times New Roman" w:hAnsi="Times New Roman" w:cs="Times New Roman"/>
          <w:b/>
          <w:color w:val="000000"/>
          <w:sz w:val="26"/>
          <w:szCs w:val="26"/>
          <w:lang w:eastAsia="bg-BG"/>
        </w:rPr>
      </w:pPr>
      <w:r w:rsidRPr="0032564F">
        <w:rPr>
          <w:rFonts w:ascii="Times New Roman" w:eastAsia="Times New Roman" w:hAnsi="Times New Roman" w:cs="Times New Roman"/>
          <w:b/>
          <w:color w:val="000000"/>
          <w:sz w:val="26"/>
          <w:szCs w:val="26"/>
          <w:lang w:eastAsia="bg-BG"/>
        </w:rPr>
        <w:t xml:space="preserve">ОДОБРИЛ:  </w:t>
      </w:r>
    </w:p>
    <w:p w:rsidR="0032564F" w:rsidRPr="0032564F" w:rsidRDefault="0017580D" w:rsidP="0032564F">
      <w:pPr>
        <w:spacing w:after="0" w:line="240" w:lineRule="auto"/>
        <w:rPr>
          <w:rFonts w:ascii="Times New Roman" w:eastAsia="Times New Roman" w:hAnsi="Times New Roman" w:cs="Times New Roman"/>
          <w:b/>
          <w:color w:val="000000"/>
          <w:sz w:val="26"/>
          <w:szCs w:val="26"/>
          <w:lang w:eastAsia="bg-BG"/>
        </w:rPr>
      </w:pPr>
      <w:r>
        <w:rPr>
          <w:rFonts w:ascii="Times New Roman" w:eastAsia="Times New Roman" w:hAnsi="Times New Roman" w:cs="Times New Roman"/>
          <w:b/>
          <w:color w:val="000000"/>
          <w:sz w:val="26"/>
          <w:szCs w:val="26"/>
          <w:lang w:eastAsia="bg-BG"/>
        </w:rPr>
        <w:t>СИМЕОН СИМЕОНОВ</w:t>
      </w:r>
    </w:p>
    <w:p w:rsidR="0032564F" w:rsidRPr="0032564F" w:rsidRDefault="0032564F" w:rsidP="0032564F">
      <w:pPr>
        <w:spacing w:after="0" w:line="240" w:lineRule="auto"/>
        <w:rPr>
          <w:rFonts w:ascii="Times New Roman" w:eastAsia="Times New Roman" w:hAnsi="Times New Roman" w:cs="Times New Roman"/>
          <w:b/>
          <w:i/>
          <w:color w:val="000000"/>
          <w:sz w:val="26"/>
          <w:szCs w:val="26"/>
          <w:lang w:eastAsia="bg-BG"/>
        </w:rPr>
      </w:pPr>
      <w:r w:rsidRPr="0032564F">
        <w:rPr>
          <w:rFonts w:ascii="Times New Roman" w:eastAsia="Times New Roman" w:hAnsi="Times New Roman" w:cs="Times New Roman"/>
          <w:b/>
          <w:i/>
          <w:color w:val="000000"/>
          <w:sz w:val="26"/>
          <w:szCs w:val="26"/>
          <w:lang w:eastAsia="bg-BG"/>
        </w:rPr>
        <w:t>КМЕТ НА ОБЩИНА Т</w:t>
      </w:r>
      <w:r w:rsidR="0017580D">
        <w:rPr>
          <w:rFonts w:ascii="Times New Roman" w:eastAsia="Times New Roman" w:hAnsi="Times New Roman" w:cs="Times New Roman"/>
          <w:b/>
          <w:i/>
          <w:color w:val="000000"/>
          <w:sz w:val="26"/>
          <w:szCs w:val="26"/>
          <w:lang w:eastAsia="bg-BG"/>
        </w:rPr>
        <w:t>ЕРВЕЛ</w:t>
      </w:r>
    </w:p>
    <w:p w:rsidR="0032564F" w:rsidRPr="0032564F" w:rsidRDefault="0032564F" w:rsidP="0032564F">
      <w:pPr>
        <w:spacing w:after="0" w:line="240" w:lineRule="auto"/>
        <w:rPr>
          <w:rFonts w:ascii="Times New Roman" w:eastAsia="Times New Roman" w:hAnsi="Times New Roman" w:cs="Times New Roman"/>
          <w:b/>
          <w:color w:val="000000"/>
          <w:sz w:val="26"/>
          <w:szCs w:val="26"/>
          <w:lang w:eastAsia="bg-BG"/>
        </w:rPr>
      </w:pPr>
    </w:p>
    <w:p w:rsidR="0032564F" w:rsidRPr="0032564F" w:rsidRDefault="0032564F" w:rsidP="0032564F">
      <w:pPr>
        <w:spacing w:after="0" w:line="240" w:lineRule="auto"/>
        <w:jc w:val="both"/>
        <w:rPr>
          <w:rFonts w:ascii="Times New Roman" w:eastAsia="Times New Roman" w:hAnsi="Times New Roman" w:cs="Times New Roman"/>
          <w:b/>
          <w:i/>
          <w:color w:val="000000"/>
          <w:lang w:eastAsia="bg-BG"/>
        </w:rPr>
      </w:pPr>
      <w:r w:rsidRPr="0032564F">
        <w:rPr>
          <w:rFonts w:ascii="Times New Roman" w:eastAsia="Times New Roman" w:hAnsi="Times New Roman" w:cs="Times New Roman"/>
          <w:b/>
          <w:i/>
          <w:color w:val="000000"/>
          <w:lang w:eastAsia="bg-BG"/>
        </w:rPr>
        <w:t>Подписът е заличен на основание чл.37 от ЗОП във връзка с чл.4, т.1 от Регламент (ЕС) 2016/679 на Европейския парламент и на Съвета от 27 април 2016 г. относно защитата на физическите лица във връзка с обработването на лични данни и относно свободното движение на такива данни и за отмяна на Директива 95/46/ЕО (Общ регламент относно защитата на данните)</w:t>
      </w:r>
    </w:p>
    <w:p w:rsidR="0032564F" w:rsidRPr="0032564F" w:rsidRDefault="0032564F" w:rsidP="0032564F">
      <w:pPr>
        <w:keepNext/>
        <w:widowControl w:val="0"/>
        <w:autoSpaceDE w:val="0"/>
        <w:autoSpaceDN w:val="0"/>
        <w:adjustRightInd w:val="0"/>
        <w:spacing w:after="120" w:line="276" w:lineRule="auto"/>
        <w:ind w:firstLine="360"/>
        <w:jc w:val="both"/>
        <w:rPr>
          <w:rFonts w:ascii="Times New Roman" w:eastAsia="Calibri" w:hAnsi="Times New Roman" w:cs="Times New Roman"/>
          <w:color w:val="FF0000"/>
          <w:sz w:val="24"/>
          <w:szCs w:val="24"/>
          <w:u w:val="single"/>
        </w:rPr>
      </w:pPr>
    </w:p>
    <w:p w:rsidR="0032564F" w:rsidRPr="0032564F" w:rsidRDefault="0032564F" w:rsidP="0032564F">
      <w:pPr>
        <w:tabs>
          <w:tab w:val="left" w:pos="2413"/>
        </w:tabs>
        <w:spacing w:after="120" w:line="276" w:lineRule="auto"/>
        <w:rPr>
          <w:rFonts w:ascii="Times New Roman" w:eastAsia="Calibri" w:hAnsi="Times New Roman" w:cs="Times New Roman"/>
          <w:b/>
          <w:bCs/>
          <w:sz w:val="24"/>
          <w:szCs w:val="24"/>
        </w:rPr>
      </w:pPr>
    </w:p>
    <w:p w:rsidR="0032564F" w:rsidRPr="0032564F" w:rsidRDefault="0032564F" w:rsidP="0032564F">
      <w:pPr>
        <w:spacing w:after="120" w:line="276" w:lineRule="auto"/>
        <w:jc w:val="center"/>
        <w:rPr>
          <w:rFonts w:ascii="Times New Roman" w:eastAsia="Calibri" w:hAnsi="Times New Roman" w:cs="Times New Roman"/>
          <w:b/>
          <w:bCs/>
          <w:sz w:val="24"/>
          <w:szCs w:val="24"/>
        </w:rPr>
      </w:pPr>
    </w:p>
    <w:p w:rsidR="0032564F" w:rsidRPr="0032564F" w:rsidRDefault="0032564F" w:rsidP="0032564F">
      <w:pPr>
        <w:spacing w:after="0" w:line="276" w:lineRule="auto"/>
        <w:jc w:val="center"/>
        <w:rPr>
          <w:rFonts w:ascii="Times New Roman" w:eastAsia="Calibri" w:hAnsi="Times New Roman" w:cs="Times New Roman"/>
          <w:b/>
          <w:sz w:val="24"/>
          <w:szCs w:val="24"/>
        </w:rPr>
      </w:pPr>
      <w:r w:rsidRPr="0032564F">
        <w:rPr>
          <w:rFonts w:ascii="Times New Roman" w:eastAsia="Calibri" w:hAnsi="Times New Roman" w:cs="Times New Roman"/>
          <w:b/>
          <w:sz w:val="24"/>
          <w:szCs w:val="24"/>
        </w:rPr>
        <w:t xml:space="preserve">УКАЗАНИЯ ЗА УЧАСТИЕ В </w:t>
      </w:r>
    </w:p>
    <w:p w:rsidR="0032564F" w:rsidRPr="0032564F" w:rsidRDefault="0032564F" w:rsidP="0032564F">
      <w:pPr>
        <w:spacing w:after="0" w:line="276" w:lineRule="auto"/>
        <w:jc w:val="center"/>
        <w:rPr>
          <w:rFonts w:ascii="Times New Roman" w:eastAsia="Calibri" w:hAnsi="Times New Roman" w:cs="Times New Roman"/>
          <w:b/>
          <w:sz w:val="24"/>
          <w:szCs w:val="24"/>
        </w:rPr>
      </w:pPr>
      <w:r w:rsidRPr="0032564F">
        <w:rPr>
          <w:rFonts w:ascii="Times New Roman" w:eastAsia="Calibri" w:hAnsi="Times New Roman" w:cs="Times New Roman"/>
          <w:b/>
          <w:sz w:val="24"/>
          <w:szCs w:val="24"/>
        </w:rPr>
        <w:t>ПУБЛИЧНО СЪСТЕЗАНИЕ ЗА ВЪЗЛАГАНЕ НА</w:t>
      </w:r>
    </w:p>
    <w:p w:rsidR="0032564F" w:rsidRPr="0032564F" w:rsidRDefault="0032564F" w:rsidP="0032564F">
      <w:pPr>
        <w:spacing w:after="0" w:line="276" w:lineRule="auto"/>
        <w:jc w:val="center"/>
        <w:rPr>
          <w:rFonts w:ascii="Times New Roman" w:eastAsia="Calibri" w:hAnsi="Times New Roman" w:cs="Times New Roman"/>
          <w:b/>
          <w:sz w:val="24"/>
          <w:szCs w:val="24"/>
        </w:rPr>
      </w:pPr>
      <w:r w:rsidRPr="0032564F">
        <w:rPr>
          <w:rFonts w:ascii="Times New Roman" w:eastAsia="Calibri" w:hAnsi="Times New Roman" w:cs="Times New Roman"/>
          <w:b/>
          <w:sz w:val="24"/>
          <w:szCs w:val="24"/>
          <w:lang w:val="en-US"/>
        </w:rPr>
        <w:t>ОБЩЕСТВЕНА ПОРЪЧКА С ПРЕДМЕТ:</w:t>
      </w:r>
    </w:p>
    <w:p w:rsidR="0032564F" w:rsidRPr="0032564F" w:rsidRDefault="0032564F" w:rsidP="0032564F">
      <w:pPr>
        <w:spacing w:after="0" w:line="276" w:lineRule="auto"/>
        <w:jc w:val="center"/>
        <w:rPr>
          <w:rFonts w:ascii="Times New Roman" w:eastAsia="Calibri" w:hAnsi="Times New Roman" w:cs="Times New Roman"/>
          <w:i/>
          <w:sz w:val="24"/>
          <w:szCs w:val="24"/>
        </w:rPr>
      </w:pPr>
    </w:p>
    <w:p w:rsidR="0032564F" w:rsidRPr="0032564F" w:rsidRDefault="0032564F" w:rsidP="0032564F">
      <w:pPr>
        <w:spacing w:after="0" w:line="276" w:lineRule="auto"/>
        <w:jc w:val="center"/>
        <w:rPr>
          <w:rFonts w:ascii="Times New Roman" w:eastAsia="Calibri" w:hAnsi="Times New Roman" w:cs="Times New Roman"/>
          <w:i/>
          <w:sz w:val="24"/>
          <w:szCs w:val="24"/>
        </w:rPr>
      </w:pPr>
    </w:p>
    <w:p w:rsidR="0032564F" w:rsidRPr="0032564F" w:rsidRDefault="0032564F" w:rsidP="0032564F">
      <w:pPr>
        <w:spacing w:after="0" w:line="276" w:lineRule="auto"/>
        <w:jc w:val="center"/>
        <w:rPr>
          <w:rFonts w:ascii="Times New Roman" w:eastAsia="Calibri" w:hAnsi="Times New Roman" w:cs="Times New Roman"/>
          <w:i/>
          <w:sz w:val="24"/>
          <w:szCs w:val="24"/>
        </w:rPr>
      </w:pPr>
    </w:p>
    <w:p w:rsidR="0032564F" w:rsidRPr="006F3E67" w:rsidRDefault="00A34492" w:rsidP="006F3E67">
      <w:pPr>
        <w:spacing w:after="120" w:line="276" w:lineRule="auto"/>
        <w:jc w:val="center"/>
        <w:rPr>
          <w:rFonts w:ascii="Times New Roman" w:eastAsia="Calibri" w:hAnsi="Times New Roman" w:cs="Times New Roman"/>
          <w:b/>
          <w:bCs/>
          <w:caps/>
          <w:sz w:val="24"/>
          <w:szCs w:val="24"/>
        </w:rPr>
        <w:sectPr w:rsidR="0032564F" w:rsidRPr="006F3E67" w:rsidSect="007523E8">
          <w:pgSz w:w="11906" w:h="16838"/>
          <w:pgMar w:top="1276" w:right="1418" w:bottom="2552" w:left="1418" w:header="709" w:footer="365" w:gutter="0"/>
          <w:cols w:space="708"/>
        </w:sectPr>
      </w:pPr>
      <w:r>
        <w:rPr>
          <w:rFonts w:ascii="Times New Roman" w:eastAsia="Times New Roman" w:hAnsi="Times New Roman" w:cs="Times New Roman"/>
          <w:b/>
          <w:sz w:val="24"/>
          <w:szCs w:val="24"/>
        </w:rPr>
        <w:t>„</w:t>
      </w:r>
      <w:r w:rsidR="006F3E67">
        <w:rPr>
          <w:rFonts w:ascii="Times New Roman" w:eastAsia="Times New Roman" w:hAnsi="Times New Roman" w:cs="Times New Roman"/>
          <w:b/>
          <w:sz w:val="24"/>
          <w:szCs w:val="24"/>
        </w:rPr>
        <w:t>Закупуване на нов неупотребяван лекотоварен автомобил за нуждите на Домашен социален патронаж по проект:</w:t>
      </w:r>
      <w:r w:rsidR="006F3E67">
        <w:rPr>
          <w:rFonts w:ascii="Times New Roman" w:eastAsia="Calibri" w:hAnsi="Times New Roman" w:cs="Times New Roman"/>
          <w:b/>
          <w:bCs/>
          <w:caps/>
          <w:sz w:val="24"/>
          <w:szCs w:val="24"/>
        </w:rPr>
        <w:t xml:space="preserve"> </w:t>
      </w:r>
      <w:r w:rsidR="006F3E67">
        <w:rPr>
          <w:rFonts w:ascii="Times New Roman" w:eastAsia="Calibri" w:hAnsi="Times New Roman" w:cs="Times New Roman"/>
          <w:b/>
          <w:sz w:val="26"/>
          <w:szCs w:val="26"/>
        </w:rPr>
        <w:t>„</w:t>
      </w:r>
      <w:r w:rsidR="006F3E67" w:rsidRPr="006F3E67">
        <w:rPr>
          <w:rFonts w:ascii="Times New Roman" w:eastAsia="Calibri" w:hAnsi="Times New Roman" w:cs="Times New Roman"/>
          <w:b/>
          <w:sz w:val="24"/>
          <w:szCs w:val="26"/>
        </w:rPr>
        <w:t>Патро</w:t>
      </w:r>
      <w:r w:rsidR="006F3E67">
        <w:rPr>
          <w:rFonts w:ascii="Times New Roman" w:eastAsia="Calibri" w:hAnsi="Times New Roman" w:cs="Times New Roman"/>
          <w:b/>
          <w:sz w:val="24"/>
          <w:szCs w:val="26"/>
        </w:rPr>
        <w:t>нажна мобилност за доставка на топъл обяд в Община Тервел</w:t>
      </w:r>
      <w:r w:rsidR="006F3E67">
        <w:rPr>
          <w:rFonts w:ascii="Times New Roman" w:eastAsia="Calibri" w:hAnsi="Times New Roman" w:cs="Times New Roman"/>
          <w:b/>
          <w:sz w:val="26"/>
          <w:szCs w:val="26"/>
        </w:rPr>
        <w:t>“</w:t>
      </w:r>
    </w:p>
    <w:p w:rsidR="0032564F" w:rsidRPr="0032564F" w:rsidRDefault="0032564F" w:rsidP="0032564F">
      <w:pPr>
        <w:widowControl w:val="0"/>
        <w:numPr>
          <w:ilvl w:val="0"/>
          <w:numId w:val="32"/>
        </w:numPr>
        <w:shd w:val="clear" w:color="auto" w:fill="C6D9F1"/>
        <w:spacing w:after="120" w:line="276" w:lineRule="auto"/>
        <w:ind w:left="567" w:hanging="567"/>
        <w:outlineLvl w:val="0"/>
        <w:rPr>
          <w:rFonts w:ascii="Times New Roman" w:eastAsia="Calibri" w:hAnsi="Times New Roman" w:cs="Times New Roman"/>
          <w:b/>
          <w:bCs/>
          <w:caps/>
          <w:kern w:val="32"/>
          <w:sz w:val="24"/>
          <w:szCs w:val="24"/>
        </w:rPr>
      </w:pPr>
      <w:r w:rsidRPr="0032564F">
        <w:rPr>
          <w:rFonts w:ascii="Times New Roman" w:eastAsia="Calibri" w:hAnsi="Times New Roman" w:cs="Times New Roman"/>
          <w:b/>
          <w:bCs/>
          <w:caps/>
          <w:kern w:val="32"/>
          <w:sz w:val="24"/>
          <w:szCs w:val="24"/>
        </w:rPr>
        <w:lastRenderedPageBreak/>
        <w:t>Общи ПОЛОЖЕНИЯ</w:t>
      </w:r>
    </w:p>
    <w:p w:rsidR="0032564F" w:rsidRPr="0032564F" w:rsidRDefault="0032564F" w:rsidP="009213E2">
      <w:pPr>
        <w:widowControl w:val="0"/>
        <w:autoSpaceDE w:val="0"/>
        <w:autoSpaceDN w:val="0"/>
        <w:adjustRightInd w:val="0"/>
        <w:spacing w:after="0" w:line="276" w:lineRule="auto"/>
        <w:ind w:firstLine="567"/>
        <w:jc w:val="both"/>
        <w:outlineLvl w:val="1"/>
        <w:rPr>
          <w:rFonts w:ascii="Times New Roman" w:eastAsia="Calibri" w:hAnsi="Times New Roman" w:cs="Times New Roman"/>
          <w:sz w:val="24"/>
          <w:szCs w:val="24"/>
        </w:rPr>
      </w:pPr>
      <w:bookmarkStart w:id="0" w:name="_Toc512007131"/>
      <w:bookmarkStart w:id="1" w:name="_Toc512006282"/>
      <w:bookmarkStart w:id="2" w:name="_Toc491688128"/>
      <w:bookmarkStart w:id="3" w:name="_Toc512007129"/>
      <w:bookmarkStart w:id="4" w:name="_Toc512006280"/>
      <w:bookmarkStart w:id="5" w:name="_Toc491688126"/>
      <w:r w:rsidRPr="0032564F">
        <w:rPr>
          <w:rFonts w:ascii="Times New Roman" w:eastAsia="Calibri" w:hAnsi="Times New Roman" w:cs="Times New Roman"/>
          <w:b/>
          <w:sz w:val="24"/>
          <w:szCs w:val="24"/>
          <w:lang w:eastAsia="bg-BG"/>
        </w:rPr>
        <w:t>Възложител</w:t>
      </w:r>
      <w:bookmarkEnd w:id="0"/>
      <w:bookmarkEnd w:id="1"/>
      <w:bookmarkEnd w:id="2"/>
      <w:r w:rsidRPr="0032564F">
        <w:rPr>
          <w:rFonts w:ascii="Times New Roman" w:eastAsia="Calibri" w:hAnsi="Times New Roman" w:cs="Times New Roman"/>
          <w:b/>
          <w:sz w:val="24"/>
          <w:szCs w:val="24"/>
          <w:lang w:eastAsia="bg-BG"/>
        </w:rPr>
        <w:t xml:space="preserve">: </w:t>
      </w:r>
      <w:r w:rsidRPr="0032564F">
        <w:rPr>
          <w:rFonts w:ascii="Times New Roman" w:eastAsia="Calibri" w:hAnsi="Times New Roman" w:cs="Times New Roman"/>
          <w:sz w:val="24"/>
          <w:szCs w:val="24"/>
        </w:rPr>
        <w:t>Кметът на община Т</w:t>
      </w:r>
      <w:r w:rsidR="0002550B">
        <w:rPr>
          <w:rFonts w:ascii="Times New Roman" w:eastAsia="Calibri" w:hAnsi="Times New Roman" w:cs="Times New Roman"/>
          <w:sz w:val="24"/>
          <w:szCs w:val="24"/>
        </w:rPr>
        <w:t>ервел</w:t>
      </w:r>
      <w:r w:rsidRPr="0032564F">
        <w:rPr>
          <w:rFonts w:ascii="Times New Roman" w:eastAsia="Calibri" w:hAnsi="Times New Roman" w:cs="Times New Roman"/>
          <w:sz w:val="24"/>
          <w:szCs w:val="24"/>
        </w:rPr>
        <w:t xml:space="preserve">  - публичен възложител по чл. 5, ал. 2, т. 9 от </w:t>
      </w:r>
      <w:r w:rsidRPr="0032564F">
        <w:rPr>
          <w:rFonts w:ascii="Times New Roman" w:eastAsia="Calibri" w:hAnsi="Times New Roman" w:cs="Times New Roman"/>
          <w:sz w:val="24"/>
          <w:szCs w:val="24"/>
          <w:lang w:eastAsia="bg-BG"/>
        </w:rPr>
        <w:t>Закона за обществените поръчки (</w:t>
      </w:r>
      <w:r w:rsidRPr="0032564F">
        <w:rPr>
          <w:rFonts w:ascii="Times New Roman" w:eastAsia="Calibri" w:hAnsi="Times New Roman" w:cs="Times New Roman"/>
          <w:sz w:val="24"/>
          <w:szCs w:val="24"/>
        </w:rPr>
        <w:t>ЗОП). Възложителят взема решение за откриване на процедура за възлагане на обществена поръчка, с което одобрява обявлението за обществената поръчка и документацията за участие в процедурата.</w:t>
      </w:r>
    </w:p>
    <w:p w:rsidR="0032564F" w:rsidRPr="0032564F" w:rsidRDefault="002F2DD8" w:rsidP="009213E2">
      <w:pPr>
        <w:spacing w:after="120"/>
        <w:jc w:val="both"/>
        <w:rPr>
          <w:rFonts w:ascii="Times New Roman" w:eastAsia="Calibri" w:hAnsi="Times New Roman" w:cs="Times New Roman"/>
          <w:b/>
          <w:bCs/>
          <w:sz w:val="24"/>
          <w:szCs w:val="24"/>
          <w:lang w:eastAsia="bg-BG"/>
        </w:rPr>
      </w:pPr>
      <w:r>
        <w:rPr>
          <w:rFonts w:ascii="Times New Roman" w:eastAsia="Calibri" w:hAnsi="Times New Roman" w:cs="Times New Roman"/>
          <w:b/>
          <w:sz w:val="24"/>
          <w:szCs w:val="24"/>
        </w:rPr>
        <w:t>1.</w:t>
      </w:r>
      <w:r w:rsidR="0032564F" w:rsidRPr="0032564F">
        <w:rPr>
          <w:rFonts w:ascii="Times New Roman" w:eastAsia="Calibri" w:hAnsi="Times New Roman" w:cs="Times New Roman"/>
          <w:b/>
          <w:sz w:val="24"/>
          <w:szCs w:val="24"/>
        </w:rPr>
        <w:t xml:space="preserve">Обект </w:t>
      </w:r>
      <w:bookmarkEnd w:id="3"/>
      <w:bookmarkEnd w:id="4"/>
      <w:bookmarkEnd w:id="5"/>
      <w:r w:rsidR="0032564F" w:rsidRPr="0032564F">
        <w:rPr>
          <w:rFonts w:ascii="Times New Roman" w:eastAsia="Calibri" w:hAnsi="Times New Roman" w:cs="Times New Roman"/>
          <w:b/>
          <w:sz w:val="24"/>
          <w:szCs w:val="24"/>
        </w:rPr>
        <w:t xml:space="preserve">и предмет на обществената поръчка: </w:t>
      </w:r>
      <w:r w:rsidR="0032564F" w:rsidRPr="0032564F">
        <w:rPr>
          <w:rFonts w:ascii="Times New Roman" w:eastAsia="Calibri" w:hAnsi="Times New Roman" w:cs="Times New Roman"/>
          <w:sz w:val="24"/>
          <w:szCs w:val="24"/>
        </w:rPr>
        <w:t xml:space="preserve">Доставка по смисъла на чл.3, ал.1, т.2 от ЗОП с предмет: </w:t>
      </w:r>
      <w:bookmarkStart w:id="6" w:name="_Toc512007130"/>
      <w:bookmarkStart w:id="7" w:name="_Toc512006281"/>
      <w:bookmarkStart w:id="8" w:name="_Toc491688127"/>
      <w:r w:rsidR="006F3E67">
        <w:rPr>
          <w:rFonts w:ascii="Times New Roman" w:eastAsia="Times New Roman" w:hAnsi="Times New Roman" w:cs="Times New Roman"/>
          <w:b/>
          <w:sz w:val="24"/>
          <w:szCs w:val="24"/>
        </w:rPr>
        <w:t>доставка н нов неупотрбяван лекотоварен автомибил за нуждите на Домашен социален паронаж по проект: „Патронажна мобилност за доставка на топъл обяд в Об</w:t>
      </w:r>
      <w:r w:rsidR="00A34492">
        <w:rPr>
          <w:rFonts w:ascii="Times New Roman" w:eastAsia="Times New Roman" w:hAnsi="Times New Roman" w:cs="Times New Roman"/>
          <w:b/>
          <w:sz w:val="24"/>
          <w:szCs w:val="24"/>
        </w:rPr>
        <w:t>щ</w:t>
      </w:r>
      <w:r w:rsidR="006F3E67">
        <w:rPr>
          <w:rFonts w:ascii="Times New Roman" w:eastAsia="Times New Roman" w:hAnsi="Times New Roman" w:cs="Times New Roman"/>
          <w:b/>
          <w:sz w:val="24"/>
          <w:szCs w:val="24"/>
        </w:rPr>
        <w:t>ина Тервел“</w:t>
      </w:r>
    </w:p>
    <w:p w:rsidR="0032564F" w:rsidRPr="0032564F" w:rsidRDefault="00733440" w:rsidP="0032564F">
      <w:pPr>
        <w:widowControl w:val="0"/>
        <w:spacing w:after="0" w:line="276" w:lineRule="auto"/>
        <w:ind w:firstLine="567"/>
        <w:jc w:val="both"/>
        <w:rPr>
          <w:rFonts w:ascii="Times New Roman" w:eastAsia="Calibri" w:hAnsi="Times New Roman" w:cs="Times New Roman"/>
          <w:sz w:val="24"/>
          <w:szCs w:val="24"/>
        </w:rPr>
      </w:pPr>
      <w:r w:rsidRPr="00733440">
        <w:rPr>
          <w:rFonts w:ascii="Times New Roman" w:eastAsia="Calibri" w:hAnsi="Times New Roman" w:cs="Times New Roman"/>
          <w:sz w:val="24"/>
          <w:szCs w:val="24"/>
        </w:rPr>
        <w:t xml:space="preserve">Предметът на настоящата обществена поръчка включва доставка и </w:t>
      </w:r>
      <w:r w:rsidR="004139DE">
        <w:rPr>
          <w:rFonts w:ascii="Times New Roman" w:eastAsia="Calibri" w:hAnsi="Times New Roman" w:cs="Times New Roman"/>
          <w:sz w:val="24"/>
          <w:szCs w:val="24"/>
        </w:rPr>
        <w:t xml:space="preserve">гаранционно (сервизно) обслужване на автомобил за </w:t>
      </w:r>
      <w:r w:rsidR="000F750F">
        <w:rPr>
          <w:rFonts w:ascii="Times New Roman" w:eastAsia="Calibri" w:hAnsi="Times New Roman" w:cs="Times New Roman"/>
          <w:sz w:val="24"/>
          <w:szCs w:val="24"/>
        </w:rPr>
        <w:t xml:space="preserve">разнос на </w:t>
      </w:r>
      <w:r w:rsidR="000F750F" w:rsidRPr="00F2277A">
        <w:rPr>
          <w:rFonts w:ascii="Times New Roman" w:eastAsia="Calibri" w:hAnsi="Times New Roman" w:cs="Times New Roman"/>
          <w:sz w:val="24"/>
          <w:szCs w:val="24"/>
        </w:rPr>
        <w:t>доставки</w:t>
      </w:r>
      <w:r w:rsidR="00173E77" w:rsidRPr="00F2277A">
        <w:rPr>
          <w:rFonts w:ascii="Times New Roman" w:eastAsia="Calibri" w:hAnsi="Times New Roman" w:cs="Times New Roman"/>
          <w:sz w:val="24"/>
          <w:szCs w:val="24"/>
        </w:rPr>
        <w:t xml:space="preserve"> за патронажна мобилност</w:t>
      </w:r>
      <w:r w:rsidR="005A257B">
        <w:rPr>
          <w:rFonts w:ascii="Times New Roman" w:eastAsia="Calibri" w:hAnsi="Times New Roman" w:cs="Times New Roman"/>
          <w:sz w:val="24"/>
          <w:szCs w:val="24"/>
        </w:rPr>
        <w:t>,</w:t>
      </w:r>
      <w:r w:rsidR="004139DE">
        <w:rPr>
          <w:rFonts w:ascii="Times New Roman" w:eastAsia="Calibri" w:hAnsi="Times New Roman" w:cs="Times New Roman"/>
          <w:sz w:val="24"/>
          <w:szCs w:val="24"/>
        </w:rPr>
        <w:t xml:space="preserve"> </w:t>
      </w:r>
      <w:r>
        <w:rPr>
          <w:rFonts w:ascii="Times New Roman" w:eastAsia="Calibri" w:hAnsi="Times New Roman" w:cs="Times New Roman"/>
          <w:sz w:val="24"/>
          <w:szCs w:val="24"/>
        </w:rPr>
        <w:t xml:space="preserve"> с параметри  съгласно </w:t>
      </w:r>
      <w:r w:rsidR="0032564F" w:rsidRPr="0032564F">
        <w:rPr>
          <w:rFonts w:ascii="Times New Roman" w:eastAsia="Calibri" w:hAnsi="Times New Roman" w:cs="Times New Roman"/>
          <w:sz w:val="24"/>
          <w:szCs w:val="24"/>
        </w:rPr>
        <w:t>Техническите спецификации</w:t>
      </w:r>
      <w:r>
        <w:rPr>
          <w:rFonts w:ascii="Times New Roman" w:eastAsia="Calibri" w:hAnsi="Times New Roman" w:cs="Times New Roman"/>
          <w:sz w:val="24"/>
          <w:szCs w:val="24"/>
        </w:rPr>
        <w:t xml:space="preserve"> за изпълнение на поръчката</w:t>
      </w:r>
      <w:r w:rsidR="0032564F" w:rsidRPr="0032564F">
        <w:rPr>
          <w:rFonts w:ascii="Times New Roman" w:eastAsia="Calibri" w:hAnsi="Times New Roman" w:cs="Times New Roman"/>
          <w:sz w:val="24"/>
          <w:szCs w:val="24"/>
        </w:rPr>
        <w:t xml:space="preserve">. </w:t>
      </w:r>
    </w:p>
    <w:p w:rsidR="0032564F" w:rsidRPr="0032564F" w:rsidRDefault="0032564F" w:rsidP="0032564F">
      <w:pPr>
        <w:widowControl w:val="0"/>
        <w:spacing w:after="0" w:line="276" w:lineRule="auto"/>
        <w:ind w:firstLine="567"/>
        <w:jc w:val="both"/>
        <w:rPr>
          <w:rFonts w:ascii="Times New Roman" w:eastAsia="Calibri" w:hAnsi="Times New Roman" w:cs="Times New Roman"/>
          <w:b/>
          <w:sz w:val="24"/>
          <w:szCs w:val="24"/>
          <w:lang w:eastAsia="bg-BG"/>
        </w:rPr>
      </w:pPr>
      <w:r w:rsidRPr="0032564F">
        <w:rPr>
          <w:rFonts w:ascii="Times New Roman" w:eastAsia="Calibri" w:hAnsi="Times New Roman" w:cs="Times New Roman"/>
          <w:b/>
          <w:sz w:val="24"/>
          <w:szCs w:val="24"/>
          <w:lang w:eastAsia="bg-BG"/>
        </w:rPr>
        <w:t xml:space="preserve">Вид на процедурата: </w:t>
      </w:r>
      <w:r w:rsidRPr="0032564F">
        <w:rPr>
          <w:rFonts w:ascii="Times New Roman" w:eastAsia="Calibri" w:hAnsi="Times New Roman" w:cs="Times New Roman"/>
          <w:sz w:val="24"/>
          <w:szCs w:val="24"/>
          <w:lang w:eastAsia="bg-BG"/>
        </w:rPr>
        <w:t xml:space="preserve">публично състезание по чл. 18, ал. 1, т. 12 от ЗОП. </w:t>
      </w:r>
    </w:p>
    <w:p w:rsidR="0032564F" w:rsidRPr="0032564F" w:rsidRDefault="0032564F" w:rsidP="0032564F">
      <w:pPr>
        <w:widowControl w:val="0"/>
        <w:autoSpaceDE w:val="0"/>
        <w:autoSpaceDN w:val="0"/>
        <w:adjustRightInd w:val="0"/>
        <w:spacing w:after="0" w:line="276" w:lineRule="auto"/>
        <w:ind w:right="99" w:firstLine="567"/>
        <w:jc w:val="both"/>
        <w:outlineLvl w:val="1"/>
        <w:rPr>
          <w:rFonts w:ascii="Times New Roman" w:eastAsia="Times New Roman" w:hAnsi="Times New Roman" w:cs="Times New Roman"/>
          <w:sz w:val="24"/>
          <w:szCs w:val="24"/>
          <w:lang w:val="en-US" w:eastAsia="bg-BG"/>
        </w:rPr>
      </w:pPr>
      <w:r w:rsidRPr="0032564F">
        <w:rPr>
          <w:rFonts w:ascii="Times New Roman" w:eastAsia="Calibri" w:hAnsi="Times New Roman" w:cs="Times New Roman"/>
          <w:b/>
          <w:sz w:val="24"/>
          <w:szCs w:val="24"/>
          <w:lang w:eastAsia="bg-BG"/>
        </w:rPr>
        <w:t>Правно основание за откриване на процедурата:</w:t>
      </w:r>
      <w:r w:rsidRPr="0032564F">
        <w:rPr>
          <w:rFonts w:ascii="Times New Roman" w:eastAsia="Calibri" w:hAnsi="Times New Roman" w:cs="Times New Roman"/>
          <w:sz w:val="24"/>
          <w:szCs w:val="24"/>
          <w:lang w:eastAsia="bg-BG"/>
        </w:rPr>
        <w:t xml:space="preserve"> Възложителят обявява настоящата процедура за възлагане на обществена поръчка на основание чл. 18, ал. 1, т. </w:t>
      </w:r>
      <w:proofErr w:type="gramStart"/>
      <w:r w:rsidRPr="0032564F">
        <w:rPr>
          <w:rFonts w:ascii="Times New Roman" w:eastAsia="Calibri" w:hAnsi="Times New Roman" w:cs="Times New Roman"/>
          <w:sz w:val="24"/>
          <w:szCs w:val="24"/>
          <w:lang w:val="en-US" w:eastAsia="bg-BG"/>
        </w:rPr>
        <w:t>1</w:t>
      </w:r>
      <w:r w:rsidRPr="0032564F">
        <w:rPr>
          <w:rFonts w:ascii="Times New Roman" w:eastAsia="Calibri" w:hAnsi="Times New Roman" w:cs="Times New Roman"/>
          <w:sz w:val="24"/>
          <w:szCs w:val="24"/>
          <w:lang w:eastAsia="bg-BG"/>
        </w:rPr>
        <w:t>2 от ЗОП.</w:t>
      </w:r>
      <w:proofErr w:type="gramEnd"/>
      <w:r w:rsidRPr="0032564F">
        <w:rPr>
          <w:rFonts w:ascii="Times New Roman" w:eastAsia="Calibri" w:hAnsi="Times New Roman" w:cs="Times New Roman"/>
          <w:sz w:val="24"/>
          <w:szCs w:val="24"/>
          <w:lang w:eastAsia="bg-BG"/>
        </w:rPr>
        <w:t xml:space="preserve"> За нерегламентираните в настоящите указания и документацията за участие условия по провеждането на процедурата, се прилагат разпоредбите на Закона за обществените поръчки и ППЗОП, както и приложимите национални и международни нормативни актове, съобразно с предмета на поръчката. Настоящите указания за участие в обществената поръчка са разработени и са част от Документацията за обществена поръчка съгласно чл. 31, ал. 1 и ал. 3 от ЗОП.</w:t>
      </w:r>
    </w:p>
    <w:p w:rsidR="0032564F" w:rsidRPr="0032564F" w:rsidRDefault="0032564F" w:rsidP="0032564F">
      <w:pPr>
        <w:widowControl w:val="0"/>
        <w:autoSpaceDE w:val="0"/>
        <w:autoSpaceDN w:val="0"/>
        <w:adjustRightInd w:val="0"/>
        <w:spacing w:after="0" w:line="276" w:lineRule="auto"/>
        <w:ind w:right="99" w:firstLine="567"/>
        <w:jc w:val="both"/>
        <w:outlineLvl w:val="1"/>
        <w:rPr>
          <w:rFonts w:ascii="Times New Roman" w:eastAsia="Times New Roman" w:hAnsi="Times New Roman" w:cs="Times New Roman"/>
          <w:sz w:val="24"/>
          <w:szCs w:val="24"/>
          <w:lang w:val="en-US" w:eastAsia="bg-BG"/>
        </w:rPr>
      </w:pPr>
      <w:r w:rsidRPr="0032564F">
        <w:rPr>
          <w:rFonts w:ascii="Times New Roman" w:eastAsia="Times New Roman" w:hAnsi="Times New Roman" w:cs="Times New Roman"/>
          <w:b/>
          <w:bCs/>
          <w:sz w:val="24"/>
          <w:szCs w:val="24"/>
          <w:lang w:eastAsia="zh-CN"/>
        </w:rPr>
        <w:t>Мотиви за избор на процедурата:</w:t>
      </w:r>
      <w:r w:rsidRPr="0032564F">
        <w:rPr>
          <w:rFonts w:ascii="Times New Roman" w:eastAsia="Times New Roman" w:hAnsi="Times New Roman" w:cs="Times New Roman"/>
          <w:sz w:val="24"/>
          <w:szCs w:val="24"/>
          <w:lang w:eastAsia="bg-BG"/>
        </w:rPr>
        <w:t xml:space="preserve"> </w:t>
      </w:r>
      <w:r w:rsidRPr="0032564F">
        <w:rPr>
          <w:rFonts w:ascii="Times New Roman" w:eastAsia="Times New Roman" w:hAnsi="Times New Roman" w:cs="Times New Roman"/>
          <w:color w:val="000000"/>
          <w:kern w:val="2"/>
          <w:sz w:val="24"/>
          <w:szCs w:val="24"/>
          <w:lang w:eastAsia="bg-BG" w:bidi="hi-IN"/>
        </w:rPr>
        <w:t>Прогнозната стойност на обществената поръчка е в размер на</w:t>
      </w:r>
      <w:r w:rsidRPr="0032564F">
        <w:rPr>
          <w:rFonts w:ascii="Times New Roman" w:eastAsia="Times New Roman" w:hAnsi="Times New Roman" w:cs="Times New Roman"/>
          <w:b/>
          <w:color w:val="000000"/>
          <w:kern w:val="2"/>
          <w:sz w:val="24"/>
          <w:szCs w:val="24"/>
          <w:lang w:eastAsia="bg-BG" w:bidi="hi-IN"/>
        </w:rPr>
        <w:t xml:space="preserve"> </w:t>
      </w:r>
      <w:r w:rsidR="006F0ABE">
        <w:rPr>
          <w:rFonts w:ascii="Times New Roman" w:eastAsia="Times New Roman" w:hAnsi="Times New Roman" w:cs="Times New Roman"/>
          <w:b/>
          <w:sz w:val="24"/>
          <w:szCs w:val="24"/>
        </w:rPr>
        <w:t>33 500,00</w:t>
      </w:r>
      <w:r w:rsidR="00733440" w:rsidRPr="000F750F">
        <w:rPr>
          <w:rFonts w:ascii="Times New Roman" w:eastAsia="Times New Roman" w:hAnsi="Times New Roman" w:cs="Times New Roman"/>
          <w:b/>
          <w:sz w:val="24"/>
          <w:szCs w:val="24"/>
        </w:rPr>
        <w:t xml:space="preserve"> лв</w:t>
      </w:r>
      <w:r w:rsidR="00733440" w:rsidRPr="000F750F">
        <w:rPr>
          <w:rFonts w:ascii="Times New Roman" w:eastAsia="Times New Roman" w:hAnsi="Times New Roman" w:cs="Times New Roman"/>
          <w:b/>
          <w:color w:val="000000"/>
          <w:kern w:val="2"/>
          <w:sz w:val="24"/>
          <w:szCs w:val="24"/>
          <w:lang w:eastAsia="bg-BG" w:bidi="hi-IN"/>
        </w:rPr>
        <w:t xml:space="preserve"> </w:t>
      </w:r>
      <w:r w:rsidRPr="0032564F">
        <w:rPr>
          <w:rFonts w:ascii="Times New Roman" w:eastAsia="Times New Roman" w:hAnsi="Times New Roman" w:cs="Times New Roman"/>
          <w:b/>
          <w:color w:val="000000"/>
          <w:kern w:val="2"/>
          <w:sz w:val="24"/>
          <w:szCs w:val="24"/>
          <w:lang w:eastAsia="bg-BG" w:bidi="hi-IN"/>
        </w:rPr>
        <w:t>(</w:t>
      </w:r>
      <w:r w:rsidR="000F750F">
        <w:rPr>
          <w:rFonts w:ascii="Times New Roman" w:eastAsia="Times New Roman" w:hAnsi="Times New Roman" w:cs="Times New Roman"/>
          <w:b/>
          <w:color w:val="000000"/>
          <w:kern w:val="2"/>
          <w:sz w:val="24"/>
          <w:szCs w:val="24"/>
          <w:lang w:eastAsia="bg-BG" w:bidi="hi-IN"/>
        </w:rPr>
        <w:t>тридесет и три хиляди</w:t>
      </w:r>
      <w:r w:rsidR="006F0ABE">
        <w:rPr>
          <w:rFonts w:ascii="Times New Roman" w:eastAsia="Times New Roman" w:hAnsi="Times New Roman" w:cs="Times New Roman"/>
          <w:b/>
          <w:color w:val="000000"/>
          <w:kern w:val="2"/>
          <w:sz w:val="24"/>
          <w:szCs w:val="24"/>
          <w:lang w:eastAsia="bg-BG" w:bidi="hi-IN"/>
        </w:rPr>
        <w:t xml:space="preserve"> и петстотин лева</w:t>
      </w:r>
      <w:r w:rsidRPr="0032564F">
        <w:rPr>
          <w:rFonts w:ascii="Times New Roman" w:eastAsia="Times New Roman" w:hAnsi="Times New Roman" w:cs="Times New Roman"/>
          <w:b/>
          <w:color w:val="000000"/>
          <w:kern w:val="2"/>
          <w:sz w:val="24"/>
          <w:szCs w:val="24"/>
          <w:lang w:eastAsia="bg-BG" w:bidi="hi-IN"/>
        </w:rPr>
        <w:t>) без ДДС</w:t>
      </w:r>
      <w:r w:rsidR="00173E77">
        <w:rPr>
          <w:rFonts w:ascii="Times New Roman" w:eastAsia="Times New Roman" w:hAnsi="Times New Roman" w:cs="Times New Roman"/>
          <w:b/>
          <w:color w:val="000000"/>
          <w:kern w:val="2"/>
          <w:sz w:val="24"/>
          <w:szCs w:val="24"/>
          <w:lang w:eastAsia="bg-BG" w:bidi="hi-IN"/>
        </w:rPr>
        <w:t>,</w:t>
      </w:r>
      <w:r w:rsidR="00A975F4">
        <w:rPr>
          <w:rFonts w:ascii="Times New Roman" w:eastAsia="Times New Roman" w:hAnsi="Times New Roman" w:cs="Times New Roman"/>
          <w:b/>
          <w:color w:val="000000"/>
          <w:kern w:val="2"/>
          <w:sz w:val="24"/>
          <w:szCs w:val="24"/>
          <w:lang w:eastAsia="bg-BG" w:bidi="hi-IN"/>
        </w:rPr>
        <w:t xml:space="preserve"> включваща общата стойност на автомобила ведно с гаранционната поддръжка</w:t>
      </w:r>
      <w:r w:rsidRPr="0032564F">
        <w:rPr>
          <w:rFonts w:ascii="Times New Roman" w:eastAsia="Times New Roman" w:hAnsi="Times New Roman" w:cs="Times New Roman"/>
          <w:b/>
          <w:color w:val="000000"/>
          <w:kern w:val="2"/>
          <w:sz w:val="24"/>
          <w:szCs w:val="24"/>
          <w:lang w:eastAsia="bg-BG" w:bidi="hi-IN"/>
        </w:rPr>
        <w:t>.</w:t>
      </w:r>
      <w:r w:rsidRPr="0032564F">
        <w:rPr>
          <w:rFonts w:ascii="Times New Roman" w:eastAsia="Times New Roman" w:hAnsi="Times New Roman" w:cs="Times New Roman"/>
          <w:b/>
          <w:color w:val="000000"/>
          <w:kern w:val="2"/>
          <w:sz w:val="24"/>
          <w:szCs w:val="24"/>
          <w:lang w:val="en-US" w:eastAsia="bg-BG" w:bidi="hi-IN"/>
        </w:rPr>
        <w:t xml:space="preserve"> </w:t>
      </w:r>
      <w:r w:rsidR="00DA36C1" w:rsidRPr="00DA36C1">
        <w:rPr>
          <w:rFonts w:ascii="Times New Roman" w:eastAsia="Times New Roman" w:hAnsi="Times New Roman" w:cs="Times New Roman"/>
          <w:b/>
          <w:color w:val="000000"/>
          <w:kern w:val="2"/>
          <w:sz w:val="24"/>
          <w:szCs w:val="24"/>
          <w:u w:val="single"/>
          <w:lang w:eastAsia="bg-BG" w:bidi="hi-IN"/>
        </w:rPr>
        <w:t>Прогнозната стойност не е максимална. Възложителят няма да отстрани от участие в процедурата участник, който представи оферта с ценово предложение надхвърлящо прогнозната стойност, но си запазва правото да прекрати процедурата в случай на невъзможност да осигури необходимия финансов ресурс за възлагането й.</w:t>
      </w:r>
      <w:r w:rsidR="00DA36C1">
        <w:rPr>
          <w:rFonts w:ascii="Times New Roman" w:eastAsia="Times New Roman" w:hAnsi="Times New Roman" w:cs="Times New Roman"/>
          <w:b/>
          <w:color w:val="000000"/>
          <w:kern w:val="2"/>
          <w:sz w:val="24"/>
          <w:szCs w:val="24"/>
          <w:lang w:eastAsia="bg-BG" w:bidi="hi-IN"/>
        </w:rPr>
        <w:t xml:space="preserve"> </w:t>
      </w:r>
      <w:r w:rsidR="00DA36C1">
        <w:rPr>
          <w:rFonts w:ascii="Times New Roman" w:eastAsia="Times New Roman" w:hAnsi="Times New Roman" w:cs="Times New Roman"/>
          <w:sz w:val="24"/>
          <w:szCs w:val="24"/>
          <w:lang w:eastAsia="bg-BG"/>
        </w:rPr>
        <w:t xml:space="preserve">Прогнозната </w:t>
      </w:r>
      <w:r w:rsidRPr="0032564F">
        <w:rPr>
          <w:rFonts w:ascii="Times New Roman" w:eastAsia="Times New Roman" w:hAnsi="Times New Roman" w:cs="Times New Roman"/>
          <w:sz w:val="24"/>
          <w:szCs w:val="24"/>
          <w:lang w:eastAsia="bg-BG"/>
        </w:rPr>
        <w:t xml:space="preserve"> стойност на настоящата поръчка </w:t>
      </w:r>
      <w:r w:rsidR="008234FF">
        <w:rPr>
          <w:rFonts w:ascii="Times New Roman" w:eastAsia="Times New Roman" w:hAnsi="Times New Roman" w:cs="Times New Roman"/>
          <w:sz w:val="24"/>
          <w:szCs w:val="24"/>
          <w:lang w:eastAsia="bg-BG"/>
        </w:rPr>
        <w:t xml:space="preserve">не </w:t>
      </w:r>
      <w:r w:rsidRPr="0032564F">
        <w:rPr>
          <w:rFonts w:ascii="Times New Roman" w:eastAsia="Times New Roman" w:hAnsi="Times New Roman" w:cs="Times New Roman"/>
          <w:sz w:val="24"/>
          <w:szCs w:val="24"/>
          <w:lang w:eastAsia="bg-BG"/>
        </w:rPr>
        <w:t xml:space="preserve">попада в стойностните прагове, които налагат провеждане на Публично състезание. </w:t>
      </w:r>
      <w:r w:rsidRPr="0032564F">
        <w:rPr>
          <w:rFonts w:ascii="Times New Roman" w:eastAsia="Times New Roman" w:hAnsi="Times New Roman" w:cs="Times New Roman"/>
          <w:sz w:val="24"/>
          <w:szCs w:val="24"/>
          <w:lang w:eastAsia="zh-CN"/>
        </w:rPr>
        <w:t xml:space="preserve">Провеждането на предвиденото в ЗОП публично състезание гарантира в най-голяма степен публичността на възлагане изпълнението на поръчката, респ. прозрачността при разходването на финансовите средства. </w:t>
      </w:r>
      <w:r w:rsidR="007B6CC7">
        <w:rPr>
          <w:rFonts w:ascii="Times New Roman" w:eastAsia="Times New Roman" w:hAnsi="Times New Roman" w:cs="Times New Roman"/>
          <w:sz w:val="24"/>
          <w:szCs w:val="24"/>
          <w:lang w:eastAsia="zh-CN"/>
        </w:rPr>
        <w:t>Освен това</w:t>
      </w:r>
      <w:r w:rsidR="00DD2E42">
        <w:rPr>
          <w:rFonts w:ascii="Times New Roman" w:eastAsia="Times New Roman" w:hAnsi="Times New Roman" w:cs="Times New Roman"/>
          <w:sz w:val="24"/>
          <w:szCs w:val="24"/>
          <w:lang w:eastAsia="zh-CN"/>
        </w:rPr>
        <w:t>, определяйки прага на възлагане, възложителят взема предвид норм</w:t>
      </w:r>
      <w:r w:rsidR="008E36B3">
        <w:rPr>
          <w:rFonts w:ascii="Times New Roman" w:eastAsia="Times New Roman" w:hAnsi="Times New Roman" w:cs="Times New Roman"/>
          <w:sz w:val="24"/>
          <w:szCs w:val="24"/>
          <w:lang w:eastAsia="zh-CN"/>
        </w:rPr>
        <w:t>и</w:t>
      </w:r>
      <w:r w:rsidR="00DD2E42">
        <w:rPr>
          <w:rFonts w:ascii="Times New Roman" w:eastAsia="Times New Roman" w:hAnsi="Times New Roman" w:cs="Times New Roman"/>
          <w:sz w:val="24"/>
          <w:szCs w:val="24"/>
          <w:lang w:eastAsia="zh-CN"/>
        </w:rPr>
        <w:t>т</w:t>
      </w:r>
      <w:r w:rsidR="008E36B3">
        <w:rPr>
          <w:rFonts w:ascii="Times New Roman" w:eastAsia="Times New Roman" w:hAnsi="Times New Roman" w:cs="Times New Roman"/>
          <w:sz w:val="24"/>
          <w:szCs w:val="24"/>
          <w:lang w:eastAsia="zh-CN"/>
        </w:rPr>
        <w:t>е</w:t>
      </w:r>
      <w:r w:rsidR="00DD2E42">
        <w:rPr>
          <w:rFonts w:ascii="Times New Roman" w:eastAsia="Times New Roman" w:hAnsi="Times New Roman" w:cs="Times New Roman"/>
          <w:sz w:val="24"/>
          <w:szCs w:val="24"/>
          <w:lang w:eastAsia="zh-CN"/>
        </w:rPr>
        <w:t xml:space="preserve"> на </w:t>
      </w:r>
      <w:r w:rsidR="00857031">
        <w:rPr>
          <w:rFonts w:ascii="Times New Roman" w:eastAsia="Times New Roman" w:hAnsi="Times New Roman" w:cs="Times New Roman"/>
          <w:sz w:val="24"/>
          <w:szCs w:val="24"/>
          <w:lang w:eastAsia="zh-CN"/>
        </w:rPr>
        <w:t>чл.21, ал.14 и 15 от ЗОП.</w:t>
      </w:r>
    </w:p>
    <w:p w:rsidR="0032564F" w:rsidRPr="0032564F" w:rsidRDefault="0032564F" w:rsidP="0032564F">
      <w:pPr>
        <w:widowControl w:val="0"/>
        <w:suppressAutoHyphens/>
        <w:autoSpaceDE w:val="0"/>
        <w:autoSpaceDN w:val="0"/>
        <w:adjustRightInd w:val="0"/>
        <w:spacing w:after="0" w:line="276" w:lineRule="auto"/>
        <w:ind w:right="99" w:firstLine="567"/>
        <w:jc w:val="both"/>
        <w:outlineLvl w:val="0"/>
        <w:rPr>
          <w:rFonts w:ascii="Times New Roman" w:eastAsia="Calibri" w:hAnsi="Times New Roman" w:cs="Times New Roman"/>
          <w:sz w:val="24"/>
          <w:szCs w:val="24"/>
        </w:rPr>
      </w:pPr>
      <w:r w:rsidRPr="0032564F">
        <w:rPr>
          <w:rFonts w:ascii="Times New Roman" w:eastAsia="Calibri" w:hAnsi="Times New Roman" w:cs="Times New Roman"/>
          <w:sz w:val="24"/>
          <w:szCs w:val="24"/>
        </w:rPr>
        <w:t>С цел да се осигури максимална публичност и да се постигнат най-добрите за Възложителя условия, настоящата обществена поръчка се възлага именно чрез посочения вид процедура. Посредством тази процедура се цели и защитаване на обществения интерес, като се насърчи конкуренцията и се създадат равни условия и прозрачност при провеждането й.</w:t>
      </w:r>
    </w:p>
    <w:p w:rsidR="0032564F" w:rsidRPr="007C7549" w:rsidRDefault="0032564F" w:rsidP="0032564F">
      <w:pPr>
        <w:widowControl w:val="0"/>
        <w:autoSpaceDE w:val="0"/>
        <w:autoSpaceDN w:val="0"/>
        <w:adjustRightInd w:val="0"/>
        <w:spacing w:after="0" w:line="276" w:lineRule="auto"/>
        <w:ind w:firstLine="567"/>
        <w:jc w:val="both"/>
        <w:outlineLvl w:val="1"/>
        <w:rPr>
          <w:rFonts w:ascii="Times New Roman" w:eastAsia="Calibri" w:hAnsi="Times New Roman" w:cs="Times New Roman"/>
          <w:i/>
          <w:sz w:val="24"/>
          <w:szCs w:val="24"/>
          <w:lang w:eastAsia="bg-BG"/>
        </w:rPr>
      </w:pPr>
      <w:r w:rsidRPr="0032564F">
        <w:rPr>
          <w:rFonts w:ascii="Times New Roman" w:eastAsia="Calibri" w:hAnsi="Times New Roman" w:cs="Times New Roman"/>
          <w:b/>
          <w:sz w:val="24"/>
          <w:szCs w:val="24"/>
          <w:lang w:eastAsia="bg-BG"/>
        </w:rPr>
        <w:t xml:space="preserve">Срок за изпълнение: </w:t>
      </w:r>
      <w:r w:rsidRPr="0032564F">
        <w:rPr>
          <w:rFonts w:ascii="Times New Roman" w:eastAsia="Calibri" w:hAnsi="Times New Roman" w:cs="Times New Roman"/>
          <w:sz w:val="24"/>
          <w:szCs w:val="24"/>
        </w:rPr>
        <w:t xml:space="preserve">Срокът за изпълнение на доставката </w:t>
      </w:r>
      <w:r w:rsidRPr="00266061">
        <w:rPr>
          <w:rFonts w:ascii="Times New Roman" w:eastAsia="Calibri" w:hAnsi="Times New Roman" w:cs="Times New Roman"/>
          <w:sz w:val="24"/>
          <w:szCs w:val="24"/>
        </w:rPr>
        <w:t xml:space="preserve">е </w:t>
      </w:r>
      <w:r w:rsidR="00091758" w:rsidRPr="00266061">
        <w:rPr>
          <w:rFonts w:ascii="Times New Roman" w:eastAsia="Calibri" w:hAnsi="Times New Roman" w:cs="Times New Roman"/>
          <w:b/>
          <w:sz w:val="24"/>
          <w:szCs w:val="24"/>
          <w:u w:val="single"/>
        </w:rPr>
        <w:t>не повече от</w:t>
      </w:r>
      <w:r w:rsidRPr="00266061">
        <w:rPr>
          <w:rFonts w:ascii="Times New Roman" w:eastAsia="Calibri" w:hAnsi="Times New Roman" w:cs="Times New Roman"/>
          <w:b/>
          <w:sz w:val="24"/>
          <w:szCs w:val="24"/>
          <w:u w:val="single"/>
        </w:rPr>
        <w:t xml:space="preserve"> </w:t>
      </w:r>
      <w:r w:rsidR="008E36B3" w:rsidRPr="00266061">
        <w:rPr>
          <w:rFonts w:ascii="Times New Roman" w:eastAsia="Calibri" w:hAnsi="Times New Roman" w:cs="Times New Roman"/>
          <w:b/>
          <w:sz w:val="24"/>
          <w:szCs w:val="24"/>
          <w:u w:val="single"/>
        </w:rPr>
        <w:t>210</w:t>
      </w:r>
      <w:r w:rsidRPr="00266061">
        <w:rPr>
          <w:rFonts w:ascii="Times New Roman" w:eastAsia="Calibri" w:hAnsi="Times New Roman" w:cs="Times New Roman"/>
          <w:b/>
          <w:sz w:val="24"/>
          <w:szCs w:val="24"/>
          <w:u w:val="single"/>
        </w:rPr>
        <w:t xml:space="preserve"> (</w:t>
      </w:r>
      <w:r w:rsidR="008E36B3" w:rsidRPr="00266061">
        <w:rPr>
          <w:rFonts w:ascii="Times New Roman" w:eastAsia="Calibri" w:hAnsi="Times New Roman" w:cs="Times New Roman"/>
          <w:b/>
          <w:sz w:val="24"/>
          <w:szCs w:val="24"/>
          <w:u w:val="single"/>
        </w:rPr>
        <w:t>двеста и десет</w:t>
      </w:r>
      <w:r w:rsidRPr="00266061">
        <w:rPr>
          <w:rFonts w:ascii="Times New Roman" w:eastAsia="Calibri" w:hAnsi="Times New Roman" w:cs="Times New Roman"/>
          <w:b/>
          <w:sz w:val="24"/>
          <w:szCs w:val="24"/>
          <w:u w:val="single"/>
        </w:rPr>
        <w:t>) календарни дни</w:t>
      </w:r>
      <w:r w:rsidRPr="00266061">
        <w:rPr>
          <w:rFonts w:ascii="Times New Roman" w:eastAsia="Calibri" w:hAnsi="Times New Roman" w:cs="Times New Roman"/>
          <w:sz w:val="24"/>
          <w:szCs w:val="24"/>
        </w:rPr>
        <w:t xml:space="preserve">, считано от датата на получаване от Изпълнителя на </w:t>
      </w:r>
      <w:r w:rsidR="00091758" w:rsidRPr="00266061">
        <w:rPr>
          <w:rFonts w:ascii="Times New Roman" w:eastAsia="Calibri" w:hAnsi="Times New Roman" w:cs="Times New Roman"/>
          <w:sz w:val="24"/>
          <w:szCs w:val="24"/>
        </w:rPr>
        <w:t>авансовото плащане</w:t>
      </w:r>
      <w:r w:rsidRPr="00266061">
        <w:rPr>
          <w:rFonts w:ascii="Times New Roman" w:eastAsia="Calibri" w:hAnsi="Times New Roman" w:cs="Times New Roman"/>
          <w:sz w:val="24"/>
          <w:szCs w:val="24"/>
        </w:rPr>
        <w:t xml:space="preserve"> от Възложителя.</w:t>
      </w:r>
      <w:r w:rsidR="007B6CC7">
        <w:rPr>
          <w:rFonts w:ascii="Times New Roman" w:eastAsia="Calibri" w:hAnsi="Times New Roman" w:cs="Times New Roman"/>
          <w:sz w:val="24"/>
          <w:szCs w:val="24"/>
        </w:rPr>
        <w:t xml:space="preserve"> </w:t>
      </w:r>
      <w:r w:rsidR="007C7549" w:rsidRPr="007C7549">
        <w:rPr>
          <w:rFonts w:ascii="Times New Roman" w:eastAsia="Calibri" w:hAnsi="Times New Roman" w:cs="Times New Roman"/>
          <w:i/>
          <w:sz w:val="24"/>
          <w:szCs w:val="24"/>
        </w:rPr>
        <w:t xml:space="preserve">Изпълнителят може да откаже да получи авансово плащане, като в този случай срокът за изпълнение на поръчката тече от датата , на която възложителят получи писмен отказ от изпълнителя от авансово </w:t>
      </w:r>
      <w:r w:rsidR="007C7549" w:rsidRPr="007C7549">
        <w:rPr>
          <w:rFonts w:ascii="Times New Roman" w:eastAsia="Calibri" w:hAnsi="Times New Roman" w:cs="Times New Roman"/>
          <w:i/>
          <w:sz w:val="24"/>
          <w:szCs w:val="24"/>
        </w:rPr>
        <w:lastRenderedPageBreak/>
        <w:t>плащане.</w:t>
      </w:r>
    </w:p>
    <w:p w:rsidR="0032564F" w:rsidRPr="0032564F" w:rsidRDefault="0032564F" w:rsidP="0032564F">
      <w:pPr>
        <w:widowControl w:val="0"/>
        <w:autoSpaceDE w:val="0"/>
        <w:autoSpaceDN w:val="0"/>
        <w:adjustRightInd w:val="0"/>
        <w:spacing w:after="0" w:line="276" w:lineRule="auto"/>
        <w:ind w:firstLine="567"/>
        <w:jc w:val="both"/>
        <w:outlineLvl w:val="1"/>
        <w:rPr>
          <w:rFonts w:ascii="Times New Roman" w:eastAsia="Calibri" w:hAnsi="Times New Roman" w:cs="Times New Roman"/>
          <w:b/>
          <w:sz w:val="24"/>
          <w:szCs w:val="24"/>
          <w:lang w:eastAsia="bg-BG"/>
        </w:rPr>
      </w:pPr>
      <w:r w:rsidRPr="0032564F">
        <w:rPr>
          <w:rFonts w:ascii="Times New Roman" w:eastAsia="Calibri" w:hAnsi="Times New Roman" w:cs="Times New Roman"/>
          <w:b/>
          <w:sz w:val="24"/>
          <w:szCs w:val="24"/>
          <w:lang w:eastAsia="bg-BG"/>
        </w:rPr>
        <w:t xml:space="preserve">Място на изпълнение на поръчката: </w:t>
      </w:r>
      <w:r w:rsidR="007D3178" w:rsidRPr="00266061">
        <w:rPr>
          <w:rFonts w:ascii="Times New Roman" w:eastAsia="Calibri" w:hAnsi="Times New Roman" w:cs="Times New Roman"/>
          <w:b/>
          <w:sz w:val="24"/>
          <w:szCs w:val="24"/>
          <w:lang w:eastAsia="bg-BG"/>
        </w:rPr>
        <w:t>гр.</w:t>
      </w:r>
      <w:r w:rsidR="00266061">
        <w:rPr>
          <w:rFonts w:ascii="Times New Roman" w:eastAsia="Calibri" w:hAnsi="Times New Roman" w:cs="Times New Roman"/>
          <w:b/>
          <w:sz w:val="24"/>
          <w:szCs w:val="24"/>
          <w:lang w:eastAsia="bg-BG"/>
        </w:rPr>
        <w:t xml:space="preserve"> </w:t>
      </w:r>
      <w:r w:rsidR="007D3178" w:rsidRPr="00266061">
        <w:rPr>
          <w:rFonts w:ascii="Times New Roman" w:eastAsia="Calibri" w:hAnsi="Times New Roman" w:cs="Times New Roman"/>
          <w:b/>
          <w:sz w:val="24"/>
          <w:szCs w:val="24"/>
          <w:lang w:eastAsia="bg-BG"/>
        </w:rPr>
        <w:t>Тервел, стопански двор на Община Тервел.</w:t>
      </w:r>
      <w:r w:rsidR="00733440">
        <w:rPr>
          <w:rFonts w:ascii="Times New Roman" w:eastAsia="Calibri" w:hAnsi="Times New Roman" w:cs="Times New Roman"/>
          <w:b/>
          <w:sz w:val="24"/>
          <w:szCs w:val="24"/>
          <w:lang w:eastAsia="bg-BG"/>
        </w:rPr>
        <w:t xml:space="preserve"> </w:t>
      </w:r>
    </w:p>
    <w:p w:rsidR="0032564F" w:rsidRPr="0032564F" w:rsidRDefault="0032564F" w:rsidP="0032564F">
      <w:pPr>
        <w:widowControl w:val="0"/>
        <w:autoSpaceDE w:val="0"/>
        <w:autoSpaceDN w:val="0"/>
        <w:adjustRightInd w:val="0"/>
        <w:spacing w:after="0" w:line="276" w:lineRule="auto"/>
        <w:ind w:firstLine="567"/>
        <w:jc w:val="both"/>
        <w:outlineLvl w:val="1"/>
        <w:rPr>
          <w:rFonts w:ascii="Times New Roman" w:eastAsia="Calibri" w:hAnsi="Times New Roman" w:cs="Times New Roman"/>
          <w:sz w:val="24"/>
          <w:szCs w:val="24"/>
          <w:lang w:eastAsia="bg-BG"/>
        </w:rPr>
      </w:pPr>
      <w:r w:rsidRPr="0032564F">
        <w:rPr>
          <w:rFonts w:ascii="Times New Roman" w:eastAsia="Calibri" w:hAnsi="Times New Roman" w:cs="Times New Roman"/>
          <w:b/>
          <w:sz w:val="24"/>
          <w:szCs w:val="24"/>
          <w:lang w:eastAsia="bg-BG"/>
        </w:rPr>
        <w:t>Обособени позиции</w:t>
      </w:r>
      <w:bookmarkEnd w:id="6"/>
      <w:bookmarkEnd w:id="7"/>
      <w:bookmarkEnd w:id="8"/>
      <w:r w:rsidRPr="0032564F">
        <w:rPr>
          <w:rFonts w:ascii="Times New Roman" w:eastAsia="Calibri" w:hAnsi="Times New Roman" w:cs="Times New Roman"/>
          <w:b/>
          <w:sz w:val="24"/>
          <w:szCs w:val="24"/>
          <w:lang w:eastAsia="bg-BG"/>
        </w:rPr>
        <w:t xml:space="preserve">: </w:t>
      </w:r>
      <w:r w:rsidRPr="0032564F">
        <w:rPr>
          <w:rFonts w:ascii="Times New Roman" w:eastAsia="Calibri" w:hAnsi="Times New Roman" w:cs="Times New Roman"/>
          <w:sz w:val="24"/>
          <w:szCs w:val="24"/>
          <w:lang w:eastAsia="bg-BG"/>
        </w:rPr>
        <w:t>Не.</w:t>
      </w:r>
      <w:r w:rsidR="00D55E1B">
        <w:rPr>
          <w:rFonts w:ascii="Times New Roman" w:eastAsia="Calibri" w:hAnsi="Times New Roman" w:cs="Times New Roman"/>
          <w:sz w:val="24"/>
          <w:szCs w:val="24"/>
          <w:lang w:eastAsia="bg-BG"/>
        </w:rPr>
        <w:t xml:space="preserve"> </w:t>
      </w:r>
      <w:r w:rsidR="007D3178">
        <w:rPr>
          <w:rFonts w:ascii="Times New Roman" w:eastAsia="Calibri" w:hAnsi="Times New Roman" w:cs="Times New Roman"/>
          <w:sz w:val="24"/>
          <w:szCs w:val="24"/>
          <w:lang w:eastAsia="bg-BG"/>
        </w:rPr>
        <w:t>Предметът на поръчката касае</w:t>
      </w:r>
      <w:r w:rsidR="00D55E1B">
        <w:rPr>
          <w:rFonts w:ascii="Times New Roman" w:eastAsia="Calibri" w:hAnsi="Times New Roman" w:cs="Times New Roman"/>
          <w:sz w:val="24"/>
          <w:szCs w:val="24"/>
          <w:lang w:eastAsia="bg-BG"/>
        </w:rPr>
        <w:t xml:space="preserve"> </w:t>
      </w:r>
      <w:r w:rsidR="009A1FF5">
        <w:rPr>
          <w:rFonts w:ascii="Times New Roman" w:eastAsia="Calibri" w:hAnsi="Times New Roman" w:cs="Times New Roman"/>
          <w:sz w:val="24"/>
          <w:szCs w:val="24"/>
          <w:lang w:eastAsia="bg-BG"/>
        </w:rPr>
        <w:t>доставка на един</w:t>
      </w:r>
      <w:r w:rsidR="007D3178">
        <w:rPr>
          <w:rFonts w:ascii="Times New Roman" w:eastAsia="Calibri" w:hAnsi="Times New Roman" w:cs="Times New Roman"/>
          <w:sz w:val="24"/>
          <w:szCs w:val="24"/>
          <w:lang w:eastAsia="bg-BG"/>
        </w:rPr>
        <w:t xml:space="preserve"> авто</w:t>
      </w:r>
      <w:r w:rsidR="00326000">
        <w:rPr>
          <w:rFonts w:ascii="Times New Roman" w:eastAsia="Calibri" w:hAnsi="Times New Roman" w:cs="Times New Roman"/>
          <w:sz w:val="24"/>
          <w:szCs w:val="24"/>
          <w:lang w:eastAsia="bg-BG"/>
        </w:rPr>
        <w:t>м</w:t>
      </w:r>
      <w:r w:rsidR="007D3178">
        <w:rPr>
          <w:rFonts w:ascii="Times New Roman" w:eastAsia="Calibri" w:hAnsi="Times New Roman" w:cs="Times New Roman"/>
          <w:sz w:val="24"/>
          <w:szCs w:val="24"/>
          <w:lang w:eastAsia="bg-BG"/>
        </w:rPr>
        <w:t>обил</w:t>
      </w:r>
      <w:r w:rsidR="00D55E1B">
        <w:rPr>
          <w:rFonts w:ascii="Times New Roman" w:eastAsia="Calibri" w:hAnsi="Times New Roman" w:cs="Times New Roman"/>
          <w:sz w:val="24"/>
          <w:szCs w:val="24"/>
          <w:lang w:eastAsia="bg-BG"/>
        </w:rPr>
        <w:t xml:space="preserve"> за нуждите на </w:t>
      </w:r>
      <w:r w:rsidR="007B6CC7">
        <w:rPr>
          <w:rFonts w:ascii="Times New Roman" w:eastAsia="Calibri" w:hAnsi="Times New Roman" w:cs="Times New Roman"/>
          <w:sz w:val="24"/>
          <w:szCs w:val="24"/>
          <w:lang w:eastAsia="bg-BG"/>
        </w:rPr>
        <w:t xml:space="preserve">услугата „Патронажна </w:t>
      </w:r>
      <w:r w:rsidR="004307D3">
        <w:rPr>
          <w:rFonts w:ascii="Times New Roman" w:eastAsia="Calibri" w:hAnsi="Times New Roman" w:cs="Times New Roman"/>
          <w:sz w:val="24"/>
          <w:szCs w:val="24"/>
          <w:lang w:eastAsia="bg-BG"/>
        </w:rPr>
        <w:t>мобилност</w:t>
      </w:r>
      <w:r w:rsidR="007B6CC7">
        <w:rPr>
          <w:rFonts w:ascii="Times New Roman" w:eastAsia="Calibri" w:hAnsi="Times New Roman" w:cs="Times New Roman"/>
          <w:sz w:val="24"/>
          <w:szCs w:val="24"/>
          <w:lang w:eastAsia="bg-BG"/>
        </w:rPr>
        <w:t>“</w:t>
      </w:r>
      <w:r w:rsidR="00864093">
        <w:rPr>
          <w:rFonts w:ascii="Times New Roman" w:eastAsia="Calibri" w:hAnsi="Times New Roman" w:cs="Times New Roman"/>
          <w:sz w:val="24"/>
          <w:szCs w:val="24"/>
          <w:lang w:eastAsia="bg-BG"/>
        </w:rPr>
        <w:t xml:space="preserve"> и</w:t>
      </w:r>
      <w:r w:rsidR="00D55E1B">
        <w:rPr>
          <w:rFonts w:ascii="Times New Roman" w:eastAsia="Calibri" w:hAnsi="Times New Roman" w:cs="Times New Roman"/>
          <w:sz w:val="24"/>
          <w:szCs w:val="24"/>
          <w:lang w:eastAsia="bg-BG"/>
        </w:rPr>
        <w:t xml:space="preserve"> </w:t>
      </w:r>
      <w:r w:rsidR="008E36B3">
        <w:rPr>
          <w:rFonts w:ascii="Times New Roman" w:eastAsia="Calibri" w:hAnsi="Times New Roman" w:cs="Times New Roman"/>
          <w:sz w:val="24"/>
          <w:szCs w:val="24"/>
          <w:lang w:eastAsia="bg-BG"/>
        </w:rPr>
        <w:t>не е възможно доставката да се извърши от повече от един изпълнител</w:t>
      </w:r>
      <w:r w:rsidRPr="0032564F">
        <w:rPr>
          <w:rFonts w:ascii="Times New Roman" w:eastAsia="Calibri" w:hAnsi="Times New Roman" w:cs="Times New Roman"/>
          <w:sz w:val="24"/>
          <w:szCs w:val="24"/>
          <w:lang w:eastAsia="bg-BG"/>
        </w:rPr>
        <w:t xml:space="preserve">. </w:t>
      </w:r>
    </w:p>
    <w:p w:rsidR="00DA36C1" w:rsidRDefault="0032564F" w:rsidP="00DA36C1">
      <w:pPr>
        <w:widowControl w:val="0"/>
        <w:autoSpaceDE w:val="0"/>
        <w:autoSpaceDN w:val="0"/>
        <w:adjustRightInd w:val="0"/>
        <w:spacing w:after="0" w:line="276" w:lineRule="auto"/>
        <w:ind w:firstLine="567"/>
        <w:jc w:val="both"/>
        <w:outlineLvl w:val="1"/>
        <w:rPr>
          <w:rFonts w:ascii="Times New Roman" w:eastAsia="Times New Roman" w:hAnsi="Times New Roman" w:cs="Times New Roman"/>
          <w:b/>
          <w:color w:val="000000"/>
          <w:kern w:val="2"/>
          <w:sz w:val="24"/>
          <w:szCs w:val="24"/>
          <w:lang w:eastAsia="bg-BG" w:bidi="hi-IN"/>
        </w:rPr>
      </w:pPr>
      <w:bookmarkStart w:id="9" w:name="_Toc512007136"/>
      <w:bookmarkStart w:id="10" w:name="_Toc512006287"/>
      <w:bookmarkStart w:id="11" w:name="_Toc491688133"/>
      <w:bookmarkStart w:id="12" w:name="_Toc512007133"/>
      <w:bookmarkStart w:id="13" w:name="_Toc512006284"/>
      <w:bookmarkStart w:id="14" w:name="_Toc491688130"/>
      <w:r w:rsidRPr="0032564F">
        <w:rPr>
          <w:rFonts w:ascii="Times New Roman" w:eastAsia="Calibri" w:hAnsi="Times New Roman" w:cs="Times New Roman"/>
          <w:b/>
          <w:sz w:val="24"/>
          <w:szCs w:val="24"/>
          <w:lang w:eastAsia="bg-BG"/>
        </w:rPr>
        <w:t>Прогнозна стойност</w:t>
      </w:r>
      <w:bookmarkEnd w:id="9"/>
      <w:bookmarkEnd w:id="10"/>
      <w:bookmarkEnd w:id="11"/>
      <w:r w:rsidRPr="0032564F">
        <w:rPr>
          <w:rFonts w:ascii="Times New Roman" w:eastAsia="Calibri" w:hAnsi="Times New Roman" w:cs="Times New Roman"/>
          <w:b/>
          <w:sz w:val="24"/>
          <w:szCs w:val="24"/>
          <w:lang w:eastAsia="bg-BG"/>
        </w:rPr>
        <w:t xml:space="preserve"> на поръчката: </w:t>
      </w:r>
      <w:bookmarkStart w:id="15" w:name="_Toc512007137"/>
      <w:bookmarkStart w:id="16" w:name="_Toc512006288"/>
      <w:bookmarkStart w:id="17" w:name="_Toc491688134"/>
      <w:bookmarkEnd w:id="12"/>
      <w:bookmarkEnd w:id="13"/>
      <w:bookmarkEnd w:id="14"/>
      <w:r w:rsidR="00864093" w:rsidRPr="00864093">
        <w:rPr>
          <w:rFonts w:ascii="Times New Roman" w:eastAsia="Times New Roman" w:hAnsi="Times New Roman" w:cs="Times New Roman"/>
          <w:b/>
          <w:sz w:val="24"/>
          <w:szCs w:val="24"/>
        </w:rPr>
        <w:t>33 </w:t>
      </w:r>
      <w:r w:rsidR="006F0ABE">
        <w:rPr>
          <w:rFonts w:ascii="Times New Roman" w:eastAsia="Times New Roman" w:hAnsi="Times New Roman" w:cs="Times New Roman"/>
          <w:b/>
          <w:sz w:val="24"/>
          <w:szCs w:val="24"/>
        </w:rPr>
        <w:t>500</w:t>
      </w:r>
      <w:r w:rsidR="00864093" w:rsidRPr="00864093">
        <w:rPr>
          <w:rFonts w:ascii="Times New Roman" w:eastAsia="Times New Roman" w:hAnsi="Times New Roman" w:cs="Times New Roman"/>
          <w:b/>
          <w:sz w:val="24"/>
          <w:szCs w:val="24"/>
        </w:rPr>
        <w:t>,00</w:t>
      </w:r>
      <w:r w:rsidR="00DA36C1" w:rsidRPr="00864093">
        <w:rPr>
          <w:rFonts w:ascii="Times New Roman" w:eastAsia="Times New Roman" w:hAnsi="Times New Roman" w:cs="Times New Roman"/>
          <w:b/>
          <w:sz w:val="24"/>
          <w:szCs w:val="24"/>
        </w:rPr>
        <w:t xml:space="preserve"> лв</w:t>
      </w:r>
      <w:r w:rsidR="00864093">
        <w:rPr>
          <w:rFonts w:ascii="Times New Roman" w:eastAsia="Times New Roman" w:hAnsi="Times New Roman" w:cs="Times New Roman"/>
          <w:b/>
          <w:color w:val="000000"/>
          <w:kern w:val="2"/>
          <w:sz w:val="24"/>
          <w:szCs w:val="24"/>
          <w:lang w:eastAsia="bg-BG" w:bidi="hi-IN"/>
        </w:rPr>
        <w:t>.</w:t>
      </w:r>
      <w:r w:rsidR="00DA36C1" w:rsidRPr="0032564F">
        <w:rPr>
          <w:rFonts w:ascii="Times New Roman" w:eastAsia="Times New Roman" w:hAnsi="Times New Roman" w:cs="Times New Roman"/>
          <w:b/>
          <w:color w:val="000000"/>
          <w:kern w:val="2"/>
          <w:sz w:val="24"/>
          <w:szCs w:val="24"/>
          <w:lang w:eastAsia="bg-BG" w:bidi="hi-IN"/>
        </w:rPr>
        <w:t xml:space="preserve"> (</w:t>
      </w:r>
      <w:r w:rsidR="00864093">
        <w:rPr>
          <w:rFonts w:ascii="Times New Roman" w:eastAsia="Times New Roman" w:hAnsi="Times New Roman" w:cs="Times New Roman"/>
          <w:b/>
          <w:color w:val="000000"/>
          <w:kern w:val="2"/>
          <w:sz w:val="24"/>
          <w:szCs w:val="24"/>
          <w:lang w:eastAsia="bg-BG" w:bidi="hi-IN"/>
        </w:rPr>
        <w:t>тридесет и три хиляди</w:t>
      </w:r>
      <w:r w:rsidR="006F0ABE">
        <w:rPr>
          <w:rFonts w:ascii="Times New Roman" w:eastAsia="Times New Roman" w:hAnsi="Times New Roman" w:cs="Times New Roman"/>
          <w:b/>
          <w:color w:val="000000"/>
          <w:kern w:val="2"/>
          <w:sz w:val="24"/>
          <w:szCs w:val="24"/>
          <w:lang w:eastAsia="bg-BG" w:bidi="hi-IN"/>
        </w:rPr>
        <w:t xml:space="preserve"> и петстотин лева</w:t>
      </w:r>
      <w:r w:rsidR="00DA36C1" w:rsidRPr="0032564F">
        <w:rPr>
          <w:rFonts w:ascii="Times New Roman" w:eastAsia="Times New Roman" w:hAnsi="Times New Roman" w:cs="Times New Roman"/>
          <w:b/>
          <w:color w:val="000000"/>
          <w:kern w:val="2"/>
          <w:sz w:val="24"/>
          <w:szCs w:val="24"/>
          <w:lang w:eastAsia="bg-BG" w:bidi="hi-IN"/>
        </w:rPr>
        <w:t>) без ДДС.</w:t>
      </w:r>
    </w:p>
    <w:p w:rsidR="00186008" w:rsidRPr="00186008" w:rsidRDefault="0032564F" w:rsidP="00DA36C1">
      <w:pPr>
        <w:widowControl w:val="0"/>
        <w:autoSpaceDE w:val="0"/>
        <w:autoSpaceDN w:val="0"/>
        <w:adjustRightInd w:val="0"/>
        <w:spacing w:after="0" w:line="276" w:lineRule="auto"/>
        <w:ind w:firstLine="567"/>
        <w:jc w:val="both"/>
        <w:outlineLvl w:val="1"/>
        <w:rPr>
          <w:rFonts w:ascii="Times New Roman" w:eastAsia="Calibri" w:hAnsi="Times New Roman" w:cs="Times New Roman"/>
          <w:b/>
          <w:bCs/>
          <w:sz w:val="24"/>
          <w:szCs w:val="24"/>
          <w:lang w:eastAsia="bg-BG"/>
        </w:rPr>
      </w:pPr>
      <w:r w:rsidRPr="00186008">
        <w:rPr>
          <w:rFonts w:ascii="Times New Roman" w:eastAsia="Calibri" w:hAnsi="Times New Roman" w:cs="Times New Roman"/>
          <w:sz w:val="24"/>
          <w:szCs w:val="24"/>
          <w:lang w:eastAsia="bg-BG"/>
        </w:rPr>
        <w:t xml:space="preserve">Финансиране: </w:t>
      </w:r>
      <w:r w:rsidRPr="006F0ABE">
        <w:rPr>
          <w:rFonts w:ascii="Times New Roman" w:eastAsia="Calibri" w:hAnsi="Times New Roman" w:cs="Times New Roman"/>
          <w:sz w:val="24"/>
          <w:szCs w:val="24"/>
          <w:lang w:eastAsia="bg-BG"/>
        </w:rPr>
        <w:t>Настоящата обществена поръч</w:t>
      </w:r>
      <w:r w:rsidR="00DA36C1" w:rsidRPr="006F0ABE">
        <w:rPr>
          <w:rFonts w:ascii="Times New Roman" w:eastAsia="Calibri" w:hAnsi="Times New Roman" w:cs="Times New Roman"/>
          <w:sz w:val="24"/>
          <w:szCs w:val="24"/>
          <w:lang w:eastAsia="bg-BG"/>
        </w:rPr>
        <w:t>ка се финансира със средства</w:t>
      </w:r>
      <w:r w:rsidR="00B34096">
        <w:rPr>
          <w:rFonts w:ascii="Times New Roman" w:eastAsia="Calibri" w:hAnsi="Times New Roman" w:cs="Times New Roman"/>
          <w:sz w:val="24"/>
          <w:szCs w:val="24"/>
          <w:lang w:eastAsia="bg-BG"/>
        </w:rPr>
        <w:t xml:space="preserve"> от</w:t>
      </w:r>
      <w:r w:rsidR="00DA36C1" w:rsidRPr="006F0ABE">
        <w:rPr>
          <w:rFonts w:ascii="Times New Roman" w:eastAsia="Calibri" w:hAnsi="Times New Roman" w:cs="Times New Roman"/>
          <w:sz w:val="24"/>
          <w:szCs w:val="24"/>
          <w:lang w:eastAsia="bg-BG"/>
        </w:rPr>
        <w:t xml:space="preserve"> </w:t>
      </w:r>
      <w:r w:rsidR="006F0ABE">
        <w:rPr>
          <w:rFonts w:ascii="Times New Roman" w:eastAsia="Calibri" w:hAnsi="Times New Roman" w:cs="Times New Roman"/>
          <w:sz w:val="24"/>
          <w:szCs w:val="24"/>
          <w:lang w:eastAsia="bg-BG"/>
        </w:rPr>
        <w:t>Договор за съвместна дейност</w:t>
      </w:r>
      <w:r w:rsidR="00B34096">
        <w:rPr>
          <w:rFonts w:ascii="Times New Roman" w:eastAsia="Calibri" w:hAnsi="Times New Roman" w:cs="Times New Roman"/>
          <w:sz w:val="24"/>
          <w:szCs w:val="24"/>
          <w:lang w:eastAsia="bg-BG"/>
        </w:rPr>
        <w:t xml:space="preserve"> № РД04-8/ 12.01.2023</w:t>
      </w:r>
      <w:r w:rsidR="006F0ABE">
        <w:rPr>
          <w:rFonts w:ascii="Times New Roman" w:eastAsia="Calibri" w:hAnsi="Times New Roman" w:cs="Times New Roman"/>
          <w:sz w:val="24"/>
          <w:szCs w:val="24"/>
          <w:lang w:eastAsia="bg-BG"/>
        </w:rPr>
        <w:t xml:space="preserve"> </w:t>
      </w:r>
      <w:r w:rsidR="00B34096">
        <w:rPr>
          <w:rFonts w:ascii="Times New Roman" w:eastAsia="Calibri" w:hAnsi="Times New Roman" w:cs="Times New Roman"/>
          <w:sz w:val="24"/>
          <w:szCs w:val="24"/>
          <w:lang w:eastAsia="bg-BG"/>
        </w:rPr>
        <w:t xml:space="preserve">с Фонд „Социална закрила“ и </w:t>
      </w:r>
      <w:r w:rsidR="004840A6">
        <w:rPr>
          <w:rFonts w:ascii="Times New Roman" w:eastAsia="Calibri" w:hAnsi="Times New Roman" w:cs="Times New Roman"/>
          <w:sz w:val="24"/>
          <w:szCs w:val="24"/>
          <w:lang w:eastAsia="bg-BG"/>
        </w:rPr>
        <w:t xml:space="preserve">се </w:t>
      </w:r>
      <w:r w:rsidR="00B34096">
        <w:rPr>
          <w:rFonts w:ascii="Times New Roman" w:eastAsia="Calibri" w:hAnsi="Times New Roman" w:cs="Times New Roman"/>
          <w:sz w:val="24"/>
          <w:szCs w:val="24"/>
          <w:lang w:eastAsia="bg-BG"/>
        </w:rPr>
        <w:t>съфинансира от бюджета на Община Тервел.</w:t>
      </w:r>
    </w:p>
    <w:p w:rsidR="0032564F" w:rsidRDefault="0032564F" w:rsidP="0032564F">
      <w:pPr>
        <w:widowControl w:val="0"/>
        <w:autoSpaceDE w:val="0"/>
        <w:autoSpaceDN w:val="0"/>
        <w:adjustRightInd w:val="0"/>
        <w:spacing w:after="0" w:line="276" w:lineRule="auto"/>
        <w:ind w:firstLine="567"/>
        <w:jc w:val="both"/>
        <w:outlineLvl w:val="1"/>
        <w:rPr>
          <w:rFonts w:ascii="Times New Roman" w:eastAsia="Calibri" w:hAnsi="Times New Roman" w:cs="Times New Roman"/>
          <w:sz w:val="24"/>
          <w:szCs w:val="24"/>
          <w:lang w:eastAsia="bg-BG"/>
        </w:rPr>
      </w:pPr>
      <w:r w:rsidRPr="00186008">
        <w:rPr>
          <w:rFonts w:ascii="Times New Roman" w:eastAsia="Calibri" w:hAnsi="Times New Roman" w:cs="Times New Roman"/>
          <w:b/>
          <w:sz w:val="24"/>
          <w:szCs w:val="24"/>
          <w:lang w:eastAsia="bg-BG"/>
        </w:rPr>
        <w:t>Начин на плащане:</w:t>
      </w:r>
      <w:r w:rsidRPr="0032564F">
        <w:rPr>
          <w:rFonts w:ascii="Times New Roman" w:eastAsia="Calibri" w:hAnsi="Times New Roman" w:cs="Times New Roman"/>
          <w:sz w:val="24"/>
          <w:szCs w:val="24"/>
          <w:lang w:eastAsia="bg-BG"/>
        </w:rPr>
        <w:t xml:space="preserve"> Възложителят заплаща </w:t>
      </w:r>
      <w:r w:rsidR="00186008">
        <w:rPr>
          <w:rFonts w:ascii="Times New Roman" w:eastAsia="Calibri" w:hAnsi="Times New Roman" w:cs="Times New Roman"/>
          <w:sz w:val="24"/>
          <w:szCs w:val="24"/>
          <w:lang w:eastAsia="bg-BG"/>
        </w:rPr>
        <w:t xml:space="preserve">20 % от стойността на договора под формата на авансово плащане в </w:t>
      </w:r>
      <w:r w:rsidR="00A7393C">
        <w:rPr>
          <w:rFonts w:ascii="Times New Roman" w:eastAsia="Calibri" w:hAnsi="Times New Roman" w:cs="Times New Roman"/>
          <w:sz w:val="24"/>
          <w:szCs w:val="24"/>
          <w:lang w:eastAsia="bg-BG"/>
        </w:rPr>
        <w:t xml:space="preserve">30 (тридесет) </w:t>
      </w:r>
      <w:r w:rsidR="00186008">
        <w:rPr>
          <w:rFonts w:ascii="Times New Roman" w:eastAsia="Calibri" w:hAnsi="Times New Roman" w:cs="Times New Roman"/>
          <w:sz w:val="24"/>
          <w:szCs w:val="24"/>
          <w:lang w:eastAsia="bg-BG"/>
        </w:rPr>
        <w:t>-</w:t>
      </w:r>
      <w:r w:rsidR="00A7393C">
        <w:rPr>
          <w:rFonts w:ascii="Times New Roman" w:eastAsia="Calibri" w:hAnsi="Times New Roman" w:cs="Times New Roman"/>
          <w:sz w:val="24"/>
          <w:szCs w:val="24"/>
          <w:lang w:eastAsia="bg-BG"/>
        </w:rPr>
        <w:t xml:space="preserve"> </w:t>
      </w:r>
      <w:r w:rsidR="00186008">
        <w:rPr>
          <w:rFonts w:ascii="Times New Roman" w:eastAsia="Calibri" w:hAnsi="Times New Roman" w:cs="Times New Roman"/>
          <w:sz w:val="24"/>
          <w:szCs w:val="24"/>
          <w:lang w:eastAsia="bg-BG"/>
        </w:rPr>
        <w:t xml:space="preserve">дневен срок след изпращане на възлагателно писмо и </w:t>
      </w:r>
      <w:r w:rsidR="00DE780E">
        <w:rPr>
          <w:rFonts w:ascii="Times New Roman" w:eastAsia="Calibri" w:hAnsi="Times New Roman" w:cs="Times New Roman"/>
          <w:sz w:val="24"/>
          <w:szCs w:val="24"/>
          <w:lang w:eastAsia="bg-BG"/>
        </w:rPr>
        <w:t xml:space="preserve">след представяне на </w:t>
      </w:r>
      <w:r w:rsidR="00186008">
        <w:rPr>
          <w:rFonts w:ascii="Times New Roman" w:eastAsia="Calibri" w:hAnsi="Times New Roman" w:cs="Times New Roman"/>
          <w:sz w:val="24"/>
          <w:szCs w:val="24"/>
          <w:lang w:eastAsia="bg-BG"/>
        </w:rPr>
        <w:t xml:space="preserve">фактура </w:t>
      </w:r>
      <w:r w:rsidR="0024217A">
        <w:rPr>
          <w:rFonts w:ascii="Times New Roman" w:eastAsia="Calibri" w:hAnsi="Times New Roman" w:cs="Times New Roman"/>
          <w:sz w:val="24"/>
          <w:szCs w:val="24"/>
          <w:lang w:eastAsia="bg-BG"/>
        </w:rPr>
        <w:t xml:space="preserve">от Изпълнителя </w:t>
      </w:r>
      <w:r w:rsidR="00186008">
        <w:rPr>
          <w:rFonts w:ascii="Times New Roman" w:eastAsia="Calibri" w:hAnsi="Times New Roman" w:cs="Times New Roman"/>
          <w:sz w:val="24"/>
          <w:szCs w:val="24"/>
          <w:lang w:eastAsia="bg-BG"/>
        </w:rPr>
        <w:t>и  8</w:t>
      </w:r>
      <w:r w:rsidRPr="0032564F">
        <w:rPr>
          <w:rFonts w:ascii="Times New Roman" w:eastAsia="Calibri" w:hAnsi="Times New Roman" w:cs="Times New Roman"/>
          <w:sz w:val="24"/>
          <w:szCs w:val="24"/>
          <w:lang w:eastAsia="bg-BG"/>
        </w:rPr>
        <w:t>0 % (</w:t>
      </w:r>
      <w:r w:rsidR="00186008">
        <w:rPr>
          <w:rFonts w:ascii="Times New Roman" w:eastAsia="Calibri" w:hAnsi="Times New Roman" w:cs="Times New Roman"/>
          <w:sz w:val="24"/>
          <w:szCs w:val="24"/>
          <w:lang w:eastAsia="bg-BG"/>
        </w:rPr>
        <w:t>осемдесет</w:t>
      </w:r>
      <w:r w:rsidRPr="0032564F">
        <w:rPr>
          <w:rFonts w:ascii="Times New Roman" w:eastAsia="Calibri" w:hAnsi="Times New Roman" w:cs="Times New Roman"/>
          <w:sz w:val="24"/>
          <w:szCs w:val="24"/>
          <w:lang w:eastAsia="bg-BG"/>
        </w:rPr>
        <w:t xml:space="preserve"> процента) от цената при извършване на доставка </w:t>
      </w:r>
      <w:r w:rsidR="00DE780E">
        <w:rPr>
          <w:rFonts w:ascii="Times New Roman" w:eastAsia="Calibri" w:hAnsi="Times New Roman" w:cs="Times New Roman"/>
          <w:sz w:val="24"/>
          <w:szCs w:val="24"/>
          <w:lang w:eastAsia="bg-BG"/>
        </w:rPr>
        <w:t>на автомобила</w:t>
      </w:r>
      <w:r w:rsidRPr="0032564F">
        <w:rPr>
          <w:rFonts w:ascii="Times New Roman" w:eastAsia="Calibri" w:hAnsi="Times New Roman" w:cs="Times New Roman"/>
          <w:sz w:val="24"/>
          <w:szCs w:val="24"/>
          <w:lang w:eastAsia="bg-BG"/>
        </w:rPr>
        <w:t xml:space="preserve"> в срок от 30 (тридесет) календарни дни от датата на </w:t>
      </w:r>
      <w:r w:rsidR="0024217A">
        <w:rPr>
          <w:rFonts w:ascii="Times New Roman" w:eastAsia="Calibri" w:hAnsi="Times New Roman" w:cs="Times New Roman"/>
          <w:sz w:val="24"/>
          <w:szCs w:val="24"/>
          <w:lang w:eastAsia="bg-BG"/>
        </w:rPr>
        <w:t>подписване на приемо-предавателен протокол</w:t>
      </w:r>
      <w:r w:rsidRPr="0032564F">
        <w:rPr>
          <w:rFonts w:ascii="Times New Roman" w:eastAsia="Calibri" w:hAnsi="Times New Roman" w:cs="Times New Roman"/>
          <w:sz w:val="24"/>
          <w:szCs w:val="24"/>
          <w:lang w:eastAsia="bg-BG"/>
        </w:rPr>
        <w:t xml:space="preserve"> (оригинал, подписан от Изпълнителя, съдържащ основание – номер на договора),  съпроводен с фактура за стойността на плащането, при условията на договора. </w:t>
      </w:r>
      <w:r w:rsidR="00726B37">
        <w:rPr>
          <w:rFonts w:ascii="Times New Roman" w:eastAsia="Calibri" w:hAnsi="Times New Roman" w:cs="Times New Roman"/>
          <w:sz w:val="24"/>
          <w:szCs w:val="24"/>
          <w:lang w:eastAsia="bg-BG"/>
        </w:rPr>
        <w:t xml:space="preserve">Изпълнителят може да заяви отказ от авансово плащане и в този случай, възложителят ще разплати 100 % от стойността на доставката </w:t>
      </w:r>
      <w:r w:rsidR="00726B37" w:rsidRPr="0032564F">
        <w:rPr>
          <w:rFonts w:ascii="Times New Roman" w:eastAsia="Calibri" w:hAnsi="Times New Roman" w:cs="Times New Roman"/>
          <w:sz w:val="24"/>
          <w:szCs w:val="24"/>
          <w:lang w:eastAsia="bg-BG"/>
        </w:rPr>
        <w:t xml:space="preserve">в срок от 30 (тридесет) календарни дни от датата на </w:t>
      </w:r>
      <w:r w:rsidR="00726B37">
        <w:rPr>
          <w:rFonts w:ascii="Times New Roman" w:eastAsia="Calibri" w:hAnsi="Times New Roman" w:cs="Times New Roman"/>
          <w:sz w:val="24"/>
          <w:szCs w:val="24"/>
          <w:lang w:eastAsia="bg-BG"/>
        </w:rPr>
        <w:t>подписване на приемо-предавателен протокол за изпълнената доставка.</w:t>
      </w:r>
    </w:p>
    <w:p w:rsidR="000F38BF" w:rsidRPr="00DD6E04" w:rsidRDefault="000F38BF" w:rsidP="0032564F">
      <w:pPr>
        <w:widowControl w:val="0"/>
        <w:autoSpaceDE w:val="0"/>
        <w:autoSpaceDN w:val="0"/>
        <w:adjustRightInd w:val="0"/>
        <w:spacing w:after="0" w:line="276" w:lineRule="auto"/>
        <w:ind w:firstLine="567"/>
        <w:jc w:val="both"/>
        <w:outlineLvl w:val="1"/>
        <w:rPr>
          <w:rFonts w:ascii="Times New Roman" w:eastAsia="Calibri" w:hAnsi="Times New Roman" w:cs="Times New Roman"/>
          <w:b/>
          <w:sz w:val="24"/>
          <w:szCs w:val="24"/>
          <w:u w:val="single"/>
          <w:lang w:eastAsia="bg-BG"/>
        </w:rPr>
      </w:pPr>
      <w:r w:rsidRPr="00DD6E04">
        <w:rPr>
          <w:rFonts w:ascii="Times New Roman" w:eastAsia="Calibri" w:hAnsi="Times New Roman" w:cs="Times New Roman"/>
          <w:b/>
          <w:sz w:val="24"/>
          <w:szCs w:val="24"/>
          <w:u w:val="single"/>
          <w:lang w:eastAsia="bg-BG"/>
        </w:rPr>
        <w:t xml:space="preserve">Важно!!! В случай, че </w:t>
      </w:r>
      <w:r w:rsidRPr="009F3F2F">
        <w:rPr>
          <w:rFonts w:ascii="Times New Roman" w:eastAsia="Calibri" w:hAnsi="Times New Roman" w:cs="Times New Roman"/>
          <w:b/>
          <w:sz w:val="24"/>
          <w:szCs w:val="24"/>
          <w:u w:val="single"/>
          <w:lang w:eastAsia="bg-BG"/>
        </w:rPr>
        <w:t>автомобил</w:t>
      </w:r>
      <w:r w:rsidR="00D0277A" w:rsidRPr="009F3F2F">
        <w:rPr>
          <w:rFonts w:ascii="Times New Roman" w:eastAsia="Calibri" w:hAnsi="Times New Roman" w:cs="Times New Roman"/>
          <w:b/>
          <w:sz w:val="24"/>
          <w:szCs w:val="24"/>
          <w:u w:val="single"/>
          <w:lang w:eastAsia="bg-BG"/>
        </w:rPr>
        <w:t>ът</w:t>
      </w:r>
      <w:r w:rsidRPr="009F3F2F">
        <w:rPr>
          <w:rFonts w:ascii="Times New Roman" w:eastAsia="Calibri" w:hAnsi="Times New Roman" w:cs="Times New Roman"/>
          <w:b/>
          <w:sz w:val="24"/>
          <w:szCs w:val="24"/>
          <w:u w:val="single"/>
          <w:lang w:eastAsia="bg-BG"/>
        </w:rPr>
        <w:t xml:space="preserve"> не бъд</w:t>
      </w:r>
      <w:r w:rsidR="00864093" w:rsidRPr="009F3F2F">
        <w:rPr>
          <w:rFonts w:ascii="Times New Roman" w:eastAsia="Calibri" w:hAnsi="Times New Roman" w:cs="Times New Roman"/>
          <w:b/>
          <w:sz w:val="24"/>
          <w:szCs w:val="24"/>
          <w:u w:val="single"/>
          <w:lang w:eastAsia="bg-BG"/>
        </w:rPr>
        <w:t>е</w:t>
      </w:r>
      <w:r w:rsidRPr="009F3F2F">
        <w:rPr>
          <w:rFonts w:ascii="Times New Roman" w:eastAsia="Calibri" w:hAnsi="Times New Roman" w:cs="Times New Roman"/>
          <w:b/>
          <w:sz w:val="24"/>
          <w:szCs w:val="24"/>
          <w:u w:val="single"/>
          <w:lang w:eastAsia="bg-BG"/>
        </w:rPr>
        <w:t xml:space="preserve"> доставен до </w:t>
      </w:r>
      <w:r w:rsidR="009F3F2F" w:rsidRPr="009F3F2F">
        <w:rPr>
          <w:rFonts w:ascii="Times New Roman" w:eastAsia="Calibri" w:hAnsi="Times New Roman" w:cs="Times New Roman"/>
          <w:b/>
          <w:sz w:val="24"/>
          <w:szCs w:val="24"/>
          <w:u w:val="single"/>
          <w:lang w:eastAsia="bg-BG"/>
        </w:rPr>
        <w:t>8 декември 2023</w:t>
      </w:r>
      <w:r w:rsidRPr="009F3F2F">
        <w:rPr>
          <w:rFonts w:ascii="Times New Roman" w:eastAsia="Calibri" w:hAnsi="Times New Roman" w:cs="Times New Roman"/>
          <w:b/>
          <w:sz w:val="24"/>
          <w:szCs w:val="24"/>
          <w:u w:val="single"/>
          <w:lang w:eastAsia="bg-BG"/>
        </w:rPr>
        <w:t xml:space="preserve"> г.,</w:t>
      </w:r>
      <w:r w:rsidRPr="00DD6E04">
        <w:rPr>
          <w:rFonts w:ascii="Times New Roman" w:eastAsia="Calibri" w:hAnsi="Times New Roman" w:cs="Times New Roman"/>
          <w:b/>
          <w:sz w:val="24"/>
          <w:szCs w:val="24"/>
          <w:u w:val="single"/>
          <w:lang w:eastAsia="bg-BG"/>
        </w:rPr>
        <w:t xml:space="preserve"> която дата е в рамките на определения за  доставката срок от </w:t>
      </w:r>
      <w:r w:rsidR="00D0277A">
        <w:rPr>
          <w:rFonts w:ascii="Times New Roman" w:eastAsia="Calibri" w:hAnsi="Times New Roman" w:cs="Times New Roman"/>
          <w:b/>
          <w:sz w:val="24"/>
          <w:szCs w:val="24"/>
          <w:u w:val="single"/>
          <w:lang w:eastAsia="bg-BG"/>
        </w:rPr>
        <w:t>210</w:t>
      </w:r>
      <w:r w:rsidRPr="00DD6E04">
        <w:rPr>
          <w:rFonts w:ascii="Times New Roman" w:eastAsia="Calibri" w:hAnsi="Times New Roman" w:cs="Times New Roman"/>
          <w:b/>
          <w:sz w:val="24"/>
          <w:szCs w:val="24"/>
          <w:u w:val="single"/>
          <w:lang w:eastAsia="bg-BG"/>
        </w:rPr>
        <w:t xml:space="preserve"> календарни дни, </w:t>
      </w:r>
      <w:r w:rsidR="00FB5AF2" w:rsidRPr="00DD6E04">
        <w:rPr>
          <w:rFonts w:ascii="Times New Roman" w:eastAsia="Calibri" w:hAnsi="Times New Roman" w:cs="Times New Roman"/>
          <w:b/>
          <w:sz w:val="24"/>
          <w:szCs w:val="24"/>
          <w:u w:val="single"/>
          <w:lang w:eastAsia="bg-BG"/>
        </w:rPr>
        <w:t xml:space="preserve">възложителят ще заплати на доставчика </w:t>
      </w:r>
      <w:r w:rsidR="00DD6E04" w:rsidRPr="00DD6E04">
        <w:rPr>
          <w:rFonts w:ascii="Times New Roman" w:eastAsia="Calibri" w:hAnsi="Times New Roman" w:cs="Times New Roman"/>
          <w:b/>
          <w:sz w:val="24"/>
          <w:szCs w:val="24"/>
          <w:u w:val="single"/>
          <w:lang w:eastAsia="bg-BG"/>
        </w:rPr>
        <w:t>оставащите 80</w:t>
      </w:r>
      <w:r w:rsidR="00FB5AF2" w:rsidRPr="00DD6E04">
        <w:rPr>
          <w:rFonts w:ascii="Times New Roman" w:eastAsia="Calibri" w:hAnsi="Times New Roman" w:cs="Times New Roman"/>
          <w:b/>
          <w:sz w:val="24"/>
          <w:szCs w:val="24"/>
          <w:u w:val="single"/>
          <w:lang w:eastAsia="bg-BG"/>
        </w:rPr>
        <w:t xml:space="preserve"> % от дъл</w:t>
      </w:r>
      <w:r w:rsidR="004B7772" w:rsidRPr="00DD6E04">
        <w:rPr>
          <w:rFonts w:ascii="Times New Roman" w:eastAsia="Calibri" w:hAnsi="Times New Roman" w:cs="Times New Roman"/>
          <w:b/>
          <w:sz w:val="24"/>
          <w:szCs w:val="24"/>
          <w:u w:val="single"/>
          <w:lang w:eastAsia="bg-BG"/>
        </w:rPr>
        <w:t xml:space="preserve">жимата за </w:t>
      </w:r>
      <w:r w:rsidR="00DD6E04" w:rsidRPr="00DD6E04">
        <w:rPr>
          <w:rFonts w:ascii="Times New Roman" w:eastAsia="Calibri" w:hAnsi="Times New Roman" w:cs="Times New Roman"/>
          <w:b/>
          <w:sz w:val="24"/>
          <w:szCs w:val="24"/>
          <w:u w:val="single"/>
          <w:lang w:eastAsia="bg-BG"/>
        </w:rPr>
        <w:t xml:space="preserve">доставката сума, като за тази стойност изпълнителят трябва да представи на възложителя гаранция за 100 % </w:t>
      </w:r>
      <w:r w:rsidR="009F3F2F">
        <w:rPr>
          <w:rFonts w:ascii="Times New Roman" w:eastAsia="Calibri" w:hAnsi="Times New Roman" w:cs="Times New Roman"/>
          <w:b/>
          <w:sz w:val="24"/>
          <w:szCs w:val="24"/>
          <w:u w:val="single"/>
          <w:lang w:eastAsia="bg-BG"/>
        </w:rPr>
        <w:t>от аван</w:t>
      </w:r>
      <w:r w:rsidR="00D72713">
        <w:rPr>
          <w:rFonts w:ascii="Times New Roman" w:eastAsia="Calibri" w:hAnsi="Times New Roman" w:cs="Times New Roman"/>
          <w:b/>
          <w:sz w:val="24"/>
          <w:szCs w:val="24"/>
          <w:u w:val="single"/>
          <w:lang w:eastAsia="bg-BG"/>
        </w:rPr>
        <w:t>с</w:t>
      </w:r>
      <w:r w:rsidR="009F3F2F">
        <w:rPr>
          <w:rFonts w:ascii="Times New Roman" w:eastAsia="Calibri" w:hAnsi="Times New Roman" w:cs="Times New Roman"/>
          <w:b/>
          <w:sz w:val="24"/>
          <w:szCs w:val="24"/>
          <w:u w:val="single"/>
          <w:lang w:eastAsia="bg-BG"/>
        </w:rPr>
        <w:t>ово преведените средства</w:t>
      </w:r>
      <w:r w:rsidR="00DD6E04" w:rsidRPr="00DD6E04">
        <w:rPr>
          <w:rFonts w:ascii="Times New Roman" w:eastAsia="Calibri" w:hAnsi="Times New Roman" w:cs="Times New Roman"/>
          <w:b/>
          <w:sz w:val="24"/>
          <w:szCs w:val="24"/>
          <w:u w:val="single"/>
          <w:lang w:eastAsia="bg-BG"/>
        </w:rPr>
        <w:t>, равняващи се на 80 % от стойността на доставката</w:t>
      </w:r>
      <w:r w:rsidR="007F2861">
        <w:rPr>
          <w:rFonts w:ascii="Times New Roman" w:eastAsia="Calibri" w:hAnsi="Times New Roman" w:cs="Times New Roman"/>
          <w:b/>
          <w:sz w:val="24"/>
          <w:szCs w:val="24"/>
          <w:u w:val="single"/>
          <w:lang w:eastAsia="bg-BG"/>
        </w:rPr>
        <w:t xml:space="preserve"> с ДДС</w:t>
      </w:r>
      <w:r w:rsidR="00DD6E04" w:rsidRPr="00DD6E04">
        <w:rPr>
          <w:rFonts w:ascii="Times New Roman" w:eastAsia="Calibri" w:hAnsi="Times New Roman" w:cs="Times New Roman"/>
          <w:b/>
          <w:sz w:val="24"/>
          <w:szCs w:val="24"/>
          <w:u w:val="single"/>
          <w:lang w:eastAsia="bg-BG"/>
        </w:rPr>
        <w:t>.</w:t>
      </w:r>
    </w:p>
    <w:p w:rsidR="0032564F" w:rsidRPr="0032564F" w:rsidRDefault="0032564F" w:rsidP="0032564F">
      <w:pPr>
        <w:widowControl w:val="0"/>
        <w:autoSpaceDE w:val="0"/>
        <w:autoSpaceDN w:val="0"/>
        <w:adjustRightInd w:val="0"/>
        <w:spacing w:after="0" w:line="276" w:lineRule="auto"/>
        <w:ind w:firstLine="567"/>
        <w:jc w:val="both"/>
        <w:outlineLvl w:val="1"/>
        <w:rPr>
          <w:rFonts w:ascii="Times New Roman" w:eastAsia="Calibri" w:hAnsi="Times New Roman" w:cs="Times New Roman"/>
          <w:b/>
          <w:sz w:val="24"/>
          <w:szCs w:val="24"/>
          <w:lang w:eastAsia="bg-BG"/>
        </w:rPr>
      </w:pPr>
      <w:r w:rsidRPr="0032564F">
        <w:rPr>
          <w:rFonts w:ascii="Times New Roman" w:eastAsia="Calibri" w:hAnsi="Times New Roman" w:cs="Times New Roman"/>
          <w:b/>
          <w:bCs/>
          <w:sz w:val="24"/>
          <w:szCs w:val="24"/>
          <w:lang w:eastAsia="bg-BG"/>
        </w:rPr>
        <w:t>Срок на валидност на офертите</w:t>
      </w:r>
    </w:p>
    <w:p w:rsidR="007F2861" w:rsidRDefault="0032564F" w:rsidP="0032564F">
      <w:pPr>
        <w:keepNext/>
        <w:numPr>
          <w:ilvl w:val="1"/>
          <w:numId w:val="22"/>
        </w:numPr>
        <w:spacing w:after="0" w:line="276" w:lineRule="auto"/>
        <w:ind w:left="0" w:firstLine="567"/>
        <w:jc w:val="both"/>
        <w:outlineLvl w:val="2"/>
        <w:rPr>
          <w:rFonts w:ascii="Times New Roman" w:eastAsia="Calibri" w:hAnsi="Times New Roman" w:cs="Times New Roman"/>
          <w:sz w:val="24"/>
          <w:szCs w:val="24"/>
          <w:lang w:eastAsia="bg-BG"/>
        </w:rPr>
      </w:pPr>
      <w:r w:rsidRPr="007F2861">
        <w:rPr>
          <w:rFonts w:ascii="Times New Roman" w:eastAsia="Calibri" w:hAnsi="Times New Roman" w:cs="Times New Roman"/>
          <w:sz w:val="24"/>
          <w:szCs w:val="24"/>
          <w:lang w:eastAsia="bg-BG"/>
        </w:rPr>
        <w:t xml:space="preserve">Срокът на валидност на офертите е 6 (шест) месеца, считано от крайния срок за получаване на офертите. </w:t>
      </w:r>
    </w:p>
    <w:p w:rsidR="0032564F" w:rsidRPr="007F2861" w:rsidRDefault="0032564F" w:rsidP="0032564F">
      <w:pPr>
        <w:keepNext/>
        <w:numPr>
          <w:ilvl w:val="1"/>
          <w:numId w:val="22"/>
        </w:numPr>
        <w:spacing w:after="0" w:line="276" w:lineRule="auto"/>
        <w:ind w:left="0" w:firstLine="567"/>
        <w:jc w:val="both"/>
        <w:outlineLvl w:val="2"/>
        <w:rPr>
          <w:rFonts w:ascii="Times New Roman" w:eastAsia="Calibri" w:hAnsi="Times New Roman" w:cs="Times New Roman"/>
          <w:sz w:val="24"/>
          <w:szCs w:val="24"/>
          <w:lang w:eastAsia="bg-BG"/>
        </w:rPr>
      </w:pPr>
      <w:r w:rsidRPr="007F2861">
        <w:rPr>
          <w:rFonts w:ascii="Times New Roman" w:eastAsia="Calibri" w:hAnsi="Times New Roman" w:cs="Times New Roman"/>
          <w:sz w:val="24"/>
          <w:szCs w:val="24"/>
          <w:lang w:eastAsia="bg-BG"/>
        </w:rPr>
        <w:t xml:space="preserve">Срокът на валидност на офертите е времето, през което участниците са обвързани с условията на представените от тях оферти.  </w:t>
      </w:r>
    </w:p>
    <w:p w:rsidR="0032564F" w:rsidRPr="0032564F" w:rsidRDefault="0032564F" w:rsidP="0032564F">
      <w:pPr>
        <w:keepNext/>
        <w:numPr>
          <w:ilvl w:val="1"/>
          <w:numId w:val="22"/>
        </w:numPr>
        <w:spacing w:after="0" w:line="276" w:lineRule="auto"/>
        <w:ind w:left="0" w:firstLine="567"/>
        <w:jc w:val="both"/>
        <w:outlineLvl w:val="2"/>
        <w:rPr>
          <w:rFonts w:ascii="Times New Roman" w:eastAsia="Calibri" w:hAnsi="Times New Roman" w:cs="Times New Roman"/>
          <w:sz w:val="24"/>
          <w:szCs w:val="24"/>
          <w:lang w:eastAsia="bg-BG"/>
        </w:rPr>
      </w:pPr>
      <w:r w:rsidRPr="0032564F">
        <w:rPr>
          <w:rFonts w:ascii="Times New Roman" w:eastAsia="Calibri" w:hAnsi="Times New Roman" w:cs="Times New Roman"/>
          <w:sz w:val="24"/>
          <w:szCs w:val="24"/>
          <w:lang w:eastAsia="bg-BG"/>
        </w:rPr>
        <w:t xml:space="preserve">Срокът на валидност е определен от възложителя и започва да тече от датата, определена за краен срок за получаване на оферти.  </w:t>
      </w:r>
    </w:p>
    <w:p w:rsidR="0032564F" w:rsidRDefault="0032564F" w:rsidP="0032564F">
      <w:pPr>
        <w:keepNext/>
        <w:numPr>
          <w:ilvl w:val="1"/>
          <w:numId w:val="22"/>
        </w:numPr>
        <w:spacing w:after="0" w:line="276" w:lineRule="auto"/>
        <w:ind w:left="0" w:firstLine="567"/>
        <w:jc w:val="both"/>
        <w:outlineLvl w:val="2"/>
        <w:rPr>
          <w:rFonts w:ascii="Times New Roman" w:eastAsia="Calibri" w:hAnsi="Times New Roman" w:cs="Times New Roman"/>
          <w:sz w:val="24"/>
          <w:szCs w:val="24"/>
          <w:lang w:eastAsia="bg-BG"/>
        </w:rPr>
      </w:pPr>
      <w:r w:rsidRPr="0032564F">
        <w:rPr>
          <w:rFonts w:ascii="Times New Roman" w:eastAsia="Calibri" w:hAnsi="Times New Roman" w:cs="Times New Roman"/>
          <w:sz w:val="24"/>
          <w:szCs w:val="24"/>
          <w:lang w:eastAsia="bg-BG"/>
        </w:rPr>
        <w:t>Възложителят кани участниците да удължат срока на валидност на офертите, когато той не е изтекъл. Когато срокът е изтекъл, възложителят кани участниците да потвърдят валидността на офертите си за определен от него нов срок. Участник, който не удължи или не потвърди срока на валидност на офертата си, се отстранява от участие на основание чл. 107, т. 5 от ЗОП.</w:t>
      </w:r>
    </w:p>
    <w:bookmarkEnd w:id="15"/>
    <w:bookmarkEnd w:id="16"/>
    <w:bookmarkEnd w:id="17"/>
    <w:p w:rsidR="0032564F" w:rsidRPr="0032564F" w:rsidRDefault="0032564F" w:rsidP="0032564F">
      <w:pPr>
        <w:widowControl w:val="0"/>
        <w:numPr>
          <w:ilvl w:val="0"/>
          <w:numId w:val="32"/>
        </w:numPr>
        <w:shd w:val="clear" w:color="auto" w:fill="C6D9F1"/>
        <w:spacing w:before="360" w:after="120" w:line="276" w:lineRule="auto"/>
        <w:ind w:left="0" w:firstLine="0"/>
        <w:outlineLvl w:val="0"/>
        <w:rPr>
          <w:rFonts w:ascii="Times New Roman" w:eastAsia="Calibri" w:hAnsi="Times New Roman" w:cs="Times New Roman"/>
          <w:b/>
          <w:bCs/>
          <w:caps/>
          <w:kern w:val="32"/>
          <w:sz w:val="24"/>
          <w:szCs w:val="24"/>
        </w:rPr>
      </w:pPr>
      <w:r w:rsidRPr="0032564F">
        <w:rPr>
          <w:rFonts w:ascii="Times New Roman" w:eastAsia="Calibri" w:hAnsi="Times New Roman" w:cs="Times New Roman"/>
          <w:b/>
          <w:bCs/>
          <w:caps/>
          <w:kern w:val="32"/>
          <w:sz w:val="24"/>
          <w:szCs w:val="24"/>
        </w:rPr>
        <w:t>ТЕХНИЧЕСКИ СПЕЦИФИКАЦИИ</w:t>
      </w:r>
    </w:p>
    <w:p w:rsidR="0032564F" w:rsidRDefault="0032564F" w:rsidP="0032564F">
      <w:pPr>
        <w:spacing w:after="0" w:line="276" w:lineRule="auto"/>
        <w:jc w:val="center"/>
      </w:pPr>
      <w:bookmarkStart w:id="18" w:name="_Hlk23759263"/>
    </w:p>
    <w:p w:rsidR="00EA6BC3" w:rsidRPr="002137A0" w:rsidRDefault="002137A0" w:rsidP="0024217A">
      <w:pPr>
        <w:spacing w:after="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Представени са в отделен документ към документацията на настоящата обществена поръчка.</w:t>
      </w:r>
    </w:p>
    <w:p w:rsidR="0032564F" w:rsidRPr="0032564F" w:rsidRDefault="0032564F" w:rsidP="0032564F">
      <w:pPr>
        <w:widowControl w:val="0"/>
        <w:spacing w:after="0" w:line="276" w:lineRule="auto"/>
        <w:ind w:right="292" w:firstLine="600"/>
        <w:jc w:val="both"/>
        <w:rPr>
          <w:rFonts w:ascii="Times New Roman" w:eastAsia="Times New Roman" w:hAnsi="Times New Roman" w:cs="Times New Roman"/>
          <w:b/>
          <w:bCs/>
          <w:sz w:val="24"/>
          <w:szCs w:val="24"/>
        </w:rPr>
      </w:pPr>
    </w:p>
    <w:p w:rsidR="0032564F" w:rsidRPr="0032564F" w:rsidRDefault="00625B28" w:rsidP="0032564F">
      <w:pPr>
        <w:widowControl w:val="0"/>
        <w:numPr>
          <w:ilvl w:val="0"/>
          <w:numId w:val="32"/>
        </w:numPr>
        <w:shd w:val="clear" w:color="auto" w:fill="C6D9F1"/>
        <w:spacing w:after="334" w:line="276" w:lineRule="auto"/>
        <w:ind w:left="0" w:firstLine="0"/>
        <w:jc w:val="both"/>
        <w:rPr>
          <w:rFonts w:ascii="Times New Roman" w:eastAsia="Courier New" w:hAnsi="Times New Roman" w:cs="Times New Roman"/>
          <w:b/>
          <w:color w:val="000000"/>
          <w:sz w:val="24"/>
          <w:szCs w:val="24"/>
          <w:lang w:eastAsia="bg-BG" w:bidi="bg-BG"/>
        </w:rPr>
      </w:pPr>
      <w:r>
        <w:rPr>
          <w:rFonts w:ascii="Times New Roman" w:eastAsia="Courier New" w:hAnsi="Times New Roman" w:cs="Times New Roman"/>
          <w:b/>
          <w:color w:val="000000"/>
          <w:sz w:val="24"/>
          <w:szCs w:val="24"/>
          <w:lang w:eastAsia="bg-BG" w:bidi="bg-BG"/>
        </w:rPr>
        <w:t>Критерий за възлагане</w:t>
      </w:r>
    </w:p>
    <w:p w:rsidR="0032564F" w:rsidRPr="009F3F2F" w:rsidRDefault="00625B28" w:rsidP="00410F8A">
      <w:pPr>
        <w:spacing w:after="0" w:line="276" w:lineRule="auto"/>
        <w:jc w:val="both"/>
        <w:rPr>
          <w:rFonts w:ascii="Times New Roman" w:eastAsia="Calibri" w:hAnsi="Times New Roman" w:cs="Times New Roman"/>
          <w:b/>
          <w:sz w:val="24"/>
          <w:szCs w:val="24"/>
        </w:rPr>
      </w:pPr>
      <w:r>
        <w:rPr>
          <w:rFonts w:ascii="Times New Roman" w:eastAsia="Calibri" w:hAnsi="Times New Roman" w:cs="Times New Roman"/>
          <w:sz w:val="24"/>
          <w:szCs w:val="24"/>
        </w:rPr>
        <w:t xml:space="preserve">Офертите на участниците ще бъдат класирани по критерий </w:t>
      </w:r>
      <w:r w:rsidRPr="009F3F2F">
        <w:rPr>
          <w:rFonts w:ascii="Times New Roman" w:eastAsia="Calibri" w:hAnsi="Times New Roman" w:cs="Times New Roman"/>
          <w:b/>
          <w:sz w:val="24"/>
          <w:szCs w:val="24"/>
        </w:rPr>
        <w:t>„</w:t>
      </w:r>
      <w:r w:rsidR="00410F8A">
        <w:rPr>
          <w:rFonts w:ascii="Times New Roman" w:eastAsia="Calibri" w:hAnsi="Times New Roman" w:cs="Times New Roman"/>
          <w:b/>
          <w:sz w:val="24"/>
          <w:szCs w:val="24"/>
        </w:rPr>
        <w:t>Икономически най-изгодна оферта</w:t>
      </w:r>
      <w:r w:rsidRPr="009F3F2F">
        <w:rPr>
          <w:rFonts w:ascii="Times New Roman" w:eastAsia="Calibri" w:hAnsi="Times New Roman" w:cs="Times New Roman"/>
          <w:b/>
          <w:sz w:val="24"/>
          <w:szCs w:val="24"/>
        </w:rPr>
        <w:t>“.</w:t>
      </w:r>
      <w:bookmarkStart w:id="19" w:name="_GoBack"/>
      <w:bookmarkEnd w:id="19"/>
    </w:p>
    <w:p w:rsidR="00266061" w:rsidRPr="00625B28" w:rsidRDefault="00266061" w:rsidP="0032564F">
      <w:pPr>
        <w:spacing w:after="0" w:line="276" w:lineRule="auto"/>
        <w:rPr>
          <w:rFonts w:ascii="Times New Roman" w:eastAsia="Calibri" w:hAnsi="Times New Roman" w:cs="Times New Roman"/>
          <w:sz w:val="24"/>
          <w:szCs w:val="24"/>
        </w:rPr>
      </w:pPr>
    </w:p>
    <w:p w:rsidR="0032564F" w:rsidRPr="0032564F" w:rsidRDefault="0032564F" w:rsidP="0032564F">
      <w:pPr>
        <w:numPr>
          <w:ilvl w:val="0"/>
          <w:numId w:val="32"/>
        </w:numPr>
        <w:shd w:val="clear" w:color="auto" w:fill="C6D9F1"/>
        <w:spacing w:after="0" w:line="276" w:lineRule="auto"/>
        <w:ind w:left="0" w:firstLine="0"/>
        <w:rPr>
          <w:rFonts w:ascii="Times New Roman" w:eastAsia="Calibri" w:hAnsi="Times New Roman" w:cs="Times New Roman"/>
          <w:sz w:val="24"/>
          <w:szCs w:val="24"/>
        </w:rPr>
      </w:pPr>
      <w:r w:rsidRPr="0032564F">
        <w:rPr>
          <w:rFonts w:ascii="Times New Roman" w:eastAsia="Calibri" w:hAnsi="Times New Roman" w:cs="Times New Roman"/>
          <w:b/>
          <w:sz w:val="24"/>
          <w:szCs w:val="24"/>
          <w:lang w:val="en-US"/>
        </w:rPr>
        <w:t>УСЛОВИЯ ЗА УЧАСТИЕ В ПРОЦЕДУРАТА</w:t>
      </w:r>
    </w:p>
    <w:p w:rsidR="0032564F" w:rsidRPr="0032564F" w:rsidRDefault="0032564F" w:rsidP="0032564F">
      <w:pPr>
        <w:tabs>
          <w:tab w:val="left" w:pos="709"/>
          <w:tab w:val="left" w:pos="993"/>
        </w:tabs>
        <w:spacing w:after="0" w:line="276" w:lineRule="auto"/>
        <w:ind w:firstLine="567"/>
        <w:jc w:val="both"/>
        <w:rPr>
          <w:rFonts w:ascii="Times New Roman" w:eastAsia="Calibri" w:hAnsi="Times New Roman" w:cs="Times New Roman"/>
          <w:sz w:val="24"/>
          <w:szCs w:val="24"/>
          <w:lang w:eastAsia="bg-BG"/>
        </w:rPr>
      </w:pPr>
      <w:r w:rsidRPr="0032564F">
        <w:rPr>
          <w:rFonts w:ascii="Times New Roman" w:eastAsia="Calibri" w:hAnsi="Times New Roman" w:cs="Times New Roman"/>
          <w:sz w:val="24"/>
          <w:szCs w:val="24"/>
          <w:lang w:eastAsia="bg-BG"/>
        </w:rPr>
        <w:t>Участник в процедурата за възлагане на обществена поръчка може да бъде всяко българско или чуждестранно физическо или юридическо лице или техни обединения, както и всяко друго образувание, което отговаря на изискванията на ЗОП, ППЗОП и изискванията на възложителя посочени в документацията за обществената поръчка, и има право да изпълнява предмета на поръчката, съгласно законодателството на държавата, в която то е установено.</w:t>
      </w:r>
    </w:p>
    <w:p w:rsidR="0032564F" w:rsidRPr="0032564F" w:rsidRDefault="0032564F" w:rsidP="0032564F">
      <w:pPr>
        <w:tabs>
          <w:tab w:val="left" w:pos="709"/>
          <w:tab w:val="left" w:pos="993"/>
        </w:tabs>
        <w:spacing w:before="60" w:after="0" w:line="276" w:lineRule="auto"/>
        <w:ind w:firstLine="567"/>
        <w:jc w:val="both"/>
        <w:rPr>
          <w:rFonts w:ascii="Times New Roman" w:eastAsia="Calibri" w:hAnsi="Times New Roman" w:cs="Times New Roman"/>
          <w:sz w:val="24"/>
          <w:szCs w:val="24"/>
          <w:lang w:eastAsia="bg-BG"/>
        </w:rPr>
      </w:pPr>
      <w:r w:rsidRPr="0032564F">
        <w:rPr>
          <w:rFonts w:ascii="Times New Roman" w:eastAsia="Calibri" w:hAnsi="Times New Roman" w:cs="Times New Roman"/>
          <w:sz w:val="24"/>
          <w:szCs w:val="24"/>
          <w:lang w:eastAsia="bg-BG"/>
        </w:rPr>
        <w:t>За участие в процедурата участникът подготвя и представя заявление за участие и оферта, които трябва да съответстват напълно на условията, съдържащи се в обявлението и в документацията за обществената поръчка.</w:t>
      </w:r>
    </w:p>
    <w:p w:rsidR="0032564F" w:rsidRPr="0032564F" w:rsidRDefault="0032564F" w:rsidP="0032564F">
      <w:pPr>
        <w:tabs>
          <w:tab w:val="left" w:pos="993"/>
        </w:tabs>
        <w:spacing w:before="60" w:after="0" w:line="276" w:lineRule="auto"/>
        <w:ind w:firstLine="567"/>
        <w:jc w:val="both"/>
        <w:rPr>
          <w:rFonts w:ascii="Times New Roman" w:eastAsia="Calibri" w:hAnsi="Times New Roman" w:cs="Times New Roman"/>
          <w:sz w:val="24"/>
          <w:szCs w:val="24"/>
          <w:lang w:eastAsia="bg-BG"/>
        </w:rPr>
      </w:pPr>
      <w:r w:rsidRPr="0032564F">
        <w:rPr>
          <w:rFonts w:ascii="Times New Roman" w:eastAsia="Calibri" w:hAnsi="Times New Roman" w:cs="Times New Roman"/>
          <w:sz w:val="24"/>
          <w:szCs w:val="24"/>
          <w:lang w:eastAsia="bg-BG"/>
        </w:rPr>
        <w:t>Участниците – обединения, които не са юридически лица, представят копие от документ за създаване на обединението, от който да е видно правното основание за създаване на обединението, както и следната информация във връзка с конкретната обществена поръчка:</w:t>
      </w:r>
    </w:p>
    <w:p w:rsidR="0032564F" w:rsidRPr="0032564F" w:rsidRDefault="0032564F" w:rsidP="0032564F">
      <w:pPr>
        <w:tabs>
          <w:tab w:val="left" w:pos="993"/>
        </w:tabs>
        <w:spacing w:before="60" w:after="0" w:line="276" w:lineRule="auto"/>
        <w:ind w:firstLine="567"/>
        <w:jc w:val="both"/>
        <w:rPr>
          <w:rFonts w:ascii="Times New Roman" w:eastAsia="Calibri" w:hAnsi="Times New Roman" w:cs="Times New Roman"/>
          <w:sz w:val="24"/>
          <w:szCs w:val="24"/>
          <w:lang w:eastAsia="bg-BG"/>
        </w:rPr>
      </w:pPr>
      <w:r w:rsidRPr="0032564F">
        <w:rPr>
          <w:rFonts w:ascii="Times New Roman" w:eastAsia="Calibri" w:hAnsi="Times New Roman" w:cs="Times New Roman"/>
          <w:sz w:val="24"/>
          <w:szCs w:val="24"/>
          <w:lang w:eastAsia="bg-BG"/>
        </w:rPr>
        <w:t xml:space="preserve">а/ правата и задълженията на участниците в обединението; </w:t>
      </w:r>
    </w:p>
    <w:p w:rsidR="0032564F" w:rsidRPr="0032564F" w:rsidRDefault="0032564F" w:rsidP="0032564F">
      <w:pPr>
        <w:tabs>
          <w:tab w:val="left" w:pos="993"/>
        </w:tabs>
        <w:spacing w:before="60" w:after="0" w:line="276" w:lineRule="auto"/>
        <w:ind w:firstLine="567"/>
        <w:jc w:val="both"/>
        <w:rPr>
          <w:rFonts w:ascii="Times New Roman" w:eastAsia="Calibri" w:hAnsi="Times New Roman" w:cs="Times New Roman"/>
          <w:sz w:val="24"/>
          <w:szCs w:val="24"/>
          <w:lang w:eastAsia="bg-BG"/>
        </w:rPr>
      </w:pPr>
      <w:r w:rsidRPr="0032564F">
        <w:rPr>
          <w:rFonts w:ascii="Times New Roman" w:eastAsia="Calibri" w:hAnsi="Times New Roman" w:cs="Times New Roman"/>
          <w:sz w:val="24"/>
          <w:szCs w:val="24"/>
          <w:lang w:eastAsia="bg-BG"/>
        </w:rPr>
        <w:t xml:space="preserve">б/ разпределението на отговорността между членовете на обединението; </w:t>
      </w:r>
    </w:p>
    <w:p w:rsidR="0032564F" w:rsidRPr="0032564F" w:rsidRDefault="0032564F" w:rsidP="0032564F">
      <w:pPr>
        <w:tabs>
          <w:tab w:val="left" w:pos="993"/>
        </w:tabs>
        <w:spacing w:before="60" w:after="0" w:line="276" w:lineRule="auto"/>
        <w:ind w:firstLine="567"/>
        <w:jc w:val="both"/>
        <w:rPr>
          <w:rFonts w:ascii="Times New Roman" w:eastAsia="Calibri" w:hAnsi="Times New Roman" w:cs="Times New Roman"/>
          <w:sz w:val="24"/>
          <w:szCs w:val="24"/>
          <w:lang w:eastAsia="bg-BG"/>
        </w:rPr>
      </w:pPr>
      <w:r w:rsidRPr="0032564F">
        <w:rPr>
          <w:rFonts w:ascii="Times New Roman" w:eastAsia="Calibri" w:hAnsi="Times New Roman" w:cs="Times New Roman"/>
          <w:sz w:val="24"/>
          <w:szCs w:val="24"/>
          <w:lang w:eastAsia="bg-BG"/>
        </w:rPr>
        <w:t xml:space="preserve">в/ дейностите, които ще изпълнява всеки член на обединението; </w:t>
      </w:r>
    </w:p>
    <w:p w:rsidR="0032564F" w:rsidRPr="0032564F" w:rsidRDefault="0032564F" w:rsidP="0032564F">
      <w:pPr>
        <w:tabs>
          <w:tab w:val="left" w:pos="993"/>
        </w:tabs>
        <w:spacing w:before="60" w:after="0" w:line="276" w:lineRule="auto"/>
        <w:ind w:firstLine="567"/>
        <w:jc w:val="both"/>
        <w:rPr>
          <w:rFonts w:ascii="Times New Roman" w:eastAsia="Calibri" w:hAnsi="Times New Roman" w:cs="Times New Roman"/>
          <w:sz w:val="24"/>
          <w:szCs w:val="24"/>
          <w:lang w:eastAsia="bg-BG"/>
        </w:rPr>
      </w:pPr>
      <w:r w:rsidRPr="0032564F">
        <w:rPr>
          <w:rFonts w:ascii="Times New Roman" w:eastAsia="Calibri" w:hAnsi="Times New Roman" w:cs="Times New Roman"/>
          <w:sz w:val="24"/>
          <w:szCs w:val="24"/>
          <w:lang w:eastAsia="bg-BG"/>
        </w:rPr>
        <w:t>г/ определения партньор, който представлява обединението за целите на обществената поръчка.</w:t>
      </w:r>
    </w:p>
    <w:p w:rsidR="0032564F" w:rsidRPr="0032564F" w:rsidRDefault="0032564F" w:rsidP="0032564F">
      <w:pPr>
        <w:tabs>
          <w:tab w:val="left" w:pos="993"/>
        </w:tabs>
        <w:spacing w:after="0" w:line="276" w:lineRule="auto"/>
        <w:ind w:firstLine="567"/>
        <w:jc w:val="both"/>
        <w:rPr>
          <w:rFonts w:ascii="Times New Roman" w:eastAsia="Calibri" w:hAnsi="Times New Roman" w:cs="Times New Roman"/>
          <w:sz w:val="24"/>
          <w:szCs w:val="24"/>
          <w:lang w:eastAsia="bg-BG"/>
        </w:rPr>
      </w:pPr>
      <w:r w:rsidRPr="0032564F">
        <w:rPr>
          <w:rFonts w:ascii="Times New Roman" w:eastAsia="Calibri" w:hAnsi="Times New Roman" w:cs="Times New Roman"/>
          <w:sz w:val="24"/>
          <w:szCs w:val="24"/>
          <w:lang w:eastAsia="bg-BG"/>
        </w:rPr>
        <w:t xml:space="preserve">Възложителят поставя изискване да е налице солидарна отговорност за участниците в обединението при изпълнението на поръчката. </w:t>
      </w:r>
    </w:p>
    <w:p w:rsidR="0032564F" w:rsidRPr="0032564F" w:rsidRDefault="0032564F" w:rsidP="0032564F">
      <w:pPr>
        <w:tabs>
          <w:tab w:val="left" w:pos="993"/>
        </w:tabs>
        <w:spacing w:after="0" w:line="276" w:lineRule="auto"/>
        <w:ind w:firstLine="567"/>
        <w:jc w:val="both"/>
        <w:rPr>
          <w:rFonts w:ascii="Times New Roman" w:eastAsia="Calibri" w:hAnsi="Times New Roman" w:cs="Times New Roman"/>
          <w:sz w:val="24"/>
          <w:szCs w:val="24"/>
          <w:lang w:eastAsia="bg-BG"/>
        </w:rPr>
      </w:pPr>
      <w:r w:rsidRPr="0032564F">
        <w:rPr>
          <w:rFonts w:ascii="Times New Roman" w:eastAsia="Calibri" w:hAnsi="Times New Roman" w:cs="Times New Roman"/>
          <w:sz w:val="24"/>
          <w:szCs w:val="24"/>
          <w:lang w:eastAsia="bg-BG"/>
        </w:rPr>
        <w:t xml:space="preserve">Участниците могат да се позоват на капацитета на трети лица, независимо от правната връзка между тях, по отношение критериите за подбор, свързани с икономическото и финансовото състояние, </w:t>
      </w:r>
      <w:r w:rsidRPr="0032564F">
        <w:rPr>
          <w:rFonts w:ascii="Times New Roman" w:eastAsia="Calibri" w:hAnsi="Times New Roman" w:cs="Times New Roman"/>
          <w:sz w:val="24"/>
          <w:szCs w:val="24"/>
          <w:lang w:val="x-none" w:eastAsia="bg-BG"/>
        </w:rPr>
        <w:t>техническите и професионалните способности</w:t>
      </w:r>
      <w:r w:rsidRPr="0032564F">
        <w:rPr>
          <w:rFonts w:ascii="Times New Roman" w:eastAsia="Calibri" w:hAnsi="Times New Roman" w:cs="Times New Roman"/>
          <w:sz w:val="24"/>
          <w:szCs w:val="24"/>
          <w:lang w:eastAsia="bg-BG"/>
        </w:rPr>
        <w:t>. Третите лица трябва да отговарят на съответните критерии за подбор, за доказването на които участникът се позовава на техния капацитет и за тях да не са налице основанията за отстраняване от процедурата.</w:t>
      </w:r>
    </w:p>
    <w:p w:rsidR="0032564F" w:rsidRPr="0032564F" w:rsidRDefault="0032564F" w:rsidP="0032564F">
      <w:pPr>
        <w:tabs>
          <w:tab w:val="left" w:pos="709"/>
          <w:tab w:val="left" w:pos="993"/>
        </w:tabs>
        <w:spacing w:before="60" w:after="0" w:line="276" w:lineRule="auto"/>
        <w:ind w:firstLine="567"/>
        <w:jc w:val="both"/>
        <w:rPr>
          <w:rFonts w:ascii="Times New Roman" w:eastAsia="Calibri" w:hAnsi="Times New Roman" w:cs="Times New Roman"/>
          <w:sz w:val="24"/>
          <w:szCs w:val="24"/>
          <w:lang w:eastAsia="bg-BG"/>
        </w:rPr>
      </w:pPr>
      <w:r w:rsidRPr="0032564F">
        <w:rPr>
          <w:rFonts w:ascii="Times New Roman" w:eastAsia="Calibri" w:hAnsi="Times New Roman" w:cs="Times New Roman"/>
          <w:sz w:val="24"/>
          <w:szCs w:val="24"/>
          <w:lang w:eastAsia="bg-BG"/>
        </w:rPr>
        <w:t>При изпълнение на поръчката участниците могат да ползват подизпълнители, като  същите трябва да отговарят на съответният критерий за подбор, съобразно вида и дела от поръчката, които те ще изпълняват</w:t>
      </w:r>
      <w:r w:rsidRPr="0032564F">
        <w:rPr>
          <w:rFonts w:ascii="Times New Roman" w:eastAsia="Calibri" w:hAnsi="Times New Roman" w:cs="Times New Roman"/>
          <w:sz w:val="16"/>
          <w:szCs w:val="20"/>
          <w:lang w:eastAsia="bg-BG"/>
        </w:rPr>
        <w:t xml:space="preserve"> </w:t>
      </w:r>
      <w:r w:rsidRPr="0032564F">
        <w:rPr>
          <w:rFonts w:ascii="Times New Roman" w:eastAsia="Calibri" w:hAnsi="Times New Roman" w:cs="Times New Roman"/>
          <w:sz w:val="24"/>
          <w:szCs w:val="24"/>
          <w:lang w:eastAsia="bg-BG"/>
        </w:rPr>
        <w:t>и за тях да не са налице основанията за отстраняване от процедурата.</w:t>
      </w:r>
    </w:p>
    <w:p w:rsidR="0032564F" w:rsidRPr="0032564F" w:rsidRDefault="0032564F" w:rsidP="0032564F">
      <w:pPr>
        <w:tabs>
          <w:tab w:val="left" w:pos="709"/>
          <w:tab w:val="left" w:pos="993"/>
        </w:tabs>
        <w:spacing w:after="0" w:line="276" w:lineRule="auto"/>
        <w:ind w:firstLine="567"/>
        <w:jc w:val="both"/>
        <w:rPr>
          <w:rFonts w:ascii="Times New Roman" w:eastAsia="Calibri" w:hAnsi="Times New Roman" w:cs="Times New Roman"/>
          <w:sz w:val="24"/>
          <w:szCs w:val="24"/>
          <w:lang w:eastAsia="bg-BG"/>
        </w:rPr>
      </w:pPr>
      <w:r w:rsidRPr="0032564F">
        <w:rPr>
          <w:rFonts w:ascii="Times New Roman" w:eastAsia="Calibri" w:hAnsi="Times New Roman" w:cs="Times New Roman"/>
          <w:sz w:val="24"/>
          <w:szCs w:val="24"/>
          <w:lang w:eastAsia="bg-BG"/>
        </w:rPr>
        <w:t>Едно физическо или юридическо лице може да участва само в едно обединение.</w:t>
      </w:r>
    </w:p>
    <w:p w:rsidR="0032564F" w:rsidRPr="0032564F" w:rsidRDefault="0032564F" w:rsidP="0032564F">
      <w:pPr>
        <w:tabs>
          <w:tab w:val="left" w:pos="709"/>
          <w:tab w:val="left" w:pos="993"/>
        </w:tabs>
        <w:spacing w:after="0" w:line="276" w:lineRule="auto"/>
        <w:ind w:firstLine="567"/>
        <w:jc w:val="both"/>
        <w:rPr>
          <w:rFonts w:ascii="Times New Roman" w:eastAsia="Calibri" w:hAnsi="Times New Roman" w:cs="Times New Roman"/>
          <w:sz w:val="24"/>
          <w:szCs w:val="24"/>
          <w:lang w:eastAsia="bg-BG"/>
        </w:rPr>
      </w:pPr>
      <w:r w:rsidRPr="0032564F">
        <w:rPr>
          <w:rFonts w:ascii="Times New Roman" w:eastAsia="Calibri" w:hAnsi="Times New Roman" w:cs="Times New Roman"/>
          <w:sz w:val="24"/>
          <w:szCs w:val="24"/>
          <w:lang w:eastAsia="bg-BG"/>
        </w:rPr>
        <w:t>Лице, което участва в обединение или е дало съгласие да бъде подизпълнител на друг участник, не може да подава самостоятелно оферта.</w:t>
      </w:r>
    </w:p>
    <w:p w:rsidR="0032564F" w:rsidRPr="0032564F" w:rsidRDefault="0032564F" w:rsidP="0032564F">
      <w:pPr>
        <w:tabs>
          <w:tab w:val="left" w:pos="709"/>
          <w:tab w:val="left" w:pos="993"/>
        </w:tabs>
        <w:spacing w:before="60" w:after="0" w:line="276" w:lineRule="auto"/>
        <w:ind w:firstLine="567"/>
        <w:jc w:val="both"/>
        <w:rPr>
          <w:rFonts w:ascii="Times New Roman" w:eastAsia="Calibri" w:hAnsi="Times New Roman" w:cs="Times New Roman"/>
          <w:sz w:val="24"/>
          <w:szCs w:val="24"/>
          <w:lang w:eastAsia="bg-BG"/>
        </w:rPr>
      </w:pPr>
      <w:r w:rsidRPr="0032564F">
        <w:rPr>
          <w:rFonts w:ascii="Times New Roman" w:eastAsia="Calibri" w:hAnsi="Times New Roman" w:cs="Times New Roman"/>
          <w:sz w:val="24"/>
          <w:szCs w:val="24"/>
          <w:lang w:eastAsia="bg-BG"/>
        </w:rPr>
        <w:t xml:space="preserve">Съгласно чл. 101, ал. 11 от ЗОП свързани лица не могат да бъдат самостоятелни участници в настоящата процедура. Съгласно § 2, т. 45 от допълнителните разпоредби </w:t>
      </w:r>
      <w:r w:rsidRPr="0032564F">
        <w:rPr>
          <w:rFonts w:ascii="Times New Roman" w:eastAsia="Calibri" w:hAnsi="Times New Roman" w:cs="Times New Roman"/>
          <w:sz w:val="24"/>
          <w:szCs w:val="24"/>
          <w:lang w:eastAsia="bg-BG"/>
        </w:rPr>
        <w:lastRenderedPageBreak/>
        <w:t>на ЗОП „Свързани лица“ са тези по смисъла на § 1, т. 13 и 14 от допълнителните разпоредби на Закона за публичното предлагане на ценни книжа, а именно:</w:t>
      </w:r>
    </w:p>
    <w:p w:rsidR="0032564F" w:rsidRPr="0032564F" w:rsidRDefault="0032564F" w:rsidP="0032564F">
      <w:pPr>
        <w:tabs>
          <w:tab w:val="left" w:pos="993"/>
        </w:tabs>
        <w:spacing w:before="60" w:after="0" w:line="276" w:lineRule="auto"/>
        <w:ind w:firstLine="567"/>
        <w:jc w:val="both"/>
        <w:rPr>
          <w:rFonts w:ascii="Times New Roman" w:eastAsia="Calibri" w:hAnsi="Times New Roman" w:cs="Times New Roman"/>
          <w:sz w:val="24"/>
          <w:szCs w:val="24"/>
          <w:lang w:eastAsia="bg-BG"/>
        </w:rPr>
      </w:pPr>
      <w:r w:rsidRPr="0032564F">
        <w:rPr>
          <w:rFonts w:ascii="Times New Roman" w:eastAsia="Calibri" w:hAnsi="Times New Roman" w:cs="Times New Roman"/>
          <w:sz w:val="24"/>
          <w:szCs w:val="24"/>
          <w:lang w:eastAsia="bg-BG"/>
        </w:rPr>
        <w:t xml:space="preserve">§ 1, т. 13 от ДР на ЗППЦК „Свързани лица“ са: </w:t>
      </w:r>
    </w:p>
    <w:p w:rsidR="0032564F" w:rsidRPr="0032564F" w:rsidRDefault="0032564F" w:rsidP="0032564F">
      <w:pPr>
        <w:tabs>
          <w:tab w:val="left" w:pos="993"/>
        </w:tabs>
        <w:spacing w:before="60" w:after="0" w:line="276" w:lineRule="auto"/>
        <w:ind w:firstLine="567"/>
        <w:jc w:val="both"/>
        <w:rPr>
          <w:rFonts w:ascii="Times New Roman" w:eastAsia="Calibri" w:hAnsi="Times New Roman" w:cs="Times New Roman"/>
          <w:sz w:val="24"/>
          <w:szCs w:val="24"/>
          <w:lang w:eastAsia="bg-BG"/>
        </w:rPr>
      </w:pPr>
      <w:r w:rsidRPr="0032564F">
        <w:rPr>
          <w:rFonts w:ascii="Times New Roman" w:eastAsia="Calibri" w:hAnsi="Times New Roman" w:cs="Times New Roman"/>
          <w:sz w:val="24"/>
          <w:szCs w:val="24"/>
          <w:lang w:eastAsia="bg-BG"/>
        </w:rPr>
        <w:t xml:space="preserve">а) лицата, едното от които контролира другото лице или негово дъщерно дружество; </w:t>
      </w:r>
    </w:p>
    <w:p w:rsidR="0032564F" w:rsidRPr="0032564F" w:rsidRDefault="0032564F" w:rsidP="0032564F">
      <w:pPr>
        <w:tabs>
          <w:tab w:val="left" w:pos="993"/>
        </w:tabs>
        <w:spacing w:before="60" w:after="0" w:line="276" w:lineRule="auto"/>
        <w:ind w:firstLine="567"/>
        <w:jc w:val="both"/>
        <w:rPr>
          <w:rFonts w:ascii="Times New Roman" w:eastAsia="Calibri" w:hAnsi="Times New Roman" w:cs="Times New Roman"/>
          <w:sz w:val="24"/>
          <w:szCs w:val="24"/>
          <w:lang w:eastAsia="bg-BG"/>
        </w:rPr>
      </w:pPr>
      <w:r w:rsidRPr="0032564F">
        <w:rPr>
          <w:rFonts w:ascii="Times New Roman" w:eastAsia="Calibri" w:hAnsi="Times New Roman" w:cs="Times New Roman"/>
          <w:sz w:val="24"/>
          <w:szCs w:val="24"/>
          <w:lang w:eastAsia="bg-BG"/>
        </w:rPr>
        <w:t xml:space="preserve">б) лицата, чиято дейност се контролира от трето лице; </w:t>
      </w:r>
    </w:p>
    <w:p w:rsidR="0032564F" w:rsidRPr="0032564F" w:rsidRDefault="0032564F" w:rsidP="0032564F">
      <w:pPr>
        <w:tabs>
          <w:tab w:val="left" w:pos="993"/>
        </w:tabs>
        <w:spacing w:before="60" w:after="0" w:line="276" w:lineRule="auto"/>
        <w:ind w:firstLine="567"/>
        <w:jc w:val="both"/>
        <w:rPr>
          <w:rFonts w:ascii="Times New Roman" w:eastAsia="Calibri" w:hAnsi="Times New Roman" w:cs="Times New Roman"/>
          <w:sz w:val="24"/>
          <w:szCs w:val="24"/>
          <w:lang w:eastAsia="bg-BG"/>
        </w:rPr>
      </w:pPr>
      <w:r w:rsidRPr="0032564F">
        <w:rPr>
          <w:rFonts w:ascii="Times New Roman" w:eastAsia="Calibri" w:hAnsi="Times New Roman" w:cs="Times New Roman"/>
          <w:sz w:val="24"/>
          <w:szCs w:val="24"/>
          <w:lang w:eastAsia="bg-BG"/>
        </w:rPr>
        <w:t xml:space="preserve">в) лицата, които съвместно контролират трето лице; </w:t>
      </w:r>
    </w:p>
    <w:p w:rsidR="0032564F" w:rsidRPr="0032564F" w:rsidRDefault="0032564F" w:rsidP="0032564F">
      <w:pPr>
        <w:tabs>
          <w:tab w:val="left" w:pos="993"/>
        </w:tabs>
        <w:spacing w:before="60" w:after="0" w:line="276" w:lineRule="auto"/>
        <w:ind w:firstLine="567"/>
        <w:jc w:val="both"/>
        <w:rPr>
          <w:rFonts w:ascii="Times New Roman" w:eastAsia="Calibri" w:hAnsi="Times New Roman" w:cs="Times New Roman"/>
          <w:sz w:val="24"/>
          <w:szCs w:val="24"/>
          <w:lang w:eastAsia="bg-BG"/>
        </w:rPr>
      </w:pPr>
      <w:r w:rsidRPr="0032564F">
        <w:rPr>
          <w:rFonts w:ascii="Times New Roman" w:eastAsia="Calibri" w:hAnsi="Times New Roman" w:cs="Times New Roman"/>
          <w:sz w:val="24"/>
          <w:szCs w:val="24"/>
          <w:lang w:eastAsia="bg-BG"/>
        </w:rPr>
        <w:t xml:space="preserve">г) съпрузите, роднините по права линия без ограничения, роднините по съребрена линия до четвърта степен включително и роднините по сватовство до четвърта степен включително. </w:t>
      </w:r>
    </w:p>
    <w:p w:rsidR="0032564F" w:rsidRPr="0032564F" w:rsidRDefault="0032564F" w:rsidP="0032564F">
      <w:pPr>
        <w:tabs>
          <w:tab w:val="left" w:pos="993"/>
        </w:tabs>
        <w:spacing w:before="60" w:after="0" w:line="276" w:lineRule="auto"/>
        <w:ind w:firstLine="567"/>
        <w:jc w:val="both"/>
        <w:rPr>
          <w:rFonts w:ascii="Times New Roman" w:eastAsia="Calibri" w:hAnsi="Times New Roman" w:cs="Times New Roman"/>
          <w:sz w:val="24"/>
          <w:szCs w:val="24"/>
          <w:lang w:eastAsia="bg-BG"/>
        </w:rPr>
      </w:pPr>
      <w:r w:rsidRPr="0032564F">
        <w:rPr>
          <w:rFonts w:ascii="Times New Roman" w:eastAsia="Calibri" w:hAnsi="Times New Roman" w:cs="Times New Roman"/>
          <w:sz w:val="24"/>
          <w:szCs w:val="24"/>
          <w:lang w:eastAsia="bg-BG"/>
        </w:rPr>
        <w:t xml:space="preserve">§ 1, т. 14 от ДР на ЗППЦК „Контрол“ е налице, когато едно лице: </w:t>
      </w:r>
    </w:p>
    <w:p w:rsidR="0032564F" w:rsidRPr="0032564F" w:rsidRDefault="0032564F" w:rsidP="0032564F">
      <w:pPr>
        <w:tabs>
          <w:tab w:val="left" w:pos="993"/>
        </w:tabs>
        <w:spacing w:before="60" w:after="0" w:line="276" w:lineRule="auto"/>
        <w:ind w:firstLine="567"/>
        <w:jc w:val="both"/>
        <w:rPr>
          <w:rFonts w:ascii="Times New Roman" w:eastAsia="Calibri" w:hAnsi="Times New Roman" w:cs="Times New Roman"/>
          <w:sz w:val="24"/>
          <w:szCs w:val="24"/>
          <w:lang w:eastAsia="bg-BG"/>
        </w:rPr>
      </w:pPr>
      <w:r w:rsidRPr="0032564F">
        <w:rPr>
          <w:rFonts w:ascii="Times New Roman" w:eastAsia="Calibri" w:hAnsi="Times New Roman" w:cs="Times New Roman"/>
          <w:sz w:val="24"/>
          <w:szCs w:val="24"/>
          <w:lang w:eastAsia="bg-BG"/>
        </w:rPr>
        <w:t xml:space="preserve">а) притежава, включително чрез дъщерно дружество или по силата на споразумение с друго лице, над 50 на сто от броя на гласовете в общото събрание на едно дружество или друго юридическо лице; или </w:t>
      </w:r>
    </w:p>
    <w:p w:rsidR="0032564F" w:rsidRPr="0032564F" w:rsidRDefault="0032564F" w:rsidP="0032564F">
      <w:pPr>
        <w:tabs>
          <w:tab w:val="left" w:pos="993"/>
        </w:tabs>
        <w:spacing w:before="60" w:after="0" w:line="276" w:lineRule="auto"/>
        <w:ind w:firstLine="567"/>
        <w:jc w:val="both"/>
        <w:rPr>
          <w:rFonts w:ascii="Times New Roman" w:eastAsia="Calibri" w:hAnsi="Times New Roman" w:cs="Times New Roman"/>
          <w:sz w:val="24"/>
          <w:szCs w:val="24"/>
          <w:lang w:eastAsia="bg-BG"/>
        </w:rPr>
      </w:pPr>
      <w:r w:rsidRPr="0032564F">
        <w:rPr>
          <w:rFonts w:ascii="Times New Roman" w:eastAsia="Calibri" w:hAnsi="Times New Roman" w:cs="Times New Roman"/>
          <w:sz w:val="24"/>
          <w:szCs w:val="24"/>
          <w:lang w:eastAsia="bg-BG"/>
        </w:rPr>
        <w:t xml:space="preserve">б) може да определя пряко или непряко повече от половината от членовете на управителния или контролния орган на едно юридическо лице; или </w:t>
      </w:r>
    </w:p>
    <w:p w:rsidR="0032564F" w:rsidRPr="0032564F" w:rsidRDefault="0032564F" w:rsidP="0032564F">
      <w:pPr>
        <w:tabs>
          <w:tab w:val="left" w:pos="993"/>
        </w:tabs>
        <w:spacing w:before="60" w:after="0" w:line="276" w:lineRule="auto"/>
        <w:ind w:firstLine="567"/>
        <w:jc w:val="both"/>
        <w:rPr>
          <w:rFonts w:ascii="Times New Roman" w:eastAsia="Calibri" w:hAnsi="Times New Roman" w:cs="Times New Roman"/>
          <w:sz w:val="24"/>
          <w:szCs w:val="24"/>
          <w:lang w:eastAsia="bg-BG"/>
        </w:rPr>
      </w:pPr>
      <w:r w:rsidRPr="0032564F">
        <w:rPr>
          <w:rFonts w:ascii="Times New Roman" w:eastAsia="Calibri" w:hAnsi="Times New Roman" w:cs="Times New Roman"/>
          <w:sz w:val="24"/>
          <w:szCs w:val="24"/>
          <w:lang w:eastAsia="bg-BG"/>
        </w:rPr>
        <w:t xml:space="preserve">в) може по друг начин да упражнява решаващо влияние върху вземането на решения във връзка с дейността на юридическо лице. </w:t>
      </w:r>
    </w:p>
    <w:p w:rsidR="0032564F" w:rsidRPr="0032564F" w:rsidRDefault="0032564F" w:rsidP="0032564F">
      <w:pPr>
        <w:widowControl w:val="0"/>
        <w:numPr>
          <w:ilvl w:val="0"/>
          <w:numId w:val="32"/>
        </w:numPr>
        <w:shd w:val="clear" w:color="auto" w:fill="C6D9F1"/>
        <w:spacing w:before="360" w:after="120" w:line="276" w:lineRule="auto"/>
        <w:ind w:left="0" w:firstLine="0"/>
        <w:outlineLvl w:val="0"/>
        <w:rPr>
          <w:rFonts w:ascii="Times New Roman" w:eastAsia="Calibri" w:hAnsi="Times New Roman" w:cs="Times New Roman"/>
          <w:b/>
          <w:bCs/>
          <w:caps/>
          <w:kern w:val="32"/>
          <w:sz w:val="24"/>
          <w:szCs w:val="24"/>
        </w:rPr>
      </w:pPr>
      <w:r w:rsidRPr="0032564F">
        <w:rPr>
          <w:rFonts w:ascii="Times New Roman" w:eastAsia="Calibri" w:hAnsi="Times New Roman" w:cs="Times New Roman"/>
          <w:b/>
          <w:bCs/>
          <w:caps/>
          <w:kern w:val="32"/>
          <w:sz w:val="24"/>
          <w:szCs w:val="24"/>
        </w:rPr>
        <w:t>ИЗИСКВАНИЯ КЪМ УЧАСТНИЦИТЕ</w:t>
      </w:r>
    </w:p>
    <w:p w:rsidR="0032564F" w:rsidRPr="0032564F" w:rsidRDefault="0032564F" w:rsidP="0032564F">
      <w:pPr>
        <w:widowControl w:val="0"/>
        <w:autoSpaceDE w:val="0"/>
        <w:autoSpaceDN w:val="0"/>
        <w:adjustRightInd w:val="0"/>
        <w:spacing w:after="120" w:line="276" w:lineRule="auto"/>
        <w:jc w:val="both"/>
        <w:rPr>
          <w:rFonts w:ascii="Times New Roman" w:eastAsia="Calibri" w:hAnsi="Times New Roman" w:cs="Times New Roman"/>
          <w:b/>
          <w:bCs/>
          <w:iCs/>
          <w:sz w:val="24"/>
          <w:szCs w:val="24"/>
        </w:rPr>
      </w:pPr>
      <w:bookmarkStart w:id="20" w:name="_Hlk23760893"/>
      <w:bookmarkEnd w:id="18"/>
      <w:r w:rsidRPr="0032564F">
        <w:rPr>
          <w:rFonts w:ascii="Times New Roman" w:eastAsia="Calibri" w:hAnsi="Times New Roman" w:cs="Times New Roman"/>
          <w:b/>
          <w:bCs/>
          <w:iCs/>
          <w:sz w:val="24"/>
          <w:szCs w:val="24"/>
        </w:rPr>
        <w:t>А. ИЗИСКВАНИЯ КЪМ ЛИЧНОТО СЪСТОЯНИЕ И УСЛОВИЯ ЗА УЧАСТИЕ</w:t>
      </w:r>
    </w:p>
    <w:bookmarkEnd w:id="20"/>
    <w:p w:rsidR="0032564F" w:rsidRPr="0032564F" w:rsidRDefault="0032564F" w:rsidP="0032564F">
      <w:pPr>
        <w:spacing w:after="0" w:line="276" w:lineRule="auto"/>
        <w:ind w:right="96" w:firstLine="567"/>
        <w:contextualSpacing/>
        <w:jc w:val="both"/>
        <w:rPr>
          <w:rFonts w:ascii="Times New Roman" w:eastAsia="Calibri" w:hAnsi="Times New Roman" w:cs="Times New Roman"/>
          <w:b/>
          <w:bCs/>
          <w:sz w:val="24"/>
          <w:szCs w:val="24"/>
          <w:lang w:val="ru-RU"/>
        </w:rPr>
      </w:pPr>
      <w:r w:rsidRPr="0032564F">
        <w:rPr>
          <w:rFonts w:ascii="Times New Roman" w:eastAsia="Calibri" w:hAnsi="Times New Roman" w:cs="Times New Roman"/>
          <w:sz w:val="24"/>
          <w:szCs w:val="24"/>
        </w:rPr>
        <w:t>В процедурата за възлагане на обществената поръчка могат да участват като подават оферти всички български или чуждестранни физически или юридически лица,</w:t>
      </w:r>
      <w:r w:rsidRPr="0032564F">
        <w:rPr>
          <w:rFonts w:ascii="Times New Roman" w:eastAsia="Calibri" w:hAnsi="Times New Roman" w:cs="Times New Roman"/>
          <w:sz w:val="24"/>
          <w:szCs w:val="24"/>
          <w:lang w:val="ru-RU"/>
        </w:rPr>
        <w:t xml:space="preserve"> </w:t>
      </w:r>
      <w:r w:rsidRPr="0032564F">
        <w:rPr>
          <w:rFonts w:ascii="Times New Roman" w:eastAsia="Calibri" w:hAnsi="Times New Roman" w:cs="Times New Roman"/>
          <w:sz w:val="24"/>
          <w:szCs w:val="24"/>
        </w:rPr>
        <w:t>включително техни обединения</w:t>
      </w:r>
      <w:r w:rsidRPr="0032564F">
        <w:rPr>
          <w:rFonts w:ascii="Times New Roman" w:eastAsia="Calibri" w:hAnsi="Times New Roman" w:cs="Times New Roman"/>
          <w:bCs/>
          <w:sz w:val="24"/>
          <w:szCs w:val="24"/>
        </w:rPr>
        <w:t xml:space="preserve">, </w:t>
      </w:r>
      <w:r w:rsidRPr="0032564F">
        <w:rPr>
          <w:rFonts w:ascii="Times New Roman" w:eastAsia="Calibri" w:hAnsi="Times New Roman" w:cs="Times New Roman"/>
          <w:sz w:val="24"/>
          <w:szCs w:val="24"/>
          <w:lang w:val="ru-RU"/>
        </w:rPr>
        <w:t>които отговарят на изискванията, посочени в Закона за обществени</w:t>
      </w:r>
      <w:r w:rsidRPr="0032564F">
        <w:rPr>
          <w:rFonts w:ascii="Times New Roman" w:eastAsia="Calibri" w:hAnsi="Times New Roman" w:cs="Times New Roman"/>
          <w:sz w:val="24"/>
          <w:szCs w:val="24"/>
        </w:rPr>
        <w:t>те</w:t>
      </w:r>
      <w:r w:rsidRPr="0032564F">
        <w:rPr>
          <w:rFonts w:ascii="Times New Roman" w:eastAsia="Calibri" w:hAnsi="Times New Roman" w:cs="Times New Roman"/>
          <w:sz w:val="24"/>
          <w:szCs w:val="24"/>
          <w:lang w:val="ru-RU"/>
        </w:rPr>
        <w:t xml:space="preserve"> поръчки и обявените изисквания на Възложителя в настоящите указания и документацията за участие.</w:t>
      </w:r>
    </w:p>
    <w:p w:rsidR="0032564F" w:rsidRPr="0032564F" w:rsidRDefault="0032564F" w:rsidP="0032564F">
      <w:pPr>
        <w:spacing w:after="0" w:line="276" w:lineRule="auto"/>
        <w:ind w:right="96" w:firstLine="567"/>
        <w:contextualSpacing/>
        <w:jc w:val="both"/>
        <w:rPr>
          <w:rFonts w:ascii="Times New Roman" w:eastAsia="Calibri" w:hAnsi="Times New Roman" w:cs="Times New Roman"/>
          <w:b/>
          <w:bCs/>
          <w:sz w:val="24"/>
          <w:szCs w:val="24"/>
          <w:lang w:val="ru-RU"/>
        </w:rPr>
      </w:pPr>
      <w:r w:rsidRPr="0032564F">
        <w:rPr>
          <w:rFonts w:ascii="Times New Roman" w:eastAsia="Calibri" w:hAnsi="Times New Roman" w:cs="Times New Roman"/>
          <w:snapToGrid w:val="0"/>
          <w:sz w:val="24"/>
          <w:szCs w:val="24"/>
          <w:lang w:val="ru-RU"/>
        </w:rPr>
        <w:t>Участниците са длъжни да спазват стриктно всички срокове и условия, установени в обявлението и документацията за участие.</w:t>
      </w:r>
    </w:p>
    <w:p w:rsidR="0032564F" w:rsidRPr="0032564F" w:rsidRDefault="0032564F" w:rsidP="0032564F">
      <w:pPr>
        <w:spacing w:after="0" w:line="276" w:lineRule="auto"/>
        <w:ind w:right="96" w:firstLine="567"/>
        <w:contextualSpacing/>
        <w:jc w:val="both"/>
        <w:rPr>
          <w:rFonts w:ascii="Times New Roman" w:eastAsia="Calibri" w:hAnsi="Times New Roman" w:cs="Times New Roman"/>
          <w:b/>
          <w:bCs/>
          <w:sz w:val="24"/>
          <w:szCs w:val="24"/>
          <w:lang w:val="ru-RU"/>
        </w:rPr>
      </w:pPr>
      <w:r w:rsidRPr="0032564F">
        <w:rPr>
          <w:rFonts w:ascii="Times New Roman" w:eastAsia="Calibri" w:hAnsi="Times New Roman" w:cs="Times New Roman"/>
          <w:snapToGrid w:val="0"/>
          <w:sz w:val="24"/>
          <w:szCs w:val="24"/>
          <w:lang w:val="ru-RU"/>
        </w:rPr>
        <w:t xml:space="preserve">Участниците са длъжни да представят всички изискуеми документи, предвидени в процедурата. </w:t>
      </w:r>
    </w:p>
    <w:p w:rsidR="0032564F" w:rsidRPr="0032564F" w:rsidRDefault="0032564F" w:rsidP="0032564F">
      <w:pPr>
        <w:spacing w:after="0" w:line="276" w:lineRule="auto"/>
        <w:ind w:right="96" w:firstLine="567"/>
        <w:contextualSpacing/>
        <w:jc w:val="both"/>
        <w:rPr>
          <w:rFonts w:ascii="Times New Roman" w:eastAsia="Calibri" w:hAnsi="Times New Roman" w:cs="Times New Roman"/>
          <w:snapToGrid w:val="0"/>
          <w:sz w:val="24"/>
          <w:szCs w:val="24"/>
          <w:lang w:val="ru-RU"/>
        </w:rPr>
      </w:pPr>
      <w:r w:rsidRPr="0032564F">
        <w:rPr>
          <w:rFonts w:ascii="Times New Roman" w:eastAsia="Calibri" w:hAnsi="Times New Roman" w:cs="Times New Roman"/>
          <w:snapToGrid w:val="0"/>
          <w:sz w:val="24"/>
          <w:szCs w:val="24"/>
          <w:lang w:val="en-US"/>
        </w:rPr>
        <w:t>I</w:t>
      </w:r>
      <w:r w:rsidRPr="0032564F">
        <w:rPr>
          <w:rFonts w:ascii="Times New Roman" w:eastAsia="Calibri" w:hAnsi="Times New Roman" w:cs="Times New Roman"/>
          <w:snapToGrid w:val="0"/>
          <w:sz w:val="24"/>
          <w:szCs w:val="24"/>
          <w:lang w:val="ru-RU"/>
        </w:rPr>
        <w:t>. Възложителят отстранява от участие в процедура за възлагане на обществена поръчка участник, когато:</w:t>
      </w:r>
    </w:p>
    <w:p w:rsidR="0032564F" w:rsidRPr="0032564F" w:rsidRDefault="0032564F" w:rsidP="0032564F">
      <w:pPr>
        <w:spacing w:after="0" w:line="276" w:lineRule="auto"/>
        <w:ind w:right="96" w:firstLine="567"/>
        <w:contextualSpacing/>
        <w:jc w:val="both"/>
        <w:rPr>
          <w:rFonts w:ascii="Times New Roman" w:eastAsia="Calibri" w:hAnsi="Times New Roman" w:cs="Times New Roman"/>
          <w:snapToGrid w:val="0"/>
          <w:sz w:val="24"/>
          <w:szCs w:val="24"/>
          <w:lang w:val="ru-RU"/>
        </w:rPr>
      </w:pPr>
      <w:r w:rsidRPr="0032564F">
        <w:rPr>
          <w:rFonts w:ascii="Times New Roman" w:eastAsia="Calibri" w:hAnsi="Times New Roman" w:cs="Times New Roman"/>
          <w:snapToGrid w:val="0"/>
          <w:sz w:val="24"/>
          <w:szCs w:val="24"/>
          <w:lang w:val="ru-RU"/>
        </w:rPr>
        <w:t xml:space="preserve">1. е осъден с влязла </w:t>
      </w:r>
      <w:proofErr w:type="gramStart"/>
      <w:r w:rsidRPr="0032564F">
        <w:rPr>
          <w:rFonts w:ascii="Times New Roman" w:eastAsia="Calibri" w:hAnsi="Times New Roman" w:cs="Times New Roman"/>
          <w:snapToGrid w:val="0"/>
          <w:sz w:val="24"/>
          <w:szCs w:val="24"/>
          <w:lang w:val="ru-RU"/>
        </w:rPr>
        <w:t>в</w:t>
      </w:r>
      <w:proofErr w:type="gramEnd"/>
      <w:r w:rsidRPr="0032564F">
        <w:rPr>
          <w:rFonts w:ascii="Times New Roman" w:eastAsia="Calibri" w:hAnsi="Times New Roman" w:cs="Times New Roman"/>
          <w:snapToGrid w:val="0"/>
          <w:sz w:val="24"/>
          <w:szCs w:val="24"/>
          <w:lang w:val="ru-RU"/>
        </w:rPr>
        <w:t xml:space="preserve"> </w:t>
      </w:r>
      <w:proofErr w:type="gramStart"/>
      <w:r w:rsidRPr="0032564F">
        <w:rPr>
          <w:rFonts w:ascii="Times New Roman" w:eastAsia="Calibri" w:hAnsi="Times New Roman" w:cs="Times New Roman"/>
          <w:snapToGrid w:val="0"/>
          <w:sz w:val="24"/>
          <w:szCs w:val="24"/>
          <w:lang w:val="ru-RU"/>
        </w:rPr>
        <w:t>сила</w:t>
      </w:r>
      <w:proofErr w:type="gramEnd"/>
      <w:r w:rsidRPr="0032564F">
        <w:rPr>
          <w:rFonts w:ascii="Times New Roman" w:eastAsia="Calibri" w:hAnsi="Times New Roman" w:cs="Times New Roman"/>
          <w:snapToGrid w:val="0"/>
          <w:sz w:val="24"/>
          <w:szCs w:val="24"/>
          <w:lang w:val="ru-RU"/>
        </w:rPr>
        <w:t xml:space="preserve"> присъда за престъпление по </w:t>
      </w:r>
      <w:hyperlink r:id="rId9" w:history="1">
        <w:r w:rsidRPr="0032564F">
          <w:rPr>
            <w:rFonts w:ascii="Times New Roman" w:eastAsia="Calibri" w:hAnsi="Times New Roman" w:cs="Times New Roman"/>
            <w:snapToGrid w:val="0"/>
            <w:color w:val="0000FF"/>
            <w:sz w:val="24"/>
            <w:szCs w:val="24"/>
            <w:u w:val="single"/>
            <w:lang w:val="ru-RU"/>
          </w:rPr>
          <w:t>чл. 108а</w:t>
        </w:r>
      </w:hyperlink>
      <w:r w:rsidRPr="0032564F">
        <w:rPr>
          <w:rFonts w:ascii="Times New Roman" w:eastAsia="Calibri" w:hAnsi="Times New Roman" w:cs="Times New Roman"/>
          <w:snapToGrid w:val="0"/>
          <w:sz w:val="24"/>
          <w:szCs w:val="24"/>
          <w:lang w:val="ru-RU"/>
        </w:rPr>
        <w:t xml:space="preserve">, </w:t>
      </w:r>
      <w:hyperlink r:id="rId10" w:history="1">
        <w:r w:rsidRPr="0032564F">
          <w:rPr>
            <w:rFonts w:ascii="Times New Roman" w:eastAsia="Calibri" w:hAnsi="Times New Roman" w:cs="Times New Roman"/>
            <w:snapToGrid w:val="0"/>
            <w:color w:val="0000FF"/>
            <w:sz w:val="24"/>
            <w:szCs w:val="24"/>
            <w:u w:val="single"/>
            <w:lang w:val="ru-RU"/>
          </w:rPr>
          <w:t>чл. 159а</w:t>
        </w:r>
      </w:hyperlink>
      <w:r w:rsidRPr="0032564F">
        <w:rPr>
          <w:rFonts w:ascii="Times New Roman" w:eastAsia="Calibri" w:hAnsi="Times New Roman" w:cs="Times New Roman"/>
          <w:snapToGrid w:val="0"/>
          <w:sz w:val="24"/>
          <w:szCs w:val="24"/>
          <w:lang w:val="ru-RU"/>
        </w:rPr>
        <w:t xml:space="preserve"> – </w:t>
      </w:r>
      <w:hyperlink r:id="rId11" w:history="1">
        <w:r w:rsidRPr="0032564F">
          <w:rPr>
            <w:rFonts w:ascii="Times New Roman" w:eastAsia="Calibri" w:hAnsi="Times New Roman" w:cs="Times New Roman"/>
            <w:snapToGrid w:val="0"/>
            <w:color w:val="0000FF"/>
            <w:sz w:val="24"/>
            <w:szCs w:val="24"/>
            <w:u w:val="single"/>
            <w:lang w:val="ru-RU"/>
          </w:rPr>
          <w:t>159г</w:t>
        </w:r>
      </w:hyperlink>
      <w:r w:rsidRPr="0032564F">
        <w:rPr>
          <w:rFonts w:ascii="Times New Roman" w:eastAsia="Calibri" w:hAnsi="Times New Roman" w:cs="Times New Roman"/>
          <w:snapToGrid w:val="0"/>
          <w:sz w:val="24"/>
          <w:szCs w:val="24"/>
          <w:lang w:val="ru-RU"/>
        </w:rPr>
        <w:t xml:space="preserve">, </w:t>
      </w:r>
      <w:hyperlink r:id="rId12" w:history="1">
        <w:r w:rsidRPr="0032564F">
          <w:rPr>
            <w:rFonts w:ascii="Times New Roman" w:eastAsia="Calibri" w:hAnsi="Times New Roman" w:cs="Times New Roman"/>
            <w:snapToGrid w:val="0"/>
            <w:color w:val="0000FF"/>
            <w:sz w:val="24"/>
            <w:szCs w:val="24"/>
            <w:u w:val="single"/>
            <w:lang w:val="ru-RU"/>
          </w:rPr>
          <w:t>чл. 172</w:t>
        </w:r>
      </w:hyperlink>
      <w:r w:rsidRPr="0032564F">
        <w:rPr>
          <w:rFonts w:ascii="Times New Roman" w:eastAsia="Calibri" w:hAnsi="Times New Roman" w:cs="Times New Roman"/>
          <w:snapToGrid w:val="0"/>
          <w:sz w:val="24"/>
          <w:szCs w:val="24"/>
          <w:lang w:val="ru-RU"/>
        </w:rPr>
        <w:t xml:space="preserve">, </w:t>
      </w:r>
      <w:hyperlink r:id="rId13" w:history="1">
        <w:r w:rsidRPr="0032564F">
          <w:rPr>
            <w:rFonts w:ascii="Times New Roman" w:eastAsia="Calibri" w:hAnsi="Times New Roman" w:cs="Times New Roman"/>
            <w:snapToGrid w:val="0"/>
            <w:color w:val="0000FF"/>
            <w:sz w:val="24"/>
            <w:szCs w:val="24"/>
            <w:u w:val="single"/>
            <w:lang w:val="ru-RU"/>
          </w:rPr>
          <w:t>чл. 192а</w:t>
        </w:r>
      </w:hyperlink>
      <w:r w:rsidRPr="0032564F">
        <w:rPr>
          <w:rFonts w:ascii="Times New Roman" w:eastAsia="Calibri" w:hAnsi="Times New Roman" w:cs="Times New Roman"/>
          <w:snapToGrid w:val="0"/>
          <w:sz w:val="24"/>
          <w:szCs w:val="24"/>
          <w:lang w:val="ru-RU"/>
        </w:rPr>
        <w:t xml:space="preserve">, </w:t>
      </w:r>
      <w:hyperlink r:id="rId14" w:history="1">
        <w:r w:rsidRPr="0032564F">
          <w:rPr>
            <w:rFonts w:ascii="Times New Roman" w:eastAsia="Calibri" w:hAnsi="Times New Roman" w:cs="Times New Roman"/>
            <w:snapToGrid w:val="0"/>
            <w:color w:val="0000FF"/>
            <w:sz w:val="24"/>
            <w:szCs w:val="24"/>
            <w:u w:val="single"/>
            <w:lang w:val="ru-RU"/>
          </w:rPr>
          <w:t>чл. 194</w:t>
        </w:r>
      </w:hyperlink>
      <w:r w:rsidRPr="0032564F">
        <w:rPr>
          <w:rFonts w:ascii="Times New Roman" w:eastAsia="Calibri" w:hAnsi="Times New Roman" w:cs="Times New Roman"/>
          <w:snapToGrid w:val="0"/>
          <w:sz w:val="24"/>
          <w:szCs w:val="24"/>
          <w:lang w:val="ru-RU"/>
        </w:rPr>
        <w:t xml:space="preserve"> – </w:t>
      </w:r>
      <w:hyperlink r:id="rId15" w:history="1">
        <w:r w:rsidRPr="0032564F">
          <w:rPr>
            <w:rFonts w:ascii="Times New Roman" w:eastAsia="Calibri" w:hAnsi="Times New Roman" w:cs="Times New Roman"/>
            <w:snapToGrid w:val="0"/>
            <w:color w:val="0000FF"/>
            <w:sz w:val="24"/>
            <w:szCs w:val="24"/>
            <w:u w:val="single"/>
            <w:lang w:val="ru-RU"/>
          </w:rPr>
          <w:t>217</w:t>
        </w:r>
      </w:hyperlink>
      <w:r w:rsidRPr="0032564F">
        <w:rPr>
          <w:rFonts w:ascii="Times New Roman" w:eastAsia="Calibri" w:hAnsi="Times New Roman" w:cs="Times New Roman"/>
          <w:snapToGrid w:val="0"/>
          <w:sz w:val="24"/>
          <w:szCs w:val="24"/>
          <w:lang w:val="ru-RU"/>
        </w:rPr>
        <w:t xml:space="preserve">, </w:t>
      </w:r>
      <w:hyperlink r:id="rId16" w:history="1">
        <w:r w:rsidRPr="0032564F">
          <w:rPr>
            <w:rFonts w:ascii="Times New Roman" w:eastAsia="Calibri" w:hAnsi="Times New Roman" w:cs="Times New Roman"/>
            <w:snapToGrid w:val="0"/>
            <w:color w:val="0000FF"/>
            <w:sz w:val="24"/>
            <w:szCs w:val="24"/>
            <w:u w:val="single"/>
            <w:lang w:val="ru-RU"/>
          </w:rPr>
          <w:t>чл. 219</w:t>
        </w:r>
      </w:hyperlink>
      <w:r w:rsidRPr="0032564F">
        <w:rPr>
          <w:rFonts w:ascii="Times New Roman" w:eastAsia="Calibri" w:hAnsi="Times New Roman" w:cs="Times New Roman"/>
          <w:snapToGrid w:val="0"/>
          <w:sz w:val="24"/>
          <w:szCs w:val="24"/>
          <w:lang w:val="ru-RU"/>
        </w:rPr>
        <w:t xml:space="preserve"> – </w:t>
      </w:r>
      <w:hyperlink r:id="rId17" w:history="1">
        <w:r w:rsidRPr="0032564F">
          <w:rPr>
            <w:rFonts w:ascii="Times New Roman" w:eastAsia="Calibri" w:hAnsi="Times New Roman" w:cs="Times New Roman"/>
            <w:snapToGrid w:val="0"/>
            <w:color w:val="0000FF"/>
            <w:sz w:val="24"/>
            <w:szCs w:val="24"/>
            <w:u w:val="single"/>
            <w:lang w:val="ru-RU"/>
          </w:rPr>
          <w:t>252</w:t>
        </w:r>
      </w:hyperlink>
      <w:r w:rsidRPr="0032564F">
        <w:rPr>
          <w:rFonts w:ascii="Times New Roman" w:eastAsia="Calibri" w:hAnsi="Times New Roman" w:cs="Times New Roman"/>
          <w:snapToGrid w:val="0"/>
          <w:sz w:val="24"/>
          <w:szCs w:val="24"/>
          <w:lang w:val="ru-RU"/>
        </w:rPr>
        <w:t xml:space="preserve">, </w:t>
      </w:r>
      <w:hyperlink r:id="rId18" w:history="1">
        <w:r w:rsidRPr="0032564F">
          <w:rPr>
            <w:rFonts w:ascii="Times New Roman" w:eastAsia="Calibri" w:hAnsi="Times New Roman" w:cs="Times New Roman"/>
            <w:snapToGrid w:val="0"/>
            <w:color w:val="0000FF"/>
            <w:sz w:val="24"/>
            <w:szCs w:val="24"/>
            <w:u w:val="single"/>
            <w:lang w:val="ru-RU"/>
          </w:rPr>
          <w:t>чл. 253</w:t>
        </w:r>
      </w:hyperlink>
      <w:r w:rsidRPr="0032564F">
        <w:rPr>
          <w:rFonts w:ascii="Times New Roman" w:eastAsia="Calibri" w:hAnsi="Times New Roman" w:cs="Times New Roman"/>
          <w:snapToGrid w:val="0"/>
          <w:sz w:val="24"/>
          <w:szCs w:val="24"/>
          <w:lang w:val="ru-RU"/>
        </w:rPr>
        <w:t xml:space="preserve"> – </w:t>
      </w:r>
      <w:hyperlink r:id="rId19" w:history="1">
        <w:r w:rsidRPr="0032564F">
          <w:rPr>
            <w:rFonts w:ascii="Times New Roman" w:eastAsia="Calibri" w:hAnsi="Times New Roman" w:cs="Times New Roman"/>
            <w:snapToGrid w:val="0"/>
            <w:color w:val="0000FF"/>
            <w:sz w:val="24"/>
            <w:szCs w:val="24"/>
            <w:u w:val="single"/>
            <w:lang w:val="ru-RU"/>
          </w:rPr>
          <w:t>260</w:t>
        </w:r>
      </w:hyperlink>
      <w:r w:rsidRPr="0032564F">
        <w:rPr>
          <w:rFonts w:ascii="Times New Roman" w:eastAsia="Calibri" w:hAnsi="Times New Roman" w:cs="Times New Roman"/>
          <w:snapToGrid w:val="0"/>
          <w:sz w:val="24"/>
          <w:szCs w:val="24"/>
          <w:lang w:val="ru-RU"/>
        </w:rPr>
        <w:t xml:space="preserve">, </w:t>
      </w:r>
      <w:hyperlink r:id="rId20" w:history="1">
        <w:r w:rsidRPr="0032564F">
          <w:rPr>
            <w:rFonts w:ascii="Times New Roman" w:eastAsia="Calibri" w:hAnsi="Times New Roman" w:cs="Times New Roman"/>
            <w:snapToGrid w:val="0"/>
            <w:color w:val="0000FF"/>
            <w:sz w:val="24"/>
            <w:szCs w:val="24"/>
            <w:u w:val="single"/>
            <w:lang w:val="ru-RU"/>
          </w:rPr>
          <w:t>чл. 301</w:t>
        </w:r>
      </w:hyperlink>
      <w:r w:rsidRPr="0032564F">
        <w:rPr>
          <w:rFonts w:ascii="Times New Roman" w:eastAsia="Calibri" w:hAnsi="Times New Roman" w:cs="Times New Roman"/>
          <w:snapToGrid w:val="0"/>
          <w:sz w:val="24"/>
          <w:szCs w:val="24"/>
          <w:lang w:val="ru-RU"/>
        </w:rPr>
        <w:t xml:space="preserve"> – </w:t>
      </w:r>
      <w:hyperlink r:id="rId21" w:history="1">
        <w:r w:rsidRPr="0032564F">
          <w:rPr>
            <w:rFonts w:ascii="Times New Roman" w:eastAsia="Calibri" w:hAnsi="Times New Roman" w:cs="Times New Roman"/>
            <w:snapToGrid w:val="0"/>
            <w:color w:val="0000FF"/>
            <w:sz w:val="24"/>
            <w:szCs w:val="24"/>
            <w:u w:val="single"/>
            <w:lang w:val="ru-RU"/>
          </w:rPr>
          <w:t>307</w:t>
        </w:r>
      </w:hyperlink>
      <w:r w:rsidRPr="0032564F">
        <w:rPr>
          <w:rFonts w:ascii="Times New Roman" w:eastAsia="Calibri" w:hAnsi="Times New Roman" w:cs="Times New Roman"/>
          <w:snapToGrid w:val="0"/>
          <w:sz w:val="24"/>
          <w:szCs w:val="24"/>
          <w:lang w:val="ru-RU"/>
        </w:rPr>
        <w:t xml:space="preserve">, </w:t>
      </w:r>
      <w:hyperlink r:id="rId22" w:history="1">
        <w:r w:rsidRPr="0032564F">
          <w:rPr>
            <w:rFonts w:ascii="Times New Roman" w:eastAsia="Calibri" w:hAnsi="Times New Roman" w:cs="Times New Roman"/>
            <w:snapToGrid w:val="0"/>
            <w:color w:val="0000FF"/>
            <w:sz w:val="24"/>
            <w:szCs w:val="24"/>
            <w:u w:val="single"/>
            <w:lang w:val="ru-RU"/>
          </w:rPr>
          <w:t>чл. 321</w:t>
        </w:r>
      </w:hyperlink>
      <w:r w:rsidRPr="0032564F">
        <w:rPr>
          <w:rFonts w:ascii="Times New Roman" w:eastAsia="Calibri" w:hAnsi="Times New Roman" w:cs="Times New Roman"/>
          <w:snapToGrid w:val="0"/>
          <w:sz w:val="24"/>
          <w:szCs w:val="24"/>
          <w:lang w:val="ru-RU"/>
        </w:rPr>
        <w:t xml:space="preserve">, </w:t>
      </w:r>
      <w:hyperlink r:id="rId23" w:history="1">
        <w:r w:rsidRPr="0032564F">
          <w:rPr>
            <w:rFonts w:ascii="Times New Roman" w:eastAsia="Calibri" w:hAnsi="Times New Roman" w:cs="Times New Roman"/>
            <w:snapToGrid w:val="0"/>
            <w:color w:val="0000FF"/>
            <w:sz w:val="24"/>
            <w:szCs w:val="24"/>
            <w:u w:val="single"/>
            <w:lang w:val="ru-RU"/>
          </w:rPr>
          <w:t>321а</w:t>
        </w:r>
      </w:hyperlink>
      <w:r w:rsidRPr="0032564F">
        <w:rPr>
          <w:rFonts w:ascii="Times New Roman" w:eastAsia="Calibri" w:hAnsi="Times New Roman" w:cs="Times New Roman"/>
          <w:snapToGrid w:val="0"/>
          <w:sz w:val="24"/>
          <w:szCs w:val="24"/>
          <w:lang w:val="ru-RU"/>
        </w:rPr>
        <w:t xml:space="preserve"> и </w:t>
      </w:r>
      <w:hyperlink r:id="rId24" w:history="1">
        <w:r w:rsidRPr="0032564F">
          <w:rPr>
            <w:rFonts w:ascii="Times New Roman" w:eastAsia="Calibri" w:hAnsi="Times New Roman" w:cs="Times New Roman"/>
            <w:snapToGrid w:val="0"/>
            <w:color w:val="0000FF"/>
            <w:sz w:val="24"/>
            <w:szCs w:val="24"/>
            <w:u w:val="single"/>
            <w:lang w:val="ru-RU"/>
          </w:rPr>
          <w:t>чл. 352</w:t>
        </w:r>
      </w:hyperlink>
      <w:r w:rsidRPr="0032564F">
        <w:rPr>
          <w:rFonts w:ascii="Times New Roman" w:eastAsia="Calibri" w:hAnsi="Times New Roman" w:cs="Times New Roman"/>
          <w:snapToGrid w:val="0"/>
          <w:sz w:val="24"/>
          <w:szCs w:val="24"/>
          <w:lang w:val="ru-RU"/>
        </w:rPr>
        <w:t xml:space="preserve"> – </w:t>
      </w:r>
      <w:hyperlink r:id="rId25" w:history="1">
        <w:r w:rsidRPr="0032564F">
          <w:rPr>
            <w:rFonts w:ascii="Times New Roman" w:eastAsia="Calibri" w:hAnsi="Times New Roman" w:cs="Times New Roman"/>
            <w:snapToGrid w:val="0"/>
            <w:color w:val="0000FF"/>
            <w:sz w:val="24"/>
            <w:szCs w:val="24"/>
            <w:u w:val="single"/>
            <w:lang w:val="ru-RU"/>
          </w:rPr>
          <w:t>353е от Наказателния кодекс</w:t>
        </w:r>
      </w:hyperlink>
      <w:r w:rsidRPr="0032564F">
        <w:rPr>
          <w:rFonts w:ascii="Times New Roman" w:eastAsia="Calibri" w:hAnsi="Times New Roman" w:cs="Times New Roman"/>
          <w:snapToGrid w:val="0"/>
          <w:sz w:val="24"/>
          <w:szCs w:val="24"/>
          <w:lang w:val="ru-RU"/>
        </w:rPr>
        <w:t>;</w:t>
      </w:r>
    </w:p>
    <w:p w:rsidR="0032564F" w:rsidRPr="0032564F" w:rsidRDefault="0032564F" w:rsidP="0032564F">
      <w:pPr>
        <w:spacing w:after="0" w:line="276" w:lineRule="auto"/>
        <w:ind w:right="96" w:firstLine="567"/>
        <w:contextualSpacing/>
        <w:jc w:val="both"/>
        <w:rPr>
          <w:rFonts w:ascii="Times New Roman" w:eastAsia="Calibri" w:hAnsi="Times New Roman" w:cs="Times New Roman"/>
          <w:snapToGrid w:val="0"/>
          <w:sz w:val="24"/>
          <w:szCs w:val="24"/>
          <w:lang w:val="ru-RU"/>
        </w:rPr>
      </w:pPr>
      <w:proofErr w:type="gramStart"/>
      <w:r w:rsidRPr="0032564F">
        <w:rPr>
          <w:rFonts w:ascii="Times New Roman" w:eastAsia="Calibri" w:hAnsi="Times New Roman" w:cs="Times New Roman"/>
          <w:snapToGrid w:val="0"/>
          <w:sz w:val="24"/>
          <w:szCs w:val="24"/>
          <w:lang w:val="ru-RU"/>
        </w:rPr>
        <w:t>2. е осъден с влязла в сила присъда за престъпление, аналогично на тези по т. 1, в друга държава членка или трета страна;</w:t>
      </w:r>
      <w:proofErr w:type="gramEnd"/>
    </w:p>
    <w:p w:rsidR="0032564F" w:rsidRPr="0032564F" w:rsidRDefault="0032564F" w:rsidP="0032564F">
      <w:pPr>
        <w:spacing w:after="0" w:line="276" w:lineRule="auto"/>
        <w:ind w:right="96" w:firstLine="567"/>
        <w:contextualSpacing/>
        <w:jc w:val="both"/>
        <w:rPr>
          <w:rFonts w:ascii="Times New Roman" w:eastAsia="Calibri" w:hAnsi="Times New Roman" w:cs="Times New Roman"/>
          <w:snapToGrid w:val="0"/>
          <w:sz w:val="24"/>
          <w:szCs w:val="24"/>
          <w:lang w:val="ru-RU"/>
        </w:rPr>
      </w:pPr>
      <w:proofErr w:type="gramStart"/>
      <w:r w:rsidRPr="0032564F">
        <w:rPr>
          <w:rFonts w:ascii="Times New Roman" w:eastAsia="Calibri" w:hAnsi="Times New Roman" w:cs="Times New Roman"/>
          <w:snapToGrid w:val="0"/>
          <w:sz w:val="24"/>
          <w:szCs w:val="24"/>
          <w:lang w:val="ru-RU"/>
        </w:rPr>
        <w:t xml:space="preserve">3. има задължения за данъци и задължителни осигурителни вноски по смисъла на </w:t>
      </w:r>
      <w:hyperlink r:id="rId26" w:history="1">
        <w:r w:rsidRPr="0032564F">
          <w:rPr>
            <w:rFonts w:ascii="Times New Roman" w:eastAsia="Calibri" w:hAnsi="Times New Roman" w:cs="Times New Roman"/>
            <w:snapToGrid w:val="0"/>
            <w:color w:val="0000FF"/>
            <w:sz w:val="24"/>
            <w:szCs w:val="24"/>
            <w:u w:val="single"/>
            <w:lang w:val="ru-RU"/>
          </w:rPr>
          <w:t>чл. 162, ал. 2, т. 1 от Данъчно-осигурителния процесуален кодекс</w:t>
        </w:r>
      </w:hyperlink>
      <w:r w:rsidRPr="0032564F">
        <w:rPr>
          <w:rFonts w:ascii="Times New Roman" w:eastAsia="Calibri" w:hAnsi="Times New Roman" w:cs="Times New Roman"/>
          <w:snapToGrid w:val="0"/>
          <w:sz w:val="24"/>
          <w:szCs w:val="24"/>
          <w:lang w:val="ru-RU"/>
        </w:rPr>
        <w:t xml:space="preserve"> и лихвите по тях към държавата или към общината по седалището на възложителя и на участника, или аналогични задължения съгласно законодателството на държавата, в която участникът е установен, доказани с влязъл в сила акт на компетентен орган.</w:t>
      </w:r>
      <w:proofErr w:type="gramEnd"/>
    </w:p>
    <w:p w:rsidR="0032564F" w:rsidRPr="0032564F" w:rsidRDefault="0032564F" w:rsidP="0032564F">
      <w:pPr>
        <w:spacing w:after="0" w:line="276" w:lineRule="auto"/>
        <w:ind w:right="96" w:firstLine="567"/>
        <w:contextualSpacing/>
        <w:jc w:val="both"/>
        <w:rPr>
          <w:rFonts w:ascii="Times New Roman" w:eastAsia="Calibri" w:hAnsi="Times New Roman" w:cs="Times New Roman"/>
          <w:snapToGrid w:val="0"/>
          <w:sz w:val="24"/>
          <w:szCs w:val="24"/>
          <w:lang w:val="ru-RU"/>
        </w:rPr>
      </w:pPr>
      <w:r w:rsidRPr="0032564F">
        <w:rPr>
          <w:rFonts w:ascii="Times New Roman" w:eastAsia="Calibri" w:hAnsi="Times New Roman" w:cs="Times New Roman"/>
          <w:snapToGrid w:val="0"/>
          <w:sz w:val="24"/>
          <w:szCs w:val="24"/>
          <w:lang w:val="ru-RU"/>
        </w:rPr>
        <w:lastRenderedPageBreak/>
        <w:t xml:space="preserve">4. е налице неравнопоставеност в случаите по </w:t>
      </w:r>
      <w:hyperlink r:id="rId27" w:history="1">
        <w:r w:rsidRPr="0032564F">
          <w:rPr>
            <w:rFonts w:ascii="Times New Roman" w:eastAsia="Calibri" w:hAnsi="Times New Roman" w:cs="Times New Roman"/>
            <w:snapToGrid w:val="0"/>
            <w:color w:val="0000FF"/>
            <w:sz w:val="24"/>
            <w:szCs w:val="24"/>
            <w:u w:val="single"/>
            <w:lang w:val="ru-RU"/>
          </w:rPr>
          <w:t>чл. 44, ал. 5</w:t>
        </w:r>
      </w:hyperlink>
      <w:r w:rsidRPr="0032564F">
        <w:rPr>
          <w:rFonts w:ascii="Times New Roman" w:eastAsia="Calibri" w:hAnsi="Times New Roman" w:cs="Times New Roman"/>
          <w:snapToGrid w:val="0"/>
          <w:sz w:val="24"/>
          <w:szCs w:val="24"/>
          <w:lang w:val="ru-RU"/>
        </w:rPr>
        <w:t xml:space="preserve"> от ЗОП;</w:t>
      </w:r>
    </w:p>
    <w:p w:rsidR="0032564F" w:rsidRPr="0032564F" w:rsidRDefault="0032564F" w:rsidP="0032564F">
      <w:pPr>
        <w:spacing w:after="0" w:line="276" w:lineRule="auto"/>
        <w:ind w:right="96" w:firstLine="567"/>
        <w:contextualSpacing/>
        <w:jc w:val="both"/>
        <w:rPr>
          <w:rFonts w:ascii="Times New Roman" w:eastAsia="Calibri" w:hAnsi="Times New Roman" w:cs="Times New Roman"/>
          <w:snapToGrid w:val="0"/>
          <w:sz w:val="24"/>
          <w:szCs w:val="24"/>
          <w:lang w:val="ru-RU"/>
        </w:rPr>
      </w:pPr>
      <w:r w:rsidRPr="0032564F">
        <w:rPr>
          <w:rFonts w:ascii="Times New Roman" w:eastAsia="Calibri" w:hAnsi="Times New Roman" w:cs="Times New Roman"/>
          <w:snapToGrid w:val="0"/>
          <w:sz w:val="24"/>
          <w:szCs w:val="24"/>
          <w:lang w:val="ru-RU"/>
        </w:rPr>
        <w:t>5. е установено, че:</w:t>
      </w:r>
    </w:p>
    <w:p w:rsidR="0032564F" w:rsidRPr="0032564F" w:rsidRDefault="0032564F" w:rsidP="0032564F">
      <w:pPr>
        <w:spacing w:after="0" w:line="276" w:lineRule="auto"/>
        <w:ind w:right="96" w:firstLine="567"/>
        <w:contextualSpacing/>
        <w:jc w:val="both"/>
        <w:rPr>
          <w:rFonts w:ascii="Times New Roman" w:eastAsia="Calibri" w:hAnsi="Times New Roman" w:cs="Times New Roman"/>
          <w:snapToGrid w:val="0"/>
          <w:sz w:val="24"/>
          <w:szCs w:val="24"/>
          <w:lang w:val="ru-RU"/>
        </w:rPr>
      </w:pPr>
      <w:r w:rsidRPr="0032564F">
        <w:rPr>
          <w:rFonts w:ascii="Times New Roman" w:eastAsia="Calibri" w:hAnsi="Times New Roman" w:cs="Times New Roman"/>
          <w:snapToGrid w:val="0"/>
          <w:sz w:val="24"/>
          <w:szCs w:val="24"/>
          <w:lang w:val="ru-RU"/>
        </w:rPr>
        <w:t>а) е представил документ с невярно съдържание, свързан с удостоверяване липсата на основания за отстраняване или изпълнението на критериите за подбор;</w:t>
      </w:r>
    </w:p>
    <w:p w:rsidR="0032564F" w:rsidRPr="0032564F" w:rsidRDefault="0032564F" w:rsidP="0032564F">
      <w:pPr>
        <w:spacing w:after="0" w:line="276" w:lineRule="auto"/>
        <w:ind w:right="96" w:firstLine="567"/>
        <w:contextualSpacing/>
        <w:jc w:val="both"/>
        <w:rPr>
          <w:rFonts w:ascii="Times New Roman" w:eastAsia="Calibri" w:hAnsi="Times New Roman" w:cs="Times New Roman"/>
          <w:snapToGrid w:val="0"/>
          <w:sz w:val="24"/>
          <w:szCs w:val="24"/>
          <w:lang w:val="ru-RU"/>
        </w:rPr>
      </w:pPr>
      <w:r w:rsidRPr="0032564F">
        <w:rPr>
          <w:rFonts w:ascii="Times New Roman" w:eastAsia="Calibri" w:hAnsi="Times New Roman" w:cs="Times New Roman"/>
          <w:snapToGrid w:val="0"/>
          <w:sz w:val="24"/>
          <w:szCs w:val="24"/>
          <w:lang w:val="ru-RU"/>
        </w:rPr>
        <w:t>б) не е предоставил изискваща се информация, свързана с удостоверяване липсата на основания за отстраняване или изпълнението на критериите за подбор;</w:t>
      </w:r>
    </w:p>
    <w:p w:rsidR="0032564F" w:rsidRPr="0032564F" w:rsidRDefault="0032564F" w:rsidP="0032564F">
      <w:pPr>
        <w:spacing w:after="0" w:line="276" w:lineRule="auto"/>
        <w:ind w:right="96" w:firstLine="567"/>
        <w:contextualSpacing/>
        <w:jc w:val="both"/>
        <w:rPr>
          <w:rFonts w:ascii="Times New Roman" w:eastAsia="Calibri" w:hAnsi="Times New Roman" w:cs="Times New Roman"/>
          <w:snapToGrid w:val="0"/>
          <w:sz w:val="24"/>
          <w:szCs w:val="24"/>
          <w:lang w:val="ru-RU"/>
        </w:rPr>
      </w:pPr>
      <w:proofErr w:type="gramStart"/>
      <w:r w:rsidRPr="0032564F">
        <w:rPr>
          <w:rFonts w:ascii="Times New Roman" w:eastAsia="Calibri" w:hAnsi="Times New Roman" w:cs="Times New Roman"/>
          <w:snapToGrid w:val="0"/>
          <w:sz w:val="24"/>
          <w:szCs w:val="24"/>
          <w:lang w:val="ru-RU"/>
        </w:rPr>
        <w:t xml:space="preserve">6. е установено с влязло в сила наказателно постановление или съдебно решение, нарушение на </w:t>
      </w:r>
      <w:hyperlink r:id="rId28" w:history="1">
        <w:r w:rsidRPr="0032564F">
          <w:rPr>
            <w:rFonts w:ascii="Times New Roman" w:eastAsia="Calibri" w:hAnsi="Times New Roman" w:cs="Times New Roman"/>
            <w:snapToGrid w:val="0"/>
            <w:color w:val="0000FF"/>
            <w:sz w:val="24"/>
            <w:szCs w:val="24"/>
            <w:u w:val="single"/>
            <w:lang w:val="ru-RU"/>
          </w:rPr>
          <w:t>чл. 61, ал. 1</w:t>
        </w:r>
      </w:hyperlink>
      <w:r w:rsidRPr="0032564F">
        <w:rPr>
          <w:rFonts w:ascii="Times New Roman" w:eastAsia="Calibri" w:hAnsi="Times New Roman" w:cs="Times New Roman"/>
          <w:snapToGrid w:val="0"/>
          <w:sz w:val="24"/>
          <w:szCs w:val="24"/>
          <w:lang w:val="ru-RU"/>
        </w:rPr>
        <w:t xml:space="preserve">, </w:t>
      </w:r>
      <w:hyperlink r:id="rId29" w:history="1">
        <w:r w:rsidRPr="0032564F">
          <w:rPr>
            <w:rFonts w:ascii="Times New Roman" w:eastAsia="Calibri" w:hAnsi="Times New Roman" w:cs="Times New Roman"/>
            <w:snapToGrid w:val="0"/>
            <w:color w:val="0000FF"/>
            <w:sz w:val="24"/>
            <w:szCs w:val="24"/>
            <w:u w:val="single"/>
            <w:lang w:val="ru-RU"/>
          </w:rPr>
          <w:t>чл. 62, ал. 1</w:t>
        </w:r>
      </w:hyperlink>
      <w:r w:rsidRPr="0032564F">
        <w:rPr>
          <w:rFonts w:ascii="Times New Roman" w:eastAsia="Calibri" w:hAnsi="Times New Roman" w:cs="Times New Roman"/>
          <w:snapToGrid w:val="0"/>
          <w:sz w:val="24"/>
          <w:szCs w:val="24"/>
          <w:lang w:val="ru-RU"/>
        </w:rPr>
        <w:t xml:space="preserve"> или </w:t>
      </w:r>
      <w:hyperlink r:id="rId30" w:history="1">
        <w:r w:rsidRPr="0032564F">
          <w:rPr>
            <w:rFonts w:ascii="Times New Roman" w:eastAsia="Calibri" w:hAnsi="Times New Roman" w:cs="Times New Roman"/>
            <w:snapToGrid w:val="0"/>
            <w:color w:val="0000FF"/>
            <w:sz w:val="24"/>
            <w:szCs w:val="24"/>
            <w:u w:val="single"/>
            <w:lang w:val="ru-RU"/>
          </w:rPr>
          <w:t>3</w:t>
        </w:r>
      </w:hyperlink>
      <w:r w:rsidRPr="0032564F">
        <w:rPr>
          <w:rFonts w:ascii="Times New Roman" w:eastAsia="Calibri" w:hAnsi="Times New Roman" w:cs="Times New Roman"/>
          <w:snapToGrid w:val="0"/>
          <w:sz w:val="24"/>
          <w:szCs w:val="24"/>
          <w:lang w:val="ru-RU"/>
        </w:rPr>
        <w:t xml:space="preserve">, </w:t>
      </w:r>
      <w:hyperlink r:id="rId31" w:history="1">
        <w:r w:rsidRPr="0032564F">
          <w:rPr>
            <w:rFonts w:ascii="Times New Roman" w:eastAsia="Calibri" w:hAnsi="Times New Roman" w:cs="Times New Roman"/>
            <w:snapToGrid w:val="0"/>
            <w:color w:val="0000FF"/>
            <w:sz w:val="24"/>
            <w:szCs w:val="24"/>
            <w:u w:val="single"/>
            <w:lang w:val="ru-RU"/>
          </w:rPr>
          <w:t>чл. 63, ал. 1</w:t>
        </w:r>
      </w:hyperlink>
      <w:r w:rsidRPr="0032564F">
        <w:rPr>
          <w:rFonts w:ascii="Times New Roman" w:eastAsia="Calibri" w:hAnsi="Times New Roman" w:cs="Times New Roman"/>
          <w:snapToGrid w:val="0"/>
          <w:sz w:val="24"/>
          <w:szCs w:val="24"/>
          <w:lang w:val="ru-RU"/>
        </w:rPr>
        <w:t xml:space="preserve"> или </w:t>
      </w:r>
      <w:hyperlink r:id="rId32" w:history="1">
        <w:r w:rsidRPr="0032564F">
          <w:rPr>
            <w:rFonts w:ascii="Times New Roman" w:eastAsia="Calibri" w:hAnsi="Times New Roman" w:cs="Times New Roman"/>
            <w:snapToGrid w:val="0"/>
            <w:color w:val="0000FF"/>
            <w:sz w:val="24"/>
            <w:szCs w:val="24"/>
            <w:u w:val="single"/>
            <w:lang w:val="ru-RU"/>
          </w:rPr>
          <w:t>2</w:t>
        </w:r>
      </w:hyperlink>
      <w:r w:rsidRPr="0032564F">
        <w:rPr>
          <w:rFonts w:ascii="Times New Roman" w:eastAsia="Calibri" w:hAnsi="Times New Roman" w:cs="Times New Roman"/>
          <w:snapToGrid w:val="0"/>
          <w:sz w:val="24"/>
          <w:szCs w:val="24"/>
          <w:lang w:val="ru-RU"/>
        </w:rPr>
        <w:t xml:space="preserve">, </w:t>
      </w:r>
      <w:hyperlink r:id="rId33" w:history="1">
        <w:r w:rsidRPr="0032564F">
          <w:rPr>
            <w:rFonts w:ascii="Times New Roman" w:eastAsia="Calibri" w:hAnsi="Times New Roman" w:cs="Times New Roman"/>
            <w:snapToGrid w:val="0"/>
            <w:color w:val="0000FF"/>
            <w:sz w:val="24"/>
            <w:szCs w:val="24"/>
            <w:u w:val="single"/>
            <w:lang w:val="ru-RU"/>
          </w:rPr>
          <w:t>чл. 118</w:t>
        </w:r>
      </w:hyperlink>
      <w:r w:rsidRPr="0032564F">
        <w:rPr>
          <w:rFonts w:ascii="Times New Roman" w:eastAsia="Calibri" w:hAnsi="Times New Roman" w:cs="Times New Roman"/>
          <w:snapToGrid w:val="0"/>
          <w:sz w:val="24"/>
          <w:szCs w:val="24"/>
          <w:lang w:val="ru-RU"/>
        </w:rPr>
        <w:t xml:space="preserve">, </w:t>
      </w:r>
      <w:hyperlink r:id="rId34" w:history="1">
        <w:r w:rsidRPr="0032564F">
          <w:rPr>
            <w:rFonts w:ascii="Times New Roman" w:eastAsia="Calibri" w:hAnsi="Times New Roman" w:cs="Times New Roman"/>
            <w:snapToGrid w:val="0"/>
            <w:color w:val="0000FF"/>
            <w:sz w:val="24"/>
            <w:szCs w:val="24"/>
            <w:u w:val="single"/>
            <w:lang w:val="ru-RU"/>
          </w:rPr>
          <w:t>чл. 128</w:t>
        </w:r>
      </w:hyperlink>
      <w:r w:rsidRPr="0032564F">
        <w:rPr>
          <w:rFonts w:ascii="Times New Roman" w:eastAsia="Calibri" w:hAnsi="Times New Roman" w:cs="Times New Roman"/>
          <w:snapToGrid w:val="0"/>
          <w:sz w:val="24"/>
          <w:szCs w:val="24"/>
          <w:lang w:val="ru-RU"/>
        </w:rPr>
        <w:t xml:space="preserve">, </w:t>
      </w:r>
      <w:hyperlink r:id="rId35" w:history="1">
        <w:r w:rsidRPr="0032564F">
          <w:rPr>
            <w:rFonts w:ascii="Times New Roman" w:eastAsia="Calibri" w:hAnsi="Times New Roman" w:cs="Times New Roman"/>
            <w:snapToGrid w:val="0"/>
            <w:color w:val="0000FF"/>
            <w:sz w:val="24"/>
            <w:szCs w:val="24"/>
            <w:u w:val="single"/>
            <w:lang w:val="ru-RU"/>
          </w:rPr>
          <w:t>чл. 228, ал. 3</w:t>
        </w:r>
      </w:hyperlink>
      <w:r w:rsidRPr="0032564F">
        <w:rPr>
          <w:rFonts w:ascii="Times New Roman" w:eastAsia="Calibri" w:hAnsi="Times New Roman" w:cs="Times New Roman"/>
          <w:snapToGrid w:val="0"/>
          <w:sz w:val="24"/>
          <w:szCs w:val="24"/>
          <w:lang w:val="ru-RU"/>
        </w:rPr>
        <w:t xml:space="preserve">, </w:t>
      </w:r>
      <w:hyperlink r:id="rId36" w:history="1">
        <w:r w:rsidRPr="0032564F">
          <w:rPr>
            <w:rFonts w:ascii="Times New Roman" w:eastAsia="Calibri" w:hAnsi="Times New Roman" w:cs="Times New Roman"/>
            <w:snapToGrid w:val="0"/>
            <w:color w:val="0000FF"/>
            <w:sz w:val="24"/>
            <w:szCs w:val="24"/>
            <w:u w:val="single"/>
            <w:lang w:val="ru-RU"/>
          </w:rPr>
          <w:t>чл. 245</w:t>
        </w:r>
      </w:hyperlink>
      <w:r w:rsidRPr="0032564F">
        <w:rPr>
          <w:rFonts w:ascii="Times New Roman" w:eastAsia="Calibri" w:hAnsi="Times New Roman" w:cs="Times New Roman"/>
          <w:snapToGrid w:val="0"/>
          <w:sz w:val="24"/>
          <w:szCs w:val="24"/>
          <w:lang w:val="ru-RU"/>
        </w:rPr>
        <w:t xml:space="preserve"> и </w:t>
      </w:r>
      <w:hyperlink r:id="rId37" w:history="1">
        <w:r w:rsidRPr="0032564F">
          <w:rPr>
            <w:rFonts w:ascii="Times New Roman" w:eastAsia="Calibri" w:hAnsi="Times New Roman" w:cs="Times New Roman"/>
            <w:snapToGrid w:val="0"/>
            <w:color w:val="0000FF"/>
            <w:sz w:val="24"/>
            <w:szCs w:val="24"/>
            <w:u w:val="single"/>
            <w:lang w:val="ru-RU"/>
          </w:rPr>
          <w:t>чл. 301</w:t>
        </w:r>
      </w:hyperlink>
      <w:r w:rsidRPr="0032564F">
        <w:rPr>
          <w:rFonts w:ascii="Times New Roman" w:eastAsia="Calibri" w:hAnsi="Times New Roman" w:cs="Times New Roman"/>
          <w:snapToGrid w:val="0"/>
          <w:sz w:val="24"/>
          <w:szCs w:val="24"/>
          <w:lang w:val="ru-RU"/>
        </w:rPr>
        <w:t xml:space="preserve"> – </w:t>
      </w:r>
      <w:hyperlink r:id="rId38" w:history="1">
        <w:r w:rsidRPr="0032564F">
          <w:rPr>
            <w:rFonts w:ascii="Times New Roman" w:eastAsia="Calibri" w:hAnsi="Times New Roman" w:cs="Times New Roman"/>
            <w:snapToGrid w:val="0"/>
            <w:color w:val="0000FF"/>
            <w:sz w:val="24"/>
            <w:szCs w:val="24"/>
            <w:u w:val="single"/>
            <w:lang w:val="ru-RU"/>
          </w:rPr>
          <w:t>305 от Кодекса на труда</w:t>
        </w:r>
      </w:hyperlink>
      <w:r w:rsidRPr="0032564F">
        <w:rPr>
          <w:rFonts w:ascii="Times New Roman" w:eastAsia="Calibri" w:hAnsi="Times New Roman" w:cs="Times New Roman"/>
          <w:snapToGrid w:val="0"/>
          <w:sz w:val="24"/>
          <w:szCs w:val="24"/>
          <w:lang w:val="ru-RU"/>
        </w:rPr>
        <w:t xml:space="preserve"> или </w:t>
      </w:r>
      <w:hyperlink r:id="rId39" w:history="1">
        <w:r w:rsidRPr="0032564F">
          <w:rPr>
            <w:rFonts w:ascii="Times New Roman" w:eastAsia="Calibri" w:hAnsi="Times New Roman" w:cs="Times New Roman"/>
            <w:snapToGrid w:val="0"/>
            <w:color w:val="0000FF"/>
            <w:sz w:val="24"/>
            <w:szCs w:val="24"/>
            <w:u w:val="single"/>
            <w:lang w:val="ru-RU"/>
          </w:rPr>
          <w:t>чл. 13, ал. 1 от Закона за трудовата миграция и трудовата</w:t>
        </w:r>
        <w:proofErr w:type="gramEnd"/>
        <w:r w:rsidRPr="0032564F">
          <w:rPr>
            <w:rFonts w:ascii="Times New Roman" w:eastAsia="Calibri" w:hAnsi="Times New Roman" w:cs="Times New Roman"/>
            <w:snapToGrid w:val="0"/>
            <w:color w:val="0000FF"/>
            <w:sz w:val="24"/>
            <w:szCs w:val="24"/>
            <w:u w:val="single"/>
            <w:lang w:val="ru-RU"/>
          </w:rPr>
          <w:t xml:space="preserve"> мобилност</w:t>
        </w:r>
      </w:hyperlink>
      <w:r w:rsidRPr="0032564F">
        <w:rPr>
          <w:rFonts w:ascii="Times New Roman" w:eastAsia="Calibri" w:hAnsi="Times New Roman" w:cs="Times New Roman"/>
          <w:snapToGrid w:val="0"/>
          <w:sz w:val="24"/>
          <w:szCs w:val="24"/>
          <w:lang w:val="ru-RU"/>
        </w:rPr>
        <w:t xml:space="preserve"> или аналогични задължения, установени с акт на компетентен орган, съгласно законодателството на държавата, в която участникът е установен;</w:t>
      </w:r>
    </w:p>
    <w:p w:rsidR="0032564F" w:rsidRPr="0032564F" w:rsidRDefault="0032564F" w:rsidP="0032564F">
      <w:pPr>
        <w:spacing w:after="0" w:line="276" w:lineRule="auto"/>
        <w:ind w:right="96" w:firstLine="567"/>
        <w:contextualSpacing/>
        <w:jc w:val="both"/>
        <w:rPr>
          <w:rFonts w:ascii="Times New Roman" w:eastAsia="Calibri" w:hAnsi="Times New Roman" w:cs="Times New Roman"/>
          <w:snapToGrid w:val="0"/>
          <w:sz w:val="24"/>
          <w:szCs w:val="24"/>
          <w:lang w:val="ru-RU"/>
        </w:rPr>
      </w:pPr>
      <w:r w:rsidRPr="0032564F">
        <w:rPr>
          <w:rFonts w:ascii="Times New Roman" w:eastAsia="Calibri" w:hAnsi="Times New Roman" w:cs="Times New Roman"/>
          <w:snapToGrid w:val="0"/>
          <w:sz w:val="24"/>
          <w:szCs w:val="24"/>
          <w:lang w:val="ru-RU"/>
        </w:rPr>
        <w:t>7. е налице конфликт на интереси, който не може да бъде отстранен.</w:t>
      </w:r>
    </w:p>
    <w:p w:rsidR="0032564F" w:rsidRPr="0032564F" w:rsidRDefault="0032564F" w:rsidP="0032564F">
      <w:pPr>
        <w:spacing w:after="0" w:line="276" w:lineRule="auto"/>
        <w:ind w:right="96" w:firstLine="567"/>
        <w:contextualSpacing/>
        <w:jc w:val="both"/>
        <w:rPr>
          <w:rFonts w:ascii="Times New Roman" w:eastAsia="Calibri" w:hAnsi="Times New Roman" w:cs="Times New Roman"/>
          <w:snapToGrid w:val="0"/>
          <w:sz w:val="24"/>
          <w:szCs w:val="24"/>
          <w:lang w:val="ru-RU"/>
        </w:rPr>
      </w:pPr>
      <w:r w:rsidRPr="0032564F">
        <w:rPr>
          <w:rFonts w:ascii="Times New Roman" w:eastAsia="Calibri" w:hAnsi="Times New Roman" w:cs="Times New Roman"/>
          <w:snapToGrid w:val="0"/>
          <w:sz w:val="24"/>
          <w:szCs w:val="24"/>
          <w:lang w:val="ru-RU"/>
        </w:rPr>
        <w:t xml:space="preserve">Основанията по </w:t>
      </w:r>
      <w:r w:rsidRPr="0032564F">
        <w:rPr>
          <w:rFonts w:ascii="Times New Roman" w:eastAsia="Calibri" w:hAnsi="Times New Roman" w:cs="Times New Roman"/>
          <w:snapToGrid w:val="0"/>
          <w:sz w:val="24"/>
          <w:szCs w:val="24"/>
          <w:lang w:val="en-US"/>
        </w:rPr>
        <w:t>I</w:t>
      </w:r>
      <w:r w:rsidRPr="0032564F">
        <w:rPr>
          <w:rFonts w:ascii="Times New Roman" w:eastAsia="Calibri" w:hAnsi="Times New Roman" w:cs="Times New Roman"/>
          <w:snapToGrid w:val="0"/>
          <w:sz w:val="24"/>
          <w:szCs w:val="24"/>
          <w:lang w:val="ru-RU"/>
        </w:rPr>
        <w:t xml:space="preserve">, т. 1, 2 и 7 се отнасят за лицата, които представляват участника и за членовете на неговите управителни и надзорни органи съгласно регистъра, в който е </w:t>
      </w:r>
      <w:proofErr w:type="gramStart"/>
      <w:r w:rsidRPr="0032564F">
        <w:rPr>
          <w:rFonts w:ascii="Times New Roman" w:eastAsia="Calibri" w:hAnsi="Times New Roman" w:cs="Times New Roman"/>
          <w:snapToGrid w:val="0"/>
          <w:sz w:val="24"/>
          <w:szCs w:val="24"/>
          <w:lang w:val="ru-RU"/>
        </w:rPr>
        <w:t>вписан</w:t>
      </w:r>
      <w:proofErr w:type="gramEnd"/>
      <w:r w:rsidRPr="0032564F">
        <w:rPr>
          <w:rFonts w:ascii="Times New Roman" w:eastAsia="Calibri" w:hAnsi="Times New Roman" w:cs="Times New Roman"/>
          <w:snapToGrid w:val="0"/>
          <w:sz w:val="24"/>
          <w:szCs w:val="24"/>
          <w:lang w:val="ru-RU"/>
        </w:rPr>
        <w:t xml:space="preserve"> участникът, ако има такъв, или документите, удостоверяващи правосубектността му. Когато в състава на тези органи участва юридическо лице, основанията се отнасят за физическите лица, които го представляват съгласно регистъра, в който е вписано юридическото лице, ако има такъв, или документите, удостоверяващи правосубектността му.</w:t>
      </w:r>
    </w:p>
    <w:p w:rsidR="0032564F" w:rsidRPr="0032564F" w:rsidRDefault="0032564F" w:rsidP="0032564F">
      <w:pPr>
        <w:spacing w:after="0" w:line="276" w:lineRule="auto"/>
        <w:ind w:right="96" w:firstLine="567"/>
        <w:contextualSpacing/>
        <w:jc w:val="both"/>
        <w:rPr>
          <w:rFonts w:ascii="Times New Roman" w:eastAsia="Calibri" w:hAnsi="Times New Roman" w:cs="Times New Roman"/>
          <w:snapToGrid w:val="0"/>
          <w:sz w:val="24"/>
          <w:szCs w:val="24"/>
          <w:lang w:val="ru-RU"/>
        </w:rPr>
      </w:pPr>
      <w:r w:rsidRPr="0032564F">
        <w:rPr>
          <w:rFonts w:ascii="Times New Roman" w:eastAsia="Calibri" w:hAnsi="Times New Roman" w:cs="Times New Roman"/>
          <w:snapToGrid w:val="0"/>
          <w:sz w:val="24"/>
          <w:szCs w:val="24"/>
          <w:lang w:val="ru-RU"/>
        </w:rPr>
        <w:t xml:space="preserve">В случаите, когато участникът, или юридическо лице в състава на негов контролен или управителен орган се представлява от физическо лице по пълномощие, основанията по </w:t>
      </w:r>
      <w:r w:rsidRPr="0032564F">
        <w:rPr>
          <w:rFonts w:ascii="Times New Roman" w:eastAsia="Calibri" w:hAnsi="Times New Roman" w:cs="Times New Roman"/>
          <w:snapToGrid w:val="0"/>
          <w:sz w:val="24"/>
          <w:szCs w:val="24"/>
          <w:lang w:val="en-US"/>
        </w:rPr>
        <w:t>I</w:t>
      </w:r>
      <w:r w:rsidRPr="0032564F">
        <w:rPr>
          <w:rFonts w:ascii="Times New Roman" w:eastAsia="Calibri" w:hAnsi="Times New Roman" w:cs="Times New Roman"/>
          <w:snapToGrid w:val="0"/>
          <w:sz w:val="24"/>
          <w:szCs w:val="24"/>
          <w:lang w:val="ru-RU"/>
        </w:rPr>
        <w:t xml:space="preserve">, т. 1, 2 и 7 се отнасят и </w:t>
      </w:r>
      <w:proofErr w:type="gramStart"/>
      <w:r w:rsidRPr="0032564F">
        <w:rPr>
          <w:rFonts w:ascii="Times New Roman" w:eastAsia="Calibri" w:hAnsi="Times New Roman" w:cs="Times New Roman"/>
          <w:snapToGrid w:val="0"/>
          <w:sz w:val="24"/>
          <w:szCs w:val="24"/>
          <w:lang w:val="ru-RU"/>
        </w:rPr>
        <w:t>за</w:t>
      </w:r>
      <w:proofErr w:type="gramEnd"/>
      <w:r w:rsidRPr="0032564F">
        <w:rPr>
          <w:rFonts w:ascii="Times New Roman" w:eastAsia="Calibri" w:hAnsi="Times New Roman" w:cs="Times New Roman"/>
          <w:snapToGrid w:val="0"/>
          <w:sz w:val="24"/>
          <w:szCs w:val="24"/>
          <w:lang w:val="ru-RU"/>
        </w:rPr>
        <w:t xml:space="preserve"> това физическо лице. </w:t>
      </w:r>
    </w:p>
    <w:p w:rsidR="0032564F" w:rsidRPr="0032564F" w:rsidRDefault="0032564F" w:rsidP="0032564F">
      <w:pPr>
        <w:spacing w:after="0" w:line="276" w:lineRule="auto"/>
        <w:ind w:right="96" w:firstLine="567"/>
        <w:contextualSpacing/>
        <w:jc w:val="both"/>
        <w:rPr>
          <w:rFonts w:ascii="Times New Roman" w:eastAsia="Calibri" w:hAnsi="Times New Roman" w:cs="Times New Roman"/>
          <w:snapToGrid w:val="0"/>
          <w:sz w:val="24"/>
          <w:szCs w:val="24"/>
          <w:lang w:val="ru-RU"/>
        </w:rPr>
      </w:pPr>
      <w:r w:rsidRPr="0032564F">
        <w:rPr>
          <w:rFonts w:ascii="Times New Roman" w:eastAsia="Calibri" w:hAnsi="Times New Roman" w:cs="Times New Roman"/>
          <w:snapToGrid w:val="0"/>
          <w:sz w:val="24"/>
          <w:szCs w:val="24"/>
          <w:lang w:val="ru-RU"/>
        </w:rPr>
        <w:t xml:space="preserve"> </w:t>
      </w:r>
      <w:r w:rsidRPr="0032564F">
        <w:rPr>
          <w:rFonts w:ascii="Times New Roman" w:eastAsia="Calibri" w:hAnsi="Times New Roman" w:cs="Times New Roman"/>
          <w:snapToGrid w:val="0"/>
          <w:sz w:val="24"/>
          <w:szCs w:val="24"/>
          <w:lang w:val="en-US"/>
        </w:rPr>
        <w:t>I</w:t>
      </w:r>
      <w:r w:rsidRPr="0032564F">
        <w:rPr>
          <w:rFonts w:ascii="Times New Roman" w:eastAsia="Calibri" w:hAnsi="Times New Roman" w:cs="Times New Roman"/>
          <w:snapToGrid w:val="0"/>
          <w:sz w:val="24"/>
          <w:szCs w:val="24"/>
          <w:lang w:val="ru-RU"/>
        </w:rPr>
        <w:t>, т. 3 не се прилага, когато размерът на неплатените дължими данъци или социалноосигурителни вноски е до 1 на сто от сумата на годишния общ оборот за последната приключена финансова година, но не повече от 50 000 лв.</w:t>
      </w:r>
    </w:p>
    <w:p w:rsidR="0032564F" w:rsidRPr="0032564F" w:rsidRDefault="0032564F" w:rsidP="0032564F">
      <w:pPr>
        <w:spacing w:after="0" w:line="276" w:lineRule="auto"/>
        <w:ind w:right="96" w:firstLine="567"/>
        <w:contextualSpacing/>
        <w:jc w:val="both"/>
        <w:rPr>
          <w:rFonts w:ascii="Times New Roman" w:eastAsia="Calibri" w:hAnsi="Times New Roman" w:cs="Times New Roman"/>
          <w:snapToGrid w:val="0"/>
          <w:sz w:val="24"/>
          <w:szCs w:val="24"/>
          <w:lang w:val="ru-RU"/>
        </w:rPr>
      </w:pPr>
      <w:r w:rsidRPr="0032564F">
        <w:rPr>
          <w:rFonts w:ascii="Times New Roman" w:eastAsia="Calibri" w:hAnsi="Times New Roman" w:cs="Times New Roman"/>
          <w:snapToGrid w:val="0"/>
          <w:sz w:val="24"/>
          <w:szCs w:val="24"/>
          <w:lang w:val="ru-RU"/>
        </w:rPr>
        <w:t xml:space="preserve">Лицата по </w:t>
      </w:r>
      <w:r w:rsidRPr="0032564F">
        <w:rPr>
          <w:rFonts w:ascii="Times New Roman" w:eastAsia="Calibri" w:hAnsi="Times New Roman" w:cs="Times New Roman"/>
          <w:snapToGrid w:val="0"/>
          <w:sz w:val="24"/>
          <w:szCs w:val="24"/>
          <w:lang w:val="en-US"/>
        </w:rPr>
        <w:t>I</w:t>
      </w:r>
      <w:r w:rsidRPr="0032564F">
        <w:rPr>
          <w:rFonts w:ascii="Times New Roman" w:eastAsia="Calibri" w:hAnsi="Times New Roman" w:cs="Times New Roman"/>
          <w:snapToGrid w:val="0"/>
          <w:sz w:val="24"/>
          <w:szCs w:val="24"/>
          <w:lang w:val="ru-RU"/>
        </w:rPr>
        <w:t xml:space="preserve">. т. 1, 2 и 7 са: </w:t>
      </w:r>
    </w:p>
    <w:p w:rsidR="0032564F" w:rsidRPr="0032564F" w:rsidRDefault="0032564F" w:rsidP="0032564F">
      <w:pPr>
        <w:spacing w:after="0" w:line="276" w:lineRule="auto"/>
        <w:ind w:right="96" w:firstLine="567"/>
        <w:contextualSpacing/>
        <w:jc w:val="both"/>
        <w:rPr>
          <w:rFonts w:ascii="Times New Roman" w:eastAsia="Calibri" w:hAnsi="Times New Roman" w:cs="Times New Roman"/>
          <w:snapToGrid w:val="0"/>
          <w:sz w:val="24"/>
          <w:szCs w:val="24"/>
          <w:lang w:val="ru-RU"/>
        </w:rPr>
      </w:pPr>
      <w:r w:rsidRPr="0032564F">
        <w:rPr>
          <w:rFonts w:ascii="Times New Roman" w:eastAsia="Calibri" w:hAnsi="Times New Roman" w:cs="Times New Roman"/>
          <w:snapToGrid w:val="0"/>
          <w:sz w:val="24"/>
          <w:szCs w:val="24"/>
          <w:lang w:val="ru-RU"/>
        </w:rPr>
        <w:t xml:space="preserve">1. лицата, които представляват участника; </w:t>
      </w:r>
    </w:p>
    <w:p w:rsidR="0032564F" w:rsidRPr="0032564F" w:rsidRDefault="0032564F" w:rsidP="0032564F">
      <w:pPr>
        <w:spacing w:after="0" w:line="276" w:lineRule="auto"/>
        <w:ind w:right="96" w:firstLine="567"/>
        <w:contextualSpacing/>
        <w:jc w:val="both"/>
        <w:rPr>
          <w:rFonts w:ascii="Times New Roman" w:eastAsia="Calibri" w:hAnsi="Times New Roman" w:cs="Times New Roman"/>
          <w:snapToGrid w:val="0"/>
          <w:sz w:val="24"/>
          <w:szCs w:val="24"/>
          <w:lang w:val="ru-RU"/>
        </w:rPr>
      </w:pPr>
      <w:r w:rsidRPr="0032564F">
        <w:rPr>
          <w:rFonts w:ascii="Times New Roman" w:eastAsia="Calibri" w:hAnsi="Times New Roman" w:cs="Times New Roman"/>
          <w:snapToGrid w:val="0"/>
          <w:sz w:val="24"/>
          <w:szCs w:val="24"/>
          <w:lang w:val="ru-RU"/>
        </w:rPr>
        <w:t xml:space="preserve">2. лицата, които са членове на управителни и надзорни органи на участника; </w:t>
      </w:r>
    </w:p>
    <w:p w:rsidR="0032564F" w:rsidRPr="0032564F" w:rsidRDefault="0032564F" w:rsidP="0032564F">
      <w:pPr>
        <w:spacing w:after="0" w:line="276" w:lineRule="auto"/>
        <w:ind w:right="96" w:firstLine="567"/>
        <w:contextualSpacing/>
        <w:jc w:val="both"/>
        <w:rPr>
          <w:rFonts w:ascii="Times New Roman" w:eastAsia="Calibri" w:hAnsi="Times New Roman" w:cs="Times New Roman"/>
          <w:snapToGrid w:val="0"/>
          <w:sz w:val="24"/>
          <w:szCs w:val="24"/>
          <w:lang w:val="ru-RU"/>
        </w:rPr>
      </w:pPr>
      <w:r w:rsidRPr="0032564F">
        <w:rPr>
          <w:rFonts w:ascii="Times New Roman" w:eastAsia="Calibri" w:hAnsi="Times New Roman" w:cs="Times New Roman"/>
          <w:snapToGrid w:val="0"/>
          <w:sz w:val="24"/>
          <w:szCs w:val="24"/>
          <w:lang w:val="ru-RU"/>
        </w:rPr>
        <w:t xml:space="preserve">3. други лица със статут, който им позволява да влияят пряко върху дейността на предприятието по начин, еквивалентен на този, валиден за представляващите го лица, членовете на управителните или </w:t>
      </w:r>
      <w:r w:rsidR="008274F0">
        <w:rPr>
          <w:rFonts w:ascii="Times New Roman" w:eastAsia="Calibri" w:hAnsi="Times New Roman" w:cs="Times New Roman"/>
          <w:snapToGrid w:val="0"/>
          <w:sz w:val="24"/>
          <w:szCs w:val="24"/>
          <w:lang w:val="ru-RU"/>
        </w:rPr>
        <w:t xml:space="preserve">надзорните органи, </w:t>
      </w:r>
      <w:r w:rsidRPr="0032564F">
        <w:rPr>
          <w:rFonts w:ascii="Times New Roman" w:eastAsia="Calibri" w:hAnsi="Times New Roman" w:cs="Times New Roman"/>
          <w:snapToGrid w:val="0"/>
          <w:sz w:val="24"/>
          <w:szCs w:val="24"/>
          <w:lang w:val="ru-RU"/>
        </w:rPr>
        <w:t>както следва:</w:t>
      </w:r>
    </w:p>
    <w:p w:rsidR="0032564F" w:rsidRPr="0032564F" w:rsidRDefault="0032564F" w:rsidP="0032564F">
      <w:pPr>
        <w:spacing w:after="0" w:line="276" w:lineRule="auto"/>
        <w:ind w:right="96" w:firstLine="567"/>
        <w:contextualSpacing/>
        <w:jc w:val="both"/>
        <w:rPr>
          <w:rFonts w:ascii="Times New Roman" w:eastAsia="Calibri" w:hAnsi="Times New Roman" w:cs="Times New Roman"/>
          <w:snapToGrid w:val="0"/>
          <w:sz w:val="24"/>
          <w:szCs w:val="24"/>
          <w:lang w:val="ru-RU"/>
        </w:rPr>
      </w:pPr>
      <w:r w:rsidRPr="0032564F">
        <w:rPr>
          <w:rFonts w:ascii="Times New Roman" w:eastAsia="Calibri" w:hAnsi="Times New Roman" w:cs="Times New Roman"/>
          <w:snapToGrid w:val="0"/>
          <w:sz w:val="24"/>
          <w:szCs w:val="24"/>
          <w:lang w:val="ru-RU"/>
        </w:rPr>
        <w:t xml:space="preserve">1. при събирателно дружество – лицата по </w:t>
      </w:r>
      <w:hyperlink r:id="rId40" w:history="1">
        <w:r w:rsidRPr="0032564F">
          <w:rPr>
            <w:rFonts w:ascii="Times New Roman" w:eastAsia="Calibri" w:hAnsi="Times New Roman" w:cs="Times New Roman"/>
            <w:snapToGrid w:val="0"/>
            <w:color w:val="0000FF"/>
            <w:sz w:val="24"/>
            <w:szCs w:val="24"/>
            <w:u w:val="single"/>
            <w:lang w:val="ru-RU"/>
          </w:rPr>
          <w:t>чл. 84, ал. 1</w:t>
        </w:r>
      </w:hyperlink>
      <w:r w:rsidRPr="0032564F">
        <w:rPr>
          <w:rFonts w:ascii="Times New Roman" w:eastAsia="Calibri" w:hAnsi="Times New Roman" w:cs="Times New Roman"/>
          <w:snapToGrid w:val="0"/>
          <w:sz w:val="24"/>
          <w:szCs w:val="24"/>
          <w:lang w:val="ru-RU"/>
        </w:rPr>
        <w:t xml:space="preserve"> и </w:t>
      </w:r>
      <w:hyperlink r:id="rId41" w:history="1">
        <w:r w:rsidRPr="0032564F">
          <w:rPr>
            <w:rFonts w:ascii="Times New Roman" w:eastAsia="Calibri" w:hAnsi="Times New Roman" w:cs="Times New Roman"/>
            <w:snapToGrid w:val="0"/>
            <w:color w:val="0000FF"/>
            <w:sz w:val="24"/>
            <w:szCs w:val="24"/>
            <w:u w:val="single"/>
            <w:lang w:val="ru-RU"/>
          </w:rPr>
          <w:t>чл. 89, ал. 1 от Търговския закон</w:t>
        </w:r>
      </w:hyperlink>
      <w:r w:rsidRPr="0032564F">
        <w:rPr>
          <w:rFonts w:ascii="Times New Roman" w:eastAsia="Calibri" w:hAnsi="Times New Roman" w:cs="Times New Roman"/>
          <w:snapToGrid w:val="0"/>
          <w:sz w:val="24"/>
          <w:szCs w:val="24"/>
          <w:lang w:val="ru-RU"/>
        </w:rPr>
        <w:t>;</w:t>
      </w:r>
    </w:p>
    <w:p w:rsidR="0032564F" w:rsidRPr="0032564F" w:rsidRDefault="0032564F" w:rsidP="0032564F">
      <w:pPr>
        <w:spacing w:after="0" w:line="276" w:lineRule="auto"/>
        <w:ind w:right="96" w:firstLine="567"/>
        <w:contextualSpacing/>
        <w:jc w:val="both"/>
        <w:rPr>
          <w:rFonts w:ascii="Times New Roman" w:eastAsia="Calibri" w:hAnsi="Times New Roman" w:cs="Times New Roman"/>
          <w:snapToGrid w:val="0"/>
          <w:sz w:val="24"/>
          <w:szCs w:val="24"/>
          <w:lang w:val="ru-RU"/>
        </w:rPr>
      </w:pPr>
      <w:r w:rsidRPr="0032564F">
        <w:rPr>
          <w:rFonts w:ascii="Times New Roman" w:eastAsia="Calibri" w:hAnsi="Times New Roman" w:cs="Times New Roman"/>
          <w:snapToGrid w:val="0"/>
          <w:sz w:val="24"/>
          <w:szCs w:val="24"/>
          <w:lang w:val="ru-RU"/>
        </w:rPr>
        <w:t xml:space="preserve">2. при командитно дружество – неограничено отговорните съдружници по </w:t>
      </w:r>
      <w:hyperlink r:id="rId42" w:history="1">
        <w:r w:rsidRPr="0032564F">
          <w:rPr>
            <w:rFonts w:ascii="Times New Roman" w:eastAsia="Calibri" w:hAnsi="Times New Roman" w:cs="Times New Roman"/>
            <w:snapToGrid w:val="0"/>
            <w:color w:val="0000FF"/>
            <w:sz w:val="24"/>
            <w:szCs w:val="24"/>
            <w:u w:val="single"/>
            <w:lang w:val="ru-RU"/>
          </w:rPr>
          <w:t>чл. 105 от Търговския закон</w:t>
        </w:r>
      </w:hyperlink>
      <w:r w:rsidRPr="0032564F">
        <w:rPr>
          <w:rFonts w:ascii="Times New Roman" w:eastAsia="Calibri" w:hAnsi="Times New Roman" w:cs="Times New Roman"/>
          <w:snapToGrid w:val="0"/>
          <w:sz w:val="24"/>
          <w:szCs w:val="24"/>
          <w:lang w:val="ru-RU"/>
        </w:rPr>
        <w:t>;</w:t>
      </w:r>
    </w:p>
    <w:p w:rsidR="0032564F" w:rsidRPr="0032564F" w:rsidRDefault="0032564F" w:rsidP="0032564F">
      <w:pPr>
        <w:spacing w:after="0" w:line="276" w:lineRule="auto"/>
        <w:ind w:right="96" w:firstLine="567"/>
        <w:contextualSpacing/>
        <w:jc w:val="both"/>
        <w:rPr>
          <w:rFonts w:ascii="Times New Roman" w:eastAsia="Calibri" w:hAnsi="Times New Roman" w:cs="Times New Roman"/>
          <w:snapToGrid w:val="0"/>
          <w:sz w:val="24"/>
          <w:szCs w:val="24"/>
          <w:lang w:val="ru-RU"/>
        </w:rPr>
      </w:pPr>
      <w:r w:rsidRPr="0032564F">
        <w:rPr>
          <w:rFonts w:ascii="Times New Roman" w:eastAsia="Calibri" w:hAnsi="Times New Roman" w:cs="Times New Roman"/>
          <w:snapToGrid w:val="0"/>
          <w:sz w:val="24"/>
          <w:szCs w:val="24"/>
          <w:lang w:val="ru-RU"/>
        </w:rPr>
        <w:t xml:space="preserve">3. при дружество с </w:t>
      </w:r>
      <w:proofErr w:type="gramStart"/>
      <w:r w:rsidRPr="0032564F">
        <w:rPr>
          <w:rFonts w:ascii="Times New Roman" w:eastAsia="Calibri" w:hAnsi="Times New Roman" w:cs="Times New Roman"/>
          <w:snapToGrid w:val="0"/>
          <w:sz w:val="24"/>
          <w:szCs w:val="24"/>
          <w:lang w:val="ru-RU"/>
        </w:rPr>
        <w:t>ограничена</w:t>
      </w:r>
      <w:proofErr w:type="gramEnd"/>
      <w:r w:rsidRPr="0032564F">
        <w:rPr>
          <w:rFonts w:ascii="Times New Roman" w:eastAsia="Calibri" w:hAnsi="Times New Roman" w:cs="Times New Roman"/>
          <w:snapToGrid w:val="0"/>
          <w:sz w:val="24"/>
          <w:szCs w:val="24"/>
          <w:lang w:val="ru-RU"/>
        </w:rPr>
        <w:t xml:space="preserve"> отговорност – лицата по </w:t>
      </w:r>
      <w:hyperlink r:id="rId43" w:history="1">
        <w:r w:rsidRPr="0032564F">
          <w:rPr>
            <w:rFonts w:ascii="Times New Roman" w:eastAsia="Calibri" w:hAnsi="Times New Roman" w:cs="Times New Roman"/>
            <w:snapToGrid w:val="0"/>
            <w:color w:val="0000FF"/>
            <w:sz w:val="24"/>
            <w:szCs w:val="24"/>
            <w:u w:val="single"/>
            <w:lang w:val="ru-RU"/>
          </w:rPr>
          <w:t>чл. 141, ал. 2 от Търговския закон</w:t>
        </w:r>
      </w:hyperlink>
      <w:r w:rsidRPr="0032564F">
        <w:rPr>
          <w:rFonts w:ascii="Times New Roman" w:eastAsia="Calibri" w:hAnsi="Times New Roman" w:cs="Times New Roman"/>
          <w:snapToGrid w:val="0"/>
          <w:sz w:val="24"/>
          <w:szCs w:val="24"/>
          <w:lang w:val="ru-RU"/>
        </w:rPr>
        <w:t xml:space="preserve">, а при еднолично дружество с ограничена отговорност – лицата по </w:t>
      </w:r>
      <w:hyperlink r:id="rId44" w:history="1">
        <w:r w:rsidRPr="0032564F">
          <w:rPr>
            <w:rFonts w:ascii="Times New Roman" w:eastAsia="Calibri" w:hAnsi="Times New Roman" w:cs="Times New Roman"/>
            <w:snapToGrid w:val="0"/>
            <w:color w:val="0000FF"/>
            <w:sz w:val="24"/>
            <w:szCs w:val="24"/>
            <w:u w:val="single"/>
            <w:lang w:val="ru-RU"/>
          </w:rPr>
          <w:t>чл. 147, ал. 1 от Търговския закон</w:t>
        </w:r>
      </w:hyperlink>
      <w:r w:rsidRPr="0032564F">
        <w:rPr>
          <w:rFonts w:ascii="Times New Roman" w:eastAsia="Calibri" w:hAnsi="Times New Roman" w:cs="Times New Roman"/>
          <w:snapToGrid w:val="0"/>
          <w:sz w:val="24"/>
          <w:szCs w:val="24"/>
          <w:lang w:val="ru-RU"/>
        </w:rPr>
        <w:t>;</w:t>
      </w:r>
    </w:p>
    <w:p w:rsidR="0032564F" w:rsidRPr="0032564F" w:rsidRDefault="0032564F" w:rsidP="0032564F">
      <w:pPr>
        <w:spacing w:after="0" w:line="276" w:lineRule="auto"/>
        <w:ind w:right="96" w:firstLine="567"/>
        <w:contextualSpacing/>
        <w:jc w:val="both"/>
        <w:rPr>
          <w:rFonts w:ascii="Times New Roman" w:eastAsia="Calibri" w:hAnsi="Times New Roman" w:cs="Times New Roman"/>
          <w:snapToGrid w:val="0"/>
          <w:sz w:val="24"/>
          <w:szCs w:val="24"/>
          <w:lang w:val="ru-RU"/>
        </w:rPr>
      </w:pPr>
      <w:r w:rsidRPr="0032564F">
        <w:rPr>
          <w:rFonts w:ascii="Times New Roman" w:eastAsia="Calibri" w:hAnsi="Times New Roman" w:cs="Times New Roman"/>
          <w:snapToGrid w:val="0"/>
          <w:sz w:val="24"/>
          <w:szCs w:val="24"/>
          <w:lang w:val="ru-RU"/>
        </w:rPr>
        <w:t xml:space="preserve">4. при акционерно дружество – лицата по </w:t>
      </w:r>
      <w:hyperlink r:id="rId45" w:history="1">
        <w:r w:rsidRPr="0032564F">
          <w:rPr>
            <w:rFonts w:ascii="Times New Roman" w:eastAsia="Calibri" w:hAnsi="Times New Roman" w:cs="Times New Roman"/>
            <w:snapToGrid w:val="0"/>
            <w:color w:val="0000FF"/>
            <w:sz w:val="24"/>
            <w:szCs w:val="24"/>
            <w:u w:val="single"/>
            <w:lang w:val="ru-RU"/>
          </w:rPr>
          <w:t>чл. 241, ал. 1</w:t>
        </w:r>
      </w:hyperlink>
      <w:r w:rsidRPr="0032564F">
        <w:rPr>
          <w:rFonts w:ascii="Times New Roman" w:eastAsia="Calibri" w:hAnsi="Times New Roman" w:cs="Times New Roman"/>
          <w:snapToGrid w:val="0"/>
          <w:sz w:val="24"/>
          <w:szCs w:val="24"/>
          <w:lang w:val="ru-RU"/>
        </w:rPr>
        <w:t xml:space="preserve">, </w:t>
      </w:r>
      <w:hyperlink r:id="rId46" w:history="1">
        <w:r w:rsidRPr="0032564F">
          <w:rPr>
            <w:rFonts w:ascii="Times New Roman" w:eastAsia="Calibri" w:hAnsi="Times New Roman" w:cs="Times New Roman"/>
            <w:snapToGrid w:val="0"/>
            <w:color w:val="0000FF"/>
            <w:sz w:val="24"/>
            <w:szCs w:val="24"/>
            <w:u w:val="single"/>
            <w:lang w:val="ru-RU"/>
          </w:rPr>
          <w:t>чл. 242, ал. 1</w:t>
        </w:r>
      </w:hyperlink>
      <w:r w:rsidRPr="0032564F">
        <w:rPr>
          <w:rFonts w:ascii="Times New Roman" w:eastAsia="Calibri" w:hAnsi="Times New Roman" w:cs="Times New Roman"/>
          <w:snapToGrid w:val="0"/>
          <w:sz w:val="24"/>
          <w:szCs w:val="24"/>
          <w:lang w:val="ru-RU"/>
        </w:rPr>
        <w:t xml:space="preserve"> и </w:t>
      </w:r>
      <w:hyperlink r:id="rId47" w:history="1">
        <w:r w:rsidRPr="0032564F">
          <w:rPr>
            <w:rFonts w:ascii="Times New Roman" w:eastAsia="Calibri" w:hAnsi="Times New Roman" w:cs="Times New Roman"/>
            <w:snapToGrid w:val="0"/>
            <w:color w:val="0000FF"/>
            <w:sz w:val="24"/>
            <w:szCs w:val="24"/>
            <w:u w:val="single"/>
            <w:lang w:val="ru-RU"/>
          </w:rPr>
          <w:t>чл. 244, ал. 1 от Търговския закон</w:t>
        </w:r>
      </w:hyperlink>
      <w:r w:rsidRPr="0032564F">
        <w:rPr>
          <w:rFonts w:ascii="Times New Roman" w:eastAsia="Calibri" w:hAnsi="Times New Roman" w:cs="Times New Roman"/>
          <w:snapToGrid w:val="0"/>
          <w:sz w:val="24"/>
          <w:szCs w:val="24"/>
          <w:lang w:val="ru-RU"/>
        </w:rPr>
        <w:t>;</w:t>
      </w:r>
    </w:p>
    <w:p w:rsidR="0032564F" w:rsidRPr="0032564F" w:rsidRDefault="0032564F" w:rsidP="0032564F">
      <w:pPr>
        <w:spacing w:after="0" w:line="276" w:lineRule="auto"/>
        <w:ind w:right="96" w:firstLine="567"/>
        <w:contextualSpacing/>
        <w:jc w:val="both"/>
        <w:rPr>
          <w:rFonts w:ascii="Times New Roman" w:eastAsia="Calibri" w:hAnsi="Times New Roman" w:cs="Times New Roman"/>
          <w:snapToGrid w:val="0"/>
          <w:sz w:val="24"/>
          <w:szCs w:val="24"/>
          <w:lang w:val="ru-RU"/>
        </w:rPr>
      </w:pPr>
      <w:r w:rsidRPr="0032564F">
        <w:rPr>
          <w:rFonts w:ascii="Times New Roman" w:eastAsia="Calibri" w:hAnsi="Times New Roman" w:cs="Times New Roman"/>
          <w:snapToGrid w:val="0"/>
          <w:sz w:val="24"/>
          <w:szCs w:val="24"/>
          <w:lang w:val="ru-RU"/>
        </w:rPr>
        <w:t xml:space="preserve">5. при командитно дружество с акции – лицата по </w:t>
      </w:r>
      <w:hyperlink r:id="rId48" w:history="1">
        <w:r w:rsidRPr="0032564F">
          <w:rPr>
            <w:rFonts w:ascii="Times New Roman" w:eastAsia="Calibri" w:hAnsi="Times New Roman" w:cs="Times New Roman"/>
            <w:snapToGrid w:val="0"/>
            <w:color w:val="0000FF"/>
            <w:sz w:val="24"/>
            <w:szCs w:val="24"/>
            <w:u w:val="single"/>
            <w:lang w:val="ru-RU"/>
          </w:rPr>
          <w:t>чл. 256 от Търговския закон</w:t>
        </w:r>
      </w:hyperlink>
      <w:r w:rsidRPr="0032564F">
        <w:rPr>
          <w:rFonts w:ascii="Times New Roman" w:eastAsia="Calibri" w:hAnsi="Times New Roman" w:cs="Times New Roman"/>
          <w:snapToGrid w:val="0"/>
          <w:sz w:val="24"/>
          <w:szCs w:val="24"/>
          <w:lang w:val="ru-RU"/>
        </w:rPr>
        <w:t>;</w:t>
      </w:r>
    </w:p>
    <w:p w:rsidR="0032564F" w:rsidRPr="0032564F" w:rsidRDefault="0032564F" w:rsidP="0032564F">
      <w:pPr>
        <w:spacing w:after="0" w:line="276" w:lineRule="auto"/>
        <w:ind w:right="96" w:firstLine="567"/>
        <w:contextualSpacing/>
        <w:jc w:val="both"/>
        <w:rPr>
          <w:rFonts w:ascii="Times New Roman" w:eastAsia="Calibri" w:hAnsi="Times New Roman" w:cs="Times New Roman"/>
          <w:snapToGrid w:val="0"/>
          <w:sz w:val="24"/>
          <w:szCs w:val="24"/>
          <w:lang w:val="ru-RU"/>
        </w:rPr>
      </w:pPr>
      <w:r w:rsidRPr="0032564F">
        <w:rPr>
          <w:rFonts w:ascii="Times New Roman" w:eastAsia="Calibri" w:hAnsi="Times New Roman" w:cs="Times New Roman"/>
          <w:snapToGrid w:val="0"/>
          <w:sz w:val="24"/>
          <w:szCs w:val="24"/>
          <w:lang w:val="ru-RU"/>
        </w:rPr>
        <w:t>6. при едноличен търговец – физическото лице – търговец;</w:t>
      </w:r>
    </w:p>
    <w:p w:rsidR="0032564F" w:rsidRPr="0032564F" w:rsidRDefault="0032564F" w:rsidP="0032564F">
      <w:pPr>
        <w:spacing w:after="0" w:line="276" w:lineRule="auto"/>
        <w:ind w:right="96" w:firstLine="567"/>
        <w:contextualSpacing/>
        <w:jc w:val="both"/>
        <w:rPr>
          <w:rFonts w:ascii="Times New Roman" w:eastAsia="Calibri" w:hAnsi="Times New Roman" w:cs="Times New Roman"/>
          <w:snapToGrid w:val="0"/>
          <w:sz w:val="24"/>
          <w:szCs w:val="24"/>
          <w:lang w:val="ru-RU"/>
        </w:rPr>
      </w:pPr>
      <w:r w:rsidRPr="0032564F">
        <w:rPr>
          <w:rFonts w:ascii="Times New Roman" w:eastAsia="Calibri" w:hAnsi="Times New Roman" w:cs="Times New Roman"/>
          <w:snapToGrid w:val="0"/>
          <w:sz w:val="24"/>
          <w:szCs w:val="24"/>
          <w:lang w:val="ru-RU"/>
        </w:rPr>
        <w:lastRenderedPageBreak/>
        <w:t xml:space="preserve">7. </w:t>
      </w:r>
      <w:proofErr w:type="gramStart"/>
      <w:r w:rsidRPr="0032564F">
        <w:rPr>
          <w:rFonts w:ascii="Times New Roman" w:eastAsia="Calibri" w:hAnsi="Times New Roman" w:cs="Times New Roman"/>
          <w:snapToGrid w:val="0"/>
          <w:sz w:val="24"/>
          <w:szCs w:val="24"/>
          <w:lang w:val="ru-RU"/>
        </w:rPr>
        <w:t>при</w:t>
      </w:r>
      <w:proofErr w:type="gramEnd"/>
      <w:r w:rsidRPr="0032564F">
        <w:rPr>
          <w:rFonts w:ascii="Times New Roman" w:eastAsia="Calibri" w:hAnsi="Times New Roman" w:cs="Times New Roman"/>
          <w:snapToGrid w:val="0"/>
          <w:sz w:val="24"/>
          <w:szCs w:val="24"/>
          <w:lang w:val="ru-RU"/>
        </w:rPr>
        <w:t xml:space="preserve"> </w:t>
      </w:r>
      <w:proofErr w:type="gramStart"/>
      <w:r w:rsidRPr="0032564F">
        <w:rPr>
          <w:rFonts w:ascii="Times New Roman" w:eastAsia="Calibri" w:hAnsi="Times New Roman" w:cs="Times New Roman"/>
          <w:snapToGrid w:val="0"/>
          <w:sz w:val="24"/>
          <w:szCs w:val="24"/>
          <w:lang w:val="ru-RU"/>
        </w:rPr>
        <w:t>клон</w:t>
      </w:r>
      <w:proofErr w:type="gramEnd"/>
      <w:r w:rsidRPr="0032564F">
        <w:rPr>
          <w:rFonts w:ascii="Times New Roman" w:eastAsia="Calibri" w:hAnsi="Times New Roman" w:cs="Times New Roman"/>
          <w:snapToGrid w:val="0"/>
          <w:sz w:val="24"/>
          <w:szCs w:val="24"/>
          <w:lang w:val="ru-RU"/>
        </w:rPr>
        <w:t xml:space="preserve"> на чуждестранно лице – лицето, което управлява и представлява клона или има аналогични права съгласно законодателството на държавата, в която клонът е регистриран;</w:t>
      </w:r>
    </w:p>
    <w:p w:rsidR="0032564F" w:rsidRPr="0032564F" w:rsidRDefault="0032564F" w:rsidP="0032564F">
      <w:pPr>
        <w:spacing w:after="0" w:line="276" w:lineRule="auto"/>
        <w:ind w:right="96" w:firstLine="567"/>
        <w:contextualSpacing/>
        <w:jc w:val="both"/>
        <w:rPr>
          <w:rFonts w:ascii="Times New Roman" w:eastAsia="Calibri" w:hAnsi="Times New Roman" w:cs="Times New Roman"/>
          <w:snapToGrid w:val="0"/>
          <w:sz w:val="24"/>
          <w:szCs w:val="24"/>
          <w:lang w:val="ru-RU"/>
        </w:rPr>
      </w:pPr>
      <w:r w:rsidRPr="0032564F">
        <w:rPr>
          <w:rFonts w:ascii="Times New Roman" w:eastAsia="Calibri" w:hAnsi="Times New Roman" w:cs="Times New Roman"/>
          <w:snapToGrid w:val="0"/>
          <w:sz w:val="24"/>
          <w:szCs w:val="24"/>
          <w:lang w:val="ru-RU"/>
        </w:rPr>
        <w:t xml:space="preserve">8. при кооперациите – лицата по </w:t>
      </w:r>
      <w:hyperlink r:id="rId49" w:history="1">
        <w:r w:rsidRPr="0032564F">
          <w:rPr>
            <w:rFonts w:ascii="Times New Roman" w:eastAsia="Calibri" w:hAnsi="Times New Roman" w:cs="Times New Roman"/>
            <w:snapToGrid w:val="0"/>
            <w:color w:val="0000FF"/>
            <w:sz w:val="24"/>
            <w:szCs w:val="24"/>
            <w:u w:val="single"/>
            <w:lang w:val="ru-RU"/>
          </w:rPr>
          <w:t xml:space="preserve">чл. 20, </w:t>
        </w:r>
        <w:proofErr w:type="gramStart"/>
        <w:r w:rsidRPr="0032564F">
          <w:rPr>
            <w:rFonts w:ascii="Times New Roman" w:eastAsia="Calibri" w:hAnsi="Times New Roman" w:cs="Times New Roman"/>
            <w:snapToGrid w:val="0"/>
            <w:color w:val="0000FF"/>
            <w:sz w:val="24"/>
            <w:szCs w:val="24"/>
            <w:u w:val="single"/>
            <w:lang w:val="ru-RU"/>
          </w:rPr>
          <w:t>ал</w:t>
        </w:r>
        <w:proofErr w:type="gramEnd"/>
        <w:r w:rsidRPr="0032564F">
          <w:rPr>
            <w:rFonts w:ascii="Times New Roman" w:eastAsia="Calibri" w:hAnsi="Times New Roman" w:cs="Times New Roman"/>
            <w:snapToGrid w:val="0"/>
            <w:color w:val="0000FF"/>
            <w:sz w:val="24"/>
            <w:szCs w:val="24"/>
            <w:u w:val="single"/>
            <w:lang w:val="ru-RU"/>
          </w:rPr>
          <w:t>. 1</w:t>
        </w:r>
      </w:hyperlink>
      <w:r w:rsidRPr="0032564F">
        <w:rPr>
          <w:rFonts w:ascii="Times New Roman" w:eastAsia="Calibri" w:hAnsi="Times New Roman" w:cs="Times New Roman"/>
          <w:snapToGrid w:val="0"/>
          <w:sz w:val="24"/>
          <w:szCs w:val="24"/>
          <w:lang w:val="ru-RU"/>
        </w:rPr>
        <w:t xml:space="preserve"> и </w:t>
      </w:r>
      <w:hyperlink r:id="rId50" w:history="1">
        <w:r w:rsidRPr="0032564F">
          <w:rPr>
            <w:rFonts w:ascii="Times New Roman" w:eastAsia="Calibri" w:hAnsi="Times New Roman" w:cs="Times New Roman"/>
            <w:snapToGrid w:val="0"/>
            <w:color w:val="0000FF"/>
            <w:sz w:val="24"/>
            <w:szCs w:val="24"/>
            <w:u w:val="single"/>
            <w:lang w:val="ru-RU"/>
          </w:rPr>
          <w:t>чл. 27, ал. 1 от Закона за кооперациите</w:t>
        </w:r>
      </w:hyperlink>
      <w:r w:rsidRPr="0032564F">
        <w:rPr>
          <w:rFonts w:ascii="Times New Roman" w:eastAsia="Calibri" w:hAnsi="Times New Roman" w:cs="Times New Roman"/>
          <w:snapToGrid w:val="0"/>
          <w:sz w:val="24"/>
          <w:szCs w:val="24"/>
          <w:lang w:val="ru-RU"/>
        </w:rPr>
        <w:t>;</w:t>
      </w:r>
    </w:p>
    <w:p w:rsidR="0032564F" w:rsidRPr="0032564F" w:rsidRDefault="0032564F" w:rsidP="0032564F">
      <w:pPr>
        <w:spacing w:after="0" w:line="276" w:lineRule="auto"/>
        <w:ind w:right="96" w:firstLine="567"/>
        <w:contextualSpacing/>
        <w:jc w:val="both"/>
        <w:rPr>
          <w:rFonts w:ascii="Times New Roman" w:eastAsia="Calibri" w:hAnsi="Times New Roman" w:cs="Times New Roman"/>
          <w:snapToGrid w:val="0"/>
          <w:sz w:val="24"/>
          <w:szCs w:val="24"/>
          <w:lang w:val="ru-RU"/>
        </w:rPr>
      </w:pPr>
      <w:r w:rsidRPr="0032564F">
        <w:rPr>
          <w:rFonts w:ascii="Times New Roman" w:eastAsia="Calibri" w:hAnsi="Times New Roman" w:cs="Times New Roman"/>
          <w:snapToGrid w:val="0"/>
          <w:sz w:val="24"/>
          <w:szCs w:val="24"/>
          <w:lang w:val="ru-RU"/>
        </w:rPr>
        <w:t xml:space="preserve">9. при сдружения - членовете на управителния съвет по </w:t>
      </w:r>
      <w:hyperlink r:id="rId51" w:history="1">
        <w:r w:rsidRPr="0032564F">
          <w:rPr>
            <w:rFonts w:ascii="Times New Roman" w:eastAsia="Calibri" w:hAnsi="Times New Roman" w:cs="Times New Roman"/>
            <w:snapToGrid w:val="0"/>
            <w:color w:val="0000FF"/>
            <w:sz w:val="24"/>
            <w:szCs w:val="24"/>
            <w:u w:val="single"/>
            <w:lang w:val="ru-RU"/>
          </w:rPr>
          <w:t xml:space="preserve">чл. 30, </w:t>
        </w:r>
        <w:proofErr w:type="gramStart"/>
        <w:r w:rsidRPr="0032564F">
          <w:rPr>
            <w:rFonts w:ascii="Times New Roman" w:eastAsia="Calibri" w:hAnsi="Times New Roman" w:cs="Times New Roman"/>
            <w:snapToGrid w:val="0"/>
            <w:color w:val="0000FF"/>
            <w:sz w:val="24"/>
            <w:szCs w:val="24"/>
            <w:u w:val="single"/>
            <w:lang w:val="ru-RU"/>
          </w:rPr>
          <w:t>ал</w:t>
        </w:r>
        <w:proofErr w:type="gramEnd"/>
        <w:r w:rsidRPr="0032564F">
          <w:rPr>
            <w:rFonts w:ascii="Times New Roman" w:eastAsia="Calibri" w:hAnsi="Times New Roman" w:cs="Times New Roman"/>
            <w:snapToGrid w:val="0"/>
            <w:color w:val="0000FF"/>
            <w:sz w:val="24"/>
            <w:szCs w:val="24"/>
            <w:u w:val="single"/>
            <w:lang w:val="ru-RU"/>
          </w:rPr>
          <w:t>. 1 от Закона за юридическите лица с нестопанска цел</w:t>
        </w:r>
      </w:hyperlink>
      <w:r w:rsidRPr="0032564F">
        <w:rPr>
          <w:rFonts w:ascii="Times New Roman" w:eastAsia="Calibri" w:hAnsi="Times New Roman" w:cs="Times New Roman"/>
          <w:snapToGrid w:val="0"/>
          <w:sz w:val="24"/>
          <w:szCs w:val="24"/>
          <w:lang w:val="ru-RU"/>
        </w:rPr>
        <w:t xml:space="preserve"> или управителя, в случаите по </w:t>
      </w:r>
      <w:hyperlink r:id="rId52" w:history="1">
        <w:r w:rsidRPr="0032564F">
          <w:rPr>
            <w:rFonts w:ascii="Times New Roman" w:eastAsia="Calibri" w:hAnsi="Times New Roman" w:cs="Times New Roman"/>
            <w:snapToGrid w:val="0"/>
            <w:color w:val="0000FF"/>
            <w:sz w:val="24"/>
            <w:szCs w:val="24"/>
            <w:u w:val="single"/>
            <w:lang w:val="ru-RU"/>
          </w:rPr>
          <w:t>чл. 30, ал. 3 от Закона за юридическите лица с нестопанска цел</w:t>
        </w:r>
      </w:hyperlink>
      <w:r w:rsidRPr="0032564F">
        <w:rPr>
          <w:rFonts w:ascii="Times New Roman" w:eastAsia="Calibri" w:hAnsi="Times New Roman" w:cs="Times New Roman"/>
          <w:snapToGrid w:val="0"/>
          <w:sz w:val="24"/>
          <w:szCs w:val="24"/>
          <w:lang w:val="ru-RU"/>
        </w:rPr>
        <w:t>;</w:t>
      </w:r>
    </w:p>
    <w:p w:rsidR="0032564F" w:rsidRPr="0032564F" w:rsidRDefault="0032564F" w:rsidP="0032564F">
      <w:pPr>
        <w:spacing w:after="0" w:line="276" w:lineRule="auto"/>
        <w:ind w:right="96" w:firstLine="567"/>
        <w:contextualSpacing/>
        <w:jc w:val="both"/>
        <w:rPr>
          <w:rFonts w:ascii="Times New Roman" w:eastAsia="Calibri" w:hAnsi="Times New Roman" w:cs="Times New Roman"/>
          <w:snapToGrid w:val="0"/>
          <w:sz w:val="24"/>
          <w:szCs w:val="24"/>
          <w:lang w:val="ru-RU"/>
        </w:rPr>
      </w:pPr>
      <w:r w:rsidRPr="0032564F">
        <w:rPr>
          <w:rFonts w:ascii="Times New Roman" w:eastAsia="Calibri" w:hAnsi="Times New Roman" w:cs="Times New Roman"/>
          <w:snapToGrid w:val="0"/>
          <w:sz w:val="24"/>
          <w:szCs w:val="24"/>
          <w:lang w:val="ru-RU"/>
        </w:rPr>
        <w:t xml:space="preserve">10. при фондациите – лицата по </w:t>
      </w:r>
      <w:hyperlink r:id="rId53" w:history="1">
        <w:r w:rsidRPr="0032564F">
          <w:rPr>
            <w:rFonts w:ascii="Times New Roman" w:eastAsia="Calibri" w:hAnsi="Times New Roman" w:cs="Times New Roman"/>
            <w:snapToGrid w:val="0"/>
            <w:color w:val="0000FF"/>
            <w:sz w:val="24"/>
            <w:szCs w:val="24"/>
            <w:u w:val="single"/>
            <w:lang w:val="ru-RU"/>
          </w:rPr>
          <w:t xml:space="preserve">чл. 35, </w:t>
        </w:r>
        <w:proofErr w:type="gramStart"/>
        <w:r w:rsidRPr="0032564F">
          <w:rPr>
            <w:rFonts w:ascii="Times New Roman" w:eastAsia="Calibri" w:hAnsi="Times New Roman" w:cs="Times New Roman"/>
            <w:snapToGrid w:val="0"/>
            <w:color w:val="0000FF"/>
            <w:sz w:val="24"/>
            <w:szCs w:val="24"/>
            <w:u w:val="single"/>
            <w:lang w:val="ru-RU"/>
          </w:rPr>
          <w:t>ал</w:t>
        </w:r>
        <w:proofErr w:type="gramEnd"/>
        <w:r w:rsidRPr="0032564F">
          <w:rPr>
            <w:rFonts w:ascii="Times New Roman" w:eastAsia="Calibri" w:hAnsi="Times New Roman" w:cs="Times New Roman"/>
            <w:snapToGrid w:val="0"/>
            <w:color w:val="0000FF"/>
            <w:sz w:val="24"/>
            <w:szCs w:val="24"/>
            <w:u w:val="single"/>
            <w:lang w:val="ru-RU"/>
          </w:rPr>
          <w:t>. 1 от Закона за юридическите лица с нестопанска цел</w:t>
        </w:r>
      </w:hyperlink>
      <w:r w:rsidRPr="0032564F">
        <w:rPr>
          <w:rFonts w:ascii="Times New Roman" w:eastAsia="Calibri" w:hAnsi="Times New Roman" w:cs="Times New Roman"/>
          <w:snapToGrid w:val="0"/>
          <w:sz w:val="24"/>
          <w:szCs w:val="24"/>
          <w:lang w:val="ru-RU"/>
        </w:rPr>
        <w:t>;</w:t>
      </w:r>
    </w:p>
    <w:p w:rsidR="0032564F" w:rsidRPr="0032564F" w:rsidRDefault="0032564F" w:rsidP="0032564F">
      <w:pPr>
        <w:spacing w:after="0" w:line="276" w:lineRule="auto"/>
        <w:ind w:right="96" w:firstLine="567"/>
        <w:contextualSpacing/>
        <w:jc w:val="both"/>
        <w:rPr>
          <w:rFonts w:ascii="Times New Roman" w:eastAsia="Calibri" w:hAnsi="Times New Roman" w:cs="Times New Roman"/>
          <w:snapToGrid w:val="0"/>
          <w:sz w:val="24"/>
          <w:szCs w:val="24"/>
          <w:lang w:val="ru-RU"/>
        </w:rPr>
      </w:pPr>
      <w:r w:rsidRPr="0032564F">
        <w:rPr>
          <w:rFonts w:ascii="Times New Roman" w:eastAsia="Calibri" w:hAnsi="Times New Roman" w:cs="Times New Roman"/>
          <w:snapToGrid w:val="0"/>
          <w:sz w:val="24"/>
          <w:szCs w:val="24"/>
          <w:lang w:val="ru-RU"/>
        </w:rPr>
        <w:t>11. в случаите по т. 1 - 7 – и прокуристите, когато има такива;</w:t>
      </w:r>
    </w:p>
    <w:p w:rsidR="0032564F" w:rsidRPr="0032564F" w:rsidRDefault="0032564F" w:rsidP="0032564F">
      <w:pPr>
        <w:spacing w:after="0" w:line="276" w:lineRule="auto"/>
        <w:ind w:right="96" w:firstLine="567"/>
        <w:contextualSpacing/>
        <w:jc w:val="both"/>
        <w:rPr>
          <w:rFonts w:ascii="Times New Roman" w:eastAsia="Calibri" w:hAnsi="Times New Roman" w:cs="Times New Roman"/>
          <w:snapToGrid w:val="0"/>
          <w:sz w:val="24"/>
          <w:szCs w:val="24"/>
          <w:lang w:val="ru-RU"/>
        </w:rPr>
      </w:pPr>
      <w:r w:rsidRPr="0032564F">
        <w:rPr>
          <w:rFonts w:ascii="Times New Roman" w:eastAsia="Calibri" w:hAnsi="Times New Roman" w:cs="Times New Roman"/>
          <w:snapToGrid w:val="0"/>
          <w:sz w:val="24"/>
          <w:szCs w:val="24"/>
          <w:lang w:val="ru-RU"/>
        </w:rPr>
        <w:t>12. за чуждестранните лица – лицата, които представляват, управляват и контролират участника съгласно законодателството на държавата, в която са установени.</w:t>
      </w:r>
    </w:p>
    <w:p w:rsidR="0032564F" w:rsidRPr="0032564F" w:rsidRDefault="0032564F" w:rsidP="0032564F">
      <w:pPr>
        <w:spacing w:after="0" w:line="276" w:lineRule="auto"/>
        <w:ind w:right="96" w:firstLine="567"/>
        <w:contextualSpacing/>
        <w:jc w:val="both"/>
        <w:rPr>
          <w:rFonts w:ascii="Times New Roman" w:eastAsia="Calibri" w:hAnsi="Times New Roman" w:cs="Times New Roman"/>
          <w:snapToGrid w:val="0"/>
          <w:sz w:val="24"/>
          <w:szCs w:val="24"/>
          <w:lang w:val="ru-RU"/>
        </w:rPr>
      </w:pPr>
      <w:r w:rsidRPr="0032564F">
        <w:rPr>
          <w:rFonts w:ascii="Times New Roman" w:eastAsia="Calibri" w:hAnsi="Times New Roman" w:cs="Times New Roman"/>
          <w:snapToGrid w:val="0"/>
          <w:sz w:val="24"/>
          <w:szCs w:val="24"/>
          <w:lang w:val="ru-RU"/>
        </w:rPr>
        <w:t xml:space="preserve">В случаите по т. 11 и 12, когато лицето има повече от един прокурист декларацията се подава само от прокуриста, в чиято представителна власт е включена територията на Република България, съответно територията на държавата, в която се провежда процедурата при възложител по </w:t>
      </w:r>
      <w:hyperlink r:id="rId54" w:history="1">
        <w:r w:rsidRPr="0032564F">
          <w:rPr>
            <w:rFonts w:ascii="Times New Roman" w:eastAsia="Calibri" w:hAnsi="Times New Roman" w:cs="Times New Roman"/>
            <w:snapToGrid w:val="0"/>
            <w:color w:val="0000FF"/>
            <w:sz w:val="24"/>
            <w:szCs w:val="24"/>
            <w:u w:val="single"/>
            <w:lang w:val="ru-RU"/>
          </w:rPr>
          <w:t xml:space="preserve">чл. 5, ал. 2, т. 15 </w:t>
        </w:r>
        <w:proofErr w:type="gramStart"/>
        <w:r w:rsidRPr="0032564F">
          <w:rPr>
            <w:rFonts w:ascii="Times New Roman" w:eastAsia="Calibri" w:hAnsi="Times New Roman" w:cs="Times New Roman"/>
            <w:snapToGrid w:val="0"/>
            <w:color w:val="0000FF"/>
            <w:sz w:val="24"/>
            <w:szCs w:val="24"/>
            <w:u w:val="single"/>
            <w:lang w:val="ru-RU"/>
          </w:rPr>
          <w:t>от</w:t>
        </w:r>
        <w:proofErr w:type="gramEnd"/>
        <w:r w:rsidRPr="0032564F">
          <w:rPr>
            <w:rFonts w:ascii="Times New Roman" w:eastAsia="Calibri" w:hAnsi="Times New Roman" w:cs="Times New Roman"/>
            <w:snapToGrid w:val="0"/>
            <w:color w:val="0000FF"/>
            <w:sz w:val="24"/>
            <w:szCs w:val="24"/>
            <w:u w:val="single"/>
            <w:lang w:val="ru-RU"/>
          </w:rPr>
          <w:t xml:space="preserve"> ЗОП</w:t>
        </w:r>
      </w:hyperlink>
      <w:r w:rsidRPr="0032564F">
        <w:rPr>
          <w:rFonts w:ascii="Times New Roman" w:eastAsia="Calibri" w:hAnsi="Times New Roman" w:cs="Times New Roman"/>
          <w:snapToGrid w:val="0"/>
          <w:sz w:val="24"/>
          <w:szCs w:val="24"/>
          <w:lang w:val="ru-RU"/>
        </w:rPr>
        <w:t xml:space="preserve">. </w:t>
      </w:r>
    </w:p>
    <w:p w:rsidR="0032564F" w:rsidRPr="0032564F" w:rsidRDefault="0032564F" w:rsidP="0032564F">
      <w:pPr>
        <w:spacing w:after="0" w:line="276" w:lineRule="auto"/>
        <w:ind w:right="96" w:firstLine="567"/>
        <w:contextualSpacing/>
        <w:jc w:val="both"/>
        <w:rPr>
          <w:rFonts w:ascii="Times New Roman" w:eastAsia="Calibri" w:hAnsi="Times New Roman" w:cs="Times New Roman"/>
          <w:snapToGrid w:val="0"/>
          <w:sz w:val="24"/>
          <w:szCs w:val="24"/>
          <w:lang w:val="ru-RU"/>
        </w:rPr>
      </w:pPr>
      <w:proofErr w:type="gramStart"/>
      <w:r w:rsidRPr="0032564F">
        <w:rPr>
          <w:rFonts w:ascii="Times New Roman" w:eastAsia="Calibri" w:hAnsi="Times New Roman" w:cs="Times New Roman"/>
          <w:snapToGrid w:val="0"/>
          <w:sz w:val="24"/>
          <w:szCs w:val="24"/>
          <w:lang w:val="ru-RU"/>
        </w:rPr>
        <w:t xml:space="preserve">Участниците са длъжни при поискване от страна на възложителя да представят необходимата информация относно правно-организационната форма, под която осъществяват дейността си, както и списък на всички задължени лица по смисъла на </w:t>
      </w:r>
      <w:hyperlink r:id="rId55" w:history="1">
        <w:r w:rsidRPr="0032564F">
          <w:rPr>
            <w:rFonts w:ascii="Times New Roman" w:eastAsia="Calibri" w:hAnsi="Times New Roman" w:cs="Times New Roman"/>
            <w:snapToGrid w:val="0"/>
            <w:color w:val="0000FF"/>
            <w:sz w:val="24"/>
            <w:szCs w:val="24"/>
            <w:u w:val="single"/>
            <w:lang w:val="ru-RU"/>
          </w:rPr>
          <w:t>чл. 54, ал. 2</w:t>
        </w:r>
      </w:hyperlink>
      <w:r w:rsidRPr="0032564F">
        <w:rPr>
          <w:rFonts w:ascii="Times New Roman" w:eastAsia="Calibri" w:hAnsi="Times New Roman" w:cs="Times New Roman"/>
          <w:snapToGrid w:val="0"/>
          <w:sz w:val="24"/>
          <w:szCs w:val="24"/>
          <w:lang w:val="ru-RU"/>
        </w:rPr>
        <w:t xml:space="preserve"> и </w:t>
      </w:r>
      <w:hyperlink r:id="rId56" w:history="1">
        <w:r w:rsidRPr="0032564F">
          <w:rPr>
            <w:rFonts w:ascii="Times New Roman" w:eastAsia="Calibri" w:hAnsi="Times New Roman" w:cs="Times New Roman"/>
            <w:snapToGrid w:val="0"/>
            <w:color w:val="0000FF"/>
            <w:sz w:val="24"/>
            <w:szCs w:val="24"/>
            <w:u w:val="single"/>
            <w:lang w:val="ru-RU"/>
          </w:rPr>
          <w:t>3 от ЗОП</w:t>
        </w:r>
      </w:hyperlink>
      <w:r w:rsidRPr="0032564F">
        <w:rPr>
          <w:rFonts w:ascii="Times New Roman" w:eastAsia="Calibri" w:hAnsi="Times New Roman" w:cs="Times New Roman"/>
          <w:snapToGrid w:val="0"/>
          <w:sz w:val="24"/>
          <w:szCs w:val="24"/>
          <w:lang w:val="ru-RU"/>
        </w:rPr>
        <w:t xml:space="preserve"> независимо от наименованието на органите, в които участват, или от длъжностите, които заемат.</w:t>
      </w:r>
      <w:proofErr w:type="gramEnd"/>
    </w:p>
    <w:p w:rsidR="0032564F" w:rsidRPr="0032564F" w:rsidRDefault="0032564F" w:rsidP="0032564F">
      <w:pPr>
        <w:spacing w:after="0" w:line="276" w:lineRule="auto"/>
        <w:ind w:right="96" w:firstLine="567"/>
        <w:contextualSpacing/>
        <w:jc w:val="both"/>
        <w:rPr>
          <w:rFonts w:ascii="Times New Roman" w:eastAsia="Calibri" w:hAnsi="Times New Roman" w:cs="Times New Roman"/>
          <w:snapToGrid w:val="0"/>
          <w:sz w:val="24"/>
          <w:szCs w:val="24"/>
          <w:lang w:val="ru-RU"/>
        </w:rPr>
      </w:pPr>
      <w:r w:rsidRPr="0032564F">
        <w:rPr>
          <w:rFonts w:ascii="Times New Roman" w:eastAsia="Calibri" w:hAnsi="Times New Roman" w:cs="Times New Roman"/>
          <w:snapToGrid w:val="0"/>
          <w:sz w:val="24"/>
          <w:szCs w:val="24"/>
          <w:lang w:val="ru-RU"/>
        </w:rPr>
        <w:t xml:space="preserve">Участник, за когото са налице основания по </w:t>
      </w:r>
      <w:hyperlink r:id="rId57" w:history="1">
        <w:r w:rsidRPr="0032564F">
          <w:rPr>
            <w:rFonts w:ascii="Times New Roman" w:eastAsia="Calibri" w:hAnsi="Times New Roman" w:cs="Times New Roman"/>
            <w:snapToGrid w:val="0"/>
            <w:color w:val="0000FF"/>
            <w:sz w:val="24"/>
            <w:szCs w:val="24"/>
            <w:u w:val="single"/>
            <w:lang w:val="ru-RU"/>
          </w:rPr>
          <w:t>чл. 54, ал. 1</w:t>
        </w:r>
      </w:hyperlink>
      <w:r w:rsidRPr="0032564F">
        <w:rPr>
          <w:rFonts w:ascii="Times New Roman" w:eastAsia="Calibri" w:hAnsi="Times New Roman" w:cs="Times New Roman"/>
          <w:snapToGrid w:val="0"/>
          <w:sz w:val="24"/>
          <w:szCs w:val="24"/>
          <w:lang w:val="ru-RU"/>
        </w:rPr>
        <w:t xml:space="preserve">, има право да представи доказателства, че е предприел мерки, които гарантират неговата надеждност, въпреки наличието на съответното основание за отстраняване. За тази цел участникът може да докаже, че: </w:t>
      </w:r>
    </w:p>
    <w:p w:rsidR="0032564F" w:rsidRPr="0032564F" w:rsidRDefault="0032564F" w:rsidP="0032564F">
      <w:pPr>
        <w:spacing w:after="0" w:line="276" w:lineRule="auto"/>
        <w:ind w:right="96" w:firstLine="567"/>
        <w:contextualSpacing/>
        <w:jc w:val="both"/>
        <w:rPr>
          <w:rFonts w:ascii="Times New Roman" w:eastAsia="Calibri" w:hAnsi="Times New Roman" w:cs="Times New Roman"/>
          <w:snapToGrid w:val="0"/>
          <w:sz w:val="24"/>
          <w:szCs w:val="24"/>
          <w:lang w:val="ru-RU"/>
        </w:rPr>
      </w:pPr>
      <w:r w:rsidRPr="0032564F">
        <w:rPr>
          <w:rFonts w:ascii="Times New Roman" w:eastAsia="Calibri" w:hAnsi="Times New Roman" w:cs="Times New Roman"/>
          <w:snapToGrid w:val="0"/>
          <w:sz w:val="24"/>
          <w:szCs w:val="24"/>
          <w:lang w:val="ru-RU"/>
        </w:rPr>
        <w:t xml:space="preserve">1. е погасил задълженията си по </w:t>
      </w:r>
      <w:hyperlink r:id="rId58" w:history="1">
        <w:r w:rsidRPr="0032564F">
          <w:rPr>
            <w:rFonts w:ascii="Times New Roman" w:eastAsia="Calibri" w:hAnsi="Times New Roman" w:cs="Times New Roman"/>
            <w:snapToGrid w:val="0"/>
            <w:color w:val="0000FF"/>
            <w:sz w:val="24"/>
            <w:szCs w:val="24"/>
            <w:u w:val="single"/>
            <w:lang w:val="ru-RU"/>
          </w:rPr>
          <w:t>чл. 54, ал. 1, т. 3</w:t>
        </w:r>
      </w:hyperlink>
      <w:r w:rsidRPr="0032564F">
        <w:rPr>
          <w:rFonts w:ascii="Times New Roman" w:eastAsia="Calibri" w:hAnsi="Times New Roman" w:cs="Times New Roman"/>
          <w:snapToGrid w:val="0"/>
          <w:sz w:val="24"/>
          <w:szCs w:val="24"/>
          <w:lang w:val="ru-RU"/>
        </w:rPr>
        <w:t xml:space="preserve">, включително начислените лихви и/или глоби или </w:t>
      </w:r>
      <w:proofErr w:type="gramStart"/>
      <w:r w:rsidRPr="0032564F">
        <w:rPr>
          <w:rFonts w:ascii="Times New Roman" w:eastAsia="Calibri" w:hAnsi="Times New Roman" w:cs="Times New Roman"/>
          <w:snapToGrid w:val="0"/>
          <w:sz w:val="24"/>
          <w:szCs w:val="24"/>
          <w:lang w:val="ru-RU"/>
        </w:rPr>
        <w:t>че те</w:t>
      </w:r>
      <w:proofErr w:type="gramEnd"/>
      <w:r w:rsidRPr="0032564F">
        <w:rPr>
          <w:rFonts w:ascii="Times New Roman" w:eastAsia="Calibri" w:hAnsi="Times New Roman" w:cs="Times New Roman"/>
          <w:snapToGrid w:val="0"/>
          <w:sz w:val="24"/>
          <w:szCs w:val="24"/>
          <w:lang w:val="ru-RU"/>
        </w:rPr>
        <w:t xml:space="preserve"> са разсрочени, отсрочени или обезпечени;</w:t>
      </w:r>
    </w:p>
    <w:p w:rsidR="0032564F" w:rsidRPr="0032564F" w:rsidRDefault="0032564F" w:rsidP="0032564F">
      <w:pPr>
        <w:spacing w:after="0" w:line="276" w:lineRule="auto"/>
        <w:ind w:right="96" w:firstLine="567"/>
        <w:contextualSpacing/>
        <w:jc w:val="both"/>
        <w:rPr>
          <w:rFonts w:ascii="Times New Roman" w:eastAsia="Calibri" w:hAnsi="Times New Roman" w:cs="Times New Roman"/>
          <w:snapToGrid w:val="0"/>
          <w:sz w:val="24"/>
          <w:szCs w:val="24"/>
          <w:lang w:val="ru-RU"/>
        </w:rPr>
      </w:pPr>
      <w:proofErr w:type="gramStart"/>
      <w:r w:rsidRPr="0032564F">
        <w:rPr>
          <w:rFonts w:ascii="Times New Roman" w:eastAsia="Calibri" w:hAnsi="Times New Roman" w:cs="Times New Roman"/>
          <w:snapToGrid w:val="0"/>
          <w:sz w:val="24"/>
          <w:szCs w:val="24"/>
          <w:lang w:val="ru-RU"/>
        </w:rPr>
        <w:t>2. е платил или е в процес на изплащане на дължимо обезщетение за всички вреди, настъпили в резултат от извършеното от него престъпление или нарушение;</w:t>
      </w:r>
      <w:proofErr w:type="gramEnd"/>
    </w:p>
    <w:p w:rsidR="0032564F" w:rsidRPr="0032564F" w:rsidRDefault="0032564F" w:rsidP="00641890">
      <w:pPr>
        <w:spacing w:after="0" w:line="276" w:lineRule="auto"/>
        <w:ind w:right="96" w:firstLine="567"/>
        <w:contextualSpacing/>
        <w:jc w:val="both"/>
        <w:rPr>
          <w:rFonts w:ascii="Times New Roman" w:eastAsia="Calibri" w:hAnsi="Times New Roman" w:cs="Times New Roman"/>
          <w:snapToGrid w:val="0"/>
          <w:sz w:val="24"/>
          <w:szCs w:val="24"/>
          <w:lang w:val="ru-RU"/>
        </w:rPr>
      </w:pPr>
      <w:r w:rsidRPr="0032564F">
        <w:rPr>
          <w:rFonts w:ascii="Times New Roman" w:eastAsia="Calibri" w:hAnsi="Times New Roman" w:cs="Times New Roman"/>
          <w:snapToGrid w:val="0"/>
          <w:sz w:val="24"/>
          <w:szCs w:val="24"/>
          <w:lang w:val="ru-RU"/>
        </w:rPr>
        <w:t>3. е изяснил изчерпателно фактите и обстоятелствата, като активно е съдействал на компетентните органи, и е изпълнил конкретни предписания, технически, организационни и кадрови мерки, чрез които да се предотвратят нови престъпления или нарушения;</w:t>
      </w:r>
    </w:p>
    <w:p w:rsidR="0032564F" w:rsidRPr="0032564F" w:rsidRDefault="0032564F" w:rsidP="0032564F">
      <w:pPr>
        <w:spacing w:after="0" w:line="276" w:lineRule="auto"/>
        <w:ind w:right="96" w:firstLine="567"/>
        <w:contextualSpacing/>
        <w:jc w:val="both"/>
        <w:rPr>
          <w:rFonts w:ascii="Times New Roman" w:eastAsia="Calibri" w:hAnsi="Times New Roman" w:cs="Times New Roman"/>
          <w:snapToGrid w:val="0"/>
          <w:sz w:val="24"/>
          <w:szCs w:val="24"/>
          <w:lang w:val="ru-RU"/>
        </w:rPr>
      </w:pPr>
      <w:r w:rsidRPr="0032564F">
        <w:rPr>
          <w:rFonts w:ascii="Times New Roman" w:eastAsia="Calibri" w:hAnsi="Times New Roman" w:cs="Times New Roman"/>
          <w:snapToGrid w:val="0"/>
          <w:sz w:val="24"/>
          <w:szCs w:val="24"/>
          <w:lang w:val="ru-RU"/>
        </w:rPr>
        <w:t xml:space="preserve">4. е платил изцяло дължимото вземане по </w:t>
      </w:r>
      <w:hyperlink r:id="rId59" w:history="1">
        <w:r w:rsidRPr="0032564F">
          <w:rPr>
            <w:rFonts w:ascii="Times New Roman" w:eastAsia="Calibri" w:hAnsi="Times New Roman" w:cs="Times New Roman"/>
            <w:snapToGrid w:val="0"/>
            <w:color w:val="0000FF"/>
            <w:sz w:val="24"/>
            <w:szCs w:val="24"/>
            <w:u w:val="single"/>
            <w:lang w:val="ru-RU"/>
          </w:rPr>
          <w:t>чл. 128</w:t>
        </w:r>
      </w:hyperlink>
      <w:r w:rsidRPr="0032564F">
        <w:rPr>
          <w:rFonts w:ascii="Times New Roman" w:eastAsia="Calibri" w:hAnsi="Times New Roman" w:cs="Times New Roman"/>
          <w:snapToGrid w:val="0"/>
          <w:sz w:val="24"/>
          <w:szCs w:val="24"/>
          <w:lang w:val="ru-RU"/>
        </w:rPr>
        <w:t xml:space="preserve">, </w:t>
      </w:r>
      <w:hyperlink r:id="rId60" w:history="1">
        <w:r w:rsidRPr="0032564F">
          <w:rPr>
            <w:rFonts w:ascii="Times New Roman" w:eastAsia="Calibri" w:hAnsi="Times New Roman" w:cs="Times New Roman"/>
            <w:snapToGrid w:val="0"/>
            <w:color w:val="0000FF"/>
            <w:sz w:val="24"/>
            <w:szCs w:val="24"/>
            <w:u w:val="single"/>
            <w:lang w:val="ru-RU"/>
          </w:rPr>
          <w:t xml:space="preserve">чл. 228, </w:t>
        </w:r>
        <w:proofErr w:type="gramStart"/>
        <w:r w:rsidRPr="0032564F">
          <w:rPr>
            <w:rFonts w:ascii="Times New Roman" w:eastAsia="Calibri" w:hAnsi="Times New Roman" w:cs="Times New Roman"/>
            <w:snapToGrid w:val="0"/>
            <w:color w:val="0000FF"/>
            <w:sz w:val="24"/>
            <w:szCs w:val="24"/>
            <w:u w:val="single"/>
            <w:lang w:val="ru-RU"/>
          </w:rPr>
          <w:t>ал</w:t>
        </w:r>
        <w:proofErr w:type="gramEnd"/>
        <w:r w:rsidRPr="0032564F">
          <w:rPr>
            <w:rFonts w:ascii="Times New Roman" w:eastAsia="Calibri" w:hAnsi="Times New Roman" w:cs="Times New Roman"/>
            <w:snapToGrid w:val="0"/>
            <w:color w:val="0000FF"/>
            <w:sz w:val="24"/>
            <w:szCs w:val="24"/>
            <w:u w:val="single"/>
            <w:lang w:val="ru-RU"/>
          </w:rPr>
          <w:t>. 3</w:t>
        </w:r>
      </w:hyperlink>
      <w:r w:rsidRPr="0032564F">
        <w:rPr>
          <w:rFonts w:ascii="Times New Roman" w:eastAsia="Calibri" w:hAnsi="Times New Roman" w:cs="Times New Roman"/>
          <w:snapToGrid w:val="0"/>
          <w:sz w:val="24"/>
          <w:szCs w:val="24"/>
          <w:lang w:val="ru-RU"/>
        </w:rPr>
        <w:t xml:space="preserve"> или </w:t>
      </w:r>
      <w:hyperlink r:id="rId61" w:history="1">
        <w:r w:rsidRPr="0032564F">
          <w:rPr>
            <w:rFonts w:ascii="Times New Roman" w:eastAsia="Calibri" w:hAnsi="Times New Roman" w:cs="Times New Roman"/>
            <w:snapToGrid w:val="0"/>
            <w:color w:val="0000FF"/>
            <w:sz w:val="24"/>
            <w:szCs w:val="24"/>
            <w:u w:val="single"/>
            <w:lang w:val="ru-RU"/>
          </w:rPr>
          <w:t>чл. 245 от Кодекса на труда</w:t>
        </w:r>
      </w:hyperlink>
      <w:r w:rsidRPr="0032564F">
        <w:rPr>
          <w:rFonts w:ascii="Times New Roman" w:eastAsia="Calibri" w:hAnsi="Times New Roman" w:cs="Times New Roman"/>
          <w:snapToGrid w:val="0"/>
          <w:sz w:val="24"/>
          <w:szCs w:val="24"/>
          <w:lang w:val="ru-RU"/>
        </w:rPr>
        <w:t xml:space="preserve">. </w:t>
      </w:r>
    </w:p>
    <w:p w:rsidR="0032564F" w:rsidRPr="0032564F" w:rsidRDefault="0032564F" w:rsidP="0032564F">
      <w:pPr>
        <w:spacing w:after="0" w:line="276" w:lineRule="auto"/>
        <w:ind w:right="96" w:firstLine="567"/>
        <w:contextualSpacing/>
        <w:jc w:val="both"/>
        <w:rPr>
          <w:rFonts w:ascii="Times New Roman" w:eastAsia="Calibri" w:hAnsi="Times New Roman" w:cs="Times New Roman"/>
          <w:snapToGrid w:val="0"/>
          <w:sz w:val="24"/>
          <w:szCs w:val="24"/>
          <w:lang w:val="ru-RU"/>
        </w:rPr>
      </w:pPr>
      <w:r w:rsidRPr="0032564F">
        <w:rPr>
          <w:rFonts w:ascii="Times New Roman" w:eastAsia="Calibri" w:hAnsi="Times New Roman" w:cs="Times New Roman"/>
          <w:snapToGrid w:val="0"/>
          <w:sz w:val="24"/>
          <w:szCs w:val="24"/>
          <w:lang w:val="ru-RU"/>
        </w:rPr>
        <w:t>Възложителят преценява предприетите от участника мерки, като отчита тежестта и конкретните обстоятелства, свързани с престъплението или нарушението.</w:t>
      </w:r>
    </w:p>
    <w:p w:rsidR="0032564F" w:rsidRPr="0032564F" w:rsidRDefault="0032564F" w:rsidP="0032564F">
      <w:pPr>
        <w:spacing w:after="0" w:line="276" w:lineRule="auto"/>
        <w:ind w:right="96" w:firstLine="567"/>
        <w:contextualSpacing/>
        <w:jc w:val="both"/>
        <w:rPr>
          <w:rFonts w:ascii="Times New Roman" w:eastAsia="Calibri" w:hAnsi="Times New Roman" w:cs="Times New Roman"/>
          <w:snapToGrid w:val="0"/>
          <w:sz w:val="24"/>
          <w:szCs w:val="24"/>
          <w:lang w:val="ru-RU"/>
        </w:rPr>
      </w:pPr>
      <w:r w:rsidRPr="0032564F">
        <w:rPr>
          <w:rFonts w:ascii="Times New Roman" w:eastAsia="Calibri" w:hAnsi="Times New Roman" w:cs="Times New Roman"/>
          <w:snapToGrid w:val="0"/>
          <w:sz w:val="24"/>
          <w:szCs w:val="24"/>
          <w:lang w:val="ru-RU"/>
        </w:rPr>
        <w:t xml:space="preserve">В случай че предприетите от участника мерки са достатъчни, за да се гарантира неговата надеждност, възложителят не го отстранява </w:t>
      </w:r>
      <w:proofErr w:type="gramStart"/>
      <w:r w:rsidRPr="0032564F">
        <w:rPr>
          <w:rFonts w:ascii="Times New Roman" w:eastAsia="Calibri" w:hAnsi="Times New Roman" w:cs="Times New Roman"/>
          <w:snapToGrid w:val="0"/>
          <w:sz w:val="24"/>
          <w:szCs w:val="24"/>
          <w:lang w:val="ru-RU"/>
        </w:rPr>
        <w:t>от</w:t>
      </w:r>
      <w:proofErr w:type="gramEnd"/>
      <w:r w:rsidRPr="0032564F">
        <w:rPr>
          <w:rFonts w:ascii="Times New Roman" w:eastAsia="Calibri" w:hAnsi="Times New Roman" w:cs="Times New Roman"/>
          <w:snapToGrid w:val="0"/>
          <w:sz w:val="24"/>
          <w:szCs w:val="24"/>
          <w:lang w:val="ru-RU"/>
        </w:rPr>
        <w:t xml:space="preserve"> </w:t>
      </w:r>
      <w:r w:rsidR="002137A0">
        <w:rPr>
          <w:rFonts w:ascii="Times New Roman" w:eastAsia="Calibri" w:hAnsi="Times New Roman" w:cs="Times New Roman"/>
          <w:snapToGrid w:val="0"/>
          <w:sz w:val="24"/>
          <w:szCs w:val="24"/>
          <w:lang w:val="ru-RU"/>
        </w:rPr>
        <w:t xml:space="preserve"> </w:t>
      </w:r>
      <w:r w:rsidRPr="0032564F">
        <w:rPr>
          <w:rFonts w:ascii="Times New Roman" w:eastAsia="Calibri" w:hAnsi="Times New Roman" w:cs="Times New Roman"/>
          <w:snapToGrid w:val="0"/>
          <w:sz w:val="24"/>
          <w:szCs w:val="24"/>
          <w:lang w:val="ru-RU"/>
        </w:rPr>
        <w:t>участие в поръчката.</w:t>
      </w:r>
    </w:p>
    <w:p w:rsidR="0032564F" w:rsidRPr="0032564F" w:rsidRDefault="0032564F" w:rsidP="0032564F">
      <w:pPr>
        <w:spacing w:after="0" w:line="276" w:lineRule="auto"/>
        <w:ind w:right="96" w:firstLine="567"/>
        <w:contextualSpacing/>
        <w:jc w:val="both"/>
        <w:rPr>
          <w:rFonts w:ascii="Times New Roman" w:eastAsia="Calibri" w:hAnsi="Times New Roman" w:cs="Times New Roman"/>
          <w:snapToGrid w:val="0"/>
          <w:sz w:val="24"/>
          <w:szCs w:val="24"/>
          <w:lang w:val="ru-RU"/>
        </w:rPr>
      </w:pPr>
      <w:r w:rsidRPr="0032564F">
        <w:rPr>
          <w:rFonts w:ascii="Times New Roman" w:eastAsia="Calibri" w:hAnsi="Times New Roman" w:cs="Times New Roman"/>
          <w:snapToGrid w:val="0"/>
          <w:sz w:val="24"/>
          <w:szCs w:val="24"/>
          <w:lang w:val="ru-RU"/>
        </w:rPr>
        <w:t xml:space="preserve">Мотивите за приемане или отхвърляне на предприетите мерки и представените доказателства се посочват в решението за класиране или прекратяване на процедурата, </w:t>
      </w:r>
      <w:proofErr w:type="gramStart"/>
      <w:r w:rsidRPr="0032564F">
        <w:rPr>
          <w:rFonts w:ascii="Times New Roman" w:eastAsia="Calibri" w:hAnsi="Times New Roman" w:cs="Times New Roman"/>
          <w:snapToGrid w:val="0"/>
          <w:sz w:val="24"/>
          <w:szCs w:val="24"/>
          <w:lang w:val="ru-RU"/>
        </w:rPr>
        <w:t>в</w:t>
      </w:r>
      <w:proofErr w:type="gramEnd"/>
      <w:r w:rsidRPr="0032564F">
        <w:rPr>
          <w:rFonts w:ascii="Times New Roman" w:eastAsia="Calibri" w:hAnsi="Times New Roman" w:cs="Times New Roman"/>
          <w:snapToGrid w:val="0"/>
          <w:sz w:val="24"/>
          <w:szCs w:val="24"/>
          <w:lang w:val="ru-RU"/>
        </w:rPr>
        <w:t xml:space="preserve"> зависимост от вида и етапа, на който се намира процедурата.</w:t>
      </w:r>
    </w:p>
    <w:p w:rsidR="0032564F" w:rsidRPr="0032564F" w:rsidRDefault="0032564F" w:rsidP="0032564F">
      <w:pPr>
        <w:spacing w:after="0" w:line="276" w:lineRule="auto"/>
        <w:ind w:right="96" w:firstLine="567"/>
        <w:contextualSpacing/>
        <w:jc w:val="both"/>
        <w:rPr>
          <w:rFonts w:ascii="Times New Roman" w:eastAsia="Calibri" w:hAnsi="Times New Roman" w:cs="Times New Roman"/>
          <w:snapToGrid w:val="0"/>
          <w:sz w:val="24"/>
          <w:szCs w:val="24"/>
          <w:lang w:val="ru-RU"/>
        </w:rPr>
      </w:pPr>
      <w:proofErr w:type="gramStart"/>
      <w:r w:rsidRPr="0032564F">
        <w:rPr>
          <w:rFonts w:ascii="Times New Roman" w:eastAsia="Calibri" w:hAnsi="Times New Roman" w:cs="Times New Roman"/>
          <w:snapToGrid w:val="0"/>
          <w:sz w:val="24"/>
          <w:szCs w:val="24"/>
          <w:lang w:val="ru-RU"/>
        </w:rPr>
        <w:lastRenderedPageBreak/>
        <w:t>Участник, който с влязла в сила присъда или друг акт съгласно законодателството на държавата, в която е произнесена присъдата или е издаден актът, е лишен от правото да участва в процедури за обществени поръчки или концесии, няма право да използва предвидената в чл. 56, ал. 1 възможност за времето, определено с присъдата или акта.</w:t>
      </w:r>
      <w:proofErr w:type="gramEnd"/>
    </w:p>
    <w:p w:rsidR="0032564F" w:rsidRPr="0032564F" w:rsidRDefault="0032564F" w:rsidP="0032564F">
      <w:pPr>
        <w:spacing w:after="0" w:line="276" w:lineRule="auto"/>
        <w:ind w:right="96" w:firstLine="567"/>
        <w:contextualSpacing/>
        <w:jc w:val="both"/>
        <w:rPr>
          <w:rFonts w:ascii="Times New Roman" w:eastAsia="Calibri" w:hAnsi="Times New Roman" w:cs="Times New Roman"/>
          <w:snapToGrid w:val="0"/>
          <w:sz w:val="24"/>
          <w:szCs w:val="24"/>
          <w:lang w:val="ru-RU"/>
        </w:rPr>
      </w:pPr>
      <w:r w:rsidRPr="0032564F">
        <w:rPr>
          <w:rFonts w:ascii="Times New Roman" w:eastAsia="Calibri" w:hAnsi="Times New Roman" w:cs="Times New Roman"/>
          <w:snapToGrid w:val="0"/>
          <w:sz w:val="24"/>
          <w:szCs w:val="24"/>
          <w:lang w:val="ru-RU"/>
        </w:rPr>
        <w:t xml:space="preserve">Възложителят отстранява от процедурата участник, за когото са налице основанията по </w:t>
      </w:r>
      <w:hyperlink r:id="rId62" w:history="1">
        <w:r w:rsidRPr="0032564F">
          <w:rPr>
            <w:rFonts w:ascii="Times New Roman" w:eastAsia="Calibri" w:hAnsi="Times New Roman" w:cs="Times New Roman"/>
            <w:snapToGrid w:val="0"/>
            <w:color w:val="0000FF"/>
            <w:sz w:val="24"/>
            <w:szCs w:val="24"/>
            <w:u w:val="single"/>
            <w:lang w:val="ru-RU"/>
          </w:rPr>
          <w:t>чл. 54, ал. 1</w:t>
        </w:r>
      </w:hyperlink>
      <w:r w:rsidRPr="0032564F">
        <w:rPr>
          <w:rFonts w:ascii="Times New Roman" w:eastAsia="Calibri" w:hAnsi="Times New Roman" w:cs="Times New Roman"/>
          <w:snapToGrid w:val="0"/>
          <w:sz w:val="24"/>
          <w:szCs w:val="24"/>
          <w:lang w:val="ru-RU"/>
        </w:rPr>
        <w:t xml:space="preserve"> от ЗОП, възникнали преди или по </w:t>
      </w:r>
      <w:proofErr w:type="gramStart"/>
      <w:r w:rsidRPr="0032564F">
        <w:rPr>
          <w:rFonts w:ascii="Times New Roman" w:eastAsia="Calibri" w:hAnsi="Times New Roman" w:cs="Times New Roman"/>
          <w:snapToGrid w:val="0"/>
          <w:sz w:val="24"/>
          <w:szCs w:val="24"/>
          <w:lang w:val="ru-RU"/>
        </w:rPr>
        <w:t>време на</w:t>
      </w:r>
      <w:proofErr w:type="gramEnd"/>
      <w:r w:rsidRPr="0032564F">
        <w:rPr>
          <w:rFonts w:ascii="Times New Roman" w:eastAsia="Calibri" w:hAnsi="Times New Roman" w:cs="Times New Roman"/>
          <w:snapToGrid w:val="0"/>
          <w:sz w:val="24"/>
          <w:szCs w:val="24"/>
          <w:lang w:val="ru-RU"/>
        </w:rPr>
        <w:t xml:space="preserve"> процедурата.</w:t>
      </w:r>
    </w:p>
    <w:p w:rsidR="0032564F" w:rsidRPr="0032564F" w:rsidRDefault="0032564F" w:rsidP="0032564F">
      <w:pPr>
        <w:spacing w:after="0" w:line="276" w:lineRule="auto"/>
        <w:ind w:right="96" w:firstLine="567"/>
        <w:contextualSpacing/>
        <w:jc w:val="both"/>
        <w:rPr>
          <w:rFonts w:ascii="Times New Roman" w:eastAsia="Calibri" w:hAnsi="Times New Roman" w:cs="Times New Roman"/>
          <w:snapToGrid w:val="0"/>
          <w:sz w:val="24"/>
          <w:szCs w:val="24"/>
          <w:lang w:val="ru-RU"/>
        </w:rPr>
      </w:pPr>
      <w:r w:rsidRPr="0032564F">
        <w:rPr>
          <w:rFonts w:ascii="Times New Roman" w:eastAsia="Calibri" w:hAnsi="Times New Roman" w:cs="Times New Roman"/>
          <w:snapToGrid w:val="0"/>
          <w:sz w:val="24"/>
          <w:szCs w:val="24"/>
          <w:lang w:val="ru-RU"/>
        </w:rPr>
        <w:t>Горното се прилага и когато участник в процедурата е обединение от физически и/или юридически лица и за член на обединението е налице някое от основанията за отстраняване.</w:t>
      </w:r>
    </w:p>
    <w:p w:rsidR="0032564F" w:rsidRPr="0032564F" w:rsidRDefault="0032564F" w:rsidP="0032564F">
      <w:pPr>
        <w:spacing w:after="0" w:line="276" w:lineRule="auto"/>
        <w:ind w:right="96" w:firstLine="567"/>
        <w:contextualSpacing/>
        <w:jc w:val="both"/>
        <w:rPr>
          <w:rFonts w:ascii="Times New Roman" w:eastAsia="Calibri" w:hAnsi="Times New Roman" w:cs="Times New Roman"/>
          <w:snapToGrid w:val="0"/>
          <w:sz w:val="24"/>
          <w:szCs w:val="24"/>
          <w:lang w:val="ru-RU"/>
        </w:rPr>
      </w:pPr>
      <w:r w:rsidRPr="0032564F">
        <w:rPr>
          <w:rFonts w:ascii="Times New Roman" w:eastAsia="Calibri" w:hAnsi="Times New Roman" w:cs="Times New Roman"/>
          <w:snapToGrid w:val="0"/>
          <w:sz w:val="24"/>
          <w:szCs w:val="24"/>
          <w:lang w:val="ru-RU"/>
        </w:rPr>
        <w:t>Основанията за отстраняване се прилагат до изтичане на следните срокове:</w:t>
      </w:r>
    </w:p>
    <w:p w:rsidR="0032564F" w:rsidRPr="0032564F" w:rsidRDefault="0032564F" w:rsidP="0032564F">
      <w:pPr>
        <w:spacing w:after="0" w:line="276" w:lineRule="auto"/>
        <w:ind w:right="96" w:firstLine="567"/>
        <w:contextualSpacing/>
        <w:jc w:val="both"/>
        <w:rPr>
          <w:rFonts w:ascii="Times New Roman" w:eastAsia="Calibri" w:hAnsi="Times New Roman" w:cs="Times New Roman"/>
          <w:snapToGrid w:val="0"/>
          <w:sz w:val="24"/>
          <w:szCs w:val="24"/>
          <w:lang w:val="ru-RU"/>
        </w:rPr>
      </w:pPr>
      <w:r w:rsidRPr="0032564F">
        <w:rPr>
          <w:rFonts w:ascii="Times New Roman" w:eastAsia="Calibri" w:hAnsi="Times New Roman" w:cs="Times New Roman"/>
          <w:snapToGrid w:val="0"/>
          <w:sz w:val="24"/>
          <w:szCs w:val="24"/>
          <w:lang w:val="ru-RU"/>
        </w:rPr>
        <w:t xml:space="preserve">1. пет години от влизането в сила на присъдата – по отношение на обстоятелства по </w:t>
      </w:r>
      <w:hyperlink r:id="rId63" w:history="1">
        <w:r w:rsidRPr="0032564F">
          <w:rPr>
            <w:rFonts w:ascii="Times New Roman" w:eastAsia="Calibri" w:hAnsi="Times New Roman" w:cs="Times New Roman"/>
            <w:snapToGrid w:val="0"/>
            <w:color w:val="0000FF"/>
            <w:sz w:val="24"/>
            <w:szCs w:val="24"/>
            <w:u w:val="single"/>
            <w:lang w:val="ru-RU"/>
          </w:rPr>
          <w:t>чл. 54, ал. 1, т. 1</w:t>
        </w:r>
      </w:hyperlink>
      <w:r w:rsidRPr="0032564F">
        <w:rPr>
          <w:rFonts w:ascii="Times New Roman" w:eastAsia="Calibri" w:hAnsi="Times New Roman" w:cs="Times New Roman"/>
          <w:snapToGrid w:val="0"/>
          <w:sz w:val="24"/>
          <w:szCs w:val="24"/>
          <w:lang w:val="ru-RU"/>
        </w:rPr>
        <w:t xml:space="preserve"> и 2, освен ако в присъдата е посочен друг срок </w:t>
      </w:r>
      <w:proofErr w:type="gramStart"/>
      <w:r w:rsidRPr="0032564F">
        <w:rPr>
          <w:rFonts w:ascii="Times New Roman" w:eastAsia="Calibri" w:hAnsi="Times New Roman" w:cs="Times New Roman"/>
          <w:snapToGrid w:val="0"/>
          <w:sz w:val="24"/>
          <w:szCs w:val="24"/>
          <w:lang w:val="ru-RU"/>
        </w:rPr>
        <w:t>на</w:t>
      </w:r>
      <w:proofErr w:type="gramEnd"/>
      <w:r w:rsidRPr="0032564F">
        <w:rPr>
          <w:rFonts w:ascii="Times New Roman" w:eastAsia="Calibri" w:hAnsi="Times New Roman" w:cs="Times New Roman"/>
          <w:snapToGrid w:val="0"/>
          <w:sz w:val="24"/>
          <w:szCs w:val="24"/>
          <w:lang w:val="ru-RU"/>
        </w:rPr>
        <w:t xml:space="preserve"> наказанието;</w:t>
      </w:r>
    </w:p>
    <w:p w:rsidR="0032564F" w:rsidRPr="0032564F" w:rsidRDefault="0032564F" w:rsidP="0032564F">
      <w:pPr>
        <w:spacing w:after="0" w:line="276" w:lineRule="auto"/>
        <w:ind w:right="96" w:firstLine="567"/>
        <w:contextualSpacing/>
        <w:jc w:val="both"/>
        <w:rPr>
          <w:rFonts w:ascii="Times New Roman" w:eastAsia="Calibri" w:hAnsi="Times New Roman" w:cs="Times New Roman"/>
          <w:snapToGrid w:val="0"/>
          <w:sz w:val="24"/>
          <w:szCs w:val="24"/>
          <w:lang w:val="ru-RU"/>
        </w:rPr>
      </w:pPr>
      <w:r w:rsidRPr="0032564F">
        <w:rPr>
          <w:rFonts w:ascii="Times New Roman" w:eastAsia="Calibri" w:hAnsi="Times New Roman" w:cs="Times New Roman"/>
          <w:snapToGrid w:val="0"/>
          <w:sz w:val="24"/>
          <w:szCs w:val="24"/>
          <w:lang w:val="ru-RU"/>
        </w:rPr>
        <w:t xml:space="preserve">2. три години от датата </w:t>
      </w:r>
      <w:proofErr w:type="gramStart"/>
      <w:r w:rsidRPr="0032564F">
        <w:rPr>
          <w:rFonts w:ascii="Times New Roman" w:eastAsia="Calibri" w:hAnsi="Times New Roman" w:cs="Times New Roman"/>
          <w:snapToGrid w:val="0"/>
          <w:sz w:val="24"/>
          <w:szCs w:val="24"/>
          <w:lang w:val="ru-RU"/>
        </w:rPr>
        <w:t>на</w:t>
      </w:r>
      <w:proofErr w:type="gramEnd"/>
      <w:r w:rsidRPr="0032564F">
        <w:rPr>
          <w:rFonts w:ascii="Times New Roman" w:eastAsia="Calibri" w:hAnsi="Times New Roman" w:cs="Times New Roman"/>
          <w:snapToGrid w:val="0"/>
          <w:sz w:val="24"/>
          <w:szCs w:val="24"/>
          <w:lang w:val="ru-RU"/>
        </w:rPr>
        <w:t>:</w:t>
      </w:r>
    </w:p>
    <w:p w:rsidR="0032564F" w:rsidRPr="0032564F" w:rsidRDefault="0032564F" w:rsidP="0032564F">
      <w:pPr>
        <w:spacing w:after="0" w:line="276" w:lineRule="auto"/>
        <w:ind w:right="96" w:firstLine="567"/>
        <w:contextualSpacing/>
        <w:jc w:val="both"/>
        <w:rPr>
          <w:rFonts w:ascii="Times New Roman" w:eastAsia="Calibri" w:hAnsi="Times New Roman" w:cs="Times New Roman"/>
          <w:snapToGrid w:val="0"/>
          <w:sz w:val="24"/>
          <w:szCs w:val="24"/>
          <w:lang w:val="ru-RU"/>
        </w:rPr>
      </w:pPr>
      <w:r w:rsidRPr="0032564F">
        <w:rPr>
          <w:rFonts w:ascii="Times New Roman" w:eastAsia="Calibri" w:hAnsi="Times New Roman" w:cs="Times New Roman"/>
          <w:snapToGrid w:val="0"/>
          <w:sz w:val="24"/>
          <w:szCs w:val="24"/>
          <w:lang w:val="ru-RU"/>
        </w:rPr>
        <w:t xml:space="preserve">а) влизането в сила на решението на възложителя, с което участникът е </w:t>
      </w:r>
      <w:proofErr w:type="gramStart"/>
      <w:r w:rsidRPr="0032564F">
        <w:rPr>
          <w:rFonts w:ascii="Times New Roman" w:eastAsia="Calibri" w:hAnsi="Times New Roman" w:cs="Times New Roman"/>
          <w:snapToGrid w:val="0"/>
          <w:sz w:val="24"/>
          <w:szCs w:val="24"/>
          <w:lang w:val="ru-RU"/>
        </w:rPr>
        <w:t>отстранен</w:t>
      </w:r>
      <w:proofErr w:type="gramEnd"/>
      <w:r w:rsidRPr="0032564F">
        <w:rPr>
          <w:rFonts w:ascii="Times New Roman" w:eastAsia="Calibri" w:hAnsi="Times New Roman" w:cs="Times New Roman"/>
          <w:snapToGrid w:val="0"/>
          <w:sz w:val="24"/>
          <w:szCs w:val="24"/>
          <w:lang w:val="ru-RU"/>
        </w:rPr>
        <w:t xml:space="preserve"> за наличие на обстоятелствата по </w:t>
      </w:r>
      <w:hyperlink r:id="rId64" w:history="1">
        <w:r w:rsidRPr="0032564F">
          <w:rPr>
            <w:rFonts w:ascii="Times New Roman" w:eastAsia="Calibri" w:hAnsi="Times New Roman" w:cs="Times New Roman"/>
            <w:snapToGrid w:val="0"/>
            <w:color w:val="0000FF"/>
            <w:sz w:val="24"/>
            <w:szCs w:val="24"/>
            <w:u w:val="single"/>
            <w:lang w:val="ru-RU"/>
          </w:rPr>
          <w:t>чл. 54, ал. 1, т. 5</w:t>
        </w:r>
      </w:hyperlink>
      <w:r w:rsidRPr="0032564F">
        <w:rPr>
          <w:rFonts w:ascii="Times New Roman" w:eastAsia="Calibri" w:hAnsi="Times New Roman" w:cs="Times New Roman"/>
          <w:snapToGrid w:val="0"/>
          <w:sz w:val="24"/>
          <w:szCs w:val="24"/>
          <w:lang w:val="ru-RU"/>
        </w:rPr>
        <w:t>, буква "а";</w:t>
      </w:r>
    </w:p>
    <w:p w:rsidR="0032564F" w:rsidRPr="0032564F" w:rsidRDefault="0032564F" w:rsidP="0032564F">
      <w:pPr>
        <w:spacing w:after="0" w:line="276" w:lineRule="auto"/>
        <w:ind w:right="96" w:firstLine="567"/>
        <w:contextualSpacing/>
        <w:jc w:val="both"/>
        <w:rPr>
          <w:rFonts w:ascii="Times New Roman" w:eastAsia="Calibri" w:hAnsi="Times New Roman" w:cs="Times New Roman"/>
          <w:snapToGrid w:val="0"/>
          <w:sz w:val="24"/>
          <w:szCs w:val="24"/>
          <w:lang w:val="ru-RU"/>
        </w:rPr>
      </w:pPr>
      <w:r w:rsidRPr="0032564F">
        <w:rPr>
          <w:rFonts w:ascii="Times New Roman" w:eastAsia="Calibri" w:hAnsi="Times New Roman" w:cs="Times New Roman"/>
          <w:snapToGrid w:val="0"/>
          <w:sz w:val="24"/>
          <w:szCs w:val="24"/>
          <w:lang w:val="ru-RU"/>
        </w:rPr>
        <w:t xml:space="preserve">б) влизането </w:t>
      </w:r>
      <w:proofErr w:type="gramStart"/>
      <w:r w:rsidRPr="0032564F">
        <w:rPr>
          <w:rFonts w:ascii="Times New Roman" w:eastAsia="Calibri" w:hAnsi="Times New Roman" w:cs="Times New Roman"/>
          <w:snapToGrid w:val="0"/>
          <w:sz w:val="24"/>
          <w:szCs w:val="24"/>
          <w:lang w:val="ru-RU"/>
        </w:rPr>
        <w:t>в</w:t>
      </w:r>
      <w:proofErr w:type="gramEnd"/>
      <w:r w:rsidRPr="0032564F">
        <w:rPr>
          <w:rFonts w:ascii="Times New Roman" w:eastAsia="Calibri" w:hAnsi="Times New Roman" w:cs="Times New Roman"/>
          <w:snapToGrid w:val="0"/>
          <w:sz w:val="24"/>
          <w:szCs w:val="24"/>
          <w:lang w:val="ru-RU"/>
        </w:rPr>
        <w:t xml:space="preserve"> </w:t>
      </w:r>
      <w:proofErr w:type="gramStart"/>
      <w:r w:rsidRPr="0032564F">
        <w:rPr>
          <w:rFonts w:ascii="Times New Roman" w:eastAsia="Calibri" w:hAnsi="Times New Roman" w:cs="Times New Roman"/>
          <w:snapToGrid w:val="0"/>
          <w:sz w:val="24"/>
          <w:szCs w:val="24"/>
          <w:lang w:val="ru-RU"/>
        </w:rPr>
        <w:t>сила</w:t>
      </w:r>
      <w:proofErr w:type="gramEnd"/>
      <w:r w:rsidRPr="0032564F">
        <w:rPr>
          <w:rFonts w:ascii="Times New Roman" w:eastAsia="Calibri" w:hAnsi="Times New Roman" w:cs="Times New Roman"/>
          <w:snapToGrid w:val="0"/>
          <w:sz w:val="24"/>
          <w:szCs w:val="24"/>
          <w:lang w:val="ru-RU"/>
        </w:rPr>
        <w:t xml:space="preserve"> на акт на компетентен орган, с който е установено наличието на обстоятелствата по </w:t>
      </w:r>
      <w:hyperlink r:id="rId65" w:history="1">
        <w:r w:rsidRPr="0032564F">
          <w:rPr>
            <w:rFonts w:ascii="Times New Roman" w:eastAsia="Calibri" w:hAnsi="Times New Roman" w:cs="Times New Roman"/>
            <w:snapToGrid w:val="0"/>
            <w:color w:val="0000FF"/>
            <w:sz w:val="24"/>
            <w:szCs w:val="24"/>
            <w:u w:val="single"/>
            <w:lang w:val="ru-RU"/>
          </w:rPr>
          <w:t>чл. 54, ал. 1, т. 6</w:t>
        </w:r>
      </w:hyperlink>
      <w:r w:rsidRPr="0032564F">
        <w:rPr>
          <w:rFonts w:ascii="Times New Roman" w:eastAsia="Calibri" w:hAnsi="Times New Roman" w:cs="Times New Roman"/>
          <w:snapToGrid w:val="0"/>
          <w:sz w:val="24"/>
          <w:szCs w:val="24"/>
          <w:lang w:val="ru-RU"/>
        </w:rPr>
        <w:t>, освен ако в акта е посочен друг срок;</w:t>
      </w:r>
    </w:p>
    <w:p w:rsidR="0032564F" w:rsidRPr="0032564F" w:rsidRDefault="0032564F" w:rsidP="0032564F">
      <w:pPr>
        <w:spacing w:after="0" w:line="276" w:lineRule="auto"/>
        <w:ind w:right="96" w:firstLine="567"/>
        <w:contextualSpacing/>
        <w:jc w:val="both"/>
        <w:rPr>
          <w:rFonts w:ascii="Times New Roman" w:eastAsia="Calibri" w:hAnsi="Times New Roman" w:cs="Times New Roman"/>
          <w:sz w:val="24"/>
          <w:szCs w:val="24"/>
          <w:lang w:val="ru-RU"/>
        </w:rPr>
      </w:pPr>
      <w:proofErr w:type="gramStart"/>
      <w:r w:rsidRPr="0032564F">
        <w:rPr>
          <w:rFonts w:ascii="Times New Roman" w:eastAsia="Calibri" w:hAnsi="Times New Roman" w:cs="Times New Roman"/>
          <w:sz w:val="24"/>
          <w:szCs w:val="24"/>
          <w:lang w:val="ru-RU"/>
        </w:rPr>
        <w:t xml:space="preserve">Стопанските субекти, които са отстранени от процедура за възлагане на обществена поръчка поради наличие на обстоятелства по </w:t>
      </w:r>
      <w:hyperlink r:id="rId66" w:history="1">
        <w:r w:rsidRPr="0032564F">
          <w:rPr>
            <w:rFonts w:ascii="Times New Roman" w:eastAsia="Calibri" w:hAnsi="Times New Roman" w:cs="Times New Roman"/>
            <w:color w:val="000000"/>
            <w:sz w:val="24"/>
            <w:szCs w:val="24"/>
            <w:u w:val="single"/>
            <w:lang w:val="ru-RU"/>
          </w:rPr>
          <w:t>чл. 54, ал. 1, т. 5</w:t>
        </w:r>
      </w:hyperlink>
      <w:r w:rsidRPr="0032564F">
        <w:rPr>
          <w:rFonts w:ascii="Times New Roman" w:eastAsia="Calibri" w:hAnsi="Times New Roman" w:cs="Times New Roman"/>
          <w:sz w:val="24"/>
          <w:szCs w:val="24"/>
          <w:lang w:val="ru-RU"/>
        </w:rPr>
        <w:t>, буква "а" от ЗОП,  се включват в списък, който има информативен характер.</w:t>
      </w:r>
      <w:proofErr w:type="gramEnd"/>
    </w:p>
    <w:p w:rsidR="0032564F" w:rsidRPr="0032564F" w:rsidRDefault="0032564F" w:rsidP="0032564F">
      <w:pPr>
        <w:spacing w:after="0" w:line="276" w:lineRule="auto"/>
        <w:ind w:right="96" w:firstLine="567"/>
        <w:contextualSpacing/>
        <w:jc w:val="both"/>
        <w:rPr>
          <w:rFonts w:ascii="Times New Roman" w:eastAsia="Calibri" w:hAnsi="Times New Roman" w:cs="Times New Roman"/>
          <w:snapToGrid w:val="0"/>
          <w:sz w:val="24"/>
          <w:szCs w:val="24"/>
          <w:lang w:val="ru-RU"/>
        </w:rPr>
      </w:pPr>
      <w:r w:rsidRPr="0032564F">
        <w:rPr>
          <w:rFonts w:ascii="Times New Roman" w:eastAsia="Calibri" w:hAnsi="Times New Roman" w:cs="Times New Roman"/>
          <w:snapToGrid w:val="0"/>
          <w:sz w:val="24"/>
          <w:szCs w:val="24"/>
          <w:lang w:val="ru-RU"/>
        </w:rPr>
        <w:t xml:space="preserve">В случай на отстраняване по </w:t>
      </w:r>
      <w:hyperlink r:id="rId67" w:history="1">
        <w:r w:rsidRPr="0032564F">
          <w:rPr>
            <w:rFonts w:ascii="Times New Roman" w:eastAsia="Calibri" w:hAnsi="Times New Roman" w:cs="Times New Roman"/>
            <w:snapToGrid w:val="0"/>
            <w:color w:val="0000FF"/>
            <w:sz w:val="24"/>
            <w:szCs w:val="24"/>
            <w:u w:val="single"/>
            <w:lang w:val="ru-RU"/>
          </w:rPr>
          <w:t>чл. 54</w:t>
        </w:r>
      </w:hyperlink>
      <w:r w:rsidRPr="0032564F">
        <w:rPr>
          <w:rFonts w:ascii="Times New Roman" w:eastAsia="Calibri" w:hAnsi="Times New Roman" w:cs="Times New Roman"/>
          <w:snapToGrid w:val="0"/>
          <w:sz w:val="24"/>
          <w:szCs w:val="24"/>
          <w:lang w:val="ru-RU"/>
        </w:rPr>
        <w:t xml:space="preserve"> от ЗОП възложителят трябва да осигури доказателства за наличие на основания за отстраняване.</w:t>
      </w:r>
    </w:p>
    <w:p w:rsidR="0032564F" w:rsidRPr="0032564F" w:rsidRDefault="0032564F" w:rsidP="0032564F">
      <w:pPr>
        <w:spacing w:after="0" w:line="276" w:lineRule="auto"/>
        <w:ind w:right="96" w:firstLine="567"/>
        <w:contextualSpacing/>
        <w:jc w:val="both"/>
        <w:rPr>
          <w:rFonts w:ascii="Times New Roman" w:eastAsia="Calibri" w:hAnsi="Times New Roman" w:cs="Times New Roman"/>
          <w:snapToGrid w:val="0"/>
          <w:sz w:val="24"/>
          <w:szCs w:val="24"/>
          <w:lang w:val="ru-RU"/>
        </w:rPr>
      </w:pPr>
      <w:r w:rsidRPr="0032564F">
        <w:rPr>
          <w:rFonts w:ascii="Times New Roman" w:eastAsia="Calibri" w:hAnsi="Times New Roman" w:cs="Times New Roman"/>
          <w:snapToGrid w:val="0"/>
          <w:sz w:val="24"/>
          <w:szCs w:val="24"/>
          <w:lang w:val="ru-RU"/>
        </w:rPr>
        <w:t>Доказване липсата на основания за отстраняване</w:t>
      </w:r>
    </w:p>
    <w:p w:rsidR="0032564F" w:rsidRPr="0032564F" w:rsidRDefault="0032564F" w:rsidP="0032564F">
      <w:pPr>
        <w:spacing w:after="0" w:line="276" w:lineRule="auto"/>
        <w:ind w:right="96" w:firstLine="567"/>
        <w:contextualSpacing/>
        <w:jc w:val="both"/>
        <w:rPr>
          <w:rFonts w:ascii="Times New Roman" w:eastAsia="Calibri" w:hAnsi="Times New Roman" w:cs="Times New Roman"/>
          <w:snapToGrid w:val="0"/>
          <w:sz w:val="24"/>
          <w:szCs w:val="24"/>
          <w:lang w:val="ru-RU"/>
        </w:rPr>
      </w:pPr>
      <w:r w:rsidRPr="0032564F">
        <w:rPr>
          <w:rFonts w:ascii="Times New Roman" w:eastAsia="Calibri" w:hAnsi="Times New Roman" w:cs="Times New Roman"/>
          <w:snapToGrid w:val="0"/>
          <w:sz w:val="24"/>
          <w:szCs w:val="24"/>
          <w:lang w:val="ru-RU"/>
        </w:rPr>
        <w:t xml:space="preserve">За доказване на липсата на основания за отстраняване участникът, </w:t>
      </w:r>
      <w:proofErr w:type="gramStart"/>
      <w:r w:rsidRPr="0032564F">
        <w:rPr>
          <w:rFonts w:ascii="Times New Roman" w:eastAsia="Calibri" w:hAnsi="Times New Roman" w:cs="Times New Roman"/>
          <w:snapToGrid w:val="0"/>
          <w:sz w:val="24"/>
          <w:szCs w:val="24"/>
          <w:lang w:val="ru-RU"/>
        </w:rPr>
        <w:t>избран</w:t>
      </w:r>
      <w:proofErr w:type="gramEnd"/>
      <w:r w:rsidRPr="0032564F">
        <w:rPr>
          <w:rFonts w:ascii="Times New Roman" w:eastAsia="Calibri" w:hAnsi="Times New Roman" w:cs="Times New Roman"/>
          <w:snapToGrid w:val="0"/>
          <w:sz w:val="24"/>
          <w:szCs w:val="24"/>
          <w:lang w:val="ru-RU"/>
        </w:rPr>
        <w:t xml:space="preserve"> за изпълнител, представя:</w:t>
      </w:r>
    </w:p>
    <w:p w:rsidR="0032564F" w:rsidRPr="0032564F" w:rsidRDefault="0032564F" w:rsidP="0032564F">
      <w:pPr>
        <w:spacing w:after="0" w:line="276" w:lineRule="auto"/>
        <w:ind w:right="96" w:firstLine="567"/>
        <w:contextualSpacing/>
        <w:jc w:val="both"/>
        <w:rPr>
          <w:rFonts w:ascii="Times New Roman" w:eastAsia="Calibri" w:hAnsi="Times New Roman" w:cs="Times New Roman"/>
          <w:snapToGrid w:val="0"/>
          <w:sz w:val="24"/>
          <w:szCs w:val="24"/>
          <w:lang w:val="ru-RU"/>
        </w:rPr>
      </w:pPr>
      <w:r w:rsidRPr="0032564F">
        <w:rPr>
          <w:rFonts w:ascii="Times New Roman" w:eastAsia="Calibri" w:hAnsi="Times New Roman" w:cs="Times New Roman"/>
          <w:snapToGrid w:val="0"/>
          <w:sz w:val="24"/>
          <w:szCs w:val="24"/>
          <w:lang w:val="ru-RU"/>
        </w:rPr>
        <w:t xml:space="preserve">1. за обстоятелствата по </w:t>
      </w:r>
      <w:hyperlink r:id="rId68" w:history="1">
        <w:r w:rsidRPr="0032564F">
          <w:rPr>
            <w:rFonts w:ascii="Times New Roman" w:eastAsia="Calibri" w:hAnsi="Times New Roman" w:cs="Times New Roman"/>
            <w:snapToGrid w:val="0"/>
            <w:color w:val="0000FF"/>
            <w:sz w:val="24"/>
            <w:szCs w:val="24"/>
            <w:u w:val="single"/>
            <w:lang w:val="ru-RU"/>
          </w:rPr>
          <w:t xml:space="preserve">чл. 54, </w:t>
        </w:r>
        <w:proofErr w:type="gramStart"/>
        <w:r w:rsidRPr="0032564F">
          <w:rPr>
            <w:rFonts w:ascii="Times New Roman" w:eastAsia="Calibri" w:hAnsi="Times New Roman" w:cs="Times New Roman"/>
            <w:snapToGrid w:val="0"/>
            <w:color w:val="0000FF"/>
            <w:sz w:val="24"/>
            <w:szCs w:val="24"/>
            <w:u w:val="single"/>
            <w:lang w:val="ru-RU"/>
          </w:rPr>
          <w:t>ал</w:t>
        </w:r>
        <w:proofErr w:type="gramEnd"/>
        <w:r w:rsidRPr="0032564F">
          <w:rPr>
            <w:rFonts w:ascii="Times New Roman" w:eastAsia="Calibri" w:hAnsi="Times New Roman" w:cs="Times New Roman"/>
            <w:snapToGrid w:val="0"/>
            <w:color w:val="0000FF"/>
            <w:sz w:val="24"/>
            <w:szCs w:val="24"/>
            <w:u w:val="single"/>
            <w:lang w:val="ru-RU"/>
          </w:rPr>
          <w:t>. 1, т. 1</w:t>
        </w:r>
      </w:hyperlink>
      <w:r w:rsidRPr="0032564F">
        <w:rPr>
          <w:rFonts w:ascii="Times New Roman" w:eastAsia="Calibri" w:hAnsi="Times New Roman" w:cs="Times New Roman"/>
          <w:snapToGrid w:val="0"/>
          <w:sz w:val="24"/>
          <w:szCs w:val="24"/>
          <w:lang w:val="ru-RU"/>
        </w:rPr>
        <w:t xml:space="preserve"> – свидетелство за съдимост;</w:t>
      </w:r>
    </w:p>
    <w:p w:rsidR="0032564F" w:rsidRPr="0032564F" w:rsidRDefault="0032564F" w:rsidP="0032564F">
      <w:pPr>
        <w:spacing w:after="0" w:line="276" w:lineRule="auto"/>
        <w:ind w:right="96" w:firstLine="567"/>
        <w:contextualSpacing/>
        <w:jc w:val="both"/>
        <w:rPr>
          <w:rFonts w:ascii="Times New Roman" w:eastAsia="Calibri" w:hAnsi="Times New Roman" w:cs="Times New Roman"/>
          <w:snapToGrid w:val="0"/>
          <w:sz w:val="24"/>
          <w:szCs w:val="24"/>
          <w:lang w:val="ru-RU"/>
        </w:rPr>
      </w:pPr>
      <w:r w:rsidRPr="0032564F">
        <w:rPr>
          <w:rFonts w:ascii="Times New Roman" w:eastAsia="Calibri" w:hAnsi="Times New Roman" w:cs="Times New Roman"/>
          <w:snapToGrid w:val="0"/>
          <w:sz w:val="24"/>
          <w:szCs w:val="24"/>
          <w:lang w:val="ru-RU"/>
        </w:rPr>
        <w:t xml:space="preserve">2. за обстоятелството по </w:t>
      </w:r>
      <w:hyperlink r:id="rId69" w:history="1">
        <w:r w:rsidRPr="0032564F">
          <w:rPr>
            <w:rFonts w:ascii="Times New Roman" w:eastAsia="Calibri" w:hAnsi="Times New Roman" w:cs="Times New Roman"/>
            <w:snapToGrid w:val="0"/>
            <w:color w:val="0000FF"/>
            <w:sz w:val="24"/>
            <w:szCs w:val="24"/>
            <w:u w:val="single"/>
            <w:lang w:val="ru-RU"/>
          </w:rPr>
          <w:t xml:space="preserve">чл. 54, </w:t>
        </w:r>
        <w:proofErr w:type="gramStart"/>
        <w:r w:rsidRPr="0032564F">
          <w:rPr>
            <w:rFonts w:ascii="Times New Roman" w:eastAsia="Calibri" w:hAnsi="Times New Roman" w:cs="Times New Roman"/>
            <w:snapToGrid w:val="0"/>
            <w:color w:val="0000FF"/>
            <w:sz w:val="24"/>
            <w:szCs w:val="24"/>
            <w:u w:val="single"/>
            <w:lang w:val="ru-RU"/>
          </w:rPr>
          <w:t>ал</w:t>
        </w:r>
        <w:proofErr w:type="gramEnd"/>
        <w:r w:rsidRPr="0032564F">
          <w:rPr>
            <w:rFonts w:ascii="Times New Roman" w:eastAsia="Calibri" w:hAnsi="Times New Roman" w:cs="Times New Roman"/>
            <w:snapToGrid w:val="0"/>
            <w:color w:val="0000FF"/>
            <w:sz w:val="24"/>
            <w:szCs w:val="24"/>
            <w:u w:val="single"/>
            <w:lang w:val="ru-RU"/>
          </w:rPr>
          <w:t>. 1, т. 3</w:t>
        </w:r>
      </w:hyperlink>
      <w:r w:rsidRPr="0032564F">
        <w:rPr>
          <w:rFonts w:ascii="Times New Roman" w:eastAsia="Calibri" w:hAnsi="Times New Roman" w:cs="Times New Roman"/>
          <w:snapToGrid w:val="0"/>
          <w:sz w:val="24"/>
          <w:szCs w:val="24"/>
          <w:lang w:val="ru-RU"/>
        </w:rPr>
        <w:t xml:space="preserve"> – удостоверение от органите по приходите и удостоверение от общината по седалището на възложителя и на участника;</w:t>
      </w:r>
    </w:p>
    <w:p w:rsidR="0032564F" w:rsidRDefault="0032564F" w:rsidP="0032564F">
      <w:pPr>
        <w:spacing w:after="0" w:line="276" w:lineRule="auto"/>
        <w:ind w:right="96" w:firstLine="567"/>
        <w:contextualSpacing/>
        <w:jc w:val="both"/>
        <w:rPr>
          <w:rFonts w:ascii="Times New Roman" w:eastAsia="Calibri" w:hAnsi="Times New Roman" w:cs="Times New Roman"/>
          <w:snapToGrid w:val="0"/>
          <w:sz w:val="24"/>
          <w:szCs w:val="24"/>
          <w:lang w:val="ru-RU"/>
        </w:rPr>
      </w:pPr>
      <w:r w:rsidRPr="0032564F">
        <w:rPr>
          <w:rFonts w:ascii="Times New Roman" w:eastAsia="Calibri" w:hAnsi="Times New Roman" w:cs="Times New Roman"/>
          <w:snapToGrid w:val="0"/>
          <w:sz w:val="24"/>
          <w:szCs w:val="24"/>
          <w:lang w:val="ru-RU"/>
        </w:rPr>
        <w:t xml:space="preserve">3. за обстоятелството по </w:t>
      </w:r>
      <w:hyperlink r:id="rId70" w:history="1">
        <w:r w:rsidRPr="0032564F">
          <w:rPr>
            <w:rFonts w:ascii="Times New Roman" w:eastAsia="Calibri" w:hAnsi="Times New Roman" w:cs="Times New Roman"/>
            <w:snapToGrid w:val="0"/>
            <w:color w:val="0000FF"/>
            <w:sz w:val="24"/>
            <w:szCs w:val="24"/>
            <w:u w:val="single"/>
            <w:lang w:val="ru-RU"/>
          </w:rPr>
          <w:t xml:space="preserve">чл. 54, </w:t>
        </w:r>
        <w:proofErr w:type="gramStart"/>
        <w:r w:rsidRPr="0032564F">
          <w:rPr>
            <w:rFonts w:ascii="Times New Roman" w:eastAsia="Calibri" w:hAnsi="Times New Roman" w:cs="Times New Roman"/>
            <w:snapToGrid w:val="0"/>
            <w:color w:val="0000FF"/>
            <w:sz w:val="24"/>
            <w:szCs w:val="24"/>
            <w:u w:val="single"/>
            <w:lang w:val="ru-RU"/>
          </w:rPr>
          <w:t>ал</w:t>
        </w:r>
        <w:proofErr w:type="gramEnd"/>
        <w:r w:rsidRPr="0032564F">
          <w:rPr>
            <w:rFonts w:ascii="Times New Roman" w:eastAsia="Calibri" w:hAnsi="Times New Roman" w:cs="Times New Roman"/>
            <w:snapToGrid w:val="0"/>
            <w:color w:val="0000FF"/>
            <w:sz w:val="24"/>
            <w:szCs w:val="24"/>
            <w:u w:val="single"/>
            <w:lang w:val="ru-RU"/>
          </w:rPr>
          <w:t>. 1, т. 6</w:t>
        </w:r>
      </w:hyperlink>
      <w:r w:rsidRPr="0032564F">
        <w:rPr>
          <w:rFonts w:ascii="Times New Roman" w:eastAsia="Calibri" w:hAnsi="Times New Roman" w:cs="Times New Roman"/>
          <w:snapToGrid w:val="0"/>
          <w:sz w:val="24"/>
          <w:szCs w:val="24"/>
          <w:lang w:val="ru-RU"/>
        </w:rPr>
        <w:t xml:space="preserve"> – удостоверение от органите на Изпълнителна агенция "Главна инспекция по труда";</w:t>
      </w:r>
    </w:p>
    <w:p w:rsidR="006C3496" w:rsidRDefault="006C3496" w:rsidP="006C3496">
      <w:pPr>
        <w:tabs>
          <w:tab w:val="left" w:pos="709"/>
          <w:tab w:val="left" w:pos="993"/>
        </w:tabs>
        <w:spacing w:before="60" w:after="0" w:line="276" w:lineRule="auto"/>
        <w:ind w:firstLine="567"/>
        <w:jc w:val="both"/>
        <w:rPr>
          <w:rFonts w:ascii="Times New Roman" w:eastAsia="Calibri" w:hAnsi="Times New Roman" w:cs="Times New Roman"/>
          <w:sz w:val="24"/>
          <w:szCs w:val="24"/>
          <w:lang w:eastAsia="bg-BG"/>
        </w:rPr>
      </w:pPr>
      <w:r w:rsidRPr="006C3496">
        <w:rPr>
          <w:rFonts w:ascii="Times New Roman" w:eastAsia="Calibri" w:hAnsi="Times New Roman" w:cs="Times New Roman"/>
          <w:b/>
          <w:sz w:val="24"/>
          <w:szCs w:val="24"/>
          <w:lang w:eastAsia="bg-BG"/>
        </w:rPr>
        <w:t>На основание чл. 3, т. 8 от Закона за икономическите и финансовите отношения с дружествата, регистрирани в юрисдикции с преференциален данъчен режим, контролираните от тях лица и техните действителни собственици (ЗИФОДРЮПДРКТЛТДС)</w:t>
      </w:r>
      <w:r w:rsidRPr="0032564F">
        <w:rPr>
          <w:rFonts w:ascii="Times New Roman" w:eastAsia="Calibri" w:hAnsi="Times New Roman" w:cs="Times New Roman"/>
          <w:sz w:val="24"/>
          <w:szCs w:val="24"/>
          <w:lang w:eastAsia="bg-BG"/>
        </w:rPr>
        <w:t xml:space="preserve">, дружества, регистрирани в юрисдикции с преференциален данъчен режим, и контролираните от тях лица </w:t>
      </w:r>
      <w:r w:rsidRPr="008274F0">
        <w:rPr>
          <w:rFonts w:ascii="Times New Roman" w:eastAsia="Calibri" w:hAnsi="Times New Roman" w:cs="Times New Roman"/>
          <w:b/>
          <w:bCs/>
          <w:sz w:val="24"/>
          <w:szCs w:val="24"/>
          <w:u w:val="single"/>
          <w:lang w:eastAsia="bg-BG"/>
        </w:rPr>
        <w:t>не могат пряко или косвено да участват в процедурата, включително и чрез гражданско дружество/консорциум</w:t>
      </w:r>
      <w:r w:rsidRPr="0032564F">
        <w:rPr>
          <w:rFonts w:ascii="Times New Roman" w:eastAsia="Calibri" w:hAnsi="Times New Roman" w:cs="Times New Roman"/>
          <w:b/>
          <w:bCs/>
          <w:sz w:val="24"/>
          <w:szCs w:val="24"/>
          <w:lang w:eastAsia="bg-BG"/>
        </w:rPr>
        <w:t xml:space="preserve">, </w:t>
      </w:r>
      <w:r w:rsidRPr="0032564F">
        <w:rPr>
          <w:rFonts w:ascii="Times New Roman" w:eastAsia="Calibri" w:hAnsi="Times New Roman" w:cs="Times New Roman"/>
          <w:sz w:val="24"/>
          <w:szCs w:val="24"/>
          <w:lang w:eastAsia="bg-BG"/>
        </w:rPr>
        <w:t xml:space="preserve">в което участва дружество, регистрирано в юрисдикция с преференциален данъчен режим. </w:t>
      </w:r>
    </w:p>
    <w:p w:rsidR="00CD33FD" w:rsidRPr="001C61BF" w:rsidRDefault="00CD33FD" w:rsidP="006C3496">
      <w:pPr>
        <w:tabs>
          <w:tab w:val="left" w:pos="709"/>
          <w:tab w:val="left" w:pos="993"/>
        </w:tabs>
        <w:spacing w:before="60" w:after="0" w:line="276" w:lineRule="auto"/>
        <w:ind w:firstLine="567"/>
        <w:jc w:val="both"/>
        <w:rPr>
          <w:rFonts w:ascii="Times New Roman" w:eastAsia="Calibri" w:hAnsi="Times New Roman" w:cs="Times New Roman"/>
          <w:b/>
          <w:sz w:val="24"/>
          <w:szCs w:val="24"/>
          <w:lang w:eastAsia="bg-BG"/>
        </w:rPr>
      </w:pPr>
      <w:r w:rsidRPr="001C61BF">
        <w:rPr>
          <w:rFonts w:ascii="Times New Roman" w:eastAsia="Calibri" w:hAnsi="Times New Roman" w:cs="Times New Roman"/>
          <w:b/>
          <w:sz w:val="24"/>
          <w:szCs w:val="24"/>
          <w:lang w:eastAsia="bg-BG"/>
        </w:rPr>
        <w:t>Национални основания за отстраняване, свързани с личното състояние на участниците са:</w:t>
      </w:r>
    </w:p>
    <w:p w:rsidR="00427EB1" w:rsidRPr="00427EB1" w:rsidRDefault="00427EB1" w:rsidP="00427EB1">
      <w:pPr>
        <w:spacing w:after="0" w:line="276" w:lineRule="auto"/>
        <w:ind w:firstLine="709"/>
        <w:jc w:val="both"/>
        <w:rPr>
          <w:rFonts w:ascii="Times New Roman" w:eastAsia="Calibri" w:hAnsi="Times New Roman" w:cs="Times New Roman"/>
          <w:sz w:val="24"/>
          <w:szCs w:val="24"/>
        </w:rPr>
      </w:pPr>
      <w:r w:rsidRPr="00427EB1">
        <w:rPr>
          <w:rFonts w:ascii="Times New Roman" w:eastAsia="Calibri" w:hAnsi="Times New Roman" w:cs="Times New Roman"/>
          <w:sz w:val="24"/>
          <w:szCs w:val="24"/>
        </w:rPr>
        <w:t>- осъждания за престъпления по чл. 194 – 208, чл. 213а – 217, чл. 219 – 252 и чл. 254а – 255а и чл. 256 - 260 НК (чл. 54, ал. 1, т. 1 от ЗОП);</w:t>
      </w:r>
    </w:p>
    <w:p w:rsidR="00427EB1" w:rsidRPr="00427EB1" w:rsidRDefault="00427EB1" w:rsidP="00427EB1">
      <w:pPr>
        <w:spacing w:after="0" w:line="276" w:lineRule="auto"/>
        <w:ind w:firstLine="709"/>
        <w:jc w:val="both"/>
        <w:rPr>
          <w:rFonts w:ascii="Times New Roman" w:eastAsia="Calibri" w:hAnsi="Times New Roman" w:cs="Times New Roman"/>
          <w:sz w:val="24"/>
          <w:szCs w:val="24"/>
        </w:rPr>
      </w:pPr>
      <w:r w:rsidRPr="00427EB1">
        <w:rPr>
          <w:rFonts w:ascii="Times New Roman" w:eastAsia="Calibri" w:hAnsi="Times New Roman" w:cs="Times New Roman"/>
          <w:sz w:val="24"/>
          <w:szCs w:val="24"/>
        </w:rPr>
        <w:lastRenderedPageBreak/>
        <w:t>- нарушения по чл. 61, ал. 1, чл. 62, ал. 1 или 3, чл. 63, ал. 1 или 2, чл. 228, ал. 3 от Кодекса на труда (чл. 54, ал. 1, т. 6 от ЗОП);</w:t>
      </w:r>
    </w:p>
    <w:p w:rsidR="00427EB1" w:rsidRPr="00427EB1" w:rsidRDefault="00427EB1" w:rsidP="00427EB1">
      <w:pPr>
        <w:spacing w:after="0" w:line="276" w:lineRule="auto"/>
        <w:ind w:firstLine="709"/>
        <w:jc w:val="both"/>
        <w:rPr>
          <w:rFonts w:ascii="Times New Roman" w:eastAsia="Calibri" w:hAnsi="Times New Roman" w:cs="Times New Roman"/>
          <w:sz w:val="24"/>
          <w:szCs w:val="24"/>
        </w:rPr>
      </w:pPr>
      <w:r w:rsidRPr="00427EB1">
        <w:rPr>
          <w:rFonts w:ascii="Times New Roman" w:eastAsia="Calibri" w:hAnsi="Times New Roman" w:cs="Times New Roman"/>
          <w:sz w:val="24"/>
          <w:szCs w:val="24"/>
        </w:rPr>
        <w:t>- нарушения по чл. 13, ал. 1 от Закона за трудовата миграция и трудовата мобилност в сила от 23.05.2018 г. (чл. 54, ал. 1, т. 6 от ЗОП);</w:t>
      </w:r>
    </w:p>
    <w:p w:rsidR="00427EB1" w:rsidRPr="00427EB1" w:rsidRDefault="00427EB1" w:rsidP="00427EB1">
      <w:pPr>
        <w:spacing w:after="0" w:line="276" w:lineRule="auto"/>
        <w:ind w:firstLine="709"/>
        <w:jc w:val="both"/>
        <w:rPr>
          <w:rFonts w:ascii="Times New Roman" w:eastAsia="Calibri" w:hAnsi="Times New Roman" w:cs="Times New Roman"/>
          <w:sz w:val="24"/>
          <w:szCs w:val="24"/>
        </w:rPr>
      </w:pPr>
      <w:r w:rsidRPr="00427EB1">
        <w:rPr>
          <w:rFonts w:ascii="Times New Roman" w:eastAsia="Calibri" w:hAnsi="Times New Roman" w:cs="Times New Roman"/>
          <w:sz w:val="24"/>
          <w:szCs w:val="24"/>
        </w:rPr>
        <w:t>- наличие на свързаност по смисъла на пар. 2, т. 45 от ДР на ЗОП между кандидати/ участници в конкретна процедура (чл. 107, т. 4 от ЗОП);</w:t>
      </w:r>
    </w:p>
    <w:p w:rsidR="00427EB1" w:rsidRPr="00427EB1" w:rsidRDefault="00427EB1" w:rsidP="00427EB1">
      <w:pPr>
        <w:spacing w:after="0" w:line="276" w:lineRule="auto"/>
        <w:ind w:firstLine="709"/>
        <w:jc w:val="both"/>
        <w:rPr>
          <w:rFonts w:ascii="Times New Roman" w:eastAsia="Calibri" w:hAnsi="Times New Roman" w:cs="Times New Roman"/>
          <w:sz w:val="24"/>
          <w:szCs w:val="24"/>
        </w:rPr>
      </w:pPr>
      <w:r w:rsidRPr="00427EB1">
        <w:rPr>
          <w:rFonts w:ascii="Times New Roman" w:eastAsia="Calibri" w:hAnsi="Times New Roman" w:cs="Times New Roman"/>
          <w:sz w:val="24"/>
          <w:szCs w:val="24"/>
        </w:rPr>
        <w:t>- наличие на обстоятелство по чл. 3, т. 8 от Закона за икономическите и финансовите отношения с дружествата, регистрирани в юрисдикции с преференциален данъчен режим, контролираните от тях лица и техните действителни собственици;</w:t>
      </w:r>
    </w:p>
    <w:p w:rsidR="00427EB1" w:rsidRPr="00427EB1" w:rsidRDefault="00427EB1" w:rsidP="00427EB1">
      <w:pPr>
        <w:spacing w:after="0" w:line="276" w:lineRule="auto"/>
        <w:ind w:firstLine="709"/>
        <w:jc w:val="both"/>
        <w:rPr>
          <w:rFonts w:ascii="Times New Roman" w:eastAsia="Calibri" w:hAnsi="Times New Roman" w:cs="Times New Roman"/>
          <w:sz w:val="24"/>
          <w:szCs w:val="24"/>
        </w:rPr>
      </w:pPr>
      <w:r w:rsidRPr="00427EB1">
        <w:rPr>
          <w:rFonts w:ascii="Times New Roman" w:eastAsia="Calibri" w:hAnsi="Times New Roman" w:cs="Times New Roman"/>
          <w:sz w:val="24"/>
          <w:szCs w:val="24"/>
        </w:rPr>
        <w:t>- обстоятелства по чл. 69 от Закона за противодействие на корупцията и за отнемане на незаконно придобитото имущество.</w:t>
      </w:r>
    </w:p>
    <w:p w:rsidR="006C3496" w:rsidRPr="0032564F" w:rsidRDefault="006C3496" w:rsidP="006C3496">
      <w:pPr>
        <w:tabs>
          <w:tab w:val="left" w:pos="709"/>
          <w:tab w:val="left" w:pos="993"/>
        </w:tabs>
        <w:spacing w:before="60" w:after="0" w:line="276" w:lineRule="auto"/>
        <w:ind w:firstLine="567"/>
        <w:jc w:val="both"/>
        <w:rPr>
          <w:rFonts w:ascii="Times New Roman" w:eastAsia="Calibri" w:hAnsi="Times New Roman" w:cs="Times New Roman"/>
          <w:sz w:val="24"/>
          <w:szCs w:val="24"/>
          <w:lang w:eastAsia="bg-BG"/>
        </w:rPr>
      </w:pPr>
      <w:r w:rsidRPr="006C3496">
        <w:rPr>
          <w:rFonts w:ascii="Times New Roman" w:eastAsia="Calibri" w:hAnsi="Times New Roman" w:cs="Times New Roman"/>
          <w:b/>
          <w:sz w:val="24"/>
          <w:szCs w:val="24"/>
          <w:lang w:eastAsia="bg-BG"/>
        </w:rPr>
        <w:t>Съгласно</w:t>
      </w:r>
      <w:r w:rsidRPr="006C3496">
        <w:rPr>
          <w:rFonts w:ascii="Verdana" w:eastAsia="Calibri" w:hAnsi="Verdana" w:cs="Times New Roman"/>
          <w:b/>
          <w:color w:val="000000"/>
          <w:sz w:val="16"/>
          <w:szCs w:val="20"/>
          <w:lang w:eastAsia="bg-BG"/>
        </w:rPr>
        <w:t xml:space="preserve"> </w:t>
      </w:r>
      <w:r w:rsidRPr="006C3496">
        <w:rPr>
          <w:rFonts w:ascii="Times New Roman" w:eastAsia="Calibri" w:hAnsi="Times New Roman" w:cs="Times New Roman"/>
          <w:b/>
          <w:color w:val="000000"/>
          <w:sz w:val="24"/>
          <w:szCs w:val="24"/>
          <w:lang w:eastAsia="bg-BG"/>
        </w:rPr>
        <w:t xml:space="preserve">чл. 69 от Закона за противодействие на корупцията и за отнемане на незаконно придобитото имущество (ЗПКОНПИ) </w:t>
      </w:r>
      <w:r w:rsidRPr="0032564F">
        <w:rPr>
          <w:rFonts w:ascii="Times New Roman" w:eastAsia="Calibri" w:hAnsi="Times New Roman" w:cs="Times New Roman"/>
          <w:color w:val="000000"/>
          <w:sz w:val="24"/>
          <w:szCs w:val="24"/>
          <w:lang w:eastAsia="bg-BG"/>
        </w:rPr>
        <w:t xml:space="preserve">– </w:t>
      </w:r>
      <w:r w:rsidRPr="0032564F">
        <w:rPr>
          <w:rFonts w:ascii="Times New Roman" w:eastAsia="Calibri" w:hAnsi="Times New Roman" w:cs="Times New Roman"/>
          <w:color w:val="000000"/>
          <w:spacing w:val="-2"/>
          <w:sz w:val="24"/>
          <w:szCs w:val="24"/>
          <w:lang w:eastAsia="bg-BG"/>
        </w:rPr>
        <w:t xml:space="preserve">Лице, заемало висша публична длъжност, което в последната една година от изпълнението на правомощията или задълженията си по служба е участвало в провеждането на процедури за обществени поръчки или в процедури, свързани с предоставяне на средства от фондове, принадлежащи на Европейския съюз или предоставени от Европейския съюз на българската държава, </w:t>
      </w:r>
      <w:r w:rsidRPr="006C3496">
        <w:rPr>
          <w:rFonts w:ascii="Times New Roman" w:eastAsia="Calibri" w:hAnsi="Times New Roman" w:cs="Times New Roman"/>
          <w:b/>
          <w:color w:val="000000"/>
          <w:spacing w:val="-2"/>
          <w:sz w:val="24"/>
          <w:szCs w:val="24"/>
          <w:u w:val="single"/>
          <w:lang w:eastAsia="bg-BG"/>
        </w:rPr>
        <w:t>няма право в продължение на една година от освобождаването си от длъжност да участва или да представлява физическо или юридическо лице в такива процедури пред институцията, в която е заемало длъжността, или пред контролирано от нея юридическо лице.</w:t>
      </w:r>
      <w:r w:rsidRPr="0032564F">
        <w:rPr>
          <w:rFonts w:ascii="Times New Roman" w:eastAsia="Calibri" w:hAnsi="Times New Roman" w:cs="Times New Roman"/>
          <w:color w:val="000000"/>
          <w:spacing w:val="-2"/>
          <w:sz w:val="24"/>
          <w:szCs w:val="24"/>
          <w:lang w:eastAsia="bg-BG"/>
        </w:rPr>
        <w:t xml:space="preserve"> Забраната за участие в процедури за обществени поръчки, се прилага и за юридическо лице, в което лицето по предходното изречение е станало съдружник, притежава дялове или е управител или член на орган на управление или контрол след освобождаването му от длъжност.</w:t>
      </w:r>
    </w:p>
    <w:p w:rsidR="00FA755C" w:rsidRPr="00FA755C" w:rsidRDefault="00FA755C" w:rsidP="0032564F">
      <w:pPr>
        <w:spacing w:after="0" w:line="276" w:lineRule="auto"/>
        <w:ind w:right="96" w:firstLine="567"/>
        <w:contextualSpacing/>
        <w:jc w:val="both"/>
        <w:rPr>
          <w:rFonts w:ascii="Times New Roman" w:eastAsia="Calibri" w:hAnsi="Times New Roman" w:cs="Times New Roman"/>
          <w:b/>
          <w:snapToGrid w:val="0"/>
          <w:sz w:val="24"/>
          <w:szCs w:val="24"/>
          <w:lang w:val="ru-RU"/>
        </w:rPr>
      </w:pPr>
      <w:r w:rsidRPr="00FA755C">
        <w:rPr>
          <w:rFonts w:ascii="Times New Roman" w:eastAsia="Calibri" w:hAnsi="Times New Roman" w:cs="Times New Roman"/>
          <w:b/>
          <w:snapToGrid w:val="0"/>
          <w:sz w:val="24"/>
          <w:szCs w:val="24"/>
          <w:lang w:val="ru-RU"/>
        </w:rPr>
        <w:t xml:space="preserve">Възложителят няма да изисква от участника, </w:t>
      </w:r>
      <w:proofErr w:type="gramStart"/>
      <w:r w:rsidRPr="00FA755C">
        <w:rPr>
          <w:rFonts w:ascii="Times New Roman" w:eastAsia="Calibri" w:hAnsi="Times New Roman" w:cs="Times New Roman"/>
          <w:b/>
          <w:snapToGrid w:val="0"/>
          <w:sz w:val="24"/>
          <w:szCs w:val="24"/>
          <w:lang w:val="ru-RU"/>
        </w:rPr>
        <w:t>избран</w:t>
      </w:r>
      <w:proofErr w:type="gramEnd"/>
      <w:r w:rsidRPr="00FA755C">
        <w:rPr>
          <w:rFonts w:ascii="Times New Roman" w:eastAsia="Calibri" w:hAnsi="Times New Roman" w:cs="Times New Roman"/>
          <w:b/>
          <w:snapToGrid w:val="0"/>
          <w:sz w:val="24"/>
          <w:szCs w:val="24"/>
          <w:lang w:val="ru-RU"/>
        </w:rPr>
        <w:t xml:space="preserve"> за изпълнител да представя документи за доказване на липсата на основания за отстраняване, в случаите, в които е осигурен служебен достъп до съответните регстри. В този случай възложителят набавя документите по служебен ред.</w:t>
      </w:r>
    </w:p>
    <w:p w:rsidR="0032564F" w:rsidRPr="0032564F" w:rsidRDefault="0032564F" w:rsidP="0032564F">
      <w:pPr>
        <w:spacing w:after="0" w:line="276" w:lineRule="auto"/>
        <w:ind w:right="96" w:firstLine="567"/>
        <w:contextualSpacing/>
        <w:jc w:val="both"/>
        <w:rPr>
          <w:rFonts w:ascii="Times New Roman" w:eastAsia="Calibri" w:hAnsi="Times New Roman" w:cs="Times New Roman"/>
          <w:snapToGrid w:val="0"/>
          <w:sz w:val="24"/>
          <w:szCs w:val="24"/>
          <w:lang w:val="ru-RU"/>
        </w:rPr>
      </w:pPr>
      <w:r w:rsidRPr="0032564F">
        <w:rPr>
          <w:rFonts w:ascii="Times New Roman" w:eastAsia="Calibri" w:hAnsi="Times New Roman" w:cs="Times New Roman"/>
          <w:snapToGrid w:val="0"/>
          <w:sz w:val="24"/>
          <w:szCs w:val="24"/>
          <w:lang w:val="ru-RU"/>
        </w:rPr>
        <w:t xml:space="preserve">Когато участникът, избран за изпълнител, е чуждестранно лице, той представя съответния документ, издаден </w:t>
      </w:r>
      <w:proofErr w:type="gramStart"/>
      <w:r w:rsidRPr="0032564F">
        <w:rPr>
          <w:rFonts w:ascii="Times New Roman" w:eastAsia="Calibri" w:hAnsi="Times New Roman" w:cs="Times New Roman"/>
          <w:snapToGrid w:val="0"/>
          <w:sz w:val="24"/>
          <w:szCs w:val="24"/>
          <w:lang w:val="ru-RU"/>
        </w:rPr>
        <w:t>от</w:t>
      </w:r>
      <w:proofErr w:type="gramEnd"/>
      <w:r w:rsidRPr="0032564F">
        <w:rPr>
          <w:rFonts w:ascii="Times New Roman" w:eastAsia="Calibri" w:hAnsi="Times New Roman" w:cs="Times New Roman"/>
          <w:snapToGrid w:val="0"/>
          <w:sz w:val="24"/>
          <w:szCs w:val="24"/>
          <w:lang w:val="ru-RU"/>
        </w:rPr>
        <w:t xml:space="preserve"> компетентен орган, съгласно законодателството на държавата, в която участникът е установен.</w:t>
      </w:r>
    </w:p>
    <w:p w:rsidR="0032564F" w:rsidRPr="0032564F" w:rsidRDefault="0032564F" w:rsidP="0032564F">
      <w:pPr>
        <w:spacing w:after="0" w:line="276" w:lineRule="auto"/>
        <w:ind w:right="96" w:firstLine="567"/>
        <w:contextualSpacing/>
        <w:jc w:val="both"/>
        <w:rPr>
          <w:rFonts w:ascii="Times New Roman" w:eastAsia="Calibri" w:hAnsi="Times New Roman" w:cs="Times New Roman"/>
          <w:snapToGrid w:val="0"/>
          <w:sz w:val="24"/>
          <w:szCs w:val="24"/>
          <w:lang w:val="ru-RU"/>
        </w:rPr>
      </w:pPr>
      <w:r w:rsidRPr="0032564F">
        <w:rPr>
          <w:rFonts w:ascii="Times New Roman" w:eastAsia="Calibri" w:hAnsi="Times New Roman" w:cs="Times New Roman"/>
          <w:snapToGrid w:val="0"/>
          <w:sz w:val="24"/>
          <w:szCs w:val="24"/>
          <w:lang w:val="ru-RU"/>
        </w:rPr>
        <w:t>В случаите, когато в съответната държава не се издават документи за посочените обстоятелства или когато документите не включват всички обстоятелства, участникът представя декларация, ако такава декларация има правно значение съгласно законодателството на съответната държава.</w:t>
      </w:r>
    </w:p>
    <w:p w:rsidR="0032564F" w:rsidRPr="0032564F" w:rsidRDefault="0032564F" w:rsidP="0032564F">
      <w:pPr>
        <w:spacing w:after="0" w:line="276" w:lineRule="auto"/>
        <w:ind w:right="96" w:firstLine="567"/>
        <w:contextualSpacing/>
        <w:jc w:val="both"/>
        <w:rPr>
          <w:rFonts w:ascii="Times New Roman" w:eastAsia="Calibri" w:hAnsi="Times New Roman" w:cs="Times New Roman"/>
          <w:snapToGrid w:val="0"/>
          <w:sz w:val="24"/>
          <w:szCs w:val="24"/>
          <w:lang w:val="ru-RU"/>
        </w:rPr>
      </w:pPr>
      <w:r w:rsidRPr="0032564F">
        <w:rPr>
          <w:rFonts w:ascii="Times New Roman" w:eastAsia="Calibri" w:hAnsi="Times New Roman" w:cs="Times New Roman"/>
          <w:snapToGrid w:val="0"/>
          <w:sz w:val="24"/>
          <w:szCs w:val="24"/>
          <w:lang w:val="ru-RU"/>
        </w:rPr>
        <w:t xml:space="preserve">Когато декларацията няма правно значение, участникът представя официално заявление, направено </w:t>
      </w:r>
      <w:proofErr w:type="gramStart"/>
      <w:r w:rsidRPr="0032564F">
        <w:rPr>
          <w:rFonts w:ascii="Times New Roman" w:eastAsia="Calibri" w:hAnsi="Times New Roman" w:cs="Times New Roman"/>
          <w:snapToGrid w:val="0"/>
          <w:sz w:val="24"/>
          <w:szCs w:val="24"/>
          <w:lang w:val="ru-RU"/>
        </w:rPr>
        <w:t>пред</w:t>
      </w:r>
      <w:proofErr w:type="gramEnd"/>
      <w:r w:rsidRPr="0032564F">
        <w:rPr>
          <w:rFonts w:ascii="Times New Roman" w:eastAsia="Calibri" w:hAnsi="Times New Roman" w:cs="Times New Roman"/>
          <w:snapToGrid w:val="0"/>
          <w:sz w:val="24"/>
          <w:szCs w:val="24"/>
          <w:lang w:val="ru-RU"/>
        </w:rPr>
        <w:t xml:space="preserve"> компетентен орган в съответната държава.</w:t>
      </w:r>
    </w:p>
    <w:p w:rsidR="0032564F" w:rsidRPr="0032564F" w:rsidRDefault="0032564F" w:rsidP="0032564F">
      <w:pPr>
        <w:shd w:val="clear" w:color="auto" w:fill="BDD6EE"/>
        <w:spacing w:before="200" w:after="0" w:line="276" w:lineRule="auto"/>
        <w:ind w:right="96" w:firstLine="567"/>
        <w:contextualSpacing/>
        <w:jc w:val="both"/>
        <w:rPr>
          <w:rFonts w:ascii="Times New Roman" w:eastAsia="Times New Roman" w:hAnsi="Times New Roman" w:cs="Times New Roman"/>
          <w:b/>
          <w:snapToGrid w:val="0"/>
          <w:sz w:val="24"/>
          <w:szCs w:val="24"/>
          <w:lang w:eastAsia="bg-BG"/>
        </w:rPr>
      </w:pPr>
      <w:r w:rsidRPr="0032564F">
        <w:rPr>
          <w:rFonts w:ascii="Times New Roman" w:eastAsia="Times New Roman" w:hAnsi="Times New Roman" w:cs="Times New Roman"/>
          <w:b/>
          <w:snapToGrid w:val="0"/>
          <w:sz w:val="24"/>
          <w:szCs w:val="24"/>
          <w:lang w:eastAsia="bg-BG"/>
        </w:rPr>
        <w:t xml:space="preserve">При подаване на заявление за участие или оферта участникът декларира липсата на основанията за отстраняване чрез представяне на единен европейски документ за обществени поръчки  (ЕЕДОП) с предоставяне на съответната информация, изисквана от възложителя – попълват се съответните раздели на ЕЕДОП в част ІІІ – Основание за изключване. </w:t>
      </w:r>
    </w:p>
    <w:p w:rsidR="0032564F" w:rsidRPr="0032564F" w:rsidRDefault="0032564F" w:rsidP="0032564F">
      <w:pPr>
        <w:spacing w:after="0" w:line="276" w:lineRule="auto"/>
        <w:ind w:right="96" w:firstLine="567"/>
        <w:contextualSpacing/>
        <w:jc w:val="both"/>
        <w:rPr>
          <w:rFonts w:ascii="Times New Roman" w:eastAsia="Calibri" w:hAnsi="Times New Roman" w:cs="Times New Roman"/>
          <w:snapToGrid w:val="0"/>
          <w:sz w:val="24"/>
          <w:szCs w:val="24"/>
        </w:rPr>
      </w:pPr>
      <w:r w:rsidRPr="0032564F">
        <w:rPr>
          <w:rFonts w:ascii="Times New Roman" w:eastAsia="Calibri" w:hAnsi="Times New Roman" w:cs="Times New Roman"/>
          <w:snapToGrid w:val="0"/>
          <w:sz w:val="24"/>
          <w:szCs w:val="24"/>
        </w:rPr>
        <w:t xml:space="preserve">Възложителя предоставя неограничен, пълен, безплатен и пряк достъп чрез платформата по </w:t>
      </w:r>
      <w:hyperlink r:id="rId71" w:history="1">
        <w:r w:rsidRPr="0032564F">
          <w:rPr>
            <w:rFonts w:ascii="Times New Roman" w:eastAsia="Calibri" w:hAnsi="Times New Roman" w:cs="Times New Roman"/>
            <w:snapToGrid w:val="0"/>
            <w:color w:val="0000FF"/>
            <w:sz w:val="24"/>
            <w:szCs w:val="24"/>
            <w:u w:val="single"/>
          </w:rPr>
          <w:t>чл. 39а, ал. 1</w:t>
        </w:r>
      </w:hyperlink>
      <w:r w:rsidRPr="0032564F">
        <w:rPr>
          <w:rFonts w:ascii="Times New Roman" w:eastAsia="Calibri" w:hAnsi="Times New Roman" w:cs="Times New Roman"/>
          <w:snapToGrid w:val="0"/>
          <w:sz w:val="24"/>
          <w:szCs w:val="24"/>
        </w:rPr>
        <w:t xml:space="preserve"> до документацията за обществената поръчка.</w:t>
      </w:r>
    </w:p>
    <w:p w:rsidR="0032564F" w:rsidRPr="0032564F" w:rsidRDefault="0032564F" w:rsidP="0032564F">
      <w:pPr>
        <w:spacing w:after="0" w:line="276" w:lineRule="auto"/>
        <w:ind w:right="96" w:firstLine="567"/>
        <w:contextualSpacing/>
        <w:jc w:val="both"/>
        <w:rPr>
          <w:rFonts w:ascii="Times New Roman" w:eastAsia="Calibri" w:hAnsi="Times New Roman" w:cs="Times New Roman"/>
          <w:sz w:val="24"/>
          <w:szCs w:val="24"/>
        </w:rPr>
      </w:pPr>
      <w:r w:rsidRPr="0032564F">
        <w:rPr>
          <w:rFonts w:ascii="Times New Roman" w:eastAsia="Calibri" w:hAnsi="Times New Roman" w:cs="Times New Roman"/>
          <w:snapToGrid w:val="0"/>
          <w:sz w:val="24"/>
          <w:szCs w:val="24"/>
        </w:rPr>
        <w:lastRenderedPageBreak/>
        <w:t>Документите за обществена</w:t>
      </w:r>
      <w:r w:rsidRPr="0032564F">
        <w:rPr>
          <w:rFonts w:ascii="Times New Roman" w:eastAsia="Calibri" w:hAnsi="Times New Roman" w:cs="Times New Roman"/>
          <w:snapToGrid w:val="0"/>
          <w:sz w:val="24"/>
          <w:szCs w:val="24"/>
          <w:lang w:val="en-US"/>
        </w:rPr>
        <w:t>ta</w:t>
      </w:r>
      <w:r w:rsidRPr="0032564F">
        <w:rPr>
          <w:rFonts w:ascii="Times New Roman" w:eastAsia="Calibri" w:hAnsi="Times New Roman" w:cs="Times New Roman"/>
          <w:snapToGrid w:val="0"/>
          <w:sz w:val="24"/>
          <w:szCs w:val="24"/>
        </w:rPr>
        <w:t xml:space="preserve"> поръчка се обособяват на профила на купувача в отделна електронна преписка. Профила на купувача на Възложителя се поддържа на платформата по </w:t>
      </w:r>
      <w:hyperlink r:id="rId72" w:history="1">
        <w:r w:rsidRPr="0032564F">
          <w:rPr>
            <w:rFonts w:ascii="Times New Roman" w:eastAsia="Calibri" w:hAnsi="Times New Roman" w:cs="Times New Roman"/>
            <w:snapToGrid w:val="0"/>
            <w:color w:val="0000FF"/>
            <w:sz w:val="24"/>
            <w:szCs w:val="24"/>
            <w:u w:val="single"/>
          </w:rPr>
          <w:t>чл. 39а, ал. 1</w:t>
        </w:r>
      </w:hyperlink>
      <w:r w:rsidRPr="0032564F">
        <w:rPr>
          <w:rFonts w:ascii="Times New Roman" w:eastAsia="Calibri" w:hAnsi="Times New Roman" w:cs="Times New Roman"/>
          <w:snapToGrid w:val="0"/>
          <w:sz w:val="24"/>
          <w:szCs w:val="24"/>
        </w:rPr>
        <w:t xml:space="preserve"> от ЗОП - </w:t>
      </w:r>
      <w:hyperlink r:id="rId73" w:history="1">
        <w:r w:rsidRPr="006A3752">
          <w:rPr>
            <w:rFonts w:ascii="Times New Roman" w:eastAsia="Calibri" w:hAnsi="Times New Roman" w:cs="Times New Roman"/>
            <w:snapToGrid w:val="0"/>
            <w:color w:val="0000FF"/>
            <w:sz w:val="24"/>
            <w:szCs w:val="24"/>
            <w:u w:val="single"/>
            <w:lang w:val="en-US"/>
          </w:rPr>
          <w:t>https://app.eop.bg/buyer/</w:t>
        </w:r>
      </w:hyperlink>
      <w:r w:rsidR="006A3752" w:rsidRPr="006A3752">
        <w:t xml:space="preserve"> </w:t>
      </w:r>
      <w:r w:rsidR="007D3122">
        <w:rPr>
          <w:rFonts w:ascii="Times New Roman" w:eastAsia="Calibri" w:hAnsi="Times New Roman" w:cs="Times New Roman"/>
          <w:snapToGrid w:val="0"/>
          <w:sz w:val="24"/>
          <w:szCs w:val="24"/>
          <w:lang w:val="en-US"/>
        </w:rPr>
        <w:t>26649</w:t>
      </w:r>
      <w:r w:rsidRPr="006A3752">
        <w:rPr>
          <w:rFonts w:ascii="Times New Roman" w:eastAsia="Calibri" w:hAnsi="Times New Roman" w:cs="Times New Roman"/>
          <w:snapToGrid w:val="0"/>
          <w:sz w:val="24"/>
          <w:szCs w:val="24"/>
        </w:rPr>
        <w:t xml:space="preserve"> .</w:t>
      </w:r>
      <w:r w:rsidRPr="0032564F">
        <w:rPr>
          <w:rFonts w:ascii="Times New Roman" w:eastAsia="Calibri" w:hAnsi="Times New Roman" w:cs="Times New Roman"/>
          <w:snapToGrid w:val="0"/>
          <w:sz w:val="24"/>
          <w:szCs w:val="24"/>
        </w:rPr>
        <w:t xml:space="preserve"> </w:t>
      </w:r>
    </w:p>
    <w:p w:rsidR="0032564F" w:rsidRPr="0032564F" w:rsidRDefault="0032564F" w:rsidP="0032564F">
      <w:pPr>
        <w:keepNext/>
        <w:spacing w:after="0" w:line="276" w:lineRule="auto"/>
        <w:jc w:val="center"/>
        <w:outlineLvl w:val="0"/>
        <w:rPr>
          <w:rFonts w:ascii="Arial" w:eastAsia="Calibri" w:hAnsi="Arial" w:cs="Times New Roman"/>
          <w:b/>
          <w:bCs/>
          <w:snapToGrid w:val="0"/>
        </w:rPr>
      </w:pPr>
    </w:p>
    <w:p w:rsidR="0032564F" w:rsidRPr="0032564F" w:rsidRDefault="0032564F" w:rsidP="0032564F">
      <w:pPr>
        <w:keepNext/>
        <w:widowControl w:val="0"/>
        <w:autoSpaceDE w:val="0"/>
        <w:autoSpaceDN w:val="0"/>
        <w:adjustRightInd w:val="0"/>
        <w:spacing w:after="120" w:line="276" w:lineRule="auto"/>
        <w:jc w:val="both"/>
        <w:rPr>
          <w:rFonts w:ascii="Times New Roman" w:eastAsia="Calibri" w:hAnsi="Times New Roman" w:cs="Times New Roman"/>
          <w:b/>
          <w:bCs/>
          <w:iCs/>
          <w:sz w:val="24"/>
          <w:szCs w:val="24"/>
        </w:rPr>
      </w:pPr>
      <w:r w:rsidRPr="0032564F">
        <w:rPr>
          <w:rFonts w:ascii="Times New Roman" w:eastAsia="Calibri" w:hAnsi="Times New Roman" w:cs="Times New Roman"/>
          <w:b/>
          <w:bCs/>
          <w:iCs/>
          <w:sz w:val="24"/>
          <w:szCs w:val="24"/>
        </w:rPr>
        <w:t xml:space="preserve">Б. КРИТЕРИИ ЗА ПОДБОР </w:t>
      </w:r>
    </w:p>
    <w:p w:rsidR="0032564F" w:rsidRPr="006A3752" w:rsidRDefault="0032564F" w:rsidP="0032564F">
      <w:pPr>
        <w:widowControl w:val="0"/>
        <w:shd w:val="clear" w:color="auto" w:fill="FFFFFF"/>
        <w:spacing w:after="0" w:line="276" w:lineRule="auto"/>
        <w:ind w:firstLine="567"/>
        <w:jc w:val="both"/>
        <w:rPr>
          <w:rFonts w:ascii="Times New Roman" w:eastAsia="Calibri" w:hAnsi="Times New Roman" w:cs="Times New Roman"/>
          <w:snapToGrid w:val="0"/>
          <w:sz w:val="24"/>
          <w:szCs w:val="24"/>
        </w:rPr>
      </w:pPr>
      <w:r w:rsidRPr="006A3752">
        <w:rPr>
          <w:rFonts w:ascii="Times New Roman" w:eastAsia="Calibri" w:hAnsi="Times New Roman" w:cs="Times New Roman"/>
          <w:snapToGrid w:val="0"/>
          <w:sz w:val="24"/>
          <w:szCs w:val="24"/>
        </w:rPr>
        <w:t>Участниците декларират съответствие с критериите за подбор в Част IV „Критерии за подбор“ от еЕЕДОП. Участниците предоставят съответната информация, изисквана от възложителя, и посочват националните бази данни, в които се съдържат декларираните обстоятелства, или компетентните органи, които съгласно законодателството на държавата, в която участникът е установен, са длъжни да предоставят информация.</w:t>
      </w:r>
    </w:p>
    <w:p w:rsidR="0032564F" w:rsidRPr="0032564F" w:rsidRDefault="0032564F" w:rsidP="0032564F">
      <w:pPr>
        <w:widowControl w:val="0"/>
        <w:shd w:val="clear" w:color="auto" w:fill="FFFFFF"/>
        <w:autoSpaceDE w:val="0"/>
        <w:autoSpaceDN w:val="0"/>
        <w:adjustRightInd w:val="0"/>
        <w:spacing w:after="0" w:line="276" w:lineRule="auto"/>
        <w:ind w:firstLine="567"/>
        <w:jc w:val="both"/>
        <w:rPr>
          <w:rFonts w:ascii="Times New Roman" w:eastAsia="Calibri" w:hAnsi="Times New Roman" w:cs="Times New Roman"/>
          <w:b/>
          <w:iCs/>
          <w:color w:val="000000"/>
          <w:spacing w:val="-1"/>
          <w:sz w:val="24"/>
          <w:szCs w:val="24"/>
        </w:rPr>
      </w:pPr>
      <w:r w:rsidRPr="0032564F">
        <w:rPr>
          <w:rFonts w:ascii="Times New Roman" w:eastAsia="Calibri" w:hAnsi="Times New Roman" w:cs="Times New Roman"/>
          <w:sz w:val="24"/>
          <w:szCs w:val="24"/>
        </w:rPr>
        <w:t>При участие на обединения, които не са юридически лица, съответствието с критериите за подбор се доказва от обединението участник, а не от всяко от лицата, включени в него, с изключение на съответна регистрация, представяне на сертификат или друго условие, необходимо за изпълнение на поръчката, съгласно изискванията на нормативен или административен акт и съобразно разпределението на участието на лицата при изпълнение на дейностите, предвидено в договора за създаване на обединението.</w:t>
      </w:r>
      <w:r w:rsidRPr="0032564F">
        <w:rPr>
          <w:rFonts w:ascii="Times New Roman" w:eastAsia="Calibri" w:hAnsi="Times New Roman" w:cs="Times New Roman"/>
          <w:b/>
          <w:iCs/>
          <w:color w:val="000000"/>
          <w:spacing w:val="-1"/>
          <w:sz w:val="24"/>
          <w:szCs w:val="24"/>
        </w:rPr>
        <w:t xml:space="preserve"> </w:t>
      </w:r>
    </w:p>
    <w:p w:rsidR="0032564F" w:rsidRPr="0032564F" w:rsidRDefault="0032564F" w:rsidP="0032564F">
      <w:pPr>
        <w:widowControl w:val="0"/>
        <w:shd w:val="clear" w:color="auto" w:fill="FFFFFF"/>
        <w:autoSpaceDE w:val="0"/>
        <w:autoSpaceDN w:val="0"/>
        <w:adjustRightInd w:val="0"/>
        <w:spacing w:after="0" w:line="276" w:lineRule="auto"/>
        <w:ind w:firstLine="567"/>
        <w:jc w:val="both"/>
        <w:rPr>
          <w:rFonts w:ascii="Times New Roman" w:eastAsia="Calibri" w:hAnsi="Times New Roman" w:cs="Times New Roman"/>
          <w:b/>
          <w:iCs/>
          <w:color w:val="000000"/>
          <w:spacing w:val="-1"/>
          <w:sz w:val="24"/>
          <w:szCs w:val="24"/>
        </w:rPr>
      </w:pPr>
      <w:r w:rsidRPr="0032564F">
        <w:rPr>
          <w:rFonts w:ascii="Times New Roman" w:eastAsia="Calibri" w:hAnsi="Times New Roman" w:cs="Times New Roman"/>
          <w:sz w:val="24"/>
          <w:szCs w:val="24"/>
        </w:rPr>
        <w:t>В случай че при изпълнение на поръчката участникът ползва капацитета на трети лица, последните следва да отговарят на критерия за подбор, за доказването на който участникът се позовава на техния капацитет.</w:t>
      </w:r>
      <w:r w:rsidRPr="0032564F">
        <w:rPr>
          <w:rFonts w:ascii="Times New Roman" w:eastAsia="Calibri" w:hAnsi="Times New Roman" w:cs="Times New Roman"/>
          <w:b/>
          <w:iCs/>
          <w:color w:val="000000"/>
          <w:spacing w:val="-1"/>
          <w:sz w:val="24"/>
          <w:szCs w:val="24"/>
        </w:rPr>
        <w:t xml:space="preserve"> </w:t>
      </w:r>
    </w:p>
    <w:p w:rsidR="0032564F" w:rsidRPr="0032564F" w:rsidRDefault="0032564F" w:rsidP="0032564F">
      <w:pPr>
        <w:widowControl w:val="0"/>
        <w:shd w:val="clear" w:color="auto" w:fill="FFFFFF"/>
        <w:autoSpaceDE w:val="0"/>
        <w:autoSpaceDN w:val="0"/>
        <w:adjustRightInd w:val="0"/>
        <w:spacing w:after="0" w:line="276" w:lineRule="auto"/>
        <w:ind w:firstLine="567"/>
        <w:jc w:val="both"/>
        <w:rPr>
          <w:rFonts w:ascii="Times New Roman" w:eastAsia="Calibri" w:hAnsi="Times New Roman" w:cs="Times New Roman"/>
          <w:b/>
          <w:iCs/>
          <w:color w:val="000000"/>
          <w:spacing w:val="-1"/>
          <w:sz w:val="24"/>
          <w:szCs w:val="24"/>
        </w:rPr>
      </w:pPr>
      <w:r w:rsidRPr="0032564F">
        <w:rPr>
          <w:rFonts w:ascii="Times New Roman" w:eastAsia="Calibri" w:hAnsi="Times New Roman" w:cs="Times New Roman"/>
          <w:sz w:val="24"/>
          <w:szCs w:val="24"/>
        </w:rPr>
        <w:t>В случай че при изпълнение на поръчката участникът ще ползва подизпълнители съответният критерий за подбор се прилага за подизпълнителите, съобразно вида и дела от поръчката, които те ще изпълняват.</w:t>
      </w:r>
      <w:r w:rsidRPr="0032564F">
        <w:rPr>
          <w:rFonts w:ascii="Times New Roman" w:eastAsia="Calibri" w:hAnsi="Times New Roman" w:cs="Times New Roman"/>
          <w:b/>
          <w:iCs/>
          <w:color w:val="000000"/>
          <w:spacing w:val="-1"/>
          <w:sz w:val="24"/>
          <w:szCs w:val="24"/>
        </w:rPr>
        <w:t xml:space="preserve"> </w:t>
      </w:r>
    </w:p>
    <w:p w:rsidR="0032564F" w:rsidRPr="0032564F" w:rsidRDefault="0032564F" w:rsidP="0032564F">
      <w:pPr>
        <w:widowControl w:val="0"/>
        <w:shd w:val="clear" w:color="auto" w:fill="FFFFFF"/>
        <w:autoSpaceDE w:val="0"/>
        <w:autoSpaceDN w:val="0"/>
        <w:adjustRightInd w:val="0"/>
        <w:spacing w:after="0" w:line="276" w:lineRule="auto"/>
        <w:ind w:firstLine="567"/>
        <w:jc w:val="both"/>
        <w:rPr>
          <w:rFonts w:ascii="Times New Roman" w:eastAsia="Calibri" w:hAnsi="Times New Roman" w:cs="Times New Roman"/>
          <w:iCs/>
          <w:color w:val="000000"/>
          <w:spacing w:val="-1"/>
          <w:sz w:val="24"/>
          <w:szCs w:val="24"/>
        </w:rPr>
      </w:pPr>
      <w:r w:rsidRPr="0032564F">
        <w:rPr>
          <w:rFonts w:ascii="Times New Roman" w:eastAsia="Calibri" w:hAnsi="Times New Roman" w:cs="Times New Roman"/>
          <w:sz w:val="24"/>
          <w:szCs w:val="24"/>
        </w:rPr>
        <w:t>Възложителят може да изисква по всяко време след отварянето на офертите представяне на всички или част от документите, чрез които се доказва информацията, посочена в еЕЕДОП, когато това е необходимо за законосъобразното възлагане на поръчката.</w:t>
      </w:r>
      <w:r w:rsidRPr="0032564F">
        <w:rPr>
          <w:rFonts w:ascii="Times New Roman" w:eastAsia="Calibri" w:hAnsi="Times New Roman" w:cs="Times New Roman"/>
          <w:b/>
          <w:iCs/>
          <w:color w:val="000000"/>
          <w:spacing w:val="-1"/>
          <w:sz w:val="24"/>
          <w:szCs w:val="24"/>
        </w:rPr>
        <w:t xml:space="preserve"> </w:t>
      </w:r>
    </w:p>
    <w:p w:rsidR="005D7B08" w:rsidRPr="005D7B08" w:rsidRDefault="005D7B08" w:rsidP="005D7B08">
      <w:pPr>
        <w:spacing w:after="120" w:line="240" w:lineRule="auto"/>
        <w:jc w:val="both"/>
        <w:rPr>
          <w:rFonts w:ascii="Times New Roman" w:eastAsia="Times New Roman" w:hAnsi="Times New Roman" w:cs="Times New Roman"/>
          <w:bCs/>
          <w:sz w:val="24"/>
          <w:szCs w:val="24"/>
          <w:u w:val="single"/>
          <w:lang w:eastAsia="bg-BG"/>
        </w:rPr>
      </w:pPr>
      <w:r w:rsidRPr="005D7B08">
        <w:rPr>
          <w:rFonts w:ascii="Times New Roman" w:eastAsia="Times New Roman" w:hAnsi="Times New Roman" w:cs="Times New Roman"/>
          <w:b/>
          <w:bCs/>
          <w:sz w:val="24"/>
          <w:szCs w:val="24"/>
          <w:u w:val="single"/>
          <w:lang w:eastAsia="bg-BG"/>
        </w:rPr>
        <w:t>Критерий № 1 за подбор, отнасящи се до годността /правоспособността/ за упражняване на професионална дейност на участниците:</w:t>
      </w:r>
    </w:p>
    <w:p w:rsidR="005D7B08" w:rsidRPr="005D7B08" w:rsidRDefault="005D7B08" w:rsidP="005D7B08">
      <w:pPr>
        <w:spacing w:after="120" w:line="240" w:lineRule="auto"/>
        <w:jc w:val="both"/>
        <w:rPr>
          <w:rFonts w:ascii="Times New Roman" w:eastAsia="Times New Roman" w:hAnsi="Times New Roman" w:cs="Times New Roman"/>
          <w:i/>
          <w:color w:val="000000"/>
          <w:sz w:val="24"/>
          <w:lang w:eastAsia="bg-BG"/>
        </w:rPr>
      </w:pPr>
      <w:r w:rsidRPr="005D7B08">
        <w:rPr>
          <w:rFonts w:ascii="Times New Roman" w:eastAsia="Times New Roman" w:hAnsi="Times New Roman" w:cs="Times New Roman"/>
          <w:bCs/>
          <w:sz w:val="24"/>
          <w:szCs w:val="24"/>
          <w:lang w:eastAsia="bg-BG"/>
        </w:rPr>
        <w:t>Възложителят не поставя такова изискване.</w:t>
      </w:r>
    </w:p>
    <w:p w:rsidR="005D7B08" w:rsidRPr="005D7B08" w:rsidRDefault="005D7B08" w:rsidP="005D7B08">
      <w:pPr>
        <w:spacing w:after="90" w:line="267" w:lineRule="auto"/>
        <w:ind w:left="-15" w:right="179" w:firstLine="15"/>
        <w:jc w:val="both"/>
        <w:rPr>
          <w:rFonts w:ascii="Times New Roman" w:eastAsia="Times New Roman" w:hAnsi="Times New Roman" w:cs="Times New Roman"/>
          <w:b/>
          <w:color w:val="000000"/>
          <w:sz w:val="24"/>
          <w:u w:val="single"/>
          <w:lang w:eastAsia="bg-BG"/>
        </w:rPr>
      </w:pPr>
      <w:r w:rsidRPr="005D7B08">
        <w:rPr>
          <w:rFonts w:ascii="Times New Roman" w:eastAsia="Times New Roman" w:hAnsi="Times New Roman" w:cs="Times New Roman"/>
          <w:b/>
          <w:color w:val="000000"/>
          <w:sz w:val="24"/>
          <w:u w:val="single"/>
          <w:lang w:eastAsia="bg-BG"/>
        </w:rPr>
        <w:t>Критерий № 2 за подбор, отнасящ се до икономическото и финансовото състояние на участниците:</w:t>
      </w:r>
    </w:p>
    <w:p w:rsidR="005D7B08" w:rsidRPr="005D7B08" w:rsidRDefault="005D7B08" w:rsidP="005D7B08">
      <w:pPr>
        <w:spacing w:after="90" w:line="267" w:lineRule="auto"/>
        <w:ind w:left="-15" w:right="179" w:firstLine="15"/>
        <w:jc w:val="both"/>
        <w:rPr>
          <w:rFonts w:ascii="Times New Roman" w:eastAsia="Times New Roman" w:hAnsi="Times New Roman" w:cs="Times New Roman"/>
          <w:color w:val="000000"/>
          <w:sz w:val="24"/>
          <w:lang w:eastAsia="bg-BG"/>
        </w:rPr>
      </w:pPr>
      <w:r w:rsidRPr="005D7B08">
        <w:rPr>
          <w:rFonts w:ascii="Times New Roman" w:eastAsia="Times New Roman" w:hAnsi="Times New Roman" w:cs="Times New Roman"/>
          <w:color w:val="000000"/>
          <w:sz w:val="24"/>
          <w:lang w:eastAsia="bg-BG"/>
        </w:rPr>
        <w:t>Възложителят не поставя такова изискване.</w:t>
      </w:r>
    </w:p>
    <w:p w:rsidR="005D7B08" w:rsidRPr="005D7B08" w:rsidRDefault="005D7B08" w:rsidP="004309D2">
      <w:pPr>
        <w:widowControl w:val="0"/>
        <w:autoSpaceDE w:val="0"/>
        <w:autoSpaceDN w:val="0"/>
        <w:adjustRightInd w:val="0"/>
        <w:spacing w:after="0" w:line="240" w:lineRule="auto"/>
        <w:ind w:right="-23"/>
        <w:jc w:val="both"/>
        <w:rPr>
          <w:rFonts w:ascii="Times New Roman" w:eastAsia="Times New Roman" w:hAnsi="Times New Roman" w:cs="Times New Roman"/>
          <w:b/>
          <w:color w:val="000000"/>
          <w:sz w:val="24"/>
          <w:u w:val="single"/>
          <w:lang w:eastAsia="bg-BG"/>
        </w:rPr>
      </w:pPr>
      <w:r w:rsidRPr="005D7B08">
        <w:rPr>
          <w:rFonts w:ascii="Times New Roman" w:eastAsia="Times New Roman" w:hAnsi="Times New Roman" w:cs="Times New Roman"/>
          <w:b/>
          <w:color w:val="000000"/>
          <w:sz w:val="24"/>
          <w:u w:val="single"/>
          <w:lang w:eastAsia="bg-BG"/>
        </w:rPr>
        <w:t>Критерий № 3 за подбор,отнасящ се до технически и професионални способности на участниците:</w:t>
      </w:r>
    </w:p>
    <w:p w:rsidR="00473D3B" w:rsidRPr="00473D3B" w:rsidRDefault="005D7B08" w:rsidP="00473D3B">
      <w:pPr>
        <w:spacing w:after="151" w:line="271" w:lineRule="auto"/>
        <w:ind w:left="-5" w:right="176" w:firstLine="649"/>
        <w:jc w:val="both"/>
        <w:rPr>
          <w:rFonts w:ascii="Times New Roman" w:eastAsia="Times New Roman" w:hAnsi="Times New Roman" w:cs="Times New Roman"/>
          <w:b/>
          <w:color w:val="000000"/>
          <w:sz w:val="24"/>
          <w:lang w:eastAsia="bg-BG"/>
        </w:rPr>
      </w:pPr>
      <w:r w:rsidRPr="005D7B08">
        <w:rPr>
          <w:rFonts w:ascii="Times New Roman" w:eastAsia="Times New Roman" w:hAnsi="Times New Roman" w:cs="Times New Roman"/>
          <w:b/>
          <w:color w:val="000000"/>
          <w:sz w:val="24"/>
          <w:u w:val="single"/>
          <w:lang w:eastAsia="bg-BG"/>
        </w:rPr>
        <w:t>Изисквано минимално ниво:</w:t>
      </w:r>
      <w:r w:rsidR="00473D3B" w:rsidRPr="00473D3B">
        <w:rPr>
          <w:rFonts w:ascii="Times New Roman" w:eastAsia="Times New Roman" w:hAnsi="Times New Roman" w:cs="Times New Roman"/>
          <w:b/>
          <w:color w:val="000000"/>
          <w:sz w:val="24"/>
          <w:lang w:eastAsia="bg-BG"/>
        </w:rPr>
        <w:t xml:space="preserve"> Участникът, през последните 3 (три) години, считано от датата на подаване на офертата, следва да е изпълнил най-малко една дейност за доставка с предмет, идентичен или сходен с предмета на настоящата обществена поръчка.</w:t>
      </w:r>
    </w:p>
    <w:p w:rsidR="00473D3B" w:rsidRPr="009B11E1" w:rsidRDefault="00473D3B" w:rsidP="00473D3B">
      <w:pPr>
        <w:spacing w:after="151" w:line="271" w:lineRule="auto"/>
        <w:ind w:left="-5" w:right="176" w:firstLine="649"/>
        <w:jc w:val="both"/>
        <w:rPr>
          <w:rFonts w:ascii="Times New Roman" w:eastAsia="Times New Roman" w:hAnsi="Times New Roman" w:cs="Times New Roman"/>
          <w:b/>
          <w:i/>
          <w:color w:val="000000"/>
          <w:sz w:val="24"/>
          <w:lang w:eastAsia="bg-BG"/>
        </w:rPr>
      </w:pPr>
      <w:r w:rsidRPr="00473D3B">
        <w:rPr>
          <w:rFonts w:ascii="Times New Roman" w:eastAsia="Times New Roman" w:hAnsi="Times New Roman" w:cs="Times New Roman"/>
          <w:b/>
          <w:i/>
          <w:color w:val="000000"/>
          <w:sz w:val="24"/>
          <w:lang w:eastAsia="bg-BG"/>
        </w:rPr>
        <w:t xml:space="preserve">Под дейности </w:t>
      </w:r>
      <w:r w:rsidRPr="00473D3B">
        <w:rPr>
          <w:rFonts w:ascii="Times New Roman" w:eastAsia="Times New Roman" w:hAnsi="Times New Roman" w:cs="Times New Roman"/>
          <w:color w:val="000000"/>
          <w:sz w:val="24"/>
          <w:lang w:eastAsia="bg-BG"/>
        </w:rPr>
        <w:t>с предмет, идентичен или сходен с предмета на настоящата обществена поръчка</w:t>
      </w:r>
      <w:r w:rsidRPr="00473D3B">
        <w:rPr>
          <w:rFonts w:ascii="Times New Roman" w:eastAsia="Times New Roman" w:hAnsi="Times New Roman" w:cs="Times New Roman"/>
          <w:b/>
          <w:i/>
          <w:color w:val="000000"/>
          <w:sz w:val="24"/>
          <w:lang w:eastAsia="bg-BG"/>
        </w:rPr>
        <w:t xml:space="preserve"> се разбира доставка на автомобил </w:t>
      </w:r>
      <w:r w:rsidR="00D0277A">
        <w:rPr>
          <w:rFonts w:ascii="Times New Roman" w:eastAsia="Times New Roman" w:hAnsi="Times New Roman" w:cs="Times New Roman"/>
          <w:b/>
          <w:i/>
          <w:color w:val="000000"/>
          <w:sz w:val="24"/>
          <w:lang w:eastAsia="bg-BG"/>
        </w:rPr>
        <w:t xml:space="preserve">за </w:t>
      </w:r>
      <w:r w:rsidR="009B11E1">
        <w:rPr>
          <w:rFonts w:ascii="Times New Roman" w:eastAsia="Times New Roman" w:hAnsi="Times New Roman" w:cs="Times New Roman"/>
          <w:b/>
          <w:i/>
          <w:color w:val="000000"/>
          <w:sz w:val="24"/>
          <w:lang w:eastAsia="bg-BG"/>
        </w:rPr>
        <w:t>разнос на хранителни продукти</w:t>
      </w:r>
      <w:r w:rsidR="00BC7FC3">
        <w:rPr>
          <w:rFonts w:ascii="Times New Roman" w:eastAsia="Times New Roman" w:hAnsi="Times New Roman" w:cs="Times New Roman"/>
          <w:b/>
          <w:i/>
          <w:color w:val="000000"/>
          <w:sz w:val="24"/>
          <w:lang w:eastAsia="bg-BG"/>
        </w:rPr>
        <w:t>/кулинарна продукция</w:t>
      </w:r>
      <w:r w:rsidR="007F2861">
        <w:rPr>
          <w:rFonts w:ascii="Times New Roman" w:eastAsia="Times New Roman" w:hAnsi="Times New Roman" w:cs="Times New Roman"/>
          <w:b/>
          <w:i/>
          <w:color w:val="000000"/>
          <w:sz w:val="24"/>
          <w:lang w:eastAsia="bg-BG"/>
        </w:rPr>
        <w:t>/доставки за патронажна мобилност</w:t>
      </w:r>
      <w:r w:rsidR="009B11E1">
        <w:rPr>
          <w:rFonts w:ascii="Times New Roman" w:eastAsia="Times New Roman" w:hAnsi="Times New Roman" w:cs="Times New Roman"/>
          <w:b/>
          <w:i/>
          <w:color w:val="000000"/>
          <w:sz w:val="24"/>
          <w:lang w:eastAsia="bg-BG"/>
        </w:rPr>
        <w:t>.</w:t>
      </w:r>
    </w:p>
    <w:p w:rsidR="00473D3B" w:rsidRPr="00473D3B" w:rsidRDefault="00473D3B" w:rsidP="00473D3B">
      <w:pPr>
        <w:spacing w:after="90" w:line="267" w:lineRule="auto"/>
        <w:ind w:left="-15" w:right="179"/>
        <w:jc w:val="both"/>
        <w:rPr>
          <w:rFonts w:ascii="Times New Roman" w:eastAsia="Times New Roman" w:hAnsi="Times New Roman" w:cs="Times New Roman"/>
          <w:b/>
          <w:color w:val="000000"/>
          <w:sz w:val="24"/>
          <w:u w:val="single"/>
          <w:lang w:eastAsia="bg-BG"/>
        </w:rPr>
      </w:pPr>
      <w:r w:rsidRPr="00473D3B">
        <w:rPr>
          <w:rFonts w:ascii="Times New Roman" w:eastAsia="Times New Roman" w:hAnsi="Times New Roman" w:cs="Times New Roman"/>
          <w:b/>
          <w:color w:val="000000"/>
          <w:sz w:val="24"/>
          <w:u w:val="single"/>
          <w:lang w:eastAsia="bg-BG"/>
        </w:rPr>
        <w:lastRenderedPageBreak/>
        <w:t>Документи, с които ще се доказва съответствието на участника с критериите за подбор:</w:t>
      </w:r>
    </w:p>
    <w:p w:rsidR="00473D3B" w:rsidRPr="00473D3B" w:rsidRDefault="00473D3B" w:rsidP="00473D3B">
      <w:pPr>
        <w:spacing w:after="34"/>
        <w:ind w:firstLine="708"/>
        <w:jc w:val="both"/>
        <w:rPr>
          <w:rFonts w:ascii="Times New Roman" w:eastAsia="Times New Roman" w:hAnsi="Times New Roman" w:cs="Times New Roman"/>
          <w:bCs/>
          <w:color w:val="000000"/>
          <w:sz w:val="24"/>
          <w:szCs w:val="24"/>
          <w:lang w:eastAsia="bg-BG"/>
        </w:rPr>
      </w:pPr>
      <w:r w:rsidRPr="00473D3B">
        <w:rPr>
          <w:rFonts w:ascii="Times New Roman" w:eastAsia="Times New Roman" w:hAnsi="Times New Roman" w:cs="Times New Roman"/>
          <w:b/>
          <w:color w:val="000000"/>
          <w:sz w:val="24"/>
          <w:lang w:eastAsia="bg-BG"/>
        </w:rPr>
        <w:t xml:space="preserve">Участникът следва да посочи информацията за съответствието си с Критерий за подбор № 3 в </w:t>
      </w:r>
      <w:r w:rsidRPr="00473D3B">
        <w:rPr>
          <w:rFonts w:ascii="Times New Roman" w:eastAsia="Times New Roman" w:hAnsi="Times New Roman" w:cs="Times New Roman"/>
          <w:b/>
          <w:i/>
          <w:sz w:val="24"/>
          <w:szCs w:val="24"/>
          <w:lang w:val="ru-RU" w:eastAsia="bg-BG"/>
        </w:rPr>
        <w:t xml:space="preserve">Част IV: "Критерии за подбор", раздел В: "ТЕХНИЧЕСКИ И ПРОФЕСИОНАЛНИ СПОСОБНОСТИ", </w:t>
      </w:r>
      <w:r w:rsidRPr="00473D3B">
        <w:rPr>
          <w:rFonts w:ascii="Times New Roman" w:eastAsia="Times New Roman" w:hAnsi="Times New Roman" w:cs="Times New Roman"/>
          <w:b/>
          <w:i/>
          <w:sz w:val="24"/>
          <w:szCs w:val="24"/>
          <w:lang w:eastAsia="bg-BG"/>
        </w:rPr>
        <w:t>поле 1б)</w:t>
      </w:r>
      <w:r w:rsidRPr="00473D3B">
        <w:rPr>
          <w:rFonts w:ascii="Times New Roman" w:eastAsia="Times New Roman" w:hAnsi="Times New Roman" w:cs="Times New Roman"/>
          <w:b/>
          <w:i/>
          <w:sz w:val="24"/>
          <w:szCs w:val="24"/>
          <w:lang w:val="ru-RU" w:eastAsia="bg-BG"/>
        </w:rPr>
        <w:t xml:space="preserve"> от ЕЕДОП</w:t>
      </w:r>
      <w:r w:rsidRPr="00473D3B">
        <w:rPr>
          <w:rFonts w:ascii="Times New Roman" w:eastAsia="Times New Roman" w:hAnsi="Times New Roman" w:cs="Times New Roman"/>
          <w:bCs/>
          <w:color w:val="000000"/>
          <w:sz w:val="24"/>
          <w:szCs w:val="24"/>
          <w:lang w:eastAsia="bg-BG"/>
        </w:rPr>
        <w:t>.</w:t>
      </w:r>
    </w:p>
    <w:p w:rsidR="00473D3B" w:rsidRPr="00473D3B" w:rsidRDefault="00473D3B" w:rsidP="00473D3B">
      <w:pPr>
        <w:spacing w:after="0" w:line="240" w:lineRule="auto"/>
        <w:ind w:right="79" w:firstLine="708"/>
        <w:jc w:val="both"/>
        <w:rPr>
          <w:rFonts w:ascii="Times New Roman" w:eastAsia="Times New Roman" w:hAnsi="Times New Roman" w:cs="Times New Roman"/>
          <w:sz w:val="24"/>
          <w:szCs w:val="24"/>
          <w:lang w:eastAsia="bg-BG"/>
        </w:rPr>
      </w:pPr>
      <w:r w:rsidRPr="00473D3B">
        <w:rPr>
          <w:rFonts w:ascii="Times New Roman" w:eastAsia="Times New Roman" w:hAnsi="Times New Roman" w:cs="Times New Roman"/>
          <w:sz w:val="24"/>
          <w:szCs w:val="24"/>
          <w:lang w:eastAsia="bg-BG"/>
        </w:rPr>
        <w:t xml:space="preserve">Документи, чрез които се доказва съответствието с изискването по Критерий № 3: </w:t>
      </w:r>
      <w:r w:rsidRPr="00473D3B">
        <w:rPr>
          <w:rFonts w:ascii="Times New Roman" w:eastAsia="Times New Roman" w:hAnsi="Times New Roman" w:cs="Times New Roman"/>
          <w:i/>
          <w:sz w:val="24"/>
          <w:szCs w:val="24"/>
          <w:lang w:val="en" w:eastAsia="bg-BG"/>
        </w:rPr>
        <w:t>списък на доставките, които са идентични или сходни с предмета на обществената поръчка, с посочване на стойностите, датите и получателите, заедно с документи, които доказват извършената доставка</w:t>
      </w:r>
      <w:r w:rsidRPr="00473D3B">
        <w:rPr>
          <w:rFonts w:ascii="Times New Roman" w:eastAsia="Times New Roman" w:hAnsi="Times New Roman" w:cs="Times New Roman"/>
          <w:sz w:val="24"/>
          <w:szCs w:val="24"/>
          <w:lang w:eastAsia="bg-BG"/>
        </w:rPr>
        <w:t xml:space="preserve">. </w:t>
      </w:r>
    </w:p>
    <w:p w:rsidR="00473D3B" w:rsidRPr="00473D3B" w:rsidRDefault="00473D3B" w:rsidP="00473D3B">
      <w:pPr>
        <w:spacing w:after="0" w:line="240" w:lineRule="auto"/>
        <w:ind w:right="79" w:firstLine="708"/>
        <w:jc w:val="both"/>
        <w:rPr>
          <w:rFonts w:ascii="Times New Roman" w:eastAsia="Times New Roman" w:hAnsi="Times New Roman" w:cs="Times New Roman"/>
          <w:sz w:val="24"/>
          <w:szCs w:val="24"/>
          <w:lang w:eastAsia="bg-BG"/>
        </w:rPr>
      </w:pPr>
      <w:r w:rsidRPr="00473D3B">
        <w:rPr>
          <w:rFonts w:ascii="Times New Roman" w:eastAsia="Times New Roman" w:hAnsi="Times New Roman" w:cs="Times New Roman"/>
          <w:sz w:val="24"/>
          <w:szCs w:val="24"/>
          <w:lang w:eastAsia="bg-BG"/>
        </w:rPr>
        <w:t xml:space="preserve">Посочените документи не се представят </w:t>
      </w:r>
      <w:r w:rsidRPr="00473D3B">
        <w:rPr>
          <w:rFonts w:ascii="Times New Roman" w:eastAsia="Calibri" w:hAnsi="Times New Roman" w:cs="Times New Roman"/>
          <w:sz w:val="24"/>
          <w:szCs w:val="24"/>
          <w:lang w:eastAsia="bg-BG"/>
        </w:rPr>
        <w:t xml:space="preserve">в случай, че са достъпни чрез </w:t>
      </w:r>
      <w:r w:rsidRPr="00473D3B">
        <w:rPr>
          <w:rFonts w:ascii="Times New Roman" w:eastAsia="Times New Roman" w:hAnsi="Times New Roman" w:cs="Times New Roman"/>
          <w:sz w:val="24"/>
          <w:szCs w:val="24"/>
          <w:lang w:eastAsia="bg-BG"/>
        </w:rPr>
        <w:t xml:space="preserve">пряк и безплатен достъп до съответната национална база данни. </w:t>
      </w:r>
    </w:p>
    <w:p w:rsidR="00473D3B" w:rsidRPr="00473D3B" w:rsidRDefault="00473D3B" w:rsidP="00473D3B">
      <w:pPr>
        <w:spacing w:after="0" w:line="240" w:lineRule="auto"/>
        <w:ind w:right="79" w:firstLine="708"/>
        <w:jc w:val="both"/>
        <w:rPr>
          <w:rFonts w:ascii="Times New Roman" w:eastAsia="Times New Roman" w:hAnsi="Times New Roman" w:cs="Times New Roman"/>
          <w:sz w:val="24"/>
          <w:szCs w:val="24"/>
          <w:lang w:eastAsia="bg-BG"/>
        </w:rPr>
      </w:pPr>
      <w:r w:rsidRPr="00473D3B">
        <w:rPr>
          <w:rFonts w:ascii="Times New Roman" w:eastAsia="Times New Roman" w:hAnsi="Times New Roman" w:cs="Times New Roman"/>
          <w:bCs/>
          <w:sz w:val="24"/>
          <w:szCs w:val="24"/>
          <w:lang w:eastAsia="bg-BG"/>
        </w:rPr>
        <w:t>Преди сключването на договора за възлагане на настоящата обществена поръчка, възложителят изисква от участника, определен за изпълнител, да предостави актуални документи, удостоверяващи липсата на основанията за отстраняване от процедурата, както и съответствието с поставените критерии за подбор. Документите се представят и за подизпълнителите и третите лица, ако има такива.</w:t>
      </w:r>
    </w:p>
    <w:p w:rsidR="00D10120" w:rsidRPr="00D10120" w:rsidRDefault="00D10120" w:rsidP="00D10120">
      <w:pPr>
        <w:spacing w:after="85" w:line="267" w:lineRule="auto"/>
        <w:ind w:left="-15" w:right="179" w:firstLine="710"/>
        <w:jc w:val="both"/>
        <w:rPr>
          <w:rFonts w:ascii="Times New Roman" w:eastAsia="Times New Roman" w:hAnsi="Times New Roman" w:cs="Times New Roman"/>
          <w:i/>
          <w:color w:val="000000"/>
          <w:sz w:val="24"/>
          <w:lang w:eastAsia="bg-BG"/>
        </w:rPr>
      </w:pPr>
      <w:r w:rsidRPr="00D10120">
        <w:rPr>
          <w:rFonts w:ascii="Times New Roman" w:eastAsia="Times New Roman" w:hAnsi="Times New Roman" w:cs="Times New Roman"/>
          <w:i/>
          <w:color w:val="000000"/>
          <w:sz w:val="24"/>
          <w:lang w:eastAsia="bg-BG"/>
        </w:rPr>
        <w:t xml:space="preserve">При участие на обединения, които не са юридически лица, съответствието с минималните изисквания за технически и професионални способности по Критерий № 3 се доказват от обединението участник, а не от всяко от лицата, включени в него.  </w:t>
      </w:r>
    </w:p>
    <w:p w:rsidR="00D10120" w:rsidRPr="00D10120" w:rsidRDefault="00D10120" w:rsidP="00D10120">
      <w:pPr>
        <w:spacing w:after="85" w:line="267" w:lineRule="auto"/>
        <w:ind w:left="-15" w:right="179" w:firstLine="710"/>
        <w:jc w:val="both"/>
        <w:rPr>
          <w:rFonts w:ascii="Times New Roman" w:eastAsia="Times New Roman" w:hAnsi="Times New Roman" w:cs="Times New Roman"/>
          <w:color w:val="000000"/>
          <w:sz w:val="24"/>
          <w:lang w:eastAsia="bg-BG"/>
        </w:rPr>
      </w:pPr>
      <w:r w:rsidRPr="00D10120">
        <w:rPr>
          <w:rFonts w:ascii="Times New Roman" w:eastAsia="Times New Roman" w:hAnsi="Times New Roman" w:cs="Times New Roman"/>
          <w:i/>
          <w:color w:val="000000"/>
          <w:sz w:val="24"/>
          <w:lang w:eastAsia="bg-BG"/>
        </w:rPr>
        <w:t>При участие на чуждестранни лица,</w:t>
      </w:r>
      <w:r w:rsidR="00E85961">
        <w:rPr>
          <w:rFonts w:ascii="Times New Roman" w:eastAsia="Times New Roman" w:hAnsi="Times New Roman" w:cs="Times New Roman"/>
          <w:i/>
          <w:color w:val="000000"/>
          <w:sz w:val="24"/>
          <w:lang w:eastAsia="bg-BG"/>
        </w:rPr>
        <w:t xml:space="preserve"> </w:t>
      </w:r>
      <w:r w:rsidRPr="00D10120">
        <w:rPr>
          <w:rFonts w:ascii="Times New Roman" w:eastAsia="Times New Roman" w:hAnsi="Times New Roman" w:cs="Times New Roman"/>
          <w:i/>
          <w:color w:val="000000"/>
          <w:sz w:val="24"/>
          <w:lang w:eastAsia="bg-BG"/>
        </w:rPr>
        <w:t>те могат да удостоверят съответствието си със съответния критерий за подбор посредством аналогични документи,съгласно законодателството на държавата, в която са установени.</w:t>
      </w:r>
    </w:p>
    <w:p w:rsidR="00D10120" w:rsidRPr="00D10120" w:rsidRDefault="00D10120" w:rsidP="00D10120">
      <w:pPr>
        <w:spacing w:after="131" w:line="267" w:lineRule="auto"/>
        <w:ind w:left="-15" w:right="179" w:firstLine="710"/>
        <w:jc w:val="both"/>
        <w:rPr>
          <w:rFonts w:ascii="Times New Roman" w:eastAsia="Times New Roman" w:hAnsi="Times New Roman" w:cs="Times New Roman"/>
          <w:i/>
          <w:color w:val="000000"/>
          <w:sz w:val="24"/>
          <w:lang w:eastAsia="bg-BG"/>
        </w:rPr>
      </w:pPr>
      <w:r w:rsidRPr="00D10120">
        <w:rPr>
          <w:rFonts w:ascii="Times New Roman" w:eastAsia="Times New Roman" w:hAnsi="Times New Roman" w:cs="Times New Roman"/>
          <w:i/>
          <w:color w:val="000000"/>
          <w:sz w:val="24"/>
          <w:lang w:eastAsia="bg-BG"/>
        </w:rPr>
        <w:t xml:space="preserve">При участие на подизпълнители, същите следва да отговарят на горепосочените изисквания за технически и професионални способности по Критерий № 3 съобразно вида и дела от поръчката, който ще изпълняват. </w:t>
      </w:r>
    </w:p>
    <w:p w:rsidR="00D10120" w:rsidRPr="00D10120" w:rsidRDefault="00D10120" w:rsidP="00D10120">
      <w:pPr>
        <w:spacing w:after="89" w:line="267" w:lineRule="auto"/>
        <w:ind w:left="-15" w:right="179" w:firstLine="710"/>
        <w:jc w:val="both"/>
        <w:rPr>
          <w:rFonts w:ascii="Times New Roman" w:eastAsia="Times New Roman" w:hAnsi="Times New Roman" w:cs="Times New Roman"/>
          <w:color w:val="000000"/>
          <w:sz w:val="24"/>
          <w:lang w:eastAsia="bg-BG"/>
        </w:rPr>
      </w:pPr>
      <w:r w:rsidRPr="00D10120">
        <w:rPr>
          <w:rFonts w:ascii="Times New Roman" w:eastAsia="Times New Roman" w:hAnsi="Times New Roman" w:cs="Times New Roman"/>
          <w:b/>
          <w:i/>
          <w:color w:val="000000"/>
          <w:sz w:val="24"/>
          <w:lang w:eastAsia="bg-BG"/>
        </w:rPr>
        <w:t>Важно уточнение:</w:t>
      </w:r>
      <w:r w:rsidR="00641890">
        <w:rPr>
          <w:rFonts w:ascii="Times New Roman" w:eastAsia="Times New Roman" w:hAnsi="Times New Roman" w:cs="Times New Roman"/>
          <w:b/>
          <w:i/>
          <w:color w:val="000000"/>
          <w:sz w:val="24"/>
          <w:lang w:eastAsia="bg-BG"/>
        </w:rPr>
        <w:t xml:space="preserve"> </w:t>
      </w:r>
      <w:r w:rsidRPr="00D10120">
        <w:rPr>
          <w:rFonts w:ascii="Times New Roman" w:eastAsia="Times New Roman" w:hAnsi="Times New Roman" w:cs="Times New Roman"/>
          <w:i/>
          <w:color w:val="000000"/>
          <w:sz w:val="24"/>
          <w:lang w:eastAsia="bg-BG"/>
        </w:rPr>
        <w:t xml:space="preserve">Съгласно чл. 65 от ЗОП участниците могат да се позоват на капацитета на трети лица, независимо от правната връзка между тях, по отношение на критериите, свързани с икономическото и финансовото състояние, техническите способности и професионалната компетентност. </w:t>
      </w:r>
    </w:p>
    <w:p w:rsidR="00D10120" w:rsidRPr="00D10120" w:rsidRDefault="00D10120" w:rsidP="00D10120">
      <w:pPr>
        <w:spacing w:after="88" w:line="267" w:lineRule="auto"/>
        <w:ind w:left="-15" w:right="179" w:firstLine="710"/>
        <w:jc w:val="both"/>
        <w:rPr>
          <w:rFonts w:ascii="Times New Roman" w:eastAsia="Times New Roman" w:hAnsi="Times New Roman" w:cs="Times New Roman"/>
          <w:color w:val="000000"/>
          <w:sz w:val="24"/>
          <w:lang w:eastAsia="bg-BG"/>
        </w:rPr>
      </w:pPr>
      <w:r w:rsidRPr="00D10120">
        <w:rPr>
          <w:rFonts w:ascii="Times New Roman" w:eastAsia="Times New Roman" w:hAnsi="Times New Roman" w:cs="Times New Roman"/>
          <w:i/>
          <w:color w:val="000000"/>
          <w:sz w:val="24"/>
          <w:lang w:eastAsia="bg-BG"/>
        </w:rPr>
        <w:t xml:space="preserve">Когато участникът се позовава на капацитета на трети лица, той трябва да може да докаже, че ще разполага с техните ресурси, като представи документи за поетите от третите лица задължения. </w:t>
      </w:r>
    </w:p>
    <w:p w:rsidR="00D10120" w:rsidRPr="00D10120" w:rsidRDefault="00D10120" w:rsidP="00D10120">
      <w:pPr>
        <w:spacing w:after="132" w:line="267" w:lineRule="auto"/>
        <w:ind w:left="-15" w:right="179" w:firstLine="710"/>
        <w:jc w:val="both"/>
        <w:rPr>
          <w:rFonts w:ascii="Times New Roman" w:eastAsia="Times New Roman" w:hAnsi="Times New Roman" w:cs="Times New Roman"/>
          <w:i/>
          <w:color w:val="000000"/>
          <w:sz w:val="24"/>
          <w:lang w:eastAsia="bg-BG"/>
        </w:rPr>
      </w:pPr>
      <w:r w:rsidRPr="00D10120">
        <w:rPr>
          <w:rFonts w:ascii="Times New Roman" w:eastAsia="Times New Roman" w:hAnsi="Times New Roman" w:cs="Times New Roman"/>
          <w:i/>
          <w:color w:val="000000"/>
          <w:sz w:val="24"/>
          <w:lang w:eastAsia="bg-BG"/>
        </w:rPr>
        <w:t>Третите лица трябва да отговарят на съответните критерии за подбор, за доказването на които участникът се позовава на техния капацитет .</w:t>
      </w:r>
    </w:p>
    <w:p w:rsidR="00D10120" w:rsidRPr="00D10120" w:rsidRDefault="00D10120" w:rsidP="00D10120">
      <w:pPr>
        <w:spacing w:after="0" w:line="240" w:lineRule="auto"/>
        <w:ind w:right="138" w:firstLine="360"/>
        <w:jc w:val="both"/>
        <w:rPr>
          <w:rFonts w:ascii="Times New Roman" w:eastAsia="Times New Roman" w:hAnsi="Times New Roman" w:cs="Times New Roman"/>
          <w:b/>
          <w:i/>
          <w:sz w:val="24"/>
          <w:szCs w:val="24"/>
          <w:u w:val="single"/>
          <w:lang w:eastAsia="bg-BG"/>
        </w:rPr>
      </w:pPr>
      <w:r w:rsidRPr="00D10120">
        <w:rPr>
          <w:rFonts w:ascii="Times New Roman" w:eastAsia="Times New Roman" w:hAnsi="Times New Roman" w:cs="Times New Roman"/>
          <w:b/>
          <w:i/>
          <w:sz w:val="24"/>
          <w:szCs w:val="24"/>
          <w:u w:val="single"/>
          <w:lang w:eastAsia="bg-BG"/>
        </w:rPr>
        <w:t>Възложителят може да изисква от участниците по всяко време да представят всички или част от документите, чрез които се доказва информацията, посочена в ЕЕДОП, когато това е необходимо за законосъобразното провеждане на процедурата.</w:t>
      </w:r>
    </w:p>
    <w:p w:rsidR="00D10120" w:rsidRDefault="00D10120" w:rsidP="00D10120">
      <w:pPr>
        <w:spacing w:after="132" w:line="267" w:lineRule="auto"/>
        <w:ind w:left="-15" w:right="179" w:firstLine="710"/>
        <w:jc w:val="both"/>
        <w:rPr>
          <w:rFonts w:ascii="Times New Roman" w:eastAsia="Times New Roman" w:hAnsi="Times New Roman" w:cs="Times New Roman"/>
          <w:bCs/>
          <w:color w:val="000000"/>
          <w:sz w:val="24"/>
          <w:lang w:eastAsia="bg-BG"/>
        </w:rPr>
      </w:pPr>
      <w:r w:rsidRPr="00D10120">
        <w:rPr>
          <w:rFonts w:ascii="Times New Roman" w:eastAsia="Times New Roman" w:hAnsi="Times New Roman" w:cs="Times New Roman"/>
          <w:bCs/>
          <w:color w:val="000000"/>
          <w:sz w:val="24"/>
          <w:lang w:eastAsia="bg-BG"/>
        </w:rPr>
        <w:t>Преди сключването на договора за възлагане на настоящата обществена поръчка, възложителят изисква от участника, определен за изпълнител, да предостави актуални документи, удостоверяващи липсата на основанията за отстраняване от процедурата, както и съответствието с поставените критерии за подбор. Документите се представят и за подизпълнителите и третите лица, ако има такива.</w:t>
      </w:r>
    </w:p>
    <w:p w:rsidR="009B11E1" w:rsidRDefault="009B11E1" w:rsidP="00D10120">
      <w:pPr>
        <w:spacing w:after="132" w:line="267" w:lineRule="auto"/>
        <w:ind w:left="-15" w:right="179" w:firstLine="710"/>
        <w:jc w:val="both"/>
        <w:rPr>
          <w:rFonts w:ascii="Times New Roman" w:eastAsia="Times New Roman" w:hAnsi="Times New Roman" w:cs="Times New Roman"/>
          <w:bCs/>
          <w:color w:val="000000"/>
          <w:sz w:val="24"/>
          <w:lang w:eastAsia="bg-BG"/>
        </w:rPr>
      </w:pPr>
    </w:p>
    <w:p w:rsidR="009B11E1" w:rsidRPr="00D10120" w:rsidRDefault="009B11E1" w:rsidP="00D10120">
      <w:pPr>
        <w:spacing w:after="132" w:line="267" w:lineRule="auto"/>
        <w:ind w:left="-15" w:right="179" w:firstLine="710"/>
        <w:jc w:val="both"/>
        <w:rPr>
          <w:rFonts w:ascii="Times New Roman" w:eastAsia="Times New Roman" w:hAnsi="Times New Roman" w:cs="Times New Roman"/>
          <w:color w:val="000000"/>
          <w:sz w:val="24"/>
          <w:lang w:val="en-US" w:eastAsia="bg-BG"/>
        </w:rPr>
      </w:pPr>
    </w:p>
    <w:p w:rsidR="0032564F" w:rsidRPr="0032564F" w:rsidRDefault="0032564F" w:rsidP="0032564F">
      <w:pPr>
        <w:spacing w:after="0" w:line="276" w:lineRule="auto"/>
        <w:ind w:right="96"/>
        <w:contextualSpacing/>
        <w:rPr>
          <w:rFonts w:ascii="Times New Roman" w:eastAsia="Calibri" w:hAnsi="Times New Roman" w:cs="Times New Roman"/>
          <w:b/>
          <w:snapToGrid w:val="0"/>
          <w:sz w:val="24"/>
          <w:szCs w:val="24"/>
        </w:rPr>
      </w:pPr>
      <w:r w:rsidRPr="0032564F">
        <w:rPr>
          <w:rFonts w:ascii="Times New Roman" w:eastAsia="Calibri" w:hAnsi="Times New Roman" w:cs="Times New Roman"/>
          <w:b/>
          <w:sz w:val="24"/>
          <w:szCs w:val="24"/>
        </w:rPr>
        <w:t>В.</w:t>
      </w:r>
      <w:r w:rsidRPr="0032564F">
        <w:rPr>
          <w:rFonts w:ascii="Times New Roman" w:eastAsia="Calibri" w:hAnsi="Times New Roman" w:cs="Times New Roman"/>
          <w:sz w:val="24"/>
          <w:szCs w:val="24"/>
        </w:rPr>
        <w:t xml:space="preserve"> </w:t>
      </w:r>
      <w:r w:rsidRPr="0032564F">
        <w:rPr>
          <w:rFonts w:ascii="Times New Roman" w:eastAsia="Calibri" w:hAnsi="Times New Roman" w:cs="Times New Roman"/>
          <w:b/>
          <w:snapToGrid w:val="0"/>
          <w:sz w:val="24"/>
          <w:szCs w:val="24"/>
        </w:rPr>
        <w:t>ПОДГОТОВКА И ПОДАВАНЕ НА ОФЕРТИ</w:t>
      </w:r>
    </w:p>
    <w:p w:rsidR="0032564F" w:rsidRPr="0032564F" w:rsidRDefault="0032564F" w:rsidP="0032564F">
      <w:pPr>
        <w:widowControl w:val="0"/>
        <w:autoSpaceDE w:val="0"/>
        <w:autoSpaceDN w:val="0"/>
        <w:adjustRightInd w:val="0"/>
        <w:spacing w:after="0" w:line="276" w:lineRule="auto"/>
        <w:ind w:firstLine="709"/>
        <w:jc w:val="both"/>
        <w:rPr>
          <w:rFonts w:ascii="Times New Roman" w:eastAsia="Calibri" w:hAnsi="Times New Roman" w:cs="Times New Roman"/>
          <w:sz w:val="24"/>
          <w:szCs w:val="24"/>
        </w:rPr>
      </w:pPr>
    </w:p>
    <w:p w:rsidR="0032564F" w:rsidRPr="0032564F" w:rsidRDefault="0032564F" w:rsidP="0032564F">
      <w:pPr>
        <w:widowControl w:val="0"/>
        <w:autoSpaceDE w:val="0"/>
        <w:autoSpaceDN w:val="0"/>
        <w:adjustRightInd w:val="0"/>
        <w:spacing w:after="0" w:line="276" w:lineRule="auto"/>
        <w:ind w:firstLine="567"/>
        <w:jc w:val="both"/>
        <w:rPr>
          <w:rFonts w:ascii="Times New Roman" w:eastAsia="Calibri" w:hAnsi="Times New Roman" w:cs="Times New Roman"/>
          <w:sz w:val="24"/>
          <w:szCs w:val="24"/>
        </w:rPr>
      </w:pPr>
      <w:r w:rsidRPr="0032564F">
        <w:rPr>
          <w:rFonts w:ascii="Times New Roman" w:eastAsia="Calibri" w:hAnsi="Times New Roman" w:cs="Times New Roman"/>
          <w:sz w:val="24"/>
          <w:szCs w:val="24"/>
        </w:rPr>
        <w:t>Обменът на документи и съобщения между възложителя, участници и изпълнител на обществената поръчка се осъществява чрез Централизираната електронна платформа.</w:t>
      </w:r>
    </w:p>
    <w:p w:rsidR="0032564F" w:rsidRPr="0032564F" w:rsidRDefault="0032564F" w:rsidP="0032564F">
      <w:pPr>
        <w:widowControl w:val="0"/>
        <w:autoSpaceDE w:val="0"/>
        <w:autoSpaceDN w:val="0"/>
        <w:adjustRightInd w:val="0"/>
        <w:spacing w:after="0" w:line="276" w:lineRule="auto"/>
        <w:ind w:firstLine="567"/>
        <w:jc w:val="both"/>
        <w:rPr>
          <w:rFonts w:ascii="Times New Roman" w:eastAsia="Calibri" w:hAnsi="Times New Roman" w:cs="Times New Roman"/>
          <w:b/>
          <w:sz w:val="24"/>
          <w:szCs w:val="24"/>
        </w:rPr>
      </w:pPr>
      <w:r w:rsidRPr="0032564F">
        <w:rPr>
          <w:rFonts w:ascii="Times New Roman" w:eastAsia="Calibri" w:hAnsi="Times New Roman" w:cs="Times New Roman"/>
          <w:sz w:val="24"/>
          <w:szCs w:val="24"/>
        </w:rPr>
        <w:t>Документи, свързани с участие в настоящата обществена поръчка, се подават чрез платформата съобразно правилата за нейното използване.</w:t>
      </w:r>
    </w:p>
    <w:p w:rsidR="0032564F" w:rsidRPr="0032564F" w:rsidRDefault="0032564F" w:rsidP="0032564F">
      <w:pPr>
        <w:spacing w:after="0" w:line="276" w:lineRule="auto"/>
        <w:ind w:firstLine="567"/>
        <w:jc w:val="both"/>
        <w:rPr>
          <w:rFonts w:ascii="Times New Roman" w:eastAsia="Calibri" w:hAnsi="Times New Roman" w:cs="Times New Roman"/>
          <w:snapToGrid w:val="0"/>
          <w:sz w:val="24"/>
          <w:szCs w:val="24"/>
        </w:rPr>
      </w:pPr>
      <w:r w:rsidRPr="0032564F">
        <w:rPr>
          <w:rFonts w:ascii="Times New Roman" w:eastAsia="Calibri" w:hAnsi="Times New Roman" w:cs="Times New Roman"/>
          <w:snapToGrid w:val="0"/>
          <w:sz w:val="24"/>
          <w:szCs w:val="24"/>
        </w:rPr>
        <w:tab/>
        <w:t>Възложителят провежда настоящата процедура с цел да определи участниците, които имат необходимите финансови възможности да изпълнят обществената поръчка.</w:t>
      </w:r>
    </w:p>
    <w:p w:rsidR="0032564F" w:rsidRPr="0032564F" w:rsidRDefault="0032564F" w:rsidP="0032564F">
      <w:pPr>
        <w:spacing w:after="0" w:line="276" w:lineRule="auto"/>
        <w:ind w:firstLine="567"/>
        <w:jc w:val="both"/>
        <w:rPr>
          <w:rFonts w:ascii="Times New Roman" w:eastAsia="Calibri" w:hAnsi="Times New Roman" w:cs="Times New Roman"/>
          <w:snapToGrid w:val="0"/>
          <w:sz w:val="24"/>
          <w:szCs w:val="24"/>
        </w:rPr>
      </w:pPr>
      <w:r w:rsidRPr="0032564F">
        <w:rPr>
          <w:rFonts w:ascii="Times New Roman" w:eastAsia="Calibri" w:hAnsi="Times New Roman" w:cs="Times New Roman"/>
          <w:snapToGrid w:val="0"/>
          <w:sz w:val="24"/>
          <w:szCs w:val="24"/>
        </w:rPr>
        <w:tab/>
        <w:t>До изтичането на срока за подаване на офертите всеки участник може да промени, да допълни или да оттегли офертата си.</w:t>
      </w:r>
    </w:p>
    <w:p w:rsidR="0032564F" w:rsidRPr="0032564F" w:rsidRDefault="0032564F" w:rsidP="0032564F">
      <w:pPr>
        <w:spacing w:after="0" w:line="276" w:lineRule="auto"/>
        <w:ind w:firstLine="567"/>
        <w:jc w:val="both"/>
        <w:rPr>
          <w:rFonts w:ascii="Times New Roman" w:eastAsia="Calibri" w:hAnsi="Times New Roman" w:cs="Times New Roman"/>
          <w:snapToGrid w:val="0"/>
          <w:sz w:val="24"/>
          <w:szCs w:val="24"/>
        </w:rPr>
      </w:pPr>
      <w:r w:rsidRPr="0032564F">
        <w:rPr>
          <w:rFonts w:ascii="Times New Roman" w:eastAsia="Calibri" w:hAnsi="Times New Roman" w:cs="Times New Roman"/>
          <w:snapToGrid w:val="0"/>
          <w:sz w:val="24"/>
          <w:szCs w:val="24"/>
        </w:rPr>
        <w:t>Всеки участник в процедура за възлагане на обществена поръчка има право да представи само една оферта.</w:t>
      </w:r>
    </w:p>
    <w:p w:rsidR="0032564F" w:rsidRPr="0032564F" w:rsidRDefault="0032564F" w:rsidP="0032564F">
      <w:pPr>
        <w:spacing w:after="0" w:line="276" w:lineRule="auto"/>
        <w:ind w:firstLine="567"/>
        <w:jc w:val="both"/>
        <w:rPr>
          <w:rFonts w:ascii="Times New Roman" w:eastAsia="Calibri" w:hAnsi="Times New Roman" w:cs="Times New Roman"/>
          <w:snapToGrid w:val="0"/>
          <w:sz w:val="24"/>
          <w:szCs w:val="24"/>
        </w:rPr>
      </w:pPr>
      <w:r w:rsidRPr="0032564F">
        <w:rPr>
          <w:rFonts w:ascii="Times New Roman" w:eastAsia="Calibri" w:hAnsi="Times New Roman" w:cs="Times New Roman"/>
          <w:snapToGrid w:val="0"/>
          <w:sz w:val="24"/>
          <w:szCs w:val="24"/>
        </w:rPr>
        <w:t>Лице, което участва в обединение или е дало съгласие да бъде подизпълнител на друг участник, не може да подава самостоятелно заявление за участие или оферта.</w:t>
      </w:r>
    </w:p>
    <w:p w:rsidR="0032564F" w:rsidRPr="0032564F" w:rsidRDefault="0032564F" w:rsidP="0032564F">
      <w:pPr>
        <w:spacing w:after="0" w:line="276" w:lineRule="auto"/>
        <w:ind w:firstLine="567"/>
        <w:jc w:val="both"/>
        <w:rPr>
          <w:rFonts w:ascii="Times New Roman" w:eastAsia="Calibri" w:hAnsi="Times New Roman" w:cs="Times New Roman"/>
          <w:snapToGrid w:val="0"/>
          <w:sz w:val="24"/>
          <w:szCs w:val="24"/>
        </w:rPr>
      </w:pPr>
      <w:r w:rsidRPr="0032564F">
        <w:rPr>
          <w:rFonts w:ascii="Times New Roman" w:eastAsia="Calibri" w:hAnsi="Times New Roman" w:cs="Times New Roman"/>
          <w:snapToGrid w:val="0"/>
          <w:sz w:val="24"/>
          <w:szCs w:val="24"/>
        </w:rPr>
        <w:t>В процедура за възлагане на обществена поръчка едно физическо или юридическо лице може да участва само в едно обединение.</w:t>
      </w:r>
    </w:p>
    <w:p w:rsidR="0032564F" w:rsidRPr="0032564F" w:rsidRDefault="0032564F" w:rsidP="0032564F">
      <w:pPr>
        <w:spacing w:after="0" w:line="276" w:lineRule="auto"/>
        <w:ind w:firstLine="567"/>
        <w:jc w:val="both"/>
        <w:rPr>
          <w:rFonts w:ascii="Times New Roman" w:eastAsia="Calibri" w:hAnsi="Times New Roman" w:cs="Times New Roman"/>
          <w:snapToGrid w:val="0"/>
          <w:sz w:val="24"/>
          <w:szCs w:val="24"/>
        </w:rPr>
      </w:pPr>
      <w:r w:rsidRPr="0032564F">
        <w:rPr>
          <w:rFonts w:ascii="Times New Roman" w:eastAsia="Calibri" w:hAnsi="Times New Roman" w:cs="Times New Roman"/>
          <w:snapToGrid w:val="0"/>
          <w:sz w:val="24"/>
          <w:szCs w:val="24"/>
        </w:rPr>
        <w:t>Свързани лица не могат да бъдат самостоятелни участници в една и съща процедура.</w:t>
      </w:r>
    </w:p>
    <w:p w:rsidR="0032564F" w:rsidRPr="0032564F" w:rsidRDefault="0032564F" w:rsidP="0032564F">
      <w:pPr>
        <w:spacing w:after="0" w:line="276" w:lineRule="auto"/>
        <w:ind w:firstLine="567"/>
        <w:jc w:val="both"/>
        <w:rPr>
          <w:rFonts w:ascii="Times New Roman" w:eastAsia="Calibri" w:hAnsi="Times New Roman" w:cs="Times New Roman"/>
          <w:snapToGrid w:val="0"/>
          <w:sz w:val="24"/>
          <w:szCs w:val="24"/>
        </w:rPr>
      </w:pPr>
      <w:r w:rsidRPr="0032564F">
        <w:rPr>
          <w:rFonts w:ascii="Times New Roman" w:eastAsia="Calibri" w:hAnsi="Times New Roman" w:cs="Times New Roman"/>
          <w:snapToGrid w:val="0"/>
          <w:sz w:val="24"/>
          <w:szCs w:val="24"/>
        </w:rPr>
        <w:t>Всеки участник има право да представи само една оферта.</w:t>
      </w:r>
    </w:p>
    <w:p w:rsidR="0032564F" w:rsidRPr="0032564F" w:rsidRDefault="0032564F" w:rsidP="0032564F">
      <w:pPr>
        <w:spacing w:after="0" w:line="276" w:lineRule="auto"/>
        <w:ind w:firstLine="567"/>
        <w:jc w:val="both"/>
        <w:rPr>
          <w:rFonts w:ascii="Times New Roman" w:eastAsia="Calibri" w:hAnsi="Times New Roman" w:cs="Times New Roman"/>
          <w:sz w:val="24"/>
          <w:szCs w:val="24"/>
        </w:rPr>
      </w:pPr>
      <w:r w:rsidRPr="0032564F">
        <w:rPr>
          <w:rFonts w:ascii="Times New Roman" w:eastAsia="Calibri" w:hAnsi="Times New Roman" w:cs="Times New Roman"/>
          <w:sz w:val="24"/>
          <w:szCs w:val="24"/>
        </w:rPr>
        <w:t>При изготвяне на заявления за участие или оферти всеки участник трябва да се придържа точно към обявените от възложителя условия.</w:t>
      </w:r>
    </w:p>
    <w:p w:rsidR="0032564F" w:rsidRPr="0032564F" w:rsidRDefault="0032564F" w:rsidP="0032564F">
      <w:pPr>
        <w:spacing w:after="0" w:line="276" w:lineRule="auto"/>
        <w:ind w:firstLine="567"/>
        <w:jc w:val="both"/>
        <w:rPr>
          <w:rFonts w:ascii="Times New Roman" w:eastAsia="Calibri" w:hAnsi="Times New Roman" w:cs="Times New Roman"/>
          <w:sz w:val="24"/>
          <w:szCs w:val="24"/>
        </w:rPr>
      </w:pPr>
      <w:r w:rsidRPr="0032564F">
        <w:rPr>
          <w:rFonts w:ascii="Times New Roman" w:eastAsia="Calibri" w:hAnsi="Times New Roman" w:cs="Times New Roman"/>
          <w:sz w:val="24"/>
          <w:szCs w:val="24"/>
        </w:rPr>
        <w:t xml:space="preserve">Офертите и заявленията за участие се изготвят на български език. </w:t>
      </w:r>
    </w:p>
    <w:p w:rsidR="0032564F" w:rsidRPr="0032564F" w:rsidRDefault="0032564F" w:rsidP="0032564F">
      <w:pPr>
        <w:spacing w:after="0" w:line="276" w:lineRule="auto"/>
        <w:ind w:firstLine="567"/>
        <w:jc w:val="both"/>
        <w:rPr>
          <w:rFonts w:ascii="Times New Roman" w:eastAsia="Calibri" w:hAnsi="Times New Roman" w:cs="Times New Roman"/>
          <w:sz w:val="24"/>
          <w:szCs w:val="24"/>
        </w:rPr>
      </w:pPr>
      <w:r w:rsidRPr="0032564F">
        <w:rPr>
          <w:rFonts w:ascii="Times New Roman" w:eastAsia="Calibri" w:hAnsi="Times New Roman" w:cs="Times New Roman"/>
          <w:sz w:val="24"/>
          <w:szCs w:val="24"/>
        </w:rPr>
        <w:t>Всички документи, свързани с предложението, трябва да бъдат на български език или в превод на български език.</w:t>
      </w:r>
    </w:p>
    <w:p w:rsidR="0032564F" w:rsidRPr="0032564F" w:rsidRDefault="0032564F" w:rsidP="0032564F">
      <w:pPr>
        <w:spacing w:after="0" w:line="276" w:lineRule="auto"/>
        <w:ind w:firstLine="567"/>
        <w:jc w:val="both"/>
        <w:rPr>
          <w:rFonts w:ascii="Times New Roman" w:eastAsia="Calibri" w:hAnsi="Times New Roman" w:cs="Times New Roman"/>
          <w:sz w:val="24"/>
          <w:szCs w:val="24"/>
        </w:rPr>
      </w:pPr>
      <w:r w:rsidRPr="0032564F">
        <w:rPr>
          <w:rFonts w:ascii="Times New Roman" w:eastAsia="Calibri" w:hAnsi="Times New Roman" w:cs="Times New Roman"/>
          <w:sz w:val="24"/>
          <w:szCs w:val="24"/>
        </w:rPr>
        <w:t xml:space="preserve">Ако в предложението са включени документи, референции или сертификати на чужд език, същите трябва да са придружени от </w:t>
      </w:r>
      <w:r w:rsidRPr="0032564F">
        <w:rPr>
          <w:rFonts w:ascii="Times New Roman" w:eastAsia="Calibri" w:hAnsi="Times New Roman" w:cs="Times New Roman"/>
          <w:b/>
          <w:sz w:val="24"/>
          <w:szCs w:val="24"/>
        </w:rPr>
        <w:t>превод</w:t>
      </w:r>
      <w:r w:rsidRPr="0032564F">
        <w:rPr>
          <w:rFonts w:ascii="Times New Roman" w:eastAsia="Calibri" w:hAnsi="Times New Roman" w:cs="Times New Roman"/>
          <w:sz w:val="24"/>
          <w:szCs w:val="24"/>
        </w:rPr>
        <w:t xml:space="preserve"> на български език.</w:t>
      </w:r>
    </w:p>
    <w:p w:rsidR="0032564F" w:rsidRPr="0032564F" w:rsidRDefault="0032564F" w:rsidP="0032564F">
      <w:pPr>
        <w:spacing w:after="0" w:line="276" w:lineRule="auto"/>
        <w:ind w:firstLine="567"/>
        <w:jc w:val="both"/>
        <w:rPr>
          <w:rFonts w:ascii="Times New Roman" w:eastAsia="Calibri" w:hAnsi="Times New Roman" w:cs="Times New Roman"/>
          <w:iCs/>
          <w:sz w:val="24"/>
          <w:szCs w:val="24"/>
        </w:rPr>
      </w:pPr>
      <w:r w:rsidRPr="0032564F">
        <w:rPr>
          <w:rFonts w:ascii="Times New Roman" w:eastAsia="Calibri" w:hAnsi="Times New Roman" w:cs="Times New Roman"/>
          <w:iCs/>
          <w:sz w:val="24"/>
          <w:szCs w:val="24"/>
        </w:rPr>
        <w:t xml:space="preserve">Офертите </w:t>
      </w:r>
      <w:r w:rsidRPr="0032564F">
        <w:rPr>
          <w:rFonts w:ascii="Times New Roman" w:eastAsia="Calibri" w:hAnsi="Times New Roman" w:cs="Times New Roman"/>
          <w:sz w:val="24"/>
          <w:szCs w:val="24"/>
        </w:rPr>
        <w:t>следва да отговарят на изискванията, посочени в настоящите указания и да бъдат оформени по приложените към документацията образци. Условията в образците от документацията за участие са задължителни за участниците и не могат да бъдат променяни от тях.</w:t>
      </w:r>
    </w:p>
    <w:p w:rsidR="0032564F" w:rsidRPr="0032564F" w:rsidRDefault="0032564F" w:rsidP="0032564F">
      <w:pPr>
        <w:spacing w:after="0" w:line="276" w:lineRule="auto"/>
        <w:ind w:firstLine="567"/>
        <w:jc w:val="both"/>
        <w:rPr>
          <w:rFonts w:ascii="Times New Roman" w:eastAsia="Calibri" w:hAnsi="Times New Roman" w:cs="Times New Roman"/>
          <w:snapToGrid w:val="0"/>
          <w:sz w:val="24"/>
          <w:szCs w:val="24"/>
        </w:rPr>
      </w:pPr>
      <w:r w:rsidRPr="0032564F">
        <w:rPr>
          <w:rFonts w:ascii="Times New Roman" w:eastAsia="Calibri" w:hAnsi="Times New Roman" w:cs="Times New Roman"/>
          <w:snapToGrid w:val="0"/>
          <w:sz w:val="24"/>
          <w:szCs w:val="24"/>
        </w:rPr>
        <w:t>Участниците могат за конкретната поръчка да се позоват на капацитета на трети лица, независимо от правната връзка между тях, по отношение на критериите, свързани с техническите и професионалните способности.</w:t>
      </w:r>
    </w:p>
    <w:p w:rsidR="0032564F" w:rsidRPr="0032564F" w:rsidRDefault="0032564F" w:rsidP="0032564F">
      <w:pPr>
        <w:spacing w:after="0" w:line="276" w:lineRule="auto"/>
        <w:ind w:firstLine="567"/>
        <w:jc w:val="both"/>
        <w:rPr>
          <w:rFonts w:ascii="Times New Roman" w:eastAsia="Calibri" w:hAnsi="Times New Roman" w:cs="Times New Roman"/>
          <w:snapToGrid w:val="0"/>
          <w:sz w:val="24"/>
          <w:szCs w:val="24"/>
        </w:rPr>
      </w:pPr>
      <w:r w:rsidRPr="0032564F">
        <w:rPr>
          <w:rFonts w:ascii="Times New Roman" w:eastAsia="Calibri" w:hAnsi="Times New Roman" w:cs="Times New Roman"/>
          <w:snapToGrid w:val="0"/>
          <w:sz w:val="24"/>
          <w:szCs w:val="24"/>
        </w:rPr>
        <w:t>По отношение на критериите, свързани с професионална компетентност и опит за изпълнение на поръчката, участниците могат да се позоват на капацитета на трети лица само ако тези лица ще участват в изпълнението на частта от поръчката, за която е необходим този капацитет.</w:t>
      </w:r>
    </w:p>
    <w:p w:rsidR="0032564F" w:rsidRPr="0032564F" w:rsidRDefault="0032564F" w:rsidP="0032564F">
      <w:pPr>
        <w:spacing w:after="0" w:line="276" w:lineRule="auto"/>
        <w:ind w:firstLine="567"/>
        <w:jc w:val="both"/>
        <w:rPr>
          <w:rFonts w:ascii="Times New Roman" w:eastAsia="Calibri" w:hAnsi="Times New Roman" w:cs="Times New Roman"/>
          <w:snapToGrid w:val="0"/>
          <w:sz w:val="24"/>
          <w:szCs w:val="24"/>
        </w:rPr>
      </w:pPr>
      <w:r w:rsidRPr="0032564F">
        <w:rPr>
          <w:rFonts w:ascii="Times New Roman" w:eastAsia="Calibri" w:hAnsi="Times New Roman" w:cs="Times New Roman"/>
          <w:snapToGrid w:val="0"/>
          <w:sz w:val="24"/>
          <w:szCs w:val="24"/>
        </w:rPr>
        <w:t>Когато участникът се позовава на капацитета на трети лица, той трябва да може да докаже, че ще разполага с техните ресурси, като представи документи за поетите от третите лица задължения.</w:t>
      </w:r>
    </w:p>
    <w:p w:rsidR="0032564F" w:rsidRPr="0032564F" w:rsidRDefault="0032564F" w:rsidP="0032564F">
      <w:pPr>
        <w:spacing w:after="0" w:line="276" w:lineRule="auto"/>
        <w:ind w:firstLine="567"/>
        <w:jc w:val="both"/>
        <w:rPr>
          <w:rFonts w:ascii="Times New Roman" w:eastAsia="Calibri" w:hAnsi="Times New Roman" w:cs="Times New Roman"/>
          <w:snapToGrid w:val="0"/>
          <w:sz w:val="24"/>
          <w:szCs w:val="24"/>
        </w:rPr>
      </w:pPr>
      <w:r w:rsidRPr="0032564F">
        <w:rPr>
          <w:rFonts w:ascii="Times New Roman" w:eastAsia="Calibri" w:hAnsi="Times New Roman" w:cs="Times New Roman"/>
          <w:snapToGrid w:val="0"/>
          <w:sz w:val="24"/>
          <w:szCs w:val="24"/>
        </w:rPr>
        <w:lastRenderedPageBreak/>
        <w:t>Третите лица трябва да отговарят на съответните критерии за подбор, за доказването на които участникът се позовава на техния капацитет и за тях да не са налице основанията за отстраняване от процедурата.</w:t>
      </w:r>
    </w:p>
    <w:p w:rsidR="0032564F" w:rsidRPr="0032564F" w:rsidRDefault="0032564F" w:rsidP="0032564F">
      <w:pPr>
        <w:spacing w:after="0" w:line="276" w:lineRule="auto"/>
        <w:ind w:firstLine="567"/>
        <w:jc w:val="both"/>
        <w:rPr>
          <w:rFonts w:ascii="Times New Roman" w:eastAsia="Calibri" w:hAnsi="Times New Roman" w:cs="Times New Roman"/>
          <w:snapToGrid w:val="0"/>
          <w:sz w:val="24"/>
          <w:szCs w:val="24"/>
        </w:rPr>
      </w:pPr>
      <w:r w:rsidRPr="0032564F">
        <w:rPr>
          <w:rFonts w:ascii="Times New Roman" w:eastAsia="Calibri" w:hAnsi="Times New Roman" w:cs="Times New Roman"/>
          <w:snapToGrid w:val="0"/>
          <w:sz w:val="24"/>
          <w:szCs w:val="24"/>
        </w:rPr>
        <w:t>Възложителят изисква от участника да замени посоченото от него трето лице, ако то не отговаря на някое от условията, поради промяна в обстоятелства преди сключване на договора за обществена поръчка.</w:t>
      </w:r>
    </w:p>
    <w:p w:rsidR="0032564F" w:rsidRPr="0032564F" w:rsidRDefault="0032564F" w:rsidP="0032564F">
      <w:pPr>
        <w:spacing w:after="0" w:line="276" w:lineRule="auto"/>
        <w:ind w:firstLine="567"/>
        <w:jc w:val="both"/>
        <w:rPr>
          <w:rFonts w:ascii="Times New Roman" w:eastAsia="Calibri" w:hAnsi="Times New Roman" w:cs="Times New Roman"/>
          <w:b/>
          <w:snapToGrid w:val="0"/>
          <w:sz w:val="24"/>
          <w:szCs w:val="24"/>
        </w:rPr>
      </w:pPr>
      <w:r w:rsidRPr="0032564F">
        <w:rPr>
          <w:rFonts w:ascii="Times New Roman" w:eastAsia="Calibri" w:hAnsi="Times New Roman" w:cs="Times New Roman"/>
          <w:b/>
          <w:snapToGrid w:val="0"/>
          <w:sz w:val="24"/>
          <w:szCs w:val="24"/>
        </w:rPr>
        <w:t>Когато участникът се позовава на капацитета на трети лица, по отношение на критериите, свързани с техническите способности и професионалната компетентност, посочва това в Част ІІ, Раздел В от ЕЕДОП и приложимите полета от Част ІV от ЕЕДОП. Участникът трябва да може да докаже, че ще разполага с техните ресурси, като представи документи за поетите от третите лица задължения.</w:t>
      </w:r>
    </w:p>
    <w:p w:rsidR="0032564F" w:rsidRPr="0032564F" w:rsidRDefault="0032564F" w:rsidP="0032564F">
      <w:pPr>
        <w:spacing w:after="0" w:line="276" w:lineRule="auto"/>
        <w:ind w:firstLine="567"/>
        <w:jc w:val="both"/>
        <w:rPr>
          <w:rFonts w:ascii="Times New Roman" w:eastAsia="Calibri" w:hAnsi="Times New Roman" w:cs="Times New Roman"/>
          <w:bCs/>
          <w:snapToGrid w:val="0"/>
          <w:sz w:val="24"/>
          <w:szCs w:val="24"/>
        </w:rPr>
      </w:pPr>
      <w:r w:rsidRPr="0032564F">
        <w:rPr>
          <w:rFonts w:ascii="Times New Roman" w:eastAsia="Calibri" w:hAnsi="Times New Roman" w:cs="Times New Roman"/>
          <w:bCs/>
          <w:snapToGrid w:val="0"/>
          <w:sz w:val="24"/>
          <w:szCs w:val="24"/>
        </w:rPr>
        <w:t>Участниците посочват в заявлението или офертата подизпълнителите и дела от поръчката, който ще им възложат, ако възнамеряват да използват такива. В този случай те трябва да представят доказателство за поетите от подизпълнителите задължения.</w:t>
      </w:r>
    </w:p>
    <w:p w:rsidR="0032564F" w:rsidRPr="0032564F" w:rsidRDefault="0032564F" w:rsidP="0032564F">
      <w:pPr>
        <w:spacing w:after="0" w:line="276" w:lineRule="auto"/>
        <w:ind w:firstLine="567"/>
        <w:jc w:val="both"/>
        <w:rPr>
          <w:rFonts w:ascii="Times New Roman" w:eastAsia="Calibri" w:hAnsi="Times New Roman" w:cs="Times New Roman"/>
          <w:bCs/>
          <w:snapToGrid w:val="0"/>
          <w:sz w:val="24"/>
          <w:szCs w:val="24"/>
        </w:rPr>
      </w:pPr>
      <w:r w:rsidRPr="0032564F">
        <w:rPr>
          <w:rFonts w:ascii="Times New Roman" w:eastAsia="Calibri" w:hAnsi="Times New Roman" w:cs="Times New Roman"/>
          <w:bCs/>
          <w:snapToGrid w:val="0"/>
          <w:sz w:val="24"/>
          <w:szCs w:val="24"/>
        </w:rPr>
        <w:t>Подизпълнителите трябва да отговарят на съответните критерии за подбор съобразно вида и дела от поръчката, който ще изпълняват, и за тях да не са налице основания за отстраняване от процедурата.</w:t>
      </w:r>
    </w:p>
    <w:p w:rsidR="0032564F" w:rsidRPr="0032564F" w:rsidRDefault="0032564F" w:rsidP="0032564F">
      <w:pPr>
        <w:spacing w:after="0" w:line="276" w:lineRule="auto"/>
        <w:ind w:firstLine="567"/>
        <w:jc w:val="both"/>
        <w:rPr>
          <w:rFonts w:ascii="Times New Roman" w:eastAsia="Calibri" w:hAnsi="Times New Roman" w:cs="Times New Roman"/>
          <w:bCs/>
          <w:snapToGrid w:val="0"/>
          <w:sz w:val="24"/>
          <w:szCs w:val="24"/>
        </w:rPr>
      </w:pPr>
      <w:r w:rsidRPr="0032564F">
        <w:rPr>
          <w:rFonts w:ascii="Times New Roman" w:eastAsia="Calibri" w:hAnsi="Times New Roman" w:cs="Times New Roman"/>
          <w:bCs/>
          <w:snapToGrid w:val="0"/>
          <w:sz w:val="24"/>
          <w:szCs w:val="24"/>
        </w:rPr>
        <w:t xml:space="preserve">Изпълнителите сключват договор за подизпълнение с подизпълнителите, посочени в офертата. </w:t>
      </w:r>
    </w:p>
    <w:p w:rsidR="0032564F" w:rsidRPr="0032564F" w:rsidRDefault="0032564F" w:rsidP="0032564F">
      <w:pPr>
        <w:spacing w:after="0" w:line="276" w:lineRule="auto"/>
        <w:ind w:firstLine="567"/>
        <w:jc w:val="both"/>
        <w:rPr>
          <w:rFonts w:ascii="Times New Roman" w:eastAsia="Calibri" w:hAnsi="Times New Roman" w:cs="Times New Roman"/>
          <w:bCs/>
          <w:snapToGrid w:val="0"/>
          <w:sz w:val="24"/>
          <w:szCs w:val="24"/>
        </w:rPr>
      </w:pPr>
      <w:r w:rsidRPr="0032564F">
        <w:rPr>
          <w:rFonts w:ascii="Times New Roman" w:eastAsia="Calibri" w:hAnsi="Times New Roman" w:cs="Times New Roman"/>
          <w:bCs/>
          <w:snapToGrid w:val="0"/>
          <w:sz w:val="24"/>
          <w:szCs w:val="24"/>
        </w:rPr>
        <w:t>Възложителят изисква замяна на подизпълнител, който не отговаря на някое от условията поради промяна в обстоятелствата преди сключване на договора за обществена поръчка.</w:t>
      </w:r>
    </w:p>
    <w:p w:rsidR="0032564F" w:rsidRPr="0032564F" w:rsidRDefault="0032564F" w:rsidP="0032564F">
      <w:pPr>
        <w:spacing w:after="0" w:line="276" w:lineRule="auto"/>
        <w:ind w:firstLine="567"/>
        <w:jc w:val="both"/>
        <w:rPr>
          <w:rFonts w:ascii="Times New Roman" w:eastAsia="Calibri" w:hAnsi="Times New Roman" w:cs="Times New Roman"/>
          <w:bCs/>
          <w:snapToGrid w:val="0"/>
          <w:sz w:val="24"/>
          <w:szCs w:val="24"/>
        </w:rPr>
      </w:pPr>
      <w:r w:rsidRPr="0032564F">
        <w:rPr>
          <w:rFonts w:ascii="Times New Roman" w:eastAsia="Calibri" w:hAnsi="Times New Roman" w:cs="Times New Roman"/>
          <w:bCs/>
          <w:snapToGrid w:val="0"/>
          <w:sz w:val="24"/>
          <w:szCs w:val="24"/>
        </w:rPr>
        <w:t>Подизпълнителите нямат право да превъзлагат една или повече от дейностите, които са включени в предмета на договора за подизпълнение.</w:t>
      </w:r>
    </w:p>
    <w:p w:rsidR="0032564F" w:rsidRPr="0032564F" w:rsidRDefault="0032564F" w:rsidP="0032564F">
      <w:pPr>
        <w:spacing w:after="0" w:line="276" w:lineRule="auto"/>
        <w:ind w:firstLine="567"/>
        <w:jc w:val="both"/>
        <w:rPr>
          <w:rFonts w:ascii="Times New Roman" w:eastAsia="Calibri" w:hAnsi="Times New Roman" w:cs="Times New Roman"/>
          <w:bCs/>
          <w:snapToGrid w:val="0"/>
          <w:sz w:val="24"/>
          <w:szCs w:val="24"/>
        </w:rPr>
      </w:pPr>
      <w:r w:rsidRPr="0032564F">
        <w:rPr>
          <w:rFonts w:ascii="Times New Roman" w:eastAsia="Calibri" w:hAnsi="Times New Roman" w:cs="Times New Roman"/>
          <w:bCs/>
          <w:snapToGrid w:val="0"/>
          <w:sz w:val="24"/>
          <w:szCs w:val="24"/>
        </w:rPr>
        <w:t xml:space="preserve">Не е нарушение на забраната доставката на стоки, материали или оборудване, необходими за изпълнението на обществената поръчка, когато такава доставка не включва монтаж, както и сключването на договори за услуги, които не са част от договора за обществената поръчка, съответно от договора за подизпълнение. </w:t>
      </w:r>
    </w:p>
    <w:p w:rsidR="0032564F" w:rsidRPr="0032564F" w:rsidRDefault="0032564F" w:rsidP="0032564F">
      <w:pPr>
        <w:spacing w:after="0" w:line="276" w:lineRule="auto"/>
        <w:ind w:firstLine="567"/>
        <w:jc w:val="both"/>
        <w:rPr>
          <w:rFonts w:ascii="Times New Roman" w:eastAsia="Calibri" w:hAnsi="Times New Roman" w:cs="Times New Roman"/>
          <w:bCs/>
          <w:snapToGrid w:val="0"/>
          <w:sz w:val="24"/>
          <w:szCs w:val="24"/>
        </w:rPr>
      </w:pPr>
      <w:r w:rsidRPr="0032564F">
        <w:rPr>
          <w:rFonts w:ascii="Times New Roman" w:eastAsia="Calibri" w:hAnsi="Times New Roman" w:cs="Times New Roman"/>
          <w:bCs/>
          <w:snapToGrid w:val="0"/>
          <w:sz w:val="24"/>
          <w:szCs w:val="24"/>
        </w:rPr>
        <w:t>Когато частта от поръчката, която се изпълнява от подизпълнител, може да бъде предадена като отделен обект на изпълнителя или на възложителя, възложителят заплаща възнаграждение за тази част на подизпълнителя.</w:t>
      </w:r>
    </w:p>
    <w:p w:rsidR="0032564F" w:rsidRPr="0032564F" w:rsidRDefault="0032564F" w:rsidP="0032564F">
      <w:pPr>
        <w:spacing w:after="0" w:line="276" w:lineRule="auto"/>
        <w:ind w:firstLine="567"/>
        <w:jc w:val="both"/>
        <w:rPr>
          <w:rFonts w:ascii="Times New Roman" w:eastAsia="Calibri" w:hAnsi="Times New Roman" w:cs="Times New Roman"/>
          <w:bCs/>
          <w:snapToGrid w:val="0"/>
          <w:sz w:val="24"/>
          <w:szCs w:val="24"/>
        </w:rPr>
      </w:pPr>
      <w:r w:rsidRPr="0032564F">
        <w:rPr>
          <w:rFonts w:ascii="Times New Roman" w:eastAsia="Calibri" w:hAnsi="Times New Roman" w:cs="Times New Roman"/>
          <w:bCs/>
          <w:snapToGrid w:val="0"/>
          <w:sz w:val="24"/>
          <w:szCs w:val="24"/>
        </w:rPr>
        <w:t>Разплащанията се осъществяват въз основа на искане, отправено от подизпълнителя до възложителя чрез изпълнителя, който е длъжен да го предостави на възложителя в 15-дневен срок от получаването му.</w:t>
      </w:r>
    </w:p>
    <w:p w:rsidR="0032564F" w:rsidRPr="0032564F" w:rsidRDefault="0032564F" w:rsidP="0032564F">
      <w:pPr>
        <w:spacing w:after="0" w:line="276" w:lineRule="auto"/>
        <w:ind w:firstLine="567"/>
        <w:jc w:val="both"/>
        <w:rPr>
          <w:rFonts w:ascii="Times New Roman" w:eastAsia="Calibri" w:hAnsi="Times New Roman" w:cs="Times New Roman"/>
          <w:bCs/>
          <w:snapToGrid w:val="0"/>
          <w:sz w:val="24"/>
          <w:szCs w:val="24"/>
        </w:rPr>
      </w:pPr>
      <w:r w:rsidRPr="0032564F">
        <w:rPr>
          <w:rFonts w:ascii="Times New Roman" w:eastAsia="Calibri" w:hAnsi="Times New Roman" w:cs="Times New Roman"/>
          <w:bCs/>
          <w:snapToGrid w:val="0"/>
          <w:sz w:val="24"/>
          <w:szCs w:val="24"/>
        </w:rPr>
        <w:t>Към искането изпълнителят предоставя становище, от което да е видно дали оспорва плащанията или част от тях като недължими.</w:t>
      </w:r>
    </w:p>
    <w:p w:rsidR="0032564F" w:rsidRPr="0032564F" w:rsidRDefault="0032564F" w:rsidP="0032564F">
      <w:pPr>
        <w:spacing w:after="0" w:line="276" w:lineRule="auto"/>
        <w:ind w:firstLine="567"/>
        <w:jc w:val="both"/>
        <w:rPr>
          <w:rFonts w:ascii="Times New Roman" w:eastAsia="Calibri" w:hAnsi="Times New Roman" w:cs="Times New Roman"/>
          <w:bCs/>
          <w:snapToGrid w:val="0"/>
          <w:sz w:val="24"/>
          <w:szCs w:val="24"/>
        </w:rPr>
      </w:pPr>
      <w:r w:rsidRPr="0032564F">
        <w:rPr>
          <w:rFonts w:ascii="Times New Roman" w:eastAsia="Calibri" w:hAnsi="Times New Roman" w:cs="Times New Roman"/>
          <w:bCs/>
          <w:snapToGrid w:val="0"/>
          <w:sz w:val="24"/>
          <w:szCs w:val="24"/>
        </w:rPr>
        <w:t>Възложителят има право да откаже плащане, когато искането за плащане е оспорено, до момента на отстраняване на причината за отказа.</w:t>
      </w:r>
    </w:p>
    <w:p w:rsidR="0032564F" w:rsidRPr="0032564F" w:rsidRDefault="0032564F" w:rsidP="0032564F">
      <w:pPr>
        <w:spacing w:after="0" w:line="276" w:lineRule="auto"/>
        <w:ind w:firstLine="567"/>
        <w:jc w:val="both"/>
        <w:rPr>
          <w:rFonts w:ascii="Times New Roman" w:eastAsia="Calibri" w:hAnsi="Times New Roman" w:cs="Times New Roman"/>
          <w:bCs/>
          <w:snapToGrid w:val="0"/>
          <w:sz w:val="24"/>
          <w:szCs w:val="24"/>
        </w:rPr>
      </w:pPr>
      <w:r w:rsidRPr="0032564F">
        <w:rPr>
          <w:rFonts w:ascii="Times New Roman" w:eastAsia="Calibri" w:hAnsi="Times New Roman" w:cs="Times New Roman"/>
          <w:bCs/>
          <w:snapToGrid w:val="0"/>
          <w:sz w:val="24"/>
          <w:szCs w:val="24"/>
        </w:rPr>
        <w:t>Приложимите правила относно директните разплащания с подизпълнители са посочени в документацията за обществената поръчка и в договора за възлагане на поръчката.</w:t>
      </w:r>
    </w:p>
    <w:p w:rsidR="0032564F" w:rsidRPr="0032564F" w:rsidRDefault="0032564F" w:rsidP="0032564F">
      <w:pPr>
        <w:spacing w:after="0" w:line="276" w:lineRule="auto"/>
        <w:ind w:firstLine="567"/>
        <w:jc w:val="both"/>
        <w:rPr>
          <w:rFonts w:ascii="Times New Roman" w:eastAsia="Calibri" w:hAnsi="Times New Roman" w:cs="Times New Roman"/>
          <w:bCs/>
          <w:snapToGrid w:val="0"/>
          <w:sz w:val="24"/>
          <w:szCs w:val="24"/>
        </w:rPr>
      </w:pPr>
      <w:r w:rsidRPr="0032564F">
        <w:rPr>
          <w:rFonts w:ascii="Times New Roman" w:eastAsia="Calibri" w:hAnsi="Times New Roman" w:cs="Times New Roman"/>
          <w:bCs/>
          <w:snapToGrid w:val="0"/>
          <w:sz w:val="24"/>
          <w:szCs w:val="24"/>
        </w:rPr>
        <w:t>Независимо от възможността за използване на подизпълнители отговорността за изпълнение на договора за обществена поръчка е на изпълнителя.</w:t>
      </w:r>
    </w:p>
    <w:p w:rsidR="0032564F" w:rsidRPr="0032564F" w:rsidRDefault="0032564F" w:rsidP="0032564F">
      <w:pPr>
        <w:spacing w:after="0" w:line="276" w:lineRule="auto"/>
        <w:ind w:firstLine="567"/>
        <w:jc w:val="both"/>
        <w:rPr>
          <w:rFonts w:ascii="Times New Roman" w:eastAsia="Calibri" w:hAnsi="Times New Roman" w:cs="Times New Roman"/>
          <w:bCs/>
          <w:snapToGrid w:val="0"/>
          <w:sz w:val="24"/>
          <w:szCs w:val="24"/>
        </w:rPr>
      </w:pPr>
      <w:r w:rsidRPr="0032564F">
        <w:rPr>
          <w:rFonts w:ascii="Times New Roman" w:eastAsia="Calibri" w:hAnsi="Times New Roman" w:cs="Times New Roman"/>
          <w:bCs/>
          <w:snapToGrid w:val="0"/>
          <w:sz w:val="24"/>
          <w:szCs w:val="24"/>
        </w:rPr>
        <w:lastRenderedPageBreak/>
        <w:t>Замяна или включване на подизпълнител по време на изпълнение на договор за обществена поръчка се допуска при необходимост, ако са изпълнени едновременно следните условия:</w:t>
      </w:r>
    </w:p>
    <w:p w:rsidR="0032564F" w:rsidRPr="0032564F" w:rsidRDefault="0032564F" w:rsidP="0032564F">
      <w:pPr>
        <w:spacing w:after="0" w:line="276" w:lineRule="auto"/>
        <w:ind w:firstLine="567"/>
        <w:jc w:val="both"/>
        <w:rPr>
          <w:rFonts w:ascii="Times New Roman" w:eastAsia="Calibri" w:hAnsi="Times New Roman" w:cs="Times New Roman"/>
          <w:bCs/>
          <w:snapToGrid w:val="0"/>
          <w:sz w:val="24"/>
          <w:szCs w:val="24"/>
        </w:rPr>
      </w:pPr>
      <w:r w:rsidRPr="0032564F">
        <w:rPr>
          <w:rFonts w:ascii="Times New Roman" w:eastAsia="Calibri" w:hAnsi="Times New Roman" w:cs="Times New Roman"/>
          <w:bCs/>
          <w:snapToGrid w:val="0"/>
          <w:sz w:val="24"/>
          <w:szCs w:val="24"/>
        </w:rPr>
        <w:t>1. за новия подизпълнител не са налице основанията за отстраняване в процедурата;</w:t>
      </w:r>
    </w:p>
    <w:p w:rsidR="0032564F" w:rsidRPr="0032564F" w:rsidRDefault="0032564F" w:rsidP="0032564F">
      <w:pPr>
        <w:spacing w:after="0" w:line="276" w:lineRule="auto"/>
        <w:ind w:firstLine="567"/>
        <w:jc w:val="both"/>
        <w:rPr>
          <w:rFonts w:ascii="Times New Roman" w:eastAsia="Calibri" w:hAnsi="Times New Roman" w:cs="Times New Roman"/>
          <w:bCs/>
          <w:snapToGrid w:val="0"/>
          <w:sz w:val="24"/>
          <w:szCs w:val="24"/>
        </w:rPr>
      </w:pPr>
      <w:r w:rsidRPr="0032564F">
        <w:rPr>
          <w:rFonts w:ascii="Times New Roman" w:eastAsia="Calibri" w:hAnsi="Times New Roman" w:cs="Times New Roman"/>
          <w:bCs/>
          <w:snapToGrid w:val="0"/>
          <w:sz w:val="24"/>
          <w:szCs w:val="24"/>
        </w:rPr>
        <w:t>2. новият подизпълнител отговаря на критериите за подбор по отношение на дела и вида на дейностите, които ще изпълнява.</w:t>
      </w:r>
    </w:p>
    <w:p w:rsidR="0032564F" w:rsidRPr="0032564F" w:rsidRDefault="0032564F" w:rsidP="0032564F">
      <w:pPr>
        <w:spacing w:after="0" w:line="276" w:lineRule="auto"/>
        <w:ind w:firstLine="567"/>
        <w:jc w:val="both"/>
        <w:rPr>
          <w:rFonts w:ascii="Times New Roman" w:eastAsia="Calibri" w:hAnsi="Times New Roman" w:cs="Times New Roman"/>
          <w:bCs/>
          <w:snapToGrid w:val="0"/>
          <w:sz w:val="24"/>
          <w:szCs w:val="24"/>
        </w:rPr>
      </w:pPr>
      <w:r w:rsidRPr="0032564F">
        <w:rPr>
          <w:rFonts w:ascii="Times New Roman" w:eastAsia="Calibri" w:hAnsi="Times New Roman" w:cs="Times New Roman"/>
          <w:bCs/>
          <w:snapToGrid w:val="0"/>
          <w:sz w:val="24"/>
          <w:szCs w:val="24"/>
        </w:rPr>
        <w:t>При замяна или включване на подизпълнител изпълнителят представя на възложителя копие на договора с новия подизпълнител заедно с всички документи, които доказват изпълнението на горните условия, в срок до три дни от неговото сключване.</w:t>
      </w:r>
    </w:p>
    <w:p w:rsidR="0032564F" w:rsidRPr="0032564F" w:rsidRDefault="0032564F" w:rsidP="0032564F">
      <w:pPr>
        <w:spacing w:after="0" w:line="276" w:lineRule="auto"/>
        <w:ind w:firstLine="567"/>
        <w:jc w:val="both"/>
        <w:rPr>
          <w:rFonts w:ascii="Times New Roman" w:eastAsia="Calibri" w:hAnsi="Times New Roman" w:cs="Times New Roman"/>
          <w:b/>
          <w:snapToGrid w:val="0"/>
          <w:sz w:val="24"/>
          <w:szCs w:val="24"/>
        </w:rPr>
      </w:pPr>
      <w:r w:rsidRPr="0032564F">
        <w:rPr>
          <w:rFonts w:ascii="Times New Roman" w:eastAsia="Calibri" w:hAnsi="Times New Roman" w:cs="Times New Roman"/>
          <w:b/>
          <w:snapToGrid w:val="0"/>
          <w:sz w:val="24"/>
          <w:szCs w:val="24"/>
        </w:rPr>
        <w:t>Участниците посочват в ЕЕДОП подизпълнителите и дела от поръчката, който ще им възложат, ако възнамеряват да използват такива. Съответната информация се попълва в Част ІV, Раздел В, т. 10 от ЕЕДОП.</w:t>
      </w:r>
    </w:p>
    <w:p w:rsidR="0032564F" w:rsidRPr="0032564F" w:rsidRDefault="0032564F" w:rsidP="0032564F">
      <w:pPr>
        <w:spacing w:after="0" w:line="276" w:lineRule="auto"/>
        <w:ind w:firstLine="708"/>
        <w:jc w:val="both"/>
        <w:rPr>
          <w:rFonts w:ascii="Times New Roman" w:eastAsia="Calibri" w:hAnsi="Times New Roman" w:cs="Times New Roman"/>
          <w:b/>
          <w:snapToGrid w:val="0"/>
          <w:sz w:val="24"/>
          <w:szCs w:val="24"/>
        </w:rPr>
      </w:pPr>
    </w:p>
    <w:p w:rsidR="0032564F" w:rsidRPr="0032564F" w:rsidRDefault="0032564F" w:rsidP="0032564F">
      <w:pPr>
        <w:shd w:val="clear" w:color="auto" w:fill="BDD6EE"/>
        <w:spacing w:after="0" w:line="276" w:lineRule="auto"/>
        <w:jc w:val="both"/>
        <w:rPr>
          <w:rFonts w:ascii="Times New Roman" w:eastAsia="Calibri" w:hAnsi="Times New Roman" w:cs="Calibri"/>
          <w:b/>
          <w:snapToGrid w:val="0"/>
          <w:sz w:val="24"/>
          <w:szCs w:val="24"/>
          <w:lang w:val="en-US"/>
        </w:rPr>
      </w:pPr>
      <w:r w:rsidRPr="0032564F">
        <w:rPr>
          <w:rFonts w:ascii="Times New Roman" w:eastAsia="Calibri" w:hAnsi="Times New Roman" w:cs="Calibri"/>
          <w:b/>
          <w:snapToGrid w:val="0"/>
          <w:sz w:val="24"/>
          <w:szCs w:val="24"/>
          <w:lang w:val="en-US"/>
        </w:rPr>
        <w:t>VI</w:t>
      </w:r>
      <w:r w:rsidRPr="0032564F">
        <w:rPr>
          <w:rFonts w:ascii="Times New Roman" w:eastAsia="Calibri" w:hAnsi="Times New Roman" w:cs="Calibri"/>
          <w:b/>
          <w:snapToGrid w:val="0"/>
          <w:sz w:val="24"/>
          <w:szCs w:val="24"/>
        </w:rPr>
        <w:t>.</w:t>
      </w:r>
      <w:r w:rsidRPr="0032564F">
        <w:rPr>
          <w:rFonts w:ascii="Times New Roman" w:eastAsia="Calibri" w:hAnsi="Times New Roman" w:cs="Calibri"/>
          <w:b/>
          <w:snapToGrid w:val="0"/>
          <w:sz w:val="24"/>
          <w:szCs w:val="24"/>
          <w:lang w:val="en-US"/>
        </w:rPr>
        <w:t>СЪДЪРЖАНИЕ НА ОФЕРТИТЕ И ИЗИСКВАНИЯ:</w:t>
      </w:r>
    </w:p>
    <w:p w:rsidR="0032564F" w:rsidRPr="0032564F" w:rsidRDefault="0032564F" w:rsidP="0032564F">
      <w:pPr>
        <w:spacing w:after="0" w:line="276" w:lineRule="auto"/>
        <w:ind w:firstLine="708"/>
        <w:jc w:val="both"/>
        <w:rPr>
          <w:rFonts w:ascii="Times New Roman" w:eastAsia="Calibri" w:hAnsi="Times New Roman" w:cs="Times New Roman"/>
          <w:b/>
          <w:snapToGrid w:val="0"/>
          <w:sz w:val="24"/>
          <w:szCs w:val="24"/>
          <w:lang w:val="en-US"/>
        </w:rPr>
      </w:pPr>
    </w:p>
    <w:p w:rsidR="0032564F" w:rsidRPr="0032564F" w:rsidRDefault="0032564F" w:rsidP="0032564F">
      <w:pPr>
        <w:widowControl w:val="0"/>
        <w:tabs>
          <w:tab w:val="left" w:pos="0"/>
          <w:tab w:val="left" w:pos="709"/>
          <w:tab w:val="num" w:pos="786"/>
          <w:tab w:val="left" w:pos="1134"/>
        </w:tabs>
        <w:autoSpaceDE w:val="0"/>
        <w:autoSpaceDN w:val="0"/>
        <w:adjustRightInd w:val="0"/>
        <w:spacing w:after="0" w:line="276" w:lineRule="auto"/>
        <w:ind w:firstLine="567"/>
        <w:jc w:val="both"/>
        <w:rPr>
          <w:rFonts w:ascii="Times New Roman" w:eastAsia="Times New Roman" w:hAnsi="Times New Roman" w:cs="Times New Roman"/>
          <w:bCs/>
          <w:color w:val="000000"/>
          <w:sz w:val="24"/>
          <w:szCs w:val="24"/>
        </w:rPr>
      </w:pPr>
      <w:r w:rsidRPr="0032564F">
        <w:rPr>
          <w:rFonts w:ascii="Times New Roman" w:eastAsia="Times New Roman" w:hAnsi="Times New Roman" w:cs="Times New Roman"/>
          <w:sz w:val="24"/>
          <w:szCs w:val="24"/>
          <w:lang w:eastAsia="bg-BG"/>
        </w:rPr>
        <w:t>Всеки участник има право да представи само една оферта.</w:t>
      </w:r>
    </w:p>
    <w:p w:rsidR="0032564F" w:rsidRPr="0032564F" w:rsidRDefault="0032564F" w:rsidP="0032564F">
      <w:pPr>
        <w:widowControl w:val="0"/>
        <w:tabs>
          <w:tab w:val="left" w:pos="0"/>
          <w:tab w:val="left" w:pos="709"/>
          <w:tab w:val="left" w:pos="1134"/>
        </w:tabs>
        <w:autoSpaceDE w:val="0"/>
        <w:autoSpaceDN w:val="0"/>
        <w:adjustRightInd w:val="0"/>
        <w:spacing w:after="0" w:line="276" w:lineRule="auto"/>
        <w:ind w:firstLine="567"/>
        <w:jc w:val="both"/>
        <w:rPr>
          <w:rFonts w:ascii="Times New Roman" w:eastAsia="Times New Roman" w:hAnsi="Times New Roman" w:cs="Times New Roman"/>
          <w:bCs/>
          <w:color w:val="000000"/>
          <w:sz w:val="24"/>
          <w:szCs w:val="24"/>
        </w:rPr>
      </w:pPr>
      <w:r w:rsidRPr="0032564F">
        <w:rPr>
          <w:rFonts w:ascii="Times New Roman" w:eastAsia="Times New Roman" w:hAnsi="Times New Roman" w:cs="Times New Roman"/>
          <w:sz w:val="24"/>
          <w:szCs w:val="24"/>
          <w:lang w:eastAsia="bg-BG"/>
        </w:rPr>
        <w:t>Участниците следва да представят оферта за целия обем на поръчката.</w:t>
      </w:r>
    </w:p>
    <w:p w:rsidR="0032564F" w:rsidRPr="0032564F" w:rsidRDefault="0032564F" w:rsidP="0032564F">
      <w:pPr>
        <w:widowControl w:val="0"/>
        <w:tabs>
          <w:tab w:val="left" w:pos="0"/>
          <w:tab w:val="left" w:pos="709"/>
          <w:tab w:val="left" w:pos="1134"/>
        </w:tabs>
        <w:autoSpaceDE w:val="0"/>
        <w:autoSpaceDN w:val="0"/>
        <w:adjustRightInd w:val="0"/>
        <w:spacing w:after="0" w:line="276" w:lineRule="auto"/>
        <w:ind w:firstLine="567"/>
        <w:jc w:val="both"/>
        <w:rPr>
          <w:rFonts w:ascii="Times New Roman" w:eastAsia="Times New Roman" w:hAnsi="Times New Roman" w:cs="Times New Roman"/>
          <w:bCs/>
          <w:color w:val="000000"/>
          <w:sz w:val="24"/>
          <w:szCs w:val="24"/>
        </w:rPr>
      </w:pPr>
      <w:r w:rsidRPr="0032564F">
        <w:rPr>
          <w:rFonts w:ascii="Times New Roman" w:eastAsia="Times New Roman" w:hAnsi="Times New Roman" w:cs="Times New Roman"/>
          <w:sz w:val="24"/>
          <w:szCs w:val="24"/>
          <w:lang w:eastAsia="bg-BG"/>
        </w:rPr>
        <w:t xml:space="preserve">Когато участник подава оферта, се представят поотделно Техническо предложение </w:t>
      </w:r>
      <w:r w:rsidRPr="0032564F">
        <w:rPr>
          <w:rFonts w:ascii="Times New Roman" w:eastAsia="Times New Roman" w:hAnsi="Times New Roman" w:cs="Times New Roman"/>
          <w:sz w:val="24"/>
          <w:szCs w:val="24"/>
          <w:lang w:val="en-US" w:eastAsia="bg-BG"/>
        </w:rPr>
        <w:t>(</w:t>
      </w:r>
      <w:r w:rsidRPr="0032564F">
        <w:rPr>
          <w:rFonts w:ascii="Times New Roman" w:eastAsia="Times New Roman" w:hAnsi="Times New Roman" w:cs="Times New Roman"/>
          <w:sz w:val="24"/>
          <w:szCs w:val="24"/>
          <w:lang w:eastAsia="bg-BG"/>
        </w:rPr>
        <w:t>документите по чл. 39, ал. 3, т. 1 от ППЗОП</w:t>
      </w:r>
      <w:r w:rsidRPr="0032564F">
        <w:rPr>
          <w:rFonts w:ascii="Times New Roman" w:eastAsia="Times New Roman" w:hAnsi="Times New Roman" w:cs="Times New Roman"/>
          <w:sz w:val="24"/>
          <w:szCs w:val="24"/>
          <w:lang w:val="en-US" w:eastAsia="bg-BG"/>
        </w:rPr>
        <w:t>)</w:t>
      </w:r>
      <w:r w:rsidRPr="0032564F">
        <w:rPr>
          <w:rFonts w:ascii="Times New Roman" w:eastAsia="Times New Roman" w:hAnsi="Times New Roman" w:cs="Times New Roman"/>
          <w:sz w:val="24"/>
          <w:szCs w:val="24"/>
          <w:lang w:eastAsia="bg-BG"/>
        </w:rPr>
        <w:t xml:space="preserve"> и „Предлагани ценови параметри“.</w:t>
      </w:r>
    </w:p>
    <w:p w:rsidR="0032564F" w:rsidRPr="0032564F" w:rsidRDefault="0032564F" w:rsidP="0032564F">
      <w:pPr>
        <w:widowControl w:val="0"/>
        <w:tabs>
          <w:tab w:val="left" w:pos="0"/>
          <w:tab w:val="left" w:pos="709"/>
          <w:tab w:val="num" w:pos="786"/>
          <w:tab w:val="left" w:pos="1134"/>
        </w:tabs>
        <w:autoSpaceDE w:val="0"/>
        <w:autoSpaceDN w:val="0"/>
        <w:adjustRightInd w:val="0"/>
        <w:spacing w:after="0" w:line="276" w:lineRule="auto"/>
        <w:ind w:firstLine="567"/>
        <w:jc w:val="both"/>
        <w:rPr>
          <w:rFonts w:ascii="Times New Roman" w:eastAsia="Times New Roman" w:hAnsi="Times New Roman" w:cs="Times New Roman"/>
          <w:bCs/>
          <w:color w:val="000000"/>
          <w:sz w:val="24"/>
          <w:szCs w:val="24"/>
        </w:rPr>
      </w:pPr>
      <w:r w:rsidRPr="0032564F">
        <w:rPr>
          <w:rFonts w:ascii="Times New Roman" w:eastAsia="Times New Roman" w:hAnsi="Times New Roman" w:cs="Times New Roman"/>
          <w:sz w:val="24"/>
          <w:szCs w:val="24"/>
          <w:lang w:eastAsia="bg-BG"/>
        </w:rPr>
        <w:t>При изготвяне на офертата всеки участник трябва да се придържа точно към обявените от възложителя условия.</w:t>
      </w:r>
    </w:p>
    <w:p w:rsidR="0032564F" w:rsidRPr="0032564F" w:rsidRDefault="0032564F" w:rsidP="0032564F">
      <w:pPr>
        <w:widowControl w:val="0"/>
        <w:tabs>
          <w:tab w:val="left" w:pos="0"/>
          <w:tab w:val="left" w:pos="709"/>
          <w:tab w:val="num" w:pos="786"/>
          <w:tab w:val="left" w:pos="1134"/>
        </w:tabs>
        <w:autoSpaceDE w:val="0"/>
        <w:autoSpaceDN w:val="0"/>
        <w:adjustRightInd w:val="0"/>
        <w:spacing w:after="0" w:line="276" w:lineRule="auto"/>
        <w:ind w:firstLine="567"/>
        <w:jc w:val="both"/>
        <w:rPr>
          <w:rFonts w:ascii="Times New Roman" w:eastAsia="Times New Roman" w:hAnsi="Times New Roman" w:cs="Times New Roman"/>
          <w:sz w:val="24"/>
          <w:szCs w:val="24"/>
          <w:lang w:eastAsia="bg-BG"/>
        </w:rPr>
      </w:pPr>
      <w:r w:rsidRPr="0032564F">
        <w:rPr>
          <w:rFonts w:ascii="Times New Roman" w:eastAsia="Times New Roman" w:hAnsi="Times New Roman" w:cs="Times New Roman"/>
          <w:bCs/>
          <w:color w:val="000000"/>
          <w:sz w:val="24"/>
          <w:szCs w:val="24"/>
        </w:rPr>
        <w:t>Не се допуска представяне на варианти в техническото и ценовото предложение.</w:t>
      </w:r>
    </w:p>
    <w:p w:rsidR="0032564F" w:rsidRPr="0032564F" w:rsidRDefault="0032564F" w:rsidP="0032564F">
      <w:pPr>
        <w:widowControl w:val="0"/>
        <w:tabs>
          <w:tab w:val="left" w:pos="0"/>
          <w:tab w:val="left" w:pos="709"/>
          <w:tab w:val="num" w:pos="786"/>
          <w:tab w:val="left" w:pos="1134"/>
        </w:tabs>
        <w:autoSpaceDE w:val="0"/>
        <w:autoSpaceDN w:val="0"/>
        <w:adjustRightInd w:val="0"/>
        <w:spacing w:after="0" w:line="276" w:lineRule="auto"/>
        <w:ind w:firstLine="567"/>
        <w:jc w:val="both"/>
        <w:rPr>
          <w:rFonts w:ascii="Times New Roman" w:eastAsia="Times New Roman" w:hAnsi="Times New Roman" w:cs="Times New Roman"/>
          <w:sz w:val="24"/>
          <w:szCs w:val="24"/>
          <w:lang w:eastAsia="bg-BG"/>
        </w:rPr>
      </w:pPr>
      <w:r w:rsidRPr="0032564F">
        <w:rPr>
          <w:rFonts w:ascii="Times New Roman" w:eastAsia="Times New Roman" w:hAnsi="Times New Roman" w:cs="Times New Roman"/>
          <w:sz w:val="24"/>
          <w:szCs w:val="24"/>
          <w:lang w:eastAsia="bg-BG"/>
        </w:rPr>
        <w:t>Офертите следва да отговарят на изискванията, посочени в настоящите указания и да бъдат оформени по приложените към документацията образци.</w:t>
      </w:r>
    </w:p>
    <w:p w:rsidR="0032564F" w:rsidRPr="0032564F" w:rsidRDefault="0032564F" w:rsidP="0032564F">
      <w:pPr>
        <w:widowControl w:val="0"/>
        <w:tabs>
          <w:tab w:val="left" w:pos="0"/>
          <w:tab w:val="left" w:pos="709"/>
          <w:tab w:val="left" w:pos="1134"/>
        </w:tabs>
        <w:autoSpaceDE w:val="0"/>
        <w:autoSpaceDN w:val="0"/>
        <w:adjustRightInd w:val="0"/>
        <w:spacing w:after="0" w:line="276" w:lineRule="auto"/>
        <w:ind w:firstLine="567"/>
        <w:jc w:val="both"/>
        <w:rPr>
          <w:rFonts w:ascii="Times New Roman" w:eastAsia="Times New Roman" w:hAnsi="Times New Roman" w:cs="Times New Roman"/>
          <w:sz w:val="24"/>
          <w:szCs w:val="24"/>
          <w:lang w:eastAsia="bg-BG"/>
        </w:rPr>
      </w:pPr>
      <w:r w:rsidRPr="0032564F">
        <w:rPr>
          <w:rFonts w:ascii="Times New Roman" w:eastAsia="Times New Roman" w:hAnsi="Times New Roman" w:cs="Times New Roman"/>
          <w:sz w:val="24"/>
          <w:szCs w:val="24"/>
          <w:lang w:eastAsia="bg-BG"/>
        </w:rPr>
        <w:t>Всички документи, свързани с офертата, трябва да бъдат на български език или в превод на български език.</w:t>
      </w:r>
    </w:p>
    <w:p w:rsidR="0032564F" w:rsidRPr="0032564F" w:rsidRDefault="0032564F" w:rsidP="0032564F">
      <w:pPr>
        <w:tabs>
          <w:tab w:val="left" w:pos="0"/>
          <w:tab w:val="left" w:pos="709"/>
          <w:tab w:val="left" w:pos="1134"/>
        </w:tabs>
        <w:spacing w:after="0" w:line="276" w:lineRule="auto"/>
        <w:ind w:firstLine="567"/>
        <w:jc w:val="both"/>
        <w:rPr>
          <w:rFonts w:ascii="Times New Roman" w:eastAsia="Calibri" w:hAnsi="Times New Roman" w:cs="Times New Roman"/>
          <w:sz w:val="24"/>
          <w:szCs w:val="24"/>
          <w:lang w:val="en-US"/>
        </w:rPr>
      </w:pPr>
      <w:proofErr w:type="gramStart"/>
      <w:r w:rsidRPr="0032564F">
        <w:rPr>
          <w:rFonts w:ascii="Times New Roman" w:eastAsia="Calibri" w:hAnsi="Times New Roman" w:cs="Times New Roman"/>
          <w:sz w:val="24"/>
          <w:szCs w:val="24"/>
          <w:lang w:val="en-US"/>
        </w:rPr>
        <w:t>Всички разходи по подготовката и представянето на офертата са за сметка на участниците.</w:t>
      </w:r>
      <w:proofErr w:type="gramEnd"/>
      <w:r w:rsidRPr="0032564F">
        <w:rPr>
          <w:rFonts w:ascii="Times New Roman" w:eastAsia="Calibri" w:hAnsi="Times New Roman" w:cs="Times New Roman"/>
          <w:sz w:val="24"/>
          <w:szCs w:val="24"/>
          <w:lang w:val="en-US"/>
        </w:rPr>
        <w:t xml:space="preserve"> </w:t>
      </w:r>
      <w:proofErr w:type="gramStart"/>
      <w:r w:rsidRPr="0032564F">
        <w:rPr>
          <w:rFonts w:ascii="Times New Roman" w:eastAsia="Calibri" w:hAnsi="Times New Roman" w:cs="Times New Roman"/>
          <w:sz w:val="24"/>
          <w:szCs w:val="24"/>
          <w:lang w:val="en-US"/>
        </w:rPr>
        <w:t>Възложителят не носи отговорност за извършените от участника разходи по подготовка на офертата, в случай че участникът не бъде класиран или в случай на прекратяване на процедурата.</w:t>
      </w:r>
      <w:proofErr w:type="gramEnd"/>
    </w:p>
    <w:p w:rsidR="0032564F" w:rsidRPr="0032564F" w:rsidRDefault="0032564F" w:rsidP="0032564F">
      <w:pPr>
        <w:tabs>
          <w:tab w:val="left" w:pos="0"/>
          <w:tab w:val="left" w:pos="709"/>
          <w:tab w:val="left" w:pos="1134"/>
        </w:tabs>
        <w:spacing w:after="0" w:line="276" w:lineRule="auto"/>
        <w:ind w:firstLine="567"/>
        <w:jc w:val="both"/>
        <w:rPr>
          <w:rFonts w:ascii="Times New Roman" w:eastAsia="Calibri" w:hAnsi="Times New Roman" w:cs="Times New Roman"/>
          <w:sz w:val="24"/>
          <w:szCs w:val="24"/>
          <w:lang w:val="en-US"/>
        </w:rPr>
      </w:pPr>
      <w:proofErr w:type="gramStart"/>
      <w:r w:rsidRPr="0032564F">
        <w:rPr>
          <w:rFonts w:ascii="Times New Roman" w:eastAsia="Calibri" w:hAnsi="Times New Roman" w:cs="Times New Roman"/>
          <w:sz w:val="24"/>
          <w:szCs w:val="24"/>
          <w:lang w:val="en-US"/>
        </w:rPr>
        <w:t>С подаването на офертата се счита, че участниците се съгласяват с всички условия на възложителя, в т.ч. с определения от него срок на валидност на офертите и с проекта на договор.</w:t>
      </w:r>
      <w:proofErr w:type="gramEnd"/>
    </w:p>
    <w:p w:rsidR="0032564F" w:rsidRPr="0032564F" w:rsidRDefault="0032564F" w:rsidP="0032564F">
      <w:pPr>
        <w:keepNext/>
        <w:numPr>
          <w:ilvl w:val="1"/>
          <w:numId w:val="22"/>
        </w:numPr>
        <w:tabs>
          <w:tab w:val="left" w:pos="0"/>
        </w:tabs>
        <w:spacing w:after="0" w:line="276" w:lineRule="auto"/>
        <w:ind w:left="0" w:firstLine="567"/>
        <w:contextualSpacing/>
        <w:jc w:val="both"/>
        <w:outlineLvl w:val="2"/>
        <w:rPr>
          <w:rFonts w:ascii="Times New Roman" w:eastAsia="Calibri" w:hAnsi="Times New Roman" w:cs="Times New Roman"/>
          <w:b/>
          <w:bCs/>
          <w:snapToGrid w:val="0"/>
          <w:sz w:val="24"/>
          <w:szCs w:val="24"/>
        </w:rPr>
      </w:pPr>
      <w:r w:rsidRPr="0032564F">
        <w:rPr>
          <w:rFonts w:ascii="Times New Roman" w:eastAsia="Calibri" w:hAnsi="Times New Roman" w:cs="Times New Roman"/>
          <w:b/>
          <w:bCs/>
          <w:snapToGrid w:val="0"/>
          <w:sz w:val="24"/>
          <w:szCs w:val="24"/>
        </w:rPr>
        <w:t>Документи, свързани с участие в настоящата обществена поръчка, се подават чрез ЦАИС ЕОП, съобразно правилата за нейното използване (</w:t>
      </w:r>
      <w:hyperlink r:id="rId74" w:history="1">
        <w:r w:rsidRPr="0032564F">
          <w:rPr>
            <w:rFonts w:ascii="Times New Roman" w:eastAsia="Calibri" w:hAnsi="Times New Roman" w:cs="Times New Roman"/>
            <w:b/>
            <w:bCs/>
            <w:snapToGrid w:val="0"/>
            <w:color w:val="0000FF"/>
            <w:sz w:val="24"/>
            <w:szCs w:val="24"/>
            <w:u w:val="single"/>
          </w:rPr>
          <w:t>https://app.eop.bg/today</w:t>
        </w:r>
      </w:hyperlink>
      <w:r w:rsidRPr="0032564F">
        <w:rPr>
          <w:rFonts w:ascii="Times New Roman" w:eastAsia="Calibri" w:hAnsi="Times New Roman" w:cs="Times New Roman"/>
          <w:b/>
          <w:bCs/>
          <w:snapToGrid w:val="0"/>
          <w:sz w:val="24"/>
          <w:szCs w:val="24"/>
        </w:rPr>
        <w:t xml:space="preserve"> ).</w:t>
      </w:r>
    </w:p>
    <w:p w:rsidR="0032564F" w:rsidRPr="0032564F" w:rsidRDefault="0032564F" w:rsidP="0032564F">
      <w:pPr>
        <w:tabs>
          <w:tab w:val="left" w:pos="0"/>
          <w:tab w:val="left" w:pos="709"/>
          <w:tab w:val="left" w:pos="1134"/>
        </w:tabs>
        <w:spacing w:after="0" w:line="276" w:lineRule="auto"/>
        <w:ind w:firstLine="567"/>
        <w:jc w:val="both"/>
        <w:rPr>
          <w:rFonts w:ascii="Times New Roman" w:eastAsia="Calibri" w:hAnsi="Times New Roman" w:cs="Times New Roman"/>
          <w:sz w:val="24"/>
          <w:szCs w:val="24"/>
          <w:lang w:val="en-US"/>
        </w:rPr>
      </w:pPr>
      <w:r w:rsidRPr="0032564F">
        <w:rPr>
          <w:rFonts w:ascii="Times New Roman" w:eastAsia="Calibri" w:hAnsi="Times New Roman" w:cs="Times New Roman"/>
          <w:sz w:val="24"/>
          <w:szCs w:val="24"/>
          <w:lang w:val="en-US"/>
        </w:rPr>
        <w:t>Указания за представяне на еЕЕДОП</w:t>
      </w:r>
    </w:p>
    <w:p w:rsidR="0032564F" w:rsidRPr="0032564F" w:rsidRDefault="0032564F" w:rsidP="0032564F">
      <w:pPr>
        <w:tabs>
          <w:tab w:val="left" w:pos="0"/>
          <w:tab w:val="left" w:pos="709"/>
          <w:tab w:val="left" w:pos="1134"/>
        </w:tabs>
        <w:spacing w:after="0" w:line="276" w:lineRule="auto"/>
        <w:ind w:firstLine="567"/>
        <w:jc w:val="both"/>
        <w:rPr>
          <w:rFonts w:ascii="Times New Roman" w:eastAsia="Calibri" w:hAnsi="Times New Roman" w:cs="Times New Roman"/>
          <w:sz w:val="24"/>
          <w:szCs w:val="24"/>
          <w:lang w:val="en-US"/>
        </w:rPr>
      </w:pPr>
      <w:proofErr w:type="gramStart"/>
      <w:r w:rsidRPr="0032564F">
        <w:rPr>
          <w:rFonts w:ascii="Times New Roman" w:eastAsia="Calibri" w:hAnsi="Times New Roman" w:cs="Times New Roman"/>
          <w:sz w:val="24"/>
          <w:szCs w:val="24"/>
          <w:lang w:val="en-US"/>
        </w:rPr>
        <w:t>Съгласно чл.</w:t>
      </w:r>
      <w:proofErr w:type="gramEnd"/>
      <w:r w:rsidRPr="0032564F">
        <w:rPr>
          <w:rFonts w:ascii="Times New Roman" w:eastAsia="Calibri" w:hAnsi="Times New Roman" w:cs="Times New Roman"/>
          <w:sz w:val="24"/>
          <w:szCs w:val="24"/>
          <w:lang w:val="en-US"/>
        </w:rPr>
        <w:t xml:space="preserve"> </w:t>
      </w:r>
      <w:proofErr w:type="gramStart"/>
      <w:r w:rsidRPr="0032564F">
        <w:rPr>
          <w:rFonts w:ascii="Times New Roman" w:eastAsia="Calibri" w:hAnsi="Times New Roman" w:cs="Times New Roman"/>
          <w:sz w:val="24"/>
          <w:szCs w:val="24"/>
          <w:lang w:val="en-US"/>
        </w:rPr>
        <w:t>67, ал.</w:t>
      </w:r>
      <w:proofErr w:type="gramEnd"/>
      <w:r w:rsidRPr="0032564F">
        <w:rPr>
          <w:rFonts w:ascii="Times New Roman" w:eastAsia="Calibri" w:hAnsi="Times New Roman" w:cs="Times New Roman"/>
          <w:sz w:val="24"/>
          <w:szCs w:val="24"/>
          <w:lang w:val="en-US"/>
        </w:rPr>
        <w:t xml:space="preserve"> </w:t>
      </w:r>
      <w:proofErr w:type="gramStart"/>
      <w:r w:rsidRPr="0032564F">
        <w:rPr>
          <w:rFonts w:ascii="Times New Roman" w:eastAsia="Calibri" w:hAnsi="Times New Roman" w:cs="Times New Roman"/>
          <w:sz w:val="24"/>
          <w:szCs w:val="24"/>
          <w:lang w:val="en-US"/>
        </w:rPr>
        <w:t>4 от ЗОП Единният европейски документ за обществени поръчки се представя задължително в електронен вид (е-ЕЕДОП).</w:t>
      </w:r>
      <w:proofErr w:type="gramEnd"/>
    </w:p>
    <w:p w:rsidR="0032564F" w:rsidRPr="0032564F" w:rsidRDefault="0032564F" w:rsidP="0032564F">
      <w:pPr>
        <w:tabs>
          <w:tab w:val="left" w:pos="0"/>
          <w:tab w:val="left" w:pos="709"/>
          <w:tab w:val="left" w:pos="1134"/>
        </w:tabs>
        <w:spacing w:after="0" w:line="276" w:lineRule="auto"/>
        <w:ind w:firstLine="567"/>
        <w:jc w:val="both"/>
        <w:rPr>
          <w:rFonts w:ascii="Times New Roman" w:eastAsia="Calibri" w:hAnsi="Times New Roman" w:cs="Times New Roman"/>
          <w:b/>
          <w:sz w:val="24"/>
          <w:szCs w:val="24"/>
          <w:lang w:val="en-US"/>
        </w:rPr>
      </w:pPr>
      <w:r w:rsidRPr="0032564F">
        <w:rPr>
          <w:rFonts w:ascii="Times New Roman" w:eastAsia="Calibri" w:hAnsi="Times New Roman" w:cs="Times New Roman"/>
          <w:b/>
          <w:sz w:val="24"/>
          <w:szCs w:val="24"/>
          <w:lang w:val="en-US"/>
        </w:rPr>
        <w:t>Е-ЕЕДОП се попълва във въпрос 1.1, като са възможни следните варианти за попълване и подписване на е-ЕЕДОП:</w:t>
      </w:r>
    </w:p>
    <w:p w:rsidR="0032564F" w:rsidRPr="0032564F" w:rsidRDefault="0032564F" w:rsidP="0032564F">
      <w:pPr>
        <w:tabs>
          <w:tab w:val="left" w:pos="0"/>
          <w:tab w:val="left" w:pos="709"/>
          <w:tab w:val="left" w:pos="1134"/>
        </w:tabs>
        <w:spacing w:after="0" w:line="276" w:lineRule="auto"/>
        <w:ind w:firstLine="567"/>
        <w:jc w:val="both"/>
        <w:rPr>
          <w:rFonts w:ascii="Times New Roman" w:eastAsia="Calibri" w:hAnsi="Times New Roman" w:cs="Times New Roman"/>
          <w:b/>
          <w:sz w:val="24"/>
          <w:szCs w:val="24"/>
          <w:lang w:val="en-US"/>
        </w:rPr>
      </w:pPr>
      <w:r w:rsidRPr="0032564F">
        <w:rPr>
          <w:rFonts w:ascii="Times New Roman" w:eastAsia="Calibri" w:hAnsi="Times New Roman" w:cs="Times New Roman"/>
          <w:b/>
          <w:sz w:val="24"/>
          <w:szCs w:val="24"/>
          <w:lang w:val="en-US"/>
        </w:rPr>
        <w:lastRenderedPageBreak/>
        <w:t>От бутон „Попълване на ЕЕДОП“ се препраща към „Система за попълване и повторно използване на ЕЕДОП“, чрез която участникът попълва електронен ЕЕДОП, съгласно изискванията на Възложителя. Попълненият и запазен е-ЕЕДОП се визуализира най-отдолу във въпрос 1.1. Чрез бутон „Подписи</w:t>
      </w:r>
      <w:proofErr w:type="gramStart"/>
      <w:r w:rsidRPr="0032564F">
        <w:rPr>
          <w:rFonts w:ascii="Times New Roman" w:eastAsia="Calibri" w:hAnsi="Times New Roman" w:cs="Times New Roman"/>
          <w:b/>
          <w:sz w:val="24"/>
          <w:szCs w:val="24"/>
          <w:lang w:val="en-US"/>
        </w:rPr>
        <w:t>“ участникът</w:t>
      </w:r>
      <w:proofErr w:type="gramEnd"/>
      <w:r w:rsidRPr="0032564F">
        <w:rPr>
          <w:rFonts w:ascii="Times New Roman" w:eastAsia="Calibri" w:hAnsi="Times New Roman" w:cs="Times New Roman"/>
          <w:b/>
          <w:sz w:val="24"/>
          <w:szCs w:val="24"/>
          <w:lang w:val="en-US"/>
        </w:rPr>
        <w:t xml:space="preserve"> </w:t>
      </w:r>
      <w:r w:rsidRPr="0032564F">
        <w:rPr>
          <w:rFonts w:ascii="Times New Roman" w:eastAsia="Calibri" w:hAnsi="Times New Roman" w:cs="Times New Roman"/>
          <w:b/>
          <w:sz w:val="24"/>
          <w:szCs w:val="24"/>
        </w:rPr>
        <w:t>цифрово</w:t>
      </w:r>
      <w:r w:rsidRPr="0032564F">
        <w:rPr>
          <w:rFonts w:ascii="Times New Roman" w:eastAsia="Calibri" w:hAnsi="Times New Roman" w:cs="Times New Roman"/>
          <w:b/>
          <w:sz w:val="24"/>
          <w:szCs w:val="24"/>
          <w:lang w:val="en-US"/>
        </w:rPr>
        <w:t xml:space="preserve"> подписва създадения е-ЕЕДОП.</w:t>
      </w:r>
    </w:p>
    <w:p w:rsidR="0032564F" w:rsidRPr="0032564F" w:rsidRDefault="0032564F" w:rsidP="0032564F">
      <w:pPr>
        <w:tabs>
          <w:tab w:val="left" w:pos="0"/>
          <w:tab w:val="left" w:pos="709"/>
          <w:tab w:val="left" w:pos="1134"/>
        </w:tabs>
        <w:spacing w:after="0" w:line="276" w:lineRule="auto"/>
        <w:ind w:firstLine="567"/>
        <w:jc w:val="both"/>
        <w:rPr>
          <w:rFonts w:ascii="Times New Roman" w:eastAsia="Calibri" w:hAnsi="Times New Roman" w:cs="Times New Roman"/>
          <w:b/>
          <w:sz w:val="24"/>
          <w:szCs w:val="24"/>
          <w:lang w:val="en-US"/>
        </w:rPr>
      </w:pPr>
      <w:proofErr w:type="gramStart"/>
      <w:r w:rsidRPr="0032564F">
        <w:rPr>
          <w:rFonts w:ascii="Times New Roman" w:eastAsia="Calibri" w:hAnsi="Times New Roman" w:cs="Times New Roman"/>
          <w:b/>
          <w:sz w:val="24"/>
          <w:szCs w:val="24"/>
          <w:lang w:val="en-US"/>
        </w:rPr>
        <w:t xml:space="preserve">От иконата с три точки </w:t>
      </w:r>
      <w:r w:rsidRPr="0032564F">
        <w:rPr>
          <w:rFonts w:ascii="Times New Roman" w:eastAsia="Calibri" w:hAnsi="Times New Roman" w:cs="Times New Roman"/>
          <w:b/>
          <w:noProof/>
          <w:sz w:val="24"/>
          <w:szCs w:val="24"/>
          <w:lang w:eastAsia="bg-BG"/>
        </w:rPr>
        <w:drawing>
          <wp:inline distT="0" distB="0" distL="0" distR="0" wp14:anchorId="554B9C37" wp14:editId="50B4CA30">
            <wp:extent cx="317500" cy="381000"/>
            <wp:effectExtent l="0" t="0" r="6350" b="0"/>
            <wp:docPr id="1" name="Картина 1" descr="запис"/>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Картина 1" descr="запис"/>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317500" cy="381000"/>
                    </a:xfrm>
                    <a:prstGeom prst="rect">
                      <a:avLst/>
                    </a:prstGeom>
                    <a:noFill/>
                    <a:ln>
                      <a:noFill/>
                    </a:ln>
                  </pic:spPr>
                </pic:pic>
              </a:graphicData>
            </a:graphic>
          </wp:inline>
        </w:drawing>
      </w:r>
      <w:r w:rsidRPr="0032564F">
        <w:rPr>
          <w:rFonts w:ascii="Times New Roman" w:eastAsia="Calibri" w:hAnsi="Times New Roman" w:cs="Times New Roman"/>
          <w:b/>
          <w:sz w:val="24"/>
          <w:szCs w:val="24"/>
          <w:lang w:val="en-US"/>
        </w:rPr>
        <w:t xml:space="preserve"> участникът може да изтегли е-ЕЕДОП в .xml формат.</w:t>
      </w:r>
      <w:proofErr w:type="gramEnd"/>
      <w:r w:rsidRPr="0032564F">
        <w:rPr>
          <w:rFonts w:ascii="Times New Roman" w:eastAsia="Calibri" w:hAnsi="Times New Roman" w:cs="Times New Roman"/>
          <w:b/>
          <w:sz w:val="24"/>
          <w:szCs w:val="24"/>
          <w:lang w:val="en-US"/>
        </w:rPr>
        <w:t xml:space="preserve"> Файлът на е-ЕЕДОП се зарежда в „Система за попълване и повторно използване на ЕЕДОП</w:t>
      </w:r>
      <w:proofErr w:type="gramStart"/>
      <w:r w:rsidRPr="0032564F">
        <w:rPr>
          <w:rFonts w:ascii="Times New Roman" w:eastAsia="Calibri" w:hAnsi="Times New Roman" w:cs="Times New Roman"/>
          <w:b/>
          <w:sz w:val="24"/>
          <w:szCs w:val="24"/>
          <w:lang w:val="en-US"/>
        </w:rPr>
        <w:t>“ намираща</w:t>
      </w:r>
      <w:proofErr w:type="gramEnd"/>
      <w:r w:rsidRPr="0032564F">
        <w:rPr>
          <w:rFonts w:ascii="Times New Roman" w:eastAsia="Calibri" w:hAnsi="Times New Roman" w:cs="Times New Roman"/>
          <w:b/>
          <w:sz w:val="24"/>
          <w:szCs w:val="24"/>
          <w:lang w:val="en-US"/>
        </w:rPr>
        <w:t xml:space="preserve"> се на адрес: https://espd.eop.bg/espd-web/filter?lang=bg и се попълва необходимата информация съгласно изискванията на Възложителя. Попълненият ЕЕДОП се изтегля от системата за е-ЕЕДОП, подписва се с личните електронни подписи на задължените лица и се прикачва в ЦАИС ЕОП, в група въпроси „Изисквания за лично състояние и критерии за подбор“,  въпрос 1.1.</w:t>
      </w:r>
    </w:p>
    <w:p w:rsidR="0032564F" w:rsidRPr="0032564F" w:rsidRDefault="0032564F" w:rsidP="0032564F">
      <w:pPr>
        <w:tabs>
          <w:tab w:val="left" w:pos="0"/>
          <w:tab w:val="left" w:pos="709"/>
          <w:tab w:val="left" w:pos="1134"/>
        </w:tabs>
        <w:spacing w:after="0" w:line="276" w:lineRule="auto"/>
        <w:ind w:firstLine="567"/>
        <w:jc w:val="both"/>
        <w:rPr>
          <w:rFonts w:ascii="Times New Roman" w:eastAsia="Calibri" w:hAnsi="Times New Roman" w:cs="Times New Roman"/>
          <w:lang w:val="en-US"/>
        </w:rPr>
      </w:pPr>
      <w:proofErr w:type="gramStart"/>
      <w:r w:rsidRPr="0032564F">
        <w:rPr>
          <w:rFonts w:ascii="Times New Roman" w:eastAsia="Calibri" w:hAnsi="Times New Roman" w:cs="Times New Roman"/>
          <w:sz w:val="24"/>
          <w:szCs w:val="24"/>
          <w:lang w:val="en-US"/>
        </w:rPr>
        <w:t>Цифрово подписаният еЕЕДОП не следва да позволява редактиране на неговото съдържание.</w:t>
      </w:r>
      <w:proofErr w:type="gramEnd"/>
    </w:p>
    <w:p w:rsidR="0032564F" w:rsidRPr="0032564F" w:rsidRDefault="0032564F" w:rsidP="0032564F">
      <w:pPr>
        <w:tabs>
          <w:tab w:val="left" w:pos="0"/>
          <w:tab w:val="left" w:pos="709"/>
          <w:tab w:val="left" w:pos="1134"/>
        </w:tabs>
        <w:spacing w:after="0" w:line="276" w:lineRule="auto"/>
        <w:ind w:firstLine="567"/>
        <w:jc w:val="both"/>
        <w:rPr>
          <w:rFonts w:ascii="Times New Roman" w:eastAsia="Calibri" w:hAnsi="Times New Roman" w:cs="Times New Roman"/>
          <w:sz w:val="24"/>
          <w:szCs w:val="24"/>
          <w:lang w:val="en-US"/>
        </w:rPr>
      </w:pPr>
      <w:r w:rsidRPr="0032564F">
        <w:rPr>
          <w:rFonts w:ascii="Times New Roman" w:eastAsia="Calibri" w:hAnsi="Times New Roman" w:cs="Times New Roman"/>
          <w:sz w:val="24"/>
          <w:szCs w:val="24"/>
          <w:lang w:val="en-US"/>
        </w:rPr>
        <w:t xml:space="preserve">В еЕЕДОП се предоставя информацията, изисквана от възложителя, и се посочват националните бази данни, в които се съдържат декларираните обстоятелства, или компетентните органи, които съгласно законодателството на държавата, в която участникът е установен, са длъжни да предоставят информация. </w:t>
      </w:r>
    </w:p>
    <w:p w:rsidR="0032564F" w:rsidRPr="0032564F" w:rsidRDefault="0032564F" w:rsidP="0032564F">
      <w:pPr>
        <w:tabs>
          <w:tab w:val="left" w:pos="0"/>
          <w:tab w:val="left" w:pos="709"/>
          <w:tab w:val="left" w:pos="1134"/>
        </w:tabs>
        <w:spacing w:after="0" w:line="276" w:lineRule="auto"/>
        <w:ind w:firstLine="567"/>
        <w:jc w:val="both"/>
        <w:rPr>
          <w:rFonts w:ascii="Times New Roman" w:eastAsia="Calibri" w:hAnsi="Times New Roman" w:cs="Times New Roman"/>
          <w:sz w:val="24"/>
          <w:szCs w:val="24"/>
          <w:lang w:val="en-US"/>
        </w:rPr>
      </w:pPr>
      <w:proofErr w:type="gramStart"/>
      <w:r w:rsidRPr="0032564F">
        <w:rPr>
          <w:rFonts w:ascii="Times New Roman" w:eastAsia="Calibri" w:hAnsi="Times New Roman" w:cs="Times New Roman"/>
          <w:sz w:val="24"/>
          <w:szCs w:val="24"/>
          <w:lang w:val="en-US"/>
        </w:rPr>
        <w:t xml:space="preserve">Участник (икономически оператор), който участва самостоятелно в обществената поръчка и не използва капацитета на трети лица и подизпълнители, за да изпълни критериите за подбор, попълва и представя един еЕЕДОП, </w:t>
      </w:r>
      <w:r w:rsidRPr="0032564F">
        <w:rPr>
          <w:rFonts w:ascii="Times New Roman" w:eastAsia="Calibri" w:hAnsi="Times New Roman" w:cs="Times New Roman"/>
          <w:sz w:val="24"/>
          <w:szCs w:val="24"/>
        </w:rPr>
        <w:t>цифрово</w:t>
      </w:r>
      <w:r w:rsidRPr="0032564F">
        <w:rPr>
          <w:rFonts w:ascii="Times New Roman" w:eastAsia="Calibri" w:hAnsi="Times New Roman" w:cs="Times New Roman"/>
          <w:sz w:val="24"/>
          <w:szCs w:val="24"/>
          <w:lang w:val="en-US"/>
        </w:rPr>
        <w:t xml:space="preserve"> подписан от всички задължени лица.</w:t>
      </w:r>
      <w:proofErr w:type="gramEnd"/>
      <w:r w:rsidRPr="0032564F">
        <w:rPr>
          <w:rFonts w:ascii="Times New Roman" w:eastAsia="Calibri" w:hAnsi="Times New Roman" w:cs="Times New Roman"/>
          <w:sz w:val="24"/>
          <w:szCs w:val="24"/>
          <w:lang w:val="en-US"/>
        </w:rPr>
        <w:t xml:space="preserve"> </w:t>
      </w:r>
      <w:proofErr w:type="gramStart"/>
      <w:r w:rsidRPr="0032564F">
        <w:rPr>
          <w:rFonts w:ascii="Times New Roman" w:eastAsia="Calibri" w:hAnsi="Times New Roman" w:cs="Times New Roman"/>
          <w:sz w:val="24"/>
          <w:szCs w:val="24"/>
          <w:lang w:val="en-US"/>
        </w:rPr>
        <w:t>В случай на различие в декларираните обстоятелства, свързани с личното състояние или при необходимост от защита на личните данни, се попълва отделен еЕЕДОП за всяко или за някое от лицата, подписан с електронен подпис от задълженото лице.</w:t>
      </w:r>
      <w:proofErr w:type="gramEnd"/>
      <w:r w:rsidRPr="0032564F">
        <w:rPr>
          <w:rFonts w:ascii="Times New Roman" w:eastAsia="Calibri" w:hAnsi="Times New Roman" w:cs="Times New Roman"/>
          <w:sz w:val="24"/>
          <w:szCs w:val="24"/>
          <w:lang w:val="en-US"/>
        </w:rPr>
        <w:t xml:space="preserve"> </w:t>
      </w:r>
      <w:proofErr w:type="gramStart"/>
      <w:r w:rsidRPr="0032564F">
        <w:rPr>
          <w:rFonts w:ascii="Times New Roman" w:eastAsia="Calibri" w:hAnsi="Times New Roman" w:cs="Times New Roman"/>
          <w:sz w:val="24"/>
          <w:szCs w:val="24"/>
          <w:lang w:val="en-US"/>
        </w:rPr>
        <w:t xml:space="preserve">В случаите, когато се подава повече от един еЕЕДОП, обстоятелствата, свързани с критериите за подбор, се съдържат само в еЕЕДОП, </w:t>
      </w:r>
      <w:r w:rsidRPr="0032564F">
        <w:rPr>
          <w:rFonts w:ascii="Times New Roman" w:eastAsia="Calibri" w:hAnsi="Times New Roman" w:cs="Times New Roman"/>
          <w:sz w:val="24"/>
          <w:szCs w:val="24"/>
        </w:rPr>
        <w:t>цифрово</w:t>
      </w:r>
      <w:r w:rsidRPr="0032564F">
        <w:rPr>
          <w:rFonts w:ascii="Times New Roman" w:eastAsia="Calibri" w:hAnsi="Times New Roman" w:cs="Times New Roman"/>
          <w:sz w:val="24"/>
          <w:szCs w:val="24"/>
          <w:lang w:val="en-US"/>
        </w:rPr>
        <w:t xml:space="preserve"> подписан от лице, което може самостоятелно да представлява участника (икономическия оператор).</w:t>
      </w:r>
      <w:proofErr w:type="gramEnd"/>
    </w:p>
    <w:p w:rsidR="0032564F" w:rsidRPr="0032564F" w:rsidRDefault="0032564F" w:rsidP="0032564F">
      <w:pPr>
        <w:tabs>
          <w:tab w:val="left" w:pos="0"/>
          <w:tab w:val="left" w:pos="709"/>
          <w:tab w:val="left" w:pos="1134"/>
        </w:tabs>
        <w:spacing w:after="0" w:line="276" w:lineRule="auto"/>
        <w:ind w:firstLine="567"/>
        <w:jc w:val="both"/>
        <w:rPr>
          <w:rFonts w:ascii="Times New Roman" w:eastAsia="Calibri" w:hAnsi="Times New Roman" w:cs="Times New Roman"/>
          <w:sz w:val="24"/>
          <w:szCs w:val="24"/>
          <w:lang w:val="en-US"/>
        </w:rPr>
      </w:pPr>
      <w:proofErr w:type="gramStart"/>
      <w:r w:rsidRPr="0032564F">
        <w:rPr>
          <w:rFonts w:ascii="Times New Roman" w:eastAsia="Calibri" w:hAnsi="Times New Roman" w:cs="Times New Roman"/>
          <w:sz w:val="24"/>
          <w:szCs w:val="24"/>
          <w:lang w:val="en-US"/>
        </w:rPr>
        <w:t>Когато лицата по чл.</w:t>
      </w:r>
      <w:proofErr w:type="gramEnd"/>
      <w:r w:rsidRPr="0032564F">
        <w:rPr>
          <w:rFonts w:ascii="Times New Roman" w:eastAsia="Calibri" w:hAnsi="Times New Roman" w:cs="Times New Roman"/>
          <w:sz w:val="24"/>
          <w:szCs w:val="24"/>
          <w:lang w:val="en-US"/>
        </w:rPr>
        <w:t xml:space="preserve"> </w:t>
      </w:r>
      <w:proofErr w:type="gramStart"/>
      <w:r w:rsidRPr="0032564F">
        <w:rPr>
          <w:rFonts w:ascii="Times New Roman" w:eastAsia="Calibri" w:hAnsi="Times New Roman" w:cs="Times New Roman"/>
          <w:sz w:val="24"/>
          <w:szCs w:val="24"/>
          <w:lang w:val="en-US"/>
        </w:rPr>
        <w:t>54, ал.</w:t>
      </w:r>
      <w:proofErr w:type="gramEnd"/>
      <w:r w:rsidRPr="0032564F">
        <w:rPr>
          <w:rFonts w:ascii="Times New Roman" w:eastAsia="Calibri" w:hAnsi="Times New Roman" w:cs="Times New Roman"/>
          <w:sz w:val="24"/>
          <w:szCs w:val="24"/>
          <w:lang w:val="en-US"/>
        </w:rPr>
        <w:t xml:space="preserve"> </w:t>
      </w:r>
      <w:proofErr w:type="gramStart"/>
      <w:r w:rsidRPr="0032564F">
        <w:rPr>
          <w:rFonts w:ascii="Times New Roman" w:eastAsia="Calibri" w:hAnsi="Times New Roman" w:cs="Times New Roman"/>
          <w:sz w:val="24"/>
          <w:szCs w:val="24"/>
          <w:lang w:val="en-US"/>
        </w:rPr>
        <w:t>2 и 3 от ЗОП са повече от едно и за тях няма различие по отношение на обстоятелствата по чл.</w:t>
      </w:r>
      <w:proofErr w:type="gramEnd"/>
      <w:r w:rsidRPr="0032564F">
        <w:rPr>
          <w:rFonts w:ascii="Times New Roman" w:eastAsia="Calibri" w:hAnsi="Times New Roman" w:cs="Times New Roman"/>
          <w:sz w:val="24"/>
          <w:szCs w:val="24"/>
          <w:lang w:val="en-US"/>
        </w:rPr>
        <w:t xml:space="preserve"> </w:t>
      </w:r>
      <w:proofErr w:type="gramStart"/>
      <w:r w:rsidRPr="0032564F">
        <w:rPr>
          <w:rFonts w:ascii="Times New Roman" w:eastAsia="Calibri" w:hAnsi="Times New Roman" w:cs="Times New Roman"/>
          <w:sz w:val="24"/>
          <w:szCs w:val="24"/>
          <w:lang w:val="en-US"/>
        </w:rPr>
        <w:t>54, ал.</w:t>
      </w:r>
      <w:proofErr w:type="gramEnd"/>
      <w:r w:rsidRPr="0032564F">
        <w:rPr>
          <w:rFonts w:ascii="Times New Roman" w:eastAsia="Calibri" w:hAnsi="Times New Roman" w:cs="Times New Roman"/>
          <w:sz w:val="24"/>
          <w:szCs w:val="24"/>
          <w:lang w:val="en-US"/>
        </w:rPr>
        <w:t xml:space="preserve"> 1, т. 1, 2 и 7 от ЗОП, еЕЕДОП може да се подпише само от едно от тези лица, в случай че подписващият разполага с информация за достоверността на декларираните обстоятелства по отношение на останалите задължени лица.</w:t>
      </w:r>
    </w:p>
    <w:p w:rsidR="0032564F" w:rsidRPr="0032564F" w:rsidRDefault="0032564F" w:rsidP="0032564F">
      <w:pPr>
        <w:tabs>
          <w:tab w:val="left" w:pos="0"/>
          <w:tab w:val="left" w:pos="709"/>
          <w:tab w:val="left" w:pos="1134"/>
        </w:tabs>
        <w:spacing w:after="0" w:line="276" w:lineRule="auto"/>
        <w:ind w:firstLine="567"/>
        <w:jc w:val="both"/>
        <w:rPr>
          <w:rFonts w:ascii="Times New Roman" w:eastAsia="Calibri" w:hAnsi="Times New Roman" w:cs="Times New Roman"/>
          <w:sz w:val="24"/>
          <w:szCs w:val="24"/>
        </w:rPr>
      </w:pPr>
      <w:proofErr w:type="gramStart"/>
      <w:r w:rsidRPr="0032564F">
        <w:rPr>
          <w:rFonts w:ascii="Times New Roman" w:eastAsia="Calibri" w:hAnsi="Times New Roman" w:cs="Times New Roman"/>
          <w:sz w:val="24"/>
          <w:szCs w:val="24"/>
          <w:lang w:val="en-US"/>
        </w:rPr>
        <w:t xml:space="preserve">Участник (икономически оператор), който участва самостоятелно, но ще ползва капацитета на едно или повече трети лица, по отношение на критериите за подбор, представя отделен еЕЕДОП за всяко едно от третите лица, </w:t>
      </w:r>
      <w:r w:rsidRPr="0032564F">
        <w:rPr>
          <w:rFonts w:ascii="Times New Roman" w:eastAsia="Calibri" w:hAnsi="Times New Roman" w:cs="Times New Roman"/>
          <w:sz w:val="24"/>
          <w:szCs w:val="24"/>
        </w:rPr>
        <w:t>цифрово</w:t>
      </w:r>
      <w:r w:rsidRPr="0032564F">
        <w:rPr>
          <w:rFonts w:ascii="Times New Roman" w:eastAsia="Calibri" w:hAnsi="Times New Roman" w:cs="Times New Roman"/>
          <w:sz w:val="24"/>
          <w:szCs w:val="24"/>
          <w:lang w:val="en-US"/>
        </w:rPr>
        <w:t xml:space="preserve"> подписан от всички задължени лица.</w:t>
      </w:r>
      <w:proofErr w:type="gramEnd"/>
      <w:r w:rsidRPr="0032564F">
        <w:rPr>
          <w:rFonts w:ascii="Times New Roman" w:eastAsia="Calibri" w:hAnsi="Times New Roman" w:cs="Times New Roman"/>
          <w:sz w:val="24"/>
          <w:szCs w:val="24"/>
          <w:lang w:val="en-US"/>
        </w:rPr>
        <w:t xml:space="preserve"> </w:t>
      </w:r>
      <w:proofErr w:type="gramStart"/>
      <w:r w:rsidRPr="0032564F">
        <w:rPr>
          <w:rFonts w:ascii="Times New Roman" w:eastAsia="Calibri" w:hAnsi="Times New Roman" w:cs="Times New Roman"/>
          <w:sz w:val="24"/>
          <w:szCs w:val="24"/>
          <w:lang w:val="en-US"/>
        </w:rPr>
        <w:t>Третите лица трябва да отговарят на съответните критерии за подбор, за доказването на които участникът се позовава на техния капацитет и за тях не следва да са налице основанията за отстраняване от процедурата.</w:t>
      </w:r>
      <w:proofErr w:type="gramEnd"/>
      <w:r w:rsidRPr="0032564F">
        <w:rPr>
          <w:rFonts w:ascii="Times New Roman" w:eastAsia="Calibri" w:hAnsi="Times New Roman" w:cs="Times New Roman"/>
          <w:sz w:val="24"/>
          <w:szCs w:val="24"/>
          <w:lang w:val="en-US"/>
        </w:rPr>
        <w:t xml:space="preserve"> Участникът (икономически оператор) попълва Раздел В „</w:t>
      </w:r>
      <w:r w:rsidRPr="0032564F">
        <w:rPr>
          <w:rFonts w:ascii="Times New Roman" w:eastAsia="Calibri" w:hAnsi="Times New Roman" w:cs="Times New Roman"/>
          <w:bCs/>
          <w:sz w:val="24"/>
          <w:szCs w:val="24"/>
          <w:lang w:val="en-US"/>
        </w:rPr>
        <w:t>Информация относно използването на капацитета на други субекти</w:t>
      </w:r>
      <w:proofErr w:type="gramStart"/>
      <w:r w:rsidRPr="0032564F">
        <w:rPr>
          <w:rFonts w:ascii="Times New Roman" w:eastAsia="Calibri" w:hAnsi="Times New Roman" w:cs="Times New Roman"/>
          <w:bCs/>
          <w:sz w:val="24"/>
          <w:szCs w:val="24"/>
          <w:lang w:val="en-US"/>
        </w:rPr>
        <w:t>“ на</w:t>
      </w:r>
      <w:proofErr w:type="gramEnd"/>
      <w:r w:rsidRPr="0032564F">
        <w:rPr>
          <w:rFonts w:ascii="Times New Roman" w:eastAsia="Calibri" w:hAnsi="Times New Roman" w:cs="Times New Roman"/>
          <w:bCs/>
          <w:sz w:val="24"/>
          <w:szCs w:val="24"/>
          <w:lang w:val="en-US"/>
        </w:rPr>
        <w:t xml:space="preserve"> част ІІ от еЕЕДОП.</w:t>
      </w:r>
      <w:r w:rsidRPr="0032564F">
        <w:rPr>
          <w:rFonts w:ascii="Times New Roman" w:eastAsia="Calibri" w:hAnsi="Times New Roman" w:cs="Times New Roman"/>
          <w:sz w:val="24"/>
          <w:szCs w:val="24"/>
          <w:lang w:val="en-US"/>
        </w:rPr>
        <w:t xml:space="preserve"> </w:t>
      </w:r>
      <w:r w:rsidRPr="0032564F">
        <w:rPr>
          <w:rFonts w:ascii="Times New Roman" w:eastAsia="Calibri" w:hAnsi="Times New Roman" w:cs="Times New Roman"/>
          <w:bCs/>
          <w:sz w:val="24"/>
          <w:szCs w:val="24"/>
          <w:lang w:val="en-US"/>
        </w:rPr>
        <w:t>Ако полето е попълнено с „Да</w:t>
      </w:r>
      <w:proofErr w:type="gramStart"/>
      <w:r w:rsidRPr="0032564F">
        <w:rPr>
          <w:rFonts w:ascii="Times New Roman" w:eastAsia="Calibri" w:hAnsi="Times New Roman" w:cs="Times New Roman"/>
          <w:bCs/>
          <w:sz w:val="24"/>
          <w:szCs w:val="24"/>
          <w:lang w:val="en-US"/>
        </w:rPr>
        <w:t>“ се</w:t>
      </w:r>
      <w:proofErr w:type="gramEnd"/>
      <w:r w:rsidRPr="0032564F">
        <w:rPr>
          <w:rFonts w:ascii="Times New Roman" w:eastAsia="Calibri" w:hAnsi="Times New Roman" w:cs="Times New Roman"/>
          <w:bCs/>
          <w:sz w:val="24"/>
          <w:szCs w:val="24"/>
          <w:lang w:val="en-US"/>
        </w:rPr>
        <w:t xml:space="preserve"> представя еЕЕДОП, надлежно попълнен и подписан от лицата по чл. </w:t>
      </w:r>
      <w:proofErr w:type="gramStart"/>
      <w:r w:rsidRPr="0032564F">
        <w:rPr>
          <w:rFonts w:ascii="Times New Roman" w:eastAsia="Calibri" w:hAnsi="Times New Roman" w:cs="Times New Roman"/>
          <w:bCs/>
          <w:sz w:val="24"/>
          <w:szCs w:val="24"/>
          <w:lang w:val="en-US"/>
        </w:rPr>
        <w:t>54, ал.</w:t>
      </w:r>
      <w:proofErr w:type="gramEnd"/>
      <w:r w:rsidRPr="0032564F">
        <w:rPr>
          <w:rFonts w:ascii="Times New Roman" w:eastAsia="Calibri" w:hAnsi="Times New Roman" w:cs="Times New Roman"/>
          <w:bCs/>
          <w:sz w:val="24"/>
          <w:szCs w:val="24"/>
          <w:lang w:val="en-US"/>
        </w:rPr>
        <w:t xml:space="preserve"> </w:t>
      </w:r>
      <w:proofErr w:type="gramStart"/>
      <w:r w:rsidRPr="0032564F">
        <w:rPr>
          <w:rFonts w:ascii="Times New Roman" w:eastAsia="Calibri" w:hAnsi="Times New Roman" w:cs="Times New Roman"/>
          <w:bCs/>
          <w:sz w:val="24"/>
          <w:szCs w:val="24"/>
          <w:lang w:val="en-US"/>
        </w:rPr>
        <w:t>2 от ЗОП, за третите лица.</w:t>
      </w:r>
      <w:proofErr w:type="gramEnd"/>
      <w:r w:rsidRPr="0032564F">
        <w:rPr>
          <w:rFonts w:ascii="Times New Roman" w:eastAsia="Calibri" w:hAnsi="Times New Roman" w:cs="Times New Roman"/>
          <w:bCs/>
          <w:sz w:val="24"/>
          <w:szCs w:val="24"/>
          <w:lang w:val="en-US"/>
        </w:rPr>
        <w:t xml:space="preserve"> В еЕЕДОП се посочва информацията, изисквана съгласно раздел А и Б от част ІІ, </w:t>
      </w:r>
      <w:r w:rsidRPr="0032564F">
        <w:rPr>
          <w:rFonts w:ascii="Times New Roman" w:eastAsia="Calibri" w:hAnsi="Times New Roman" w:cs="Times New Roman"/>
          <w:bCs/>
          <w:sz w:val="24"/>
          <w:szCs w:val="24"/>
          <w:lang w:val="en-US"/>
        </w:rPr>
        <w:lastRenderedPageBreak/>
        <w:t>попълва се част ІІІ „Основания за изключване“ и част ІV „Критерии за подбор“ само по отношение на ресурса, който се предоставя за използване</w:t>
      </w:r>
      <w:r w:rsidRPr="0032564F">
        <w:rPr>
          <w:rFonts w:ascii="Times New Roman" w:eastAsia="Calibri" w:hAnsi="Times New Roman" w:cs="Times New Roman"/>
          <w:b/>
          <w:bCs/>
          <w:sz w:val="24"/>
          <w:szCs w:val="24"/>
          <w:lang w:val="en-US"/>
        </w:rPr>
        <w:t>.</w:t>
      </w:r>
    </w:p>
    <w:p w:rsidR="0032564F" w:rsidRPr="0032564F" w:rsidRDefault="0032564F" w:rsidP="0032564F">
      <w:pPr>
        <w:tabs>
          <w:tab w:val="left" w:pos="0"/>
          <w:tab w:val="left" w:pos="709"/>
          <w:tab w:val="left" w:pos="1134"/>
        </w:tabs>
        <w:spacing w:after="0" w:line="276" w:lineRule="auto"/>
        <w:ind w:firstLine="567"/>
        <w:jc w:val="both"/>
        <w:rPr>
          <w:rFonts w:ascii="Times New Roman" w:eastAsia="Calibri" w:hAnsi="Times New Roman" w:cs="Times New Roman"/>
          <w:b/>
          <w:bCs/>
          <w:sz w:val="24"/>
          <w:szCs w:val="24"/>
          <w:lang w:val="en-US"/>
        </w:rPr>
      </w:pPr>
      <w:proofErr w:type="gramStart"/>
      <w:r w:rsidRPr="0032564F">
        <w:rPr>
          <w:rFonts w:ascii="Times New Roman" w:eastAsia="Calibri" w:hAnsi="Times New Roman" w:cs="Times New Roman"/>
          <w:sz w:val="24"/>
          <w:szCs w:val="24"/>
          <w:lang w:val="en-US"/>
        </w:rPr>
        <w:t xml:space="preserve">Участник (икономически оператор), който участва самостоятелно, но ще ползва един или повече подизпълнители, представя попълнен отделен еЕЕДОП за всеки един от подизпълнителите, </w:t>
      </w:r>
      <w:r w:rsidRPr="0032564F">
        <w:rPr>
          <w:rFonts w:ascii="Times New Roman" w:eastAsia="Calibri" w:hAnsi="Times New Roman" w:cs="Times New Roman"/>
          <w:sz w:val="24"/>
          <w:szCs w:val="24"/>
        </w:rPr>
        <w:t>цифрово</w:t>
      </w:r>
      <w:r w:rsidRPr="0032564F">
        <w:rPr>
          <w:rFonts w:ascii="Times New Roman" w:eastAsia="Calibri" w:hAnsi="Times New Roman" w:cs="Times New Roman"/>
          <w:sz w:val="24"/>
          <w:szCs w:val="24"/>
          <w:lang w:val="en-US"/>
        </w:rPr>
        <w:t xml:space="preserve"> подписан от всички задължени лица.</w:t>
      </w:r>
      <w:proofErr w:type="gramEnd"/>
      <w:r w:rsidRPr="0032564F">
        <w:rPr>
          <w:rFonts w:ascii="Times New Roman" w:eastAsia="Calibri" w:hAnsi="Times New Roman" w:cs="Times New Roman"/>
          <w:sz w:val="24"/>
          <w:szCs w:val="24"/>
          <w:lang w:val="en-US"/>
        </w:rPr>
        <w:t xml:space="preserve"> </w:t>
      </w:r>
      <w:proofErr w:type="gramStart"/>
      <w:r w:rsidRPr="0032564F">
        <w:rPr>
          <w:rFonts w:ascii="Times New Roman" w:eastAsia="Calibri" w:hAnsi="Times New Roman" w:cs="Times New Roman"/>
          <w:sz w:val="24"/>
          <w:szCs w:val="24"/>
          <w:lang w:val="en-US"/>
        </w:rPr>
        <w:t>Подизпълнителите трябва да отговарят на съответните критерии за подбор съобразно вида и дела на поръчката, който ще изпълняват, и за тях не следва да са налице основания за отстраняване от процедурата.</w:t>
      </w:r>
      <w:proofErr w:type="gramEnd"/>
      <w:r w:rsidRPr="0032564F">
        <w:rPr>
          <w:rFonts w:ascii="Times New Roman" w:eastAsia="Calibri" w:hAnsi="Times New Roman" w:cs="Times New Roman"/>
          <w:sz w:val="24"/>
          <w:szCs w:val="24"/>
          <w:lang w:val="en-US"/>
        </w:rPr>
        <w:t xml:space="preserve"> </w:t>
      </w:r>
      <w:r w:rsidRPr="0032564F">
        <w:rPr>
          <w:rFonts w:ascii="Times New Roman" w:eastAsia="Calibri" w:hAnsi="Times New Roman" w:cs="Times New Roman"/>
          <w:bCs/>
          <w:sz w:val="24"/>
          <w:szCs w:val="24"/>
          <w:lang w:val="en-US"/>
        </w:rPr>
        <w:t>В еЕЕДОП се посочва информацията, изисквана съгласно раздел А и Б от част ІІ, попълва се част ІІІ „Основания за изключване“ и част ІV „Критерии за подбор“</w:t>
      </w:r>
      <w:r w:rsidRPr="0032564F">
        <w:rPr>
          <w:rFonts w:ascii="Times New Roman" w:eastAsia="Calibri" w:hAnsi="Times New Roman" w:cs="Times New Roman"/>
          <w:sz w:val="24"/>
          <w:szCs w:val="24"/>
          <w:lang w:val="en-US"/>
        </w:rPr>
        <w:t xml:space="preserve"> съобразно вида и дела на поръчката, който ще изпълняват</w:t>
      </w:r>
      <w:r w:rsidRPr="0032564F">
        <w:rPr>
          <w:rFonts w:ascii="Times New Roman" w:eastAsia="Calibri" w:hAnsi="Times New Roman" w:cs="Times New Roman"/>
          <w:b/>
          <w:sz w:val="24"/>
          <w:szCs w:val="24"/>
          <w:lang w:val="en-US"/>
        </w:rPr>
        <w:t>.</w:t>
      </w:r>
    </w:p>
    <w:p w:rsidR="0032564F" w:rsidRPr="0032564F" w:rsidRDefault="0032564F" w:rsidP="0032564F">
      <w:pPr>
        <w:tabs>
          <w:tab w:val="left" w:pos="0"/>
          <w:tab w:val="left" w:pos="709"/>
          <w:tab w:val="left" w:pos="1134"/>
        </w:tabs>
        <w:spacing w:after="0" w:line="276" w:lineRule="auto"/>
        <w:ind w:firstLine="567"/>
        <w:jc w:val="both"/>
        <w:rPr>
          <w:rFonts w:ascii="Times New Roman" w:eastAsia="Calibri" w:hAnsi="Times New Roman" w:cs="Times New Roman"/>
          <w:b/>
          <w:bCs/>
          <w:sz w:val="24"/>
          <w:szCs w:val="24"/>
          <w:lang w:val="en-US"/>
        </w:rPr>
      </w:pPr>
      <w:r w:rsidRPr="0032564F">
        <w:rPr>
          <w:rFonts w:ascii="Times New Roman" w:eastAsia="Calibri" w:hAnsi="Times New Roman" w:cs="Times New Roman"/>
          <w:sz w:val="24"/>
          <w:szCs w:val="24"/>
          <w:lang w:val="x-none"/>
        </w:rPr>
        <w:t xml:space="preserve">Когато участникът е обединение, което не е юридическо лице, </w:t>
      </w:r>
      <w:r w:rsidRPr="0032564F">
        <w:rPr>
          <w:rFonts w:ascii="Times New Roman" w:eastAsia="Calibri" w:hAnsi="Times New Roman" w:cs="Times New Roman"/>
          <w:sz w:val="24"/>
          <w:szCs w:val="24"/>
          <w:lang w:val="en-US"/>
        </w:rPr>
        <w:t>е</w:t>
      </w:r>
      <w:r w:rsidRPr="0032564F">
        <w:rPr>
          <w:rFonts w:ascii="Times New Roman" w:eastAsia="Calibri" w:hAnsi="Times New Roman" w:cs="Times New Roman"/>
          <w:sz w:val="24"/>
          <w:szCs w:val="24"/>
          <w:lang w:val="x-none"/>
        </w:rPr>
        <w:t xml:space="preserve">ЕЕДОП се подава от всеки от участниците в обединението. При необходимост от деклариране на обстоятелства, относими към обединението, </w:t>
      </w:r>
      <w:r w:rsidRPr="0032564F">
        <w:rPr>
          <w:rFonts w:ascii="Times New Roman" w:eastAsia="Calibri" w:hAnsi="Times New Roman" w:cs="Times New Roman"/>
          <w:sz w:val="24"/>
          <w:szCs w:val="24"/>
          <w:lang w:val="en-US"/>
        </w:rPr>
        <w:t>е</w:t>
      </w:r>
      <w:r w:rsidRPr="0032564F">
        <w:rPr>
          <w:rFonts w:ascii="Times New Roman" w:eastAsia="Calibri" w:hAnsi="Times New Roman" w:cs="Times New Roman"/>
          <w:sz w:val="24"/>
          <w:szCs w:val="24"/>
          <w:lang w:val="x-none"/>
        </w:rPr>
        <w:t>ЕЕДОП се подава и за обединението</w:t>
      </w:r>
      <w:r w:rsidRPr="0032564F">
        <w:rPr>
          <w:rFonts w:ascii="Times New Roman" w:eastAsia="Calibri" w:hAnsi="Times New Roman" w:cs="Times New Roman"/>
          <w:sz w:val="24"/>
          <w:szCs w:val="24"/>
          <w:lang w:val="en-US"/>
        </w:rPr>
        <w:t>.</w:t>
      </w:r>
    </w:p>
    <w:p w:rsidR="0032564F" w:rsidRPr="0032564F" w:rsidRDefault="0032564F" w:rsidP="0032564F">
      <w:pPr>
        <w:tabs>
          <w:tab w:val="left" w:pos="0"/>
        </w:tabs>
        <w:spacing w:after="0" w:line="240" w:lineRule="auto"/>
        <w:ind w:firstLine="567"/>
        <w:jc w:val="both"/>
        <w:rPr>
          <w:rFonts w:ascii="Times New Roman" w:eastAsia="Times New Roman" w:hAnsi="Times New Roman" w:cs="Times New Roman"/>
          <w:b/>
          <w:color w:val="000000"/>
          <w:sz w:val="24"/>
          <w:szCs w:val="24"/>
          <w:lang w:eastAsia="bg-BG"/>
        </w:rPr>
      </w:pPr>
      <w:r w:rsidRPr="0032564F">
        <w:rPr>
          <w:rFonts w:ascii="Times New Roman" w:eastAsia="Times New Roman" w:hAnsi="Times New Roman" w:cs="Times New Roman"/>
          <w:b/>
          <w:color w:val="000000"/>
          <w:sz w:val="24"/>
          <w:szCs w:val="24"/>
          <w:lang w:eastAsia="bg-BG"/>
        </w:rPr>
        <w:t xml:space="preserve">Заявлението за участие включва най-малко следните документи: </w:t>
      </w:r>
    </w:p>
    <w:p w:rsidR="0032564F" w:rsidRPr="0032564F" w:rsidRDefault="0032564F" w:rsidP="0032564F">
      <w:pPr>
        <w:tabs>
          <w:tab w:val="left" w:pos="0"/>
        </w:tabs>
        <w:spacing w:after="0" w:line="240" w:lineRule="auto"/>
        <w:ind w:firstLine="567"/>
        <w:jc w:val="both"/>
        <w:rPr>
          <w:rFonts w:ascii="Times New Roman" w:eastAsia="Times New Roman" w:hAnsi="Times New Roman" w:cs="Times New Roman"/>
          <w:color w:val="000000"/>
          <w:sz w:val="24"/>
          <w:szCs w:val="24"/>
          <w:lang w:eastAsia="bg-BG"/>
        </w:rPr>
      </w:pPr>
      <w:r w:rsidRPr="0032564F">
        <w:rPr>
          <w:rFonts w:ascii="Times New Roman" w:eastAsia="Times New Roman" w:hAnsi="Times New Roman" w:cs="Times New Roman"/>
          <w:color w:val="000000"/>
          <w:sz w:val="24"/>
          <w:szCs w:val="24"/>
          <w:lang w:eastAsia="bg-BG"/>
        </w:rPr>
        <w:t xml:space="preserve">1.единен европейски документ за обществени поръчки (ЕЕДОП) в съответствие с изискванията на чл. 67 от ЗОП и условията на възложителя; </w:t>
      </w:r>
    </w:p>
    <w:p w:rsidR="0032564F" w:rsidRPr="0032564F" w:rsidRDefault="0032564F" w:rsidP="0032564F">
      <w:pPr>
        <w:tabs>
          <w:tab w:val="left" w:pos="0"/>
        </w:tabs>
        <w:spacing w:after="0" w:line="240" w:lineRule="auto"/>
        <w:ind w:firstLine="567"/>
        <w:jc w:val="both"/>
        <w:rPr>
          <w:rFonts w:ascii="Times New Roman" w:eastAsia="Times New Roman" w:hAnsi="Times New Roman" w:cs="Times New Roman"/>
          <w:color w:val="000000"/>
          <w:sz w:val="24"/>
          <w:szCs w:val="24"/>
          <w:lang w:eastAsia="bg-BG"/>
        </w:rPr>
      </w:pPr>
      <w:r w:rsidRPr="0032564F">
        <w:rPr>
          <w:rFonts w:ascii="Times New Roman" w:eastAsia="Times New Roman" w:hAnsi="Times New Roman" w:cs="Times New Roman"/>
          <w:color w:val="000000"/>
          <w:sz w:val="24"/>
          <w:szCs w:val="24"/>
          <w:lang w:eastAsia="bg-BG"/>
        </w:rPr>
        <w:t xml:space="preserve">2.документи за доказване на предприетите мерки за надеждност, когато е приложимо; </w:t>
      </w:r>
    </w:p>
    <w:p w:rsidR="0032564F" w:rsidRPr="0032564F" w:rsidRDefault="0032564F" w:rsidP="0032564F">
      <w:pPr>
        <w:tabs>
          <w:tab w:val="left" w:pos="0"/>
        </w:tabs>
        <w:spacing w:after="0" w:line="240" w:lineRule="auto"/>
        <w:ind w:firstLine="567"/>
        <w:jc w:val="both"/>
        <w:rPr>
          <w:rFonts w:ascii="Times New Roman" w:eastAsia="Times New Roman" w:hAnsi="Times New Roman" w:cs="Times New Roman"/>
          <w:color w:val="000000"/>
          <w:sz w:val="24"/>
          <w:szCs w:val="24"/>
          <w:lang w:eastAsia="bg-BG"/>
        </w:rPr>
      </w:pPr>
      <w:r w:rsidRPr="0032564F">
        <w:rPr>
          <w:rFonts w:ascii="Times New Roman" w:eastAsia="Times New Roman" w:hAnsi="Times New Roman" w:cs="Times New Roman"/>
          <w:color w:val="000000"/>
          <w:sz w:val="24"/>
          <w:szCs w:val="24"/>
          <w:lang w:eastAsia="bg-BG"/>
        </w:rPr>
        <w:t xml:space="preserve">3.документът по чл. 37, ал. 4 от ППЗОП, когато е приложимо. </w:t>
      </w:r>
    </w:p>
    <w:p w:rsidR="0032564F" w:rsidRPr="0032564F" w:rsidRDefault="0032564F" w:rsidP="0032564F">
      <w:pPr>
        <w:tabs>
          <w:tab w:val="left" w:pos="0"/>
        </w:tabs>
        <w:spacing w:after="0" w:line="240" w:lineRule="auto"/>
        <w:ind w:firstLine="567"/>
        <w:jc w:val="both"/>
        <w:rPr>
          <w:rFonts w:ascii="Times New Roman" w:eastAsia="Times New Roman" w:hAnsi="Times New Roman" w:cs="Times New Roman"/>
          <w:b/>
          <w:color w:val="000000"/>
          <w:sz w:val="24"/>
          <w:szCs w:val="24"/>
          <w:lang w:eastAsia="bg-BG"/>
        </w:rPr>
      </w:pPr>
      <w:r w:rsidRPr="0032564F">
        <w:rPr>
          <w:rFonts w:ascii="Times New Roman" w:eastAsia="Times New Roman" w:hAnsi="Times New Roman" w:cs="Times New Roman"/>
          <w:b/>
          <w:color w:val="000000"/>
          <w:sz w:val="24"/>
          <w:szCs w:val="24"/>
          <w:lang w:eastAsia="bg-BG"/>
        </w:rPr>
        <w:t xml:space="preserve">Офертата включва: </w:t>
      </w:r>
    </w:p>
    <w:p w:rsidR="0032564F" w:rsidRPr="0032564F" w:rsidRDefault="0032564F" w:rsidP="0032564F">
      <w:pPr>
        <w:tabs>
          <w:tab w:val="left" w:pos="0"/>
        </w:tabs>
        <w:spacing w:after="0" w:line="240" w:lineRule="auto"/>
        <w:ind w:firstLine="567"/>
        <w:jc w:val="both"/>
        <w:rPr>
          <w:rFonts w:ascii="Times New Roman" w:eastAsia="Times New Roman" w:hAnsi="Times New Roman" w:cs="Times New Roman"/>
          <w:color w:val="000000"/>
          <w:sz w:val="24"/>
          <w:szCs w:val="24"/>
          <w:lang w:eastAsia="bg-BG"/>
        </w:rPr>
      </w:pPr>
      <w:r w:rsidRPr="0032564F">
        <w:rPr>
          <w:rFonts w:ascii="Times New Roman" w:eastAsia="Times New Roman" w:hAnsi="Times New Roman" w:cs="Times New Roman"/>
          <w:iCs/>
          <w:color w:val="000000"/>
          <w:sz w:val="24"/>
          <w:szCs w:val="24"/>
          <w:lang w:eastAsia="bg-BG"/>
        </w:rPr>
        <w:t>1.</w:t>
      </w:r>
      <w:r w:rsidRPr="0032564F">
        <w:rPr>
          <w:rFonts w:ascii="Times New Roman" w:eastAsia="Times New Roman" w:hAnsi="Times New Roman" w:cs="Times New Roman"/>
          <w:color w:val="000000"/>
          <w:sz w:val="24"/>
          <w:szCs w:val="24"/>
          <w:lang w:eastAsia="bg-BG"/>
        </w:rPr>
        <w:t xml:space="preserve"> техническо предложение, съдържащо</w:t>
      </w:r>
      <w:r w:rsidR="00F054D6">
        <w:rPr>
          <w:rFonts w:ascii="Times New Roman" w:eastAsia="Times New Roman" w:hAnsi="Times New Roman" w:cs="Times New Roman"/>
          <w:color w:val="000000"/>
          <w:sz w:val="24"/>
          <w:szCs w:val="24"/>
          <w:lang w:eastAsia="bg-BG"/>
        </w:rPr>
        <w:t xml:space="preserve"> </w:t>
      </w:r>
      <w:r w:rsidRPr="0032564F">
        <w:rPr>
          <w:rFonts w:ascii="Times New Roman" w:eastAsia="Times New Roman" w:hAnsi="Times New Roman" w:cs="Times New Roman"/>
          <w:color w:val="000000"/>
          <w:sz w:val="24"/>
          <w:szCs w:val="24"/>
          <w:lang w:eastAsia="bg-BG"/>
        </w:rPr>
        <w:t xml:space="preserve"> предложение за изпълнение на поръчката в съответствие с техническите спецификации и изискванията на възложителя</w:t>
      </w:r>
      <w:r w:rsidRPr="0032564F">
        <w:rPr>
          <w:rFonts w:ascii="Times New Roman" w:eastAsia="Calibri" w:hAnsi="Times New Roman" w:cs="Times New Roman"/>
          <w:sz w:val="24"/>
          <w:szCs w:val="24"/>
        </w:rPr>
        <w:t xml:space="preserve">, </w:t>
      </w:r>
      <w:r w:rsidRPr="0032564F">
        <w:rPr>
          <w:rFonts w:ascii="Times New Roman" w:eastAsia="Times New Roman" w:hAnsi="Times New Roman" w:cs="Times New Roman"/>
          <w:b/>
          <w:color w:val="000000"/>
          <w:sz w:val="24"/>
          <w:szCs w:val="24"/>
          <w:lang w:eastAsia="bg-BG"/>
        </w:rPr>
        <w:t>изготвено в  съответствие с Техническата  спецификация и изискванията на възложителя</w:t>
      </w:r>
      <w:r w:rsidRPr="0032564F">
        <w:rPr>
          <w:rFonts w:ascii="Times New Roman" w:eastAsia="Times New Roman" w:hAnsi="Times New Roman" w:cs="Times New Roman"/>
          <w:color w:val="000000"/>
          <w:sz w:val="24"/>
          <w:szCs w:val="24"/>
          <w:lang w:eastAsia="bg-BG"/>
        </w:rPr>
        <w:t xml:space="preserve">; </w:t>
      </w:r>
    </w:p>
    <w:p w:rsidR="0032564F" w:rsidRPr="0032564F" w:rsidRDefault="0032564F" w:rsidP="0032564F">
      <w:pPr>
        <w:tabs>
          <w:tab w:val="left" w:pos="0"/>
        </w:tabs>
        <w:spacing w:after="0" w:line="240" w:lineRule="auto"/>
        <w:ind w:firstLine="567"/>
        <w:jc w:val="both"/>
        <w:rPr>
          <w:rFonts w:ascii="Times New Roman" w:eastAsia="Calibri" w:hAnsi="Times New Roman" w:cs="Times New Roman"/>
          <w:b/>
          <w:sz w:val="24"/>
          <w:szCs w:val="24"/>
          <w:lang w:val="en-US"/>
        </w:rPr>
      </w:pPr>
      <w:r w:rsidRPr="0032564F">
        <w:rPr>
          <w:rFonts w:ascii="Times New Roman" w:eastAsia="Times New Roman" w:hAnsi="Times New Roman" w:cs="Times New Roman"/>
          <w:iCs/>
          <w:color w:val="000000"/>
          <w:sz w:val="24"/>
          <w:szCs w:val="24"/>
          <w:lang w:eastAsia="bg-BG"/>
        </w:rPr>
        <w:t>2.</w:t>
      </w:r>
      <w:r w:rsidRPr="0032564F">
        <w:rPr>
          <w:rFonts w:ascii="Times New Roman" w:eastAsia="Times New Roman" w:hAnsi="Times New Roman" w:cs="Times New Roman"/>
          <w:color w:val="000000"/>
          <w:sz w:val="24"/>
          <w:szCs w:val="24"/>
          <w:lang w:eastAsia="bg-BG"/>
        </w:rPr>
        <w:t xml:space="preserve"> ценово предложение, което обхваща цена на придобиване и всички други предложения по показатели с парично изражение</w:t>
      </w:r>
      <w:r w:rsidRPr="0032564F">
        <w:rPr>
          <w:rFonts w:ascii="Times New Roman" w:eastAsia="Calibri" w:hAnsi="Times New Roman" w:cs="Times New Roman"/>
          <w:b/>
          <w:color w:val="000000"/>
          <w:spacing w:val="-1"/>
          <w:sz w:val="24"/>
          <w:szCs w:val="24"/>
          <w:lang w:val="en-US"/>
        </w:rPr>
        <w:t xml:space="preserve">, </w:t>
      </w:r>
      <w:r w:rsidR="00707E40">
        <w:rPr>
          <w:rFonts w:ascii="Times New Roman" w:eastAsia="Calibri" w:hAnsi="Times New Roman" w:cs="Times New Roman"/>
          <w:b/>
          <w:sz w:val="24"/>
          <w:szCs w:val="24"/>
          <w:lang w:val="en-US"/>
        </w:rPr>
        <w:t>изготвено по образец</w:t>
      </w:r>
      <w:r w:rsidRPr="0032564F">
        <w:rPr>
          <w:rFonts w:ascii="Times New Roman" w:eastAsia="Calibri" w:hAnsi="Times New Roman" w:cs="Times New Roman"/>
          <w:b/>
          <w:sz w:val="24"/>
          <w:szCs w:val="24"/>
          <w:lang w:val="en-US"/>
        </w:rPr>
        <w:t xml:space="preserve">. В представеното ценово предложение участникът посочва: </w:t>
      </w:r>
    </w:p>
    <w:p w:rsidR="00E637AF" w:rsidRDefault="00F054D6" w:rsidP="0032564F">
      <w:pPr>
        <w:tabs>
          <w:tab w:val="left" w:pos="0"/>
          <w:tab w:val="left" w:pos="709"/>
          <w:tab w:val="left" w:pos="1134"/>
        </w:tabs>
        <w:spacing w:after="0" w:line="276" w:lineRule="auto"/>
        <w:ind w:firstLine="567"/>
        <w:jc w:val="both"/>
        <w:rPr>
          <w:rFonts w:ascii="Times New Roman" w:eastAsia="Calibri" w:hAnsi="Times New Roman" w:cs="Times New Roman"/>
          <w:sz w:val="24"/>
          <w:szCs w:val="24"/>
        </w:rPr>
      </w:pPr>
      <w:r>
        <w:rPr>
          <w:rFonts w:ascii="Times New Roman" w:eastAsia="Calibri" w:hAnsi="Times New Roman" w:cs="Times New Roman"/>
          <w:sz w:val="24"/>
          <w:szCs w:val="24"/>
        </w:rPr>
        <w:t>*</w:t>
      </w:r>
      <w:r w:rsidR="0032564F" w:rsidRPr="0032564F">
        <w:rPr>
          <w:rFonts w:ascii="Times New Roman" w:eastAsia="Calibri" w:hAnsi="Times New Roman" w:cs="Times New Roman"/>
          <w:sz w:val="24"/>
          <w:szCs w:val="24"/>
        </w:rPr>
        <w:t xml:space="preserve">Обща цена за изпълнение на обществената поръчка. Стойността на общата цена за изпълнение на поръчката се изписва с цифри и думи. При несъответствие между изписаното с цифри и с думи за вярна се </w:t>
      </w:r>
      <w:r>
        <w:rPr>
          <w:rFonts w:ascii="Times New Roman" w:eastAsia="Calibri" w:hAnsi="Times New Roman" w:cs="Times New Roman"/>
          <w:sz w:val="24"/>
          <w:szCs w:val="24"/>
        </w:rPr>
        <w:t>приема цената, написана с думи;</w:t>
      </w:r>
    </w:p>
    <w:p w:rsidR="00F054D6" w:rsidRDefault="00F054D6" w:rsidP="0032564F">
      <w:pPr>
        <w:tabs>
          <w:tab w:val="left" w:pos="0"/>
          <w:tab w:val="left" w:pos="709"/>
          <w:tab w:val="left" w:pos="1134"/>
        </w:tabs>
        <w:spacing w:after="0" w:line="276" w:lineRule="auto"/>
        <w:ind w:firstLine="567"/>
        <w:jc w:val="both"/>
        <w:rPr>
          <w:rFonts w:ascii="Times New Roman" w:eastAsia="Calibri" w:hAnsi="Times New Roman" w:cs="Times New Roman"/>
          <w:sz w:val="24"/>
          <w:szCs w:val="24"/>
        </w:rPr>
      </w:pPr>
      <w:r>
        <w:rPr>
          <w:rFonts w:ascii="Times New Roman" w:eastAsia="Calibri" w:hAnsi="Times New Roman" w:cs="Times New Roman"/>
          <w:sz w:val="24"/>
          <w:szCs w:val="24"/>
        </w:rPr>
        <w:t>*Цена за доставка на автомобила и цена за гаранционно обслужване – съответно без и с вкл.ДДС.</w:t>
      </w:r>
    </w:p>
    <w:p w:rsidR="0032564F" w:rsidRPr="0032564F" w:rsidRDefault="0032564F" w:rsidP="0032564F">
      <w:pPr>
        <w:tabs>
          <w:tab w:val="left" w:pos="0"/>
          <w:tab w:val="left" w:pos="709"/>
          <w:tab w:val="left" w:pos="1134"/>
        </w:tabs>
        <w:spacing w:after="0" w:line="276" w:lineRule="auto"/>
        <w:ind w:firstLine="567"/>
        <w:jc w:val="both"/>
        <w:rPr>
          <w:rFonts w:ascii="Times New Roman" w:eastAsia="Calibri" w:hAnsi="Times New Roman" w:cs="Times New Roman"/>
          <w:b/>
          <w:sz w:val="24"/>
          <w:szCs w:val="24"/>
          <w:lang w:val="en-US"/>
        </w:rPr>
      </w:pPr>
      <w:r w:rsidRPr="0032564F">
        <w:rPr>
          <w:rFonts w:ascii="Times New Roman" w:eastAsia="Calibri" w:hAnsi="Times New Roman" w:cs="Times New Roman"/>
          <w:b/>
          <w:sz w:val="24"/>
          <w:szCs w:val="24"/>
          <w:lang w:val="en-US"/>
        </w:rPr>
        <w:t>Подаване на оферта</w:t>
      </w:r>
    </w:p>
    <w:p w:rsidR="0032564F" w:rsidRPr="0032564F" w:rsidRDefault="0032564F" w:rsidP="0032564F">
      <w:pPr>
        <w:widowControl w:val="0"/>
        <w:shd w:val="clear" w:color="auto" w:fill="FFFFFF"/>
        <w:tabs>
          <w:tab w:val="left" w:pos="0"/>
          <w:tab w:val="left" w:pos="709"/>
          <w:tab w:val="left" w:pos="1134"/>
        </w:tabs>
        <w:spacing w:after="0" w:line="276" w:lineRule="auto"/>
        <w:ind w:firstLine="567"/>
        <w:jc w:val="both"/>
        <w:rPr>
          <w:rFonts w:ascii="Times New Roman" w:eastAsia="Times New Roman" w:hAnsi="Times New Roman" w:cs="Times New Roman"/>
          <w:sz w:val="24"/>
          <w:szCs w:val="24"/>
        </w:rPr>
      </w:pPr>
      <w:r w:rsidRPr="0032564F">
        <w:rPr>
          <w:rFonts w:ascii="Times New Roman" w:eastAsia="Times New Roman" w:hAnsi="Times New Roman" w:cs="Times New Roman"/>
          <w:sz w:val="24"/>
          <w:szCs w:val="24"/>
        </w:rPr>
        <w:t xml:space="preserve">Документите, свързани с участие в обществената поръчка, се подават чрез платформата съобразно правилата за нейното използване по </w:t>
      </w:r>
      <w:hyperlink r:id="rId76" w:history="1">
        <w:r w:rsidRPr="0032564F">
          <w:rPr>
            <w:rFonts w:ascii="Times New Roman" w:eastAsia="Calibri" w:hAnsi="Times New Roman" w:cs="Times New Roman"/>
            <w:color w:val="0000FF"/>
            <w:sz w:val="24"/>
            <w:szCs w:val="24"/>
            <w:u w:val="single"/>
          </w:rPr>
          <w:t>чл. 229, ал. 1, т. 12 от ЗОП</w:t>
        </w:r>
      </w:hyperlink>
      <w:r w:rsidRPr="0032564F">
        <w:rPr>
          <w:rFonts w:ascii="Times New Roman" w:eastAsia="Times New Roman" w:hAnsi="Times New Roman" w:cs="Times New Roman"/>
          <w:sz w:val="24"/>
          <w:szCs w:val="24"/>
        </w:rPr>
        <w:t xml:space="preserve"> и при спазване на изискванията, поставени от възложителя в настоящата документация. </w:t>
      </w:r>
    </w:p>
    <w:p w:rsidR="0032564F" w:rsidRPr="0032564F" w:rsidRDefault="0032564F" w:rsidP="0032564F">
      <w:pPr>
        <w:widowControl w:val="0"/>
        <w:shd w:val="clear" w:color="auto" w:fill="FFFFFF"/>
        <w:tabs>
          <w:tab w:val="left" w:pos="0"/>
          <w:tab w:val="left" w:pos="709"/>
          <w:tab w:val="left" w:pos="1134"/>
          <w:tab w:val="left" w:pos="1276"/>
        </w:tabs>
        <w:spacing w:after="0" w:line="276" w:lineRule="auto"/>
        <w:ind w:firstLine="567"/>
        <w:jc w:val="both"/>
        <w:rPr>
          <w:rFonts w:ascii="Times New Roman" w:eastAsia="Times New Roman" w:hAnsi="Times New Roman" w:cs="Times New Roman"/>
          <w:color w:val="000000"/>
          <w:spacing w:val="-1"/>
          <w:sz w:val="24"/>
          <w:szCs w:val="24"/>
        </w:rPr>
      </w:pPr>
      <w:r w:rsidRPr="0032564F">
        <w:rPr>
          <w:rFonts w:ascii="Times New Roman" w:eastAsia="Times New Roman" w:hAnsi="Times New Roman" w:cs="Times New Roman"/>
          <w:color w:val="000000"/>
          <w:spacing w:val="-1"/>
          <w:sz w:val="24"/>
          <w:szCs w:val="24"/>
        </w:rPr>
        <w:t>Получените оферти за участие, както и съдържащите се в тях ценови предложения, се криптират с уникален ключ, генериран в интернет браузър на потребителя, който се съхранява единствено от участника.</w:t>
      </w:r>
    </w:p>
    <w:p w:rsidR="0032564F" w:rsidRPr="0032564F" w:rsidRDefault="0032564F" w:rsidP="0032564F">
      <w:pPr>
        <w:tabs>
          <w:tab w:val="left" w:pos="0"/>
        </w:tabs>
        <w:spacing w:after="0" w:line="276" w:lineRule="auto"/>
        <w:ind w:firstLine="567"/>
        <w:jc w:val="both"/>
        <w:rPr>
          <w:rFonts w:ascii="Times New Roman" w:eastAsia="Calibri" w:hAnsi="Times New Roman" w:cs="Times New Roman"/>
          <w:snapToGrid w:val="0"/>
          <w:sz w:val="24"/>
          <w:szCs w:val="24"/>
          <w:lang w:val="en-US"/>
        </w:rPr>
      </w:pPr>
      <w:r w:rsidRPr="0032564F">
        <w:rPr>
          <w:rFonts w:ascii="Times New Roman" w:eastAsia="Calibri" w:hAnsi="Times New Roman" w:cs="Times New Roman"/>
          <w:snapToGrid w:val="0"/>
          <w:sz w:val="24"/>
          <w:szCs w:val="24"/>
          <w:lang w:val="en-US"/>
        </w:rPr>
        <w:t>Платформата съхранява в криптиран вид до тяхното отваряне офертите, в т.ч. съдържащите се в тях ценови предложения;</w:t>
      </w:r>
    </w:p>
    <w:p w:rsidR="0032564F" w:rsidRPr="0032564F" w:rsidRDefault="0032564F" w:rsidP="0032564F">
      <w:pPr>
        <w:tabs>
          <w:tab w:val="left" w:pos="0"/>
        </w:tabs>
        <w:spacing w:after="0" w:line="276" w:lineRule="auto"/>
        <w:ind w:firstLine="567"/>
        <w:jc w:val="both"/>
        <w:rPr>
          <w:rFonts w:ascii="Times New Roman" w:eastAsia="Calibri" w:hAnsi="Times New Roman" w:cs="Times New Roman"/>
          <w:snapToGrid w:val="0"/>
          <w:sz w:val="24"/>
          <w:szCs w:val="24"/>
          <w:lang w:val="en-US"/>
        </w:rPr>
      </w:pPr>
      <w:proofErr w:type="gramStart"/>
      <w:r w:rsidRPr="0032564F">
        <w:rPr>
          <w:rFonts w:ascii="Times New Roman" w:eastAsia="Calibri" w:hAnsi="Times New Roman" w:cs="Times New Roman"/>
          <w:snapToGrid w:val="0"/>
          <w:sz w:val="24"/>
          <w:szCs w:val="24"/>
          <w:lang w:val="en-US"/>
        </w:rPr>
        <w:t>Те се криптират с уникален ключ, генериран в интернет браузър на потребителя.</w:t>
      </w:r>
      <w:proofErr w:type="gramEnd"/>
    </w:p>
    <w:p w:rsidR="0032564F" w:rsidRPr="0032564F" w:rsidRDefault="0032564F" w:rsidP="0032564F">
      <w:pPr>
        <w:tabs>
          <w:tab w:val="left" w:pos="0"/>
        </w:tabs>
        <w:spacing w:after="0" w:line="276" w:lineRule="auto"/>
        <w:ind w:firstLine="567"/>
        <w:jc w:val="both"/>
        <w:rPr>
          <w:rFonts w:ascii="Times New Roman" w:eastAsia="Calibri" w:hAnsi="Times New Roman" w:cs="Times New Roman"/>
          <w:snapToGrid w:val="0"/>
          <w:sz w:val="24"/>
          <w:szCs w:val="24"/>
          <w:lang w:val="en-US"/>
        </w:rPr>
      </w:pPr>
      <w:r w:rsidRPr="0032564F">
        <w:rPr>
          <w:rFonts w:ascii="Times New Roman" w:eastAsia="Calibri" w:hAnsi="Times New Roman" w:cs="Times New Roman"/>
          <w:snapToGrid w:val="0"/>
          <w:sz w:val="24"/>
          <w:szCs w:val="24"/>
          <w:lang w:val="en-US"/>
        </w:rPr>
        <w:t>Генерираният ключ се съхранява единствено от участниците, които следва да декриптират с него документите в платформата, в периода от:</w:t>
      </w:r>
    </w:p>
    <w:p w:rsidR="0032564F" w:rsidRPr="0032564F" w:rsidRDefault="0032564F" w:rsidP="0032564F">
      <w:pPr>
        <w:numPr>
          <w:ilvl w:val="0"/>
          <w:numId w:val="38"/>
        </w:numPr>
        <w:tabs>
          <w:tab w:val="left" w:pos="0"/>
        </w:tabs>
        <w:spacing w:after="0" w:line="276" w:lineRule="auto"/>
        <w:contextualSpacing/>
        <w:jc w:val="both"/>
        <w:rPr>
          <w:rFonts w:ascii="Times New Roman" w:eastAsia="Calibri" w:hAnsi="Times New Roman" w:cs="Times New Roman"/>
          <w:snapToGrid w:val="0"/>
          <w:sz w:val="24"/>
          <w:szCs w:val="24"/>
          <w:lang w:val="en-US"/>
        </w:rPr>
      </w:pPr>
      <w:r w:rsidRPr="0032564F">
        <w:rPr>
          <w:rFonts w:ascii="Times New Roman" w:eastAsia="Calibri" w:hAnsi="Times New Roman" w:cs="Times New Roman"/>
          <w:snapToGrid w:val="0"/>
          <w:sz w:val="24"/>
          <w:szCs w:val="24"/>
          <w:lang w:val="en-US"/>
        </w:rPr>
        <w:t>изтичането на срока за получаване на заявления или оферти до обявените дата и час за тяхното отваряне;</w:t>
      </w:r>
    </w:p>
    <w:p w:rsidR="0032564F" w:rsidRPr="0032564F" w:rsidRDefault="0032564F" w:rsidP="0032564F">
      <w:pPr>
        <w:numPr>
          <w:ilvl w:val="0"/>
          <w:numId w:val="38"/>
        </w:numPr>
        <w:tabs>
          <w:tab w:val="left" w:pos="0"/>
        </w:tabs>
        <w:spacing w:after="0" w:line="276" w:lineRule="auto"/>
        <w:contextualSpacing/>
        <w:jc w:val="both"/>
        <w:rPr>
          <w:rFonts w:ascii="Times New Roman" w:eastAsia="Calibri" w:hAnsi="Times New Roman" w:cs="Times New Roman"/>
          <w:snapToGrid w:val="0"/>
          <w:sz w:val="24"/>
          <w:szCs w:val="24"/>
          <w:lang w:val="en-US"/>
        </w:rPr>
      </w:pPr>
      <w:proofErr w:type="gramStart"/>
      <w:r w:rsidRPr="0032564F">
        <w:rPr>
          <w:rFonts w:ascii="Times New Roman" w:eastAsia="Calibri" w:hAnsi="Times New Roman" w:cs="Times New Roman"/>
          <w:snapToGrid w:val="0"/>
          <w:sz w:val="24"/>
          <w:szCs w:val="24"/>
          <w:lang w:val="en-US"/>
        </w:rPr>
        <w:lastRenderedPageBreak/>
        <w:t>изпращането</w:t>
      </w:r>
      <w:proofErr w:type="gramEnd"/>
      <w:r w:rsidRPr="0032564F">
        <w:rPr>
          <w:rFonts w:ascii="Times New Roman" w:eastAsia="Calibri" w:hAnsi="Times New Roman" w:cs="Times New Roman"/>
          <w:snapToGrid w:val="0"/>
          <w:sz w:val="24"/>
          <w:szCs w:val="24"/>
          <w:lang w:val="en-US"/>
        </w:rPr>
        <w:t xml:space="preserve"> на съобщението за отваряне на ценовите предложения до обявените дата и час за тяхното отваряне.</w:t>
      </w:r>
    </w:p>
    <w:p w:rsidR="0032564F" w:rsidRPr="0032564F" w:rsidRDefault="0032564F" w:rsidP="0032564F">
      <w:pPr>
        <w:tabs>
          <w:tab w:val="left" w:pos="0"/>
        </w:tabs>
        <w:spacing w:after="0" w:line="276" w:lineRule="auto"/>
        <w:ind w:firstLine="567"/>
        <w:jc w:val="both"/>
        <w:rPr>
          <w:rFonts w:ascii="Times New Roman" w:eastAsia="Calibri" w:hAnsi="Times New Roman" w:cs="Times New Roman"/>
          <w:snapToGrid w:val="0"/>
          <w:sz w:val="24"/>
          <w:szCs w:val="24"/>
          <w:lang w:val="en-US"/>
        </w:rPr>
      </w:pPr>
      <w:proofErr w:type="gramStart"/>
      <w:r w:rsidRPr="0032564F">
        <w:rPr>
          <w:rFonts w:ascii="Times New Roman" w:eastAsia="Calibri" w:hAnsi="Times New Roman" w:cs="Times New Roman"/>
          <w:snapToGrid w:val="0"/>
          <w:sz w:val="24"/>
          <w:szCs w:val="24"/>
          <w:lang w:val="en-US"/>
        </w:rPr>
        <w:t xml:space="preserve">След изтичане на срока за подаване на заявления и оферти Системата изпраща </w:t>
      </w:r>
      <w:r w:rsidRPr="0032564F">
        <w:rPr>
          <w:rFonts w:ascii="Times New Roman" w:eastAsia="Calibri" w:hAnsi="Times New Roman" w:cs="Times New Roman"/>
          <w:snapToGrid w:val="0"/>
          <w:sz w:val="24"/>
          <w:szCs w:val="24"/>
        </w:rPr>
        <w:t>автоматично генерирано съобщение</w:t>
      </w:r>
      <w:r w:rsidRPr="0032564F">
        <w:rPr>
          <w:rFonts w:ascii="Times New Roman" w:eastAsia="Calibri" w:hAnsi="Times New Roman" w:cs="Times New Roman"/>
          <w:snapToGrid w:val="0"/>
          <w:sz w:val="24"/>
          <w:szCs w:val="24"/>
          <w:lang w:val="en-US"/>
        </w:rPr>
        <w:t xml:space="preserve"> на лицата да предоставят частния ключ за декриптиране.</w:t>
      </w:r>
      <w:proofErr w:type="gramEnd"/>
      <w:r w:rsidRPr="0032564F">
        <w:rPr>
          <w:rFonts w:ascii="Times New Roman" w:eastAsia="Calibri" w:hAnsi="Times New Roman" w:cs="Times New Roman"/>
          <w:snapToGrid w:val="0"/>
          <w:sz w:val="24"/>
          <w:szCs w:val="24"/>
          <w:lang w:val="en-US"/>
        </w:rPr>
        <w:t xml:space="preserve"> </w:t>
      </w:r>
      <w:proofErr w:type="gramStart"/>
      <w:r w:rsidRPr="0032564F">
        <w:rPr>
          <w:rFonts w:ascii="Times New Roman" w:eastAsia="Calibri" w:hAnsi="Times New Roman" w:cs="Times New Roman"/>
          <w:snapToGrid w:val="0"/>
          <w:sz w:val="24"/>
          <w:szCs w:val="24"/>
          <w:lang w:val="en-US"/>
        </w:rPr>
        <w:t>Това не изключва отговорността на лицата да следят за изтичането на съответните срокове, доколкото за тях е нормативно установено задължение за предоставяне на ключовете и е определен периодът, в който могат да направят това.</w:t>
      </w:r>
      <w:proofErr w:type="gramEnd"/>
      <w:r w:rsidRPr="0032564F">
        <w:rPr>
          <w:rFonts w:ascii="Times New Roman" w:eastAsia="Calibri" w:hAnsi="Times New Roman" w:cs="Times New Roman"/>
          <w:snapToGrid w:val="0"/>
          <w:sz w:val="24"/>
          <w:szCs w:val="24"/>
          <w:lang w:val="en-US"/>
        </w:rPr>
        <w:t xml:space="preserve"> </w:t>
      </w:r>
    </w:p>
    <w:p w:rsidR="0032564F" w:rsidRPr="0032564F" w:rsidRDefault="0032564F" w:rsidP="0032564F">
      <w:pPr>
        <w:tabs>
          <w:tab w:val="left" w:pos="0"/>
        </w:tabs>
        <w:spacing w:after="0" w:line="276" w:lineRule="auto"/>
        <w:ind w:firstLine="567"/>
        <w:jc w:val="both"/>
        <w:rPr>
          <w:rFonts w:ascii="Times New Roman" w:eastAsia="Calibri" w:hAnsi="Times New Roman" w:cs="Times New Roman"/>
          <w:snapToGrid w:val="0"/>
          <w:sz w:val="24"/>
          <w:szCs w:val="24"/>
          <w:lang w:val="en-US"/>
        </w:rPr>
      </w:pPr>
      <w:proofErr w:type="gramStart"/>
      <w:r w:rsidRPr="0032564F">
        <w:rPr>
          <w:rFonts w:ascii="Times New Roman" w:eastAsia="Calibri" w:hAnsi="Times New Roman" w:cs="Times New Roman"/>
          <w:snapToGrid w:val="0"/>
          <w:sz w:val="24"/>
          <w:szCs w:val="24"/>
          <w:lang w:val="en-US"/>
        </w:rPr>
        <w:t>След като възложителят определи в графика на поръчката датата и часа за отваряне на ценовите предложения, информацията се визуализира на публичната страница на поръчката в РОП.</w:t>
      </w:r>
      <w:proofErr w:type="gramEnd"/>
      <w:r w:rsidRPr="0032564F">
        <w:rPr>
          <w:rFonts w:ascii="Times New Roman" w:eastAsia="Calibri" w:hAnsi="Times New Roman" w:cs="Times New Roman"/>
          <w:snapToGrid w:val="0"/>
          <w:sz w:val="24"/>
          <w:szCs w:val="24"/>
          <w:lang w:val="en-US"/>
        </w:rPr>
        <w:t xml:space="preserve"> </w:t>
      </w:r>
      <w:proofErr w:type="gramStart"/>
      <w:r w:rsidRPr="0032564F">
        <w:rPr>
          <w:rFonts w:ascii="Times New Roman" w:eastAsia="Calibri" w:hAnsi="Times New Roman" w:cs="Times New Roman"/>
          <w:snapToGrid w:val="0"/>
          <w:sz w:val="24"/>
          <w:szCs w:val="24"/>
          <w:lang w:val="en-US"/>
        </w:rPr>
        <w:t xml:space="preserve">Системата изпраща и </w:t>
      </w:r>
      <w:r w:rsidRPr="0032564F">
        <w:rPr>
          <w:rFonts w:ascii="Times New Roman" w:eastAsia="Calibri" w:hAnsi="Times New Roman" w:cs="Times New Roman"/>
          <w:snapToGrid w:val="0"/>
          <w:sz w:val="24"/>
          <w:szCs w:val="24"/>
        </w:rPr>
        <w:t xml:space="preserve">автоматично съобщение </w:t>
      </w:r>
      <w:r w:rsidRPr="0032564F">
        <w:rPr>
          <w:rFonts w:ascii="Times New Roman" w:eastAsia="Calibri" w:hAnsi="Times New Roman" w:cs="Times New Roman"/>
          <w:snapToGrid w:val="0"/>
          <w:sz w:val="24"/>
          <w:szCs w:val="24"/>
          <w:lang w:val="en-US"/>
        </w:rPr>
        <w:t>на лицата, да предоставят частния ключ за декриптиране.</w:t>
      </w:r>
      <w:proofErr w:type="gramEnd"/>
      <w:r w:rsidRPr="0032564F">
        <w:rPr>
          <w:rFonts w:ascii="Times New Roman" w:eastAsia="Calibri" w:hAnsi="Times New Roman" w:cs="Times New Roman"/>
          <w:snapToGrid w:val="0"/>
          <w:sz w:val="24"/>
          <w:szCs w:val="24"/>
          <w:lang w:val="en-US"/>
        </w:rPr>
        <w:t xml:space="preserve"> </w:t>
      </w:r>
      <w:proofErr w:type="gramStart"/>
      <w:r w:rsidRPr="0032564F">
        <w:rPr>
          <w:rFonts w:ascii="Times New Roman" w:eastAsia="Calibri" w:hAnsi="Times New Roman" w:cs="Times New Roman"/>
          <w:snapToGrid w:val="0"/>
          <w:sz w:val="24"/>
          <w:szCs w:val="24"/>
          <w:lang w:val="en-US"/>
        </w:rPr>
        <w:t>Последното не изключва отговорността на лицата да следят за изтичането на съответните срокове, доколкото нормативно е установено такова задължение.</w:t>
      </w:r>
      <w:proofErr w:type="gramEnd"/>
    </w:p>
    <w:p w:rsidR="0032564F" w:rsidRPr="0032564F" w:rsidRDefault="0032564F" w:rsidP="0032564F">
      <w:pPr>
        <w:tabs>
          <w:tab w:val="left" w:pos="0"/>
        </w:tabs>
        <w:spacing w:after="0" w:line="276" w:lineRule="auto"/>
        <w:ind w:firstLine="567"/>
        <w:jc w:val="both"/>
        <w:rPr>
          <w:rFonts w:ascii="Times New Roman" w:eastAsia="Calibri" w:hAnsi="Times New Roman" w:cs="Times New Roman"/>
          <w:b/>
          <w:snapToGrid w:val="0"/>
          <w:sz w:val="24"/>
          <w:szCs w:val="24"/>
          <w:lang w:val="en-US"/>
        </w:rPr>
      </w:pPr>
      <w:r w:rsidRPr="0032564F">
        <w:rPr>
          <w:rFonts w:ascii="Times New Roman" w:eastAsia="Calibri" w:hAnsi="Times New Roman" w:cs="Times New Roman"/>
          <w:b/>
          <w:snapToGrid w:val="0"/>
          <w:sz w:val="24"/>
          <w:szCs w:val="24"/>
          <w:lang w:val="en-US"/>
        </w:rPr>
        <w:t xml:space="preserve">Забележка: Участници, които не са декриптирали документите в посочените по-горе срокове се отстраняват от участие на основание чл. </w:t>
      </w:r>
      <w:proofErr w:type="gramStart"/>
      <w:r w:rsidRPr="0032564F">
        <w:rPr>
          <w:rFonts w:ascii="Times New Roman" w:eastAsia="Calibri" w:hAnsi="Times New Roman" w:cs="Times New Roman"/>
          <w:b/>
          <w:snapToGrid w:val="0"/>
          <w:sz w:val="24"/>
          <w:szCs w:val="24"/>
          <w:lang w:val="en-US"/>
        </w:rPr>
        <w:t>107, т. 5 от ЗОП.</w:t>
      </w:r>
      <w:proofErr w:type="gramEnd"/>
      <w:r w:rsidRPr="0032564F">
        <w:rPr>
          <w:rFonts w:ascii="Times New Roman" w:eastAsia="Calibri" w:hAnsi="Times New Roman" w:cs="Times New Roman"/>
          <w:b/>
          <w:snapToGrid w:val="0"/>
          <w:sz w:val="24"/>
          <w:szCs w:val="24"/>
          <w:lang w:val="en-US"/>
        </w:rPr>
        <w:t xml:space="preserve"> </w:t>
      </w:r>
    </w:p>
    <w:p w:rsidR="0032564F" w:rsidRPr="0032564F" w:rsidRDefault="0032564F" w:rsidP="0032564F">
      <w:pPr>
        <w:widowControl w:val="0"/>
        <w:tabs>
          <w:tab w:val="left" w:pos="0"/>
          <w:tab w:val="left" w:pos="709"/>
          <w:tab w:val="left" w:pos="1134"/>
        </w:tabs>
        <w:spacing w:after="0" w:line="276" w:lineRule="auto"/>
        <w:ind w:firstLine="567"/>
        <w:jc w:val="both"/>
        <w:rPr>
          <w:rFonts w:ascii="Times New Roman" w:eastAsia="Times New Roman" w:hAnsi="Times New Roman" w:cs="Times New Roman"/>
          <w:sz w:val="24"/>
          <w:szCs w:val="24"/>
        </w:rPr>
      </w:pPr>
      <w:r w:rsidRPr="0032564F">
        <w:rPr>
          <w:rFonts w:ascii="Times New Roman" w:eastAsia="Times New Roman" w:hAnsi="Times New Roman" w:cs="Times New Roman"/>
          <w:sz w:val="24"/>
          <w:szCs w:val="24"/>
        </w:rPr>
        <w:t>Лицата могат да поискат писмено от възложителя разяснения по условията на обществената поръчка до 5 дни, преди изтичане на срока за получаване на офертите. Разясненията се публикуват на профила на купувача на Възложителя в срок до 3 дни от получаване на искането. В разяснението не се посочва лицето, направило запитването.</w:t>
      </w:r>
    </w:p>
    <w:p w:rsidR="0032564F" w:rsidRPr="0032564F" w:rsidRDefault="0032564F" w:rsidP="0032564F">
      <w:pPr>
        <w:spacing w:after="0" w:line="276" w:lineRule="auto"/>
        <w:ind w:firstLine="708"/>
        <w:jc w:val="both"/>
        <w:rPr>
          <w:rFonts w:ascii="Times New Roman" w:eastAsia="Calibri" w:hAnsi="Times New Roman" w:cs="Times New Roman"/>
          <w:b/>
          <w:snapToGrid w:val="0"/>
          <w:sz w:val="24"/>
          <w:szCs w:val="24"/>
          <w:u w:val="single"/>
        </w:rPr>
      </w:pPr>
    </w:p>
    <w:p w:rsidR="0032564F" w:rsidRPr="0032564F" w:rsidRDefault="0032564F" w:rsidP="0032564F">
      <w:pPr>
        <w:shd w:val="clear" w:color="auto" w:fill="C6D9F1"/>
        <w:tabs>
          <w:tab w:val="left" w:pos="709"/>
        </w:tabs>
        <w:spacing w:after="0" w:line="276" w:lineRule="auto"/>
        <w:jc w:val="both"/>
        <w:rPr>
          <w:rFonts w:ascii="Times New Roman" w:eastAsia="Calibri" w:hAnsi="Times New Roman" w:cs="Times New Roman"/>
          <w:b/>
          <w:sz w:val="24"/>
          <w:szCs w:val="24"/>
        </w:rPr>
      </w:pPr>
      <w:r w:rsidRPr="0032564F">
        <w:rPr>
          <w:rFonts w:ascii="Times New Roman" w:eastAsia="Calibri" w:hAnsi="Times New Roman" w:cs="Times New Roman"/>
          <w:b/>
          <w:sz w:val="24"/>
          <w:szCs w:val="24"/>
          <w:lang w:val="en-US"/>
        </w:rPr>
        <w:t>VII</w:t>
      </w:r>
      <w:r w:rsidRPr="0032564F">
        <w:rPr>
          <w:rFonts w:ascii="Times New Roman" w:eastAsia="Calibri" w:hAnsi="Times New Roman" w:cs="Times New Roman"/>
          <w:b/>
          <w:sz w:val="24"/>
          <w:szCs w:val="24"/>
        </w:rPr>
        <w:t>.ГАРАНЦИЯ ЗА ИЗПЪЛНЕНИЕ</w:t>
      </w:r>
    </w:p>
    <w:p w:rsidR="0032564F" w:rsidRPr="0032564F" w:rsidRDefault="0032564F" w:rsidP="00FD2594">
      <w:pPr>
        <w:spacing w:after="0" w:line="276" w:lineRule="auto"/>
        <w:contextualSpacing/>
        <w:jc w:val="both"/>
        <w:rPr>
          <w:rFonts w:ascii="Times New Roman" w:eastAsia="Times New Roman" w:hAnsi="Times New Roman" w:cs="Times New Roman"/>
          <w:snapToGrid w:val="0"/>
          <w:sz w:val="24"/>
          <w:szCs w:val="24"/>
          <w:lang w:eastAsia="bg-BG"/>
        </w:rPr>
      </w:pPr>
      <w:r w:rsidRPr="0032564F">
        <w:rPr>
          <w:rFonts w:ascii="Times New Roman" w:eastAsia="Times New Roman" w:hAnsi="Times New Roman" w:cs="Times New Roman"/>
          <w:snapToGrid w:val="0"/>
          <w:sz w:val="24"/>
          <w:szCs w:val="24"/>
          <w:lang w:eastAsia="bg-BG"/>
        </w:rPr>
        <w:tab/>
        <w:t xml:space="preserve">Гаранцията, обезпечаваща изпълнението на договора за възлагане на обществената поръчка се представя от участника, определен за изпълнител, при подписване на договора, и е в размер </w:t>
      </w:r>
      <w:r w:rsidR="005D7B08">
        <w:rPr>
          <w:rFonts w:ascii="Times New Roman" w:eastAsia="Times New Roman" w:hAnsi="Times New Roman" w:cs="Times New Roman"/>
          <w:snapToGrid w:val="0"/>
          <w:sz w:val="24"/>
          <w:szCs w:val="24"/>
          <w:lang w:val="en-US" w:eastAsia="bg-BG"/>
        </w:rPr>
        <w:t>3</w:t>
      </w:r>
      <w:r w:rsidRPr="0032564F">
        <w:rPr>
          <w:rFonts w:ascii="Times New Roman" w:eastAsia="Times New Roman" w:hAnsi="Times New Roman" w:cs="Times New Roman"/>
          <w:snapToGrid w:val="0"/>
          <w:sz w:val="24"/>
          <w:szCs w:val="24"/>
          <w:lang w:eastAsia="bg-BG"/>
        </w:rPr>
        <w:t xml:space="preserve"> % (</w:t>
      </w:r>
      <w:r w:rsidR="005D7B08">
        <w:rPr>
          <w:rFonts w:ascii="Times New Roman" w:eastAsia="Times New Roman" w:hAnsi="Times New Roman" w:cs="Times New Roman"/>
          <w:snapToGrid w:val="0"/>
          <w:sz w:val="24"/>
          <w:szCs w:val="24"/>
          <w:lang w:eastAsia="bg-BG"/>
        </w:rPr>
        <w:t>три</w:t>
      </w:r>
      <w:r w:rsidRPr="0032564F">
        <w:rPr>
          <w:rFonts w:ascii="Times New Roman" w:eastAsia="Times New Roman" w:hAnsi="Times New Roman" w:cs="Times New Roman"/>
          <w:snapToGrid w:val="0"/>
          <w:sz w:val="24"/>
          <w:szCs w:val="24"/>
          <w:lang w:eastAsia="bg-BG"/>
        </w:rPr>
        <w:t xml:space="preserve"> процента) от стойността на договора за възлагане на обществената поръчка, без вкл. ДДС.</w:t>
      </w:r>
    </w:p>
    <w:p w:rsidR="0032564F" w:rsidRPr="0032564F" w:rsidRDefault="0032564F" w:rsidP="0032564F">
      <w:pPr>
        <w:spacing w:before="100" w:beforeAutospacing="1" w:after="100" w:afterAutospacing="1" w:line="276" w:lineRule="auto"/>
        <w:ind w:firstLine="567"/>
        <w:jc w:val="both"/>
        <w:rPr>
          <w:rFonts w:ascii="Times New Roman" w:eastAsia="Times New Roman" w:hAnsi="Times New Roman" w:cs="Times New Roman"/>
          <w:snapToGrid w:val="0"/>
          <w:sz w:val="24"/>
          <w:szCs w:val="24"/>
          <w:lang w:eastAsia="bg-BG"/>
        </w:rPr>
      </w:pPr>
      <w:r w:rsidRPr="0032564F">
        <w:rPr>
          <w:rFonts w:ascii="Times New Roman" w:eastAsia="Times New Roman" w:hAnsi="Times New Roman" w:cs="Times New Roman"/>
          <w:snapToGrid w:val="0"/>
          <w:sz w:val="24"/>
          <w:szCs w:val="24"/>
          <w:lang w:eastAsia="bg-BG"/>
        </w:rPr>
        <w:t>Гаранцията се предоставя в една от следните форми:</w:t>
      </w:r>
    </w:p>
    <w:p w:rsidR="0032564F" w:rsidRPr="0032564F" w:rsidRDefault="0032564F" w:rsidP="0032564F">
      <w:pPr>
        <w:spacing w:before="100" w:beforeAutospacing="1" w:after="100" w:afterAutospacing="1" w:line="276" w:lineRule="auto"/>
        <w:ind w:firstLine="567"/>
        <w:jc w:val="both"/>
        <w:rPr>
          <w:rFonts w:ascii="Times New Roman" w:eastAsia="Times New Roman" w:hAnsi="Times New Roman" w:cs="Times New Roman"/>
          <w:b/>
          <w:snapToGrid w:val="0"/>
          <w:sz w:val="24"/>
          <w:szCs w:val="24"/>
          <w:lang w:eastAsia="bg-BG"/>
        </w:rPr>
      </w:pPr>
      <w:r w:rsidRPr="0032564F">
        <w:rPr>
          <w:rFonts w:ascii="Times New Roman" w:eastAsia="Times New Roman" w:hAnsi="Times New Roman" w:cs="Times New Roman"/>
          <w:b/>
          <w:snapToGrid w:val="0"/>
          <w:sz w:val="24"/>
          <w:szCs w:val="24"/>
          <w:lang w:eastAsia="bg-BG"/>
        </w:rPr>
        <w:t>а) парична сума</w:t>
      </w:r>
    </w:p>
    <w:p w:rsidR="0032564F" w:rsidRPr="0032564F" w:rsidRDefault="0032564F" w:rsidP="0032564F">
      <w:pPr>
        <w:spacing w:before="100" w:beforeAutospacing="1" w:after="100" w:afterAutospacing="1" w:line="276" w:lineRule="auto"/>
        <w:ind w:firstLine="567"/>
        <w:jc w:val="both"/>
        <w:rPr>
          <w:rFonts w:ascii="Times New Roman" w:eastAsia="Times New Roman" w:hAnsi="Times New Roman" w:cs="Times New Roman"/>
          <w:snapToGrid w:val="0"/>
          <w:sz w:val="24"/>
          <w:szCs w:val="24"/>
          <w:lang w:eastAsia="bg-BG"/>
        </w:rPr>
      </w:pPr>
      <w:r w:rsidRPr="0032564F">
        <w:rPr>
          <w:rFonts w:ascii="Times New Roman" w:eastAsia="Times New Roman" w:hAnsi="Times New Roman" w:cs="Times New Roman"/>
          <w:snapToGrid w:val="0"/>
          <w:sz w:val="24"/>
          <w:szCs w:val="24"/>
          <w:lang w:eastAsia="bg-BG"/>
        </w:rPr>
        <w:t>Когато гаранцията се представя под формата на парична сума същата се превежда по следната сметка:</w:t>
      </w:r>
      <w:r w:rsidRPr="0032564F">
        <w:rPr>
          <w:rFonts w:ascii="Times New Roman" w:eastAsia="Times New Roman" w:hAnsi="Times New Roman" w:cs="Times New Roman"/>
          <w:snapToGrid w:val="0"/>
          <w:sz w:val="24"/>
          <w:szCs w:val="24"/>
          <w:lang w:eastAsia="bg-BG"/>
        </w:rPr>
        <w:tab/>
      </w:r>
    </w:p>
    <w:tbl>
      <w:tblPr>
        <w:tblOverlap w:val="never"/>
        <w:tblW w:w="9135" w:type="dxa"/>
        <w:jc w:val="center"/>
        <w:tblLayout w:type="fixed"/>
        <w:tblCellMar>
          <w:left w:w="10" w:type="dxa"/>
          <w:right w:w="10" w:type="dxa"/>
        </w:tblCellMar>
        <w:tblLook w:val="04A0" w:firstRow="1" w:lastRow="0" w:firstColumn="1" w:lastColumn="0" w:noHBand="0" w:noVBand="1"/>
      </w:tblPr>
      <w:tblGrid>
        <w:gridCol w:w="3742"/>
        <w:gridCol w:w="5393"/>
      </w:tblGrid>
      <w:tr w:rsidR="0032564F" w:rsidRPr="0032564F" w:rsidTr="0032564F">
        <w:trPr>
          <w:trHeight w:val="312"/>
          <w:jc w:val="center"/>
        </w:trPr>
        <w:tc>
          <w:tcPr>
            <w:tcW w:w="9138" w:type="dxa"/>
            <w:gridSpan w:val="2"/>
            <w:tcBorders>
              <w:top w:val="single" w:sz="4" w:space="0" w:color="auto"/>
              <w:left w:val="single" w:sz="4" w:space="0" w:color="auto"/>
              <w:bottom w:val="nil"/>
              <w:right w:val="single" w:sz="4" w:space="0" w:color="auto"/>
            </w:tcBorders>
            <w:shd w:val="clear" w:color="auto" w:fill="FFFFFF"/>
            <w:hideMark/>
          </w:tcPr>
          <w:p w:rsidR="0032564F" w:rsidRPr="0032564F" w:rsidRDefault="0032564F" w:rsidP="0032564F">
            <w:pPr>
              <w:widowControl w:val="0"/>
              <w:spacing w:after="0" w:line="276" w:lineRule="auto"/>
              <w:ind w:left="600"/>
              <w:rPr>
                <w:rFonts w:ascii="Times New Roman" w:eastAsia="Times New Roman" w:hAnsi="Times New Roman" w:cs="Times New Roman"/>
                <w:sz w:val="24"/>
                <w:szCs w:val="24"/>
                <w:lang w:eastAsia="bg-BG" w:bidi="bg-BG"/>
              </w:rPr>
            </w:pPr>
            <w:r w:rsidRPr="0032564F">
              <w:rPr>
                <w:rFonts w:ascii="Times New Roman" w:eastAsia="Times New Roman" w:hAnsi="Times New Roman" w:cs="Times New Roman"/>
                <w:b/>
                <w:bCs/>
                <w:color w:val="000000"/>
                <w:sz w:val="24"/>
                <w:szCs w:val="24"/>
                <w:shd w:val="clear" w:color="auto" w:fill="FFFFFF"/>
                <w:lang w:eastAsia="bg-BG" w:bidi="bg-BG"/>
              </w:rPr>
              <w:t>СМЕТКА В ЛЕВА:</w:t>
            </w:r>
          </w:p>
        </w:tc>
      </w:tr>
      <w:tr w:rsidR="0032564F" w:rsidRPr="0032564F" w:rsidTr="005D7B08">
        <w:trPr>
          <w:trHeight w:hRule="exact" w:val="288"/>
          <w:jc w:val="center"/>
        </w:trPr>
        <w:tc>
          <w:tcPr>
            <w:tcW w:w="3743" w:type="dxa"/>
            <w:tcBorders>
              <w:top w:val="single" w:sz="4" w:space="0" w:color="auto"/>
              <w:left w:val="single" w:sz="4" w:space="0" w:color="auto"/>
              <w:bottom w:val="nil"/>
              <w:right w:val="nil"/>
            </w:tcBorders>
            <w:shd w:val="clear" w:color="auto" w:fill="FFFFFF"/>
            <w:vAlign w:val="bottom"/>
            <w:hideMark/>
          </w:tcPr>
          <w:p w:rsidR="0032564F" w:rsidRPr="0032564F" w:rsidRDefault="0032564F" w:rsidP="0032564F">
            <w:pPr>
              <w:widowControl w:val="0"/>
              <w:spacing w:after="0" w:line="276" w:lineRule="auto"/>
              <w:ind w:left="580"/>
              <w:rPr>
                <w:rFonts w:ascii="Times New Roman" w:eastAsia="Times New Roman" w:hAnsi="Times New Roman" w:cs="Times New Roman"/>
                <w:sz w:val="24"/>
                <w:szCs w:val="24"/>
                <w:lang w:val="en-US" w:eastAsia="bg-BG" w:bidi="bg-BG"/>
              </w:rPr>
            </w:pPr>
            <w:r w:rsidRPr="0032564F">
              <w:rPr>
                <w:rFonts w:ascii="Times New Roman" w:eastAsia="Times New Roman" w:hAnsi="Times New Roman" w:cs="Times New Roman"/>
                <w:b/>
                <w:bCs/>
                <w:color w:val="000000"/>
                <w:sz w:val="24"/>
                <w:szCs w:val="24"/>
                <w:shd w:val="clear" w:color="auto" w:fill="FFFFFF"/>
                <w:lang w:val="en-US" w:eastAsia="bg-BG" w:bidi="bg-BG"/>
              </w:rPr>
              <w:t>IBAN</w:t>
            </w:r>
          </w:p>
        </w:tc>
        <w:tc>
          <w:tcPr>
            <w:tcW w:w="5395" w:type="dxa"/>
            <w:tcBorders>
              <w:top w:val="single" w:sz="4" w:space="0" w:color="auto"/>
              <w:left w:val="single" w:sz="4" w:space="0" w:color="auto"/>
              <w:bottom w:val="nil"/>
              <w:right w:val="single" w:sz="4" w:space="0" w:color="auto"/>
            </w:tcBorders>
            <w:shd w:val="clear" w:color="auto" w:fill="FFFFFF"/>
            <w:vAlign w:val="bottom"/>
          </w:tcPr>
          <w:p w:rsidR="0032564F" w:rsidRPr="005D7B08" w:rsidRDefault="00867CE4" w:rsidP="0032564F">
            <w:pPr>
              <w:widowControl w:val="0"/>
              <w:spacing w:after="0" w:line="276" w:lineRule="auto"/>
              <w:ind w:left="580"/>
              <w:rPr>
                <w:rFonts w:ascii="Times New Roman" w:eastAsia="Times New Roman" w:hAnsi="Times New Roman" w:cs="Times New Roman"/>
                <w:sz w:val="24"/>
                <w:szCs w:val="24"/>
                <w:lang w:val="en-US" w:eastAsia="bg-BG" w:bidi="bg-BG"/>
              </w:rPr>
            </w:pPr>
            <w:r w:rsidRPr="00867CE4">
              <w:rPr>
                <w:rFonts w:ascii="Times New Roman" w:eastAsia="Times New Roman" w:hAnsi="Times New Roman" w:cs="Times New Roman"/>
                <w:sz w:val="24"/>
                <w:szCs w:val="24"/>
                <w:lang w:val="en-US" w:eastAsia="bg-BG" w:bidi="bg-BG"/>
              </w:rPr>
              <w:t>BG44UNCR96603327005216</w:t>
            </w:r>
          </w:p>
        </w:tc>
      </w:tr>
      <w:tr w:rsidR="0032564F" w:rsidRPr="0032564F" w:rsidTr="005D7B08">
        <w:trPr>
          <w:trHeight w:hRule="exact" w:val="283"/>
          <w:jc w:val="center"/>
        </w:trPr>
        <w:tc>
          <w:tcPr>
            <w:tcW w:w="3743" w:type="dxa"/>
            <w:tcBorders>
              <w:top w:val="single" w:sz="4" w:space="0" w:color="auto"/>
              <w:left w:val="single" w:sz="4" w:space="0" w:color="auto"/>
              <w:bottom w:val="nil"/>
              <w:right w:val="nil"/>
            </w:tcBorders>
            <w:shd w:val="clear" w:color="auto" w:fill="FFFFFF"/>
            <w:vAlign w:val="bottom"/>
            <w:hideMark/>
          </w:tcPr>
          <w:p w:rsidR="0032564F" w:rsidRPr="0032564F" w:rsidRDefault="0032564F" w:rsidP="0032564F">
            <w:pPr>
              <w:widowControl w:val="0"/>
              <w:spacing w:after="0" w:line="276" w:lineRule="auto"/>
              <w:ind w:left="580"/>
              <w:rPr>
                <w:rFonts w:ascii="Times New Roman" w:eastAsia="Times New Roman" w:hAnsi="Times New Roman" w:cs="Times New Roman"/>
                <w:sz w:val="24"/>
                <w:szCs w:val="24"/>
                <w:lang w:eastAsia="bg-BG" w:bidi="bg-BG"/>
              </w:rPr>
            </w:pPr>
            <w:r w:rsidRPr="0032564F">
              <w:rPr>
                <w:rFonts w:ascii="Times New Roman" w:eastAsia="Times New Roman" w:hAnsi="Times New Roman" w:cs="Times New Roman"/>
                <w:b/>
                <w:bCs/>
                <w:color w:val="000000"/>
                <w:sz w:val="24"/>
                <w:szCs w:val="24"/>
                <w:shd w:val="clear" w:color="auto" w:fill="FFFFFF"/>
                <w:lang w:eastAsia="bg-BG" w:bidi="bg-BG"/>
              </w:rPr>
              <w:t>ВIС код:</w:t>
            </w:r>
          </w:p>
        </w:tc>
        <w:tc>
          <w:tcPr>
            <w:tcW w:w="5395" w:type="dxa"/>
            <w:tcBorders>
              <w:top w:val="single" w:sz="4" w:space="0" w:color="auto"/>
              <w:left w:val="single" w:sz="4" w:space="0" w:color="auto"/>
              <w:bottom w:val="nil"/>
              <w:right w:val="single" w:sz="4" w:space="0" w:color="auto"/>
            </w:tcBorders>
            <w:shd w:val="clear" w:color="auto" w:fill="FFFFFF"/>
            <w:vAlign w:val="bottom"/>
          </w:tcPr>
          <w:p w:rsidR="0032564F" w:rsidRPr="005D7B08" w:rsidRDefault="005D7B08" w:rsidP="0032564F">
            <w:pPr>
              <w:widowControl w:val="0"/>
              <w:spacing w:after="0" w:line="276" w:lineRule="auto"/>
              <w:ind w:left="580"/>
              <w:rPr>
                <w:rFonts w:ascii="Times New Roman" w:eastAsia="Times New Roman" w:hAnsi="Times New Roman" w:cs="Times New Roman"/>
                <w:sz w:val="24"/>
                <w:szCs w:val="24"/>
                <w:lang w:val="en-US" w:eastAsia="bg-BG" w:bidi="bg-BG"/>
              </w:rPr>
            </w:pPr>
            <w:r>
              <w:rPr>
                <w:rFonts w:ascii="Times New Roman" w:eastAsia="Times New Roman" w:hAnsi="Times New Roman" w:cs="Times New Roman"/>
                <w:sz w:val="24"/>
                <w:szCs w:val="24"/>
                <w:lang w:val="en-US" w:eastAsia="bg-BG" w:bidi="bg-BG"/>
              </w:rPr>
              <w:t>UNCRBGSF</w:t>
            </w:r>
          </w:p>
        </w:tc>
      </w:tr>
      <w:tr w:rsidR="0032564F" w:rsidRPr="0032564F" w:rsidTr="005D7B08">
        <w:trPr>
          <w:trHeight w:hRule="exact" w:val="298"/>
          <w:jc w:val="center"/>
        </w:trPr>
        <w:tc>
          <w:tcPr>
            <w:tcW w:w="3743" w:type="dxa"/>
            <w:tcBorders>
              <w:top w:val="single" w:sz="4" w:space="0" w:color="auto"/>
              <w:left w:val="single" w:sz="4" w:space="0" w:color="auto"/>
              <w:bottom w:val="single" w:sz="4" w:space="0" w:color="auto"/>
              <w:right w:val="nil"/>
            </w:tcBorders>
            <w:shd w:val="clear" w:color="auto" w:fill="FFFFFF"/>
            <w:vAlign w:val="bottom"/>
            <w:hideMark/>
          </w:tcPr>
          <w:p w:rsidR="0032564F" w:rsidRPr="0032564F" w:rsidRDefault="0032564F" w:rsidP="0032564F">
            <w:pPr>
              <w:widowControl w:val="0"/>
              <w:spacing w:after="0" w:line="276" w:lineRule="auto"/>
              <w:ind w:left="580"/>
              <w:rPr>
                <w:rFonts w:ascii="Times New Roman" w:eastAsia="Times New Roman" w:hAnsi="Times New Roman" w:cs="Times New Roman"/>
                <w:sz w:val="24"/>
                <w:szCs w:val="24"/>
                <w:lang w:eastAsia="bg-BG" w:bidi="bg-BG"/>
              </w:rPr>
            </w:pPr>
            <w:r w:rsidRPr="0032564F">
              <w:rPr>
                <w:rFonts w:ascii="Times New Roman" w:eastAsia="Times New Roman" w:hAnsi="Times New Roman" w:cs="Times New Roman"/>
                <w:b/>
                <w:bCs/>
                <w:color w:val="000000"/>
                <w:sz w:val="24"/>
                <w:szCs w:val="24"/>
                <w:shd w:val="clear" w:color="auto" w:fill="FFFFFF"/>
                <w:lang w:eastAsia="bg-BG" w:bidi="bg-BG"/>
              </w:rPr>
              <w:t>Име на Обслужваща банка:</w:t>
            </w:r>
          </w:p>
        </w:tc>
        <w:tc>
          <w:tcPr>
            <w:tcW w:w="5395" w:type="dxa"/>
            <w:tcBorders>
              <w:top w:val="single" w:sz="4" w:space="0" w:color="auto"/>
              <w:left w:val="single" w:sz="4" w:space="0" w:color="auto"/>
              <w:bottom w:val="single" w:sz="4" w:space="0" w:color="auto"/>
              <w:right w:val="single" w:sz="4" w:space="0" w:color="auto"/>
            </w:tcBorders>
            <w:shd w:val="clear" w:color="auto" w:fill="FFFFFF"/>
            <w:vAlign w:val="bottom"/>
          </w:tcPr>
          <w:p w:rsidR="0032564F" w:rsidRPr="0032564F" w:rsidRDefault="005D7B08" w:rsidP="0032564F">
            <w:pPr>
              <w:widowControl w:val="0"/>
              <w:spacing w:after="0" w:line="276" w:lineRule="auto"/>
              <w:ind w:left="580"/>
              <w:rPr>
                <w:rFonts w:ascii="Times New Roman" w:eastAsia="Times New Roman" w:hAnsi="Times New Roman" w:cs="Times New Roman"/>
                <w:sz w:val="24"/>
                <w:szCs w:val="24"/>
                <w:lang w:eastAsia="bg-BG" w:bidi="bg-BG"/>
              </w:rPr>
            </w:pPr>
            <w:r>
              <w:rPr>
                <w:rFonts w:ascii="Times New Roman" w:eastAsia="Times New Roman" w:hAnsi="Times New Roman" w:cs="Times New Roman"/>
                <w:sz w:val="24"/>
                <w:szCs w:val="24"/>
                <w:lang w:eastAsia="bg-BG" w:bidi="bg-BG"/>
              </w:rPr>
              <w:t>УНИКРЕДИТ БУЛБАНК АД</w:t>
            </w:r>
          </w:p>
        </w:tc>
      </w:tr>
    </w:tbl>
    <w:p w:rsidR="0032564F" w:rsidRPr="0032564F" w:rsidRDefault="0032564F" w:rsidP="0032564F">
      <w:pPr>
        <w:widowControl w:val="0"/>
        <w:spacing w:after="0" w:line="276" w:lineRule="auto"/>
        <w:rPr>
          <w:rFonts w:ascii="Courier New" w:eastAsia="Courier New" w:hAnsi="Courier New" w:cs="Courier New"/>
          <w:color w:val="000000"/>
          <w:sz w:val="2"/>
          <w:szCs w:val="2"/>
          <w:lang w:eastAsia="bg-BG" w:bidi="bg-BG"/>
        </w:rPr>
      </w:pPr>
    </w:p>
    <w:p w:rsidR="00043DB5" w:rsidRDefault="00043DB5" w:rsidP="00043DB5">
      <w:pPr>
        <w:spacing w:after="120" w:line="276" w:lineRule="auto"/>
        <w:jc w:val="center"/>
        <w:rPr>
          <w:rFonts w:ascii="Times New Roman" w:eastAsia="Times New Roman" w:hAnsi="Times New Roman" w:cs="Times New Roman"/>
          <w:snapToGrid w:val="0"/>
          <w:sz w:val="24"/>
          <w:szCs w:val="24"/>
          <w:lang w:eastAsia="bg-BG"/>
        </w:rPr>
      </w:pPr>
    </w:p>
    <w:p w:rsidR="000C0A88" w:rsidRPr="000C0A88" w:rsidRDefault="0032564F" w:rsidP="00FD3EAF">
      <w:pPr>
        <w:spacing w:after="120" w:line="276" w:lineRule="auto"/>
        <w:jc w:val="both"/>
        <w:rPr>
          <w:rFonts w:ascii="Times New Roman" w:eastAsia="Times New Roman" w:hAnsi="Times New Roman" w:cs="Times New Roman"/>
          <w:b/>
          <w:bCs/>
          <w:snapToGrid w:val="0"/>
          <w:sz w:val="24"/>
          <w:szCs w:val="24"/>
          <w:lang w:eastAsia="bg-BG"/>
        </w:rPr>
      </w:pPr>
      <w:r w:rsidRPr="0032564F">
        <w:rPr>
          <w:rFonts w:ascii="Times New Roman" w:eastAsia="Times New Roman" w:hAnsi="Times New Roman" w:cs="Times New Roman"/>
          <w:snapToGrid w:val="0"/>
          <w:sz w:val="24"/>
          <w:szCs w:val="24"/>
          <w:lang w:eastAsia="bg-BG"/>
        </w:rPr>
        <w:t xml:space="preserve">като в нареждането за плащане задължително следва да бъде записано: </w:t>
      </w:r>
      <w:r w:rsidRPr="0032564F">
        <w:rPr>
          <w:rFonts w:ascii="Times New Roman" w:eastAsia="Times New Roman" w:hAnsi="Times New Roman" w:cs="Times New Roman"/>
          <w:b/>
          <w:snapToGrid w:val="0"/>
          <w:sz w:val="24"/>
          <w:szCs w:val="24"/>
          <w:lang w:eastAsia="bg-BG"/>
        </w:rPr>
        <w:t>“</w:t>
      </w:r>
      <w:r w:rsidRPr="00043DB5">
        <w:rPr>
          <w:rFonts w:ascii="Times New Roman" w:eastAsia="Times New Roman" w:hAnsi="Times New Roman" w:cs="Times New Roman"/>
          <w:b/>
          <w:snapToGrid w:val="0"/>
          <w:sz w:val="24"/>
          <w:szCs w:val="24"/>
          <w:lang w:eastAsia="bg-BG"/>
        </w:rPr>
        <w:t>Гаранция</w:t>
      </w:r>
      <w:r w:rsidRPr="0032564F">
        <w:rPr>
          <w:rFonts w:ascii="Times New Roman" w:eastAsia="Times New Roman" w:hAnsi="Times New Roman" w:cs="Times New Roman"/>
          <w:b/>
          <w:snapToGrid w:val="0"/>
          <w:sz w:val="24"/>
          <w:szCs w:val="24"/>
          <w:lang w:eastAsia="bg-BG"/>
        </w:rPr>
        <w:t xml:space="preserve"> за изпълнение на договор с предмет: „</w:t>
      </w:r>
      <w:r w:rsidR="00FD3EAF" w:rsidRPr="009213E2">
        <w:rPr>
          <w:rFonts w:ascii="Times New Roman" w:eastAsia="Times New Roman" w:hAnsi="Times New Roman" w:cs="Times New Roman"/>
          <w:b/>
          <w:sz w:val="24"/>
          <w:szCs w:val="24"/>
        </w:rPr>
        <w:t xml:space="preserve">Доставка на </w:t>
      </w:r>
      <w:r w:rsidR="00DF6BAB">
        <w:rPr>
          <w:rFonts w:ascii="Times New Roman" w:eastAsia="Times New Roman" w:hAnsi="Times New Roman" w:cs="Times New Roman"/>
          <w:b/>
          <w:sz w:val="24"/>
          <w:szCs w:val="24"/>
        </w:rPr>
        <w:t>нов неупотребяван лекотоварен автомибил за нуждите на Домашен социален патронаж по проект: „Патронажна мобилност за фоставка на топъл обяд в Община Тервел“</w:t>
      </w:r>
    </w:p>
    <w:p w:rsidR="0032564F" w:rsidRPr="0032564F" w:rsidRDefault="0032564F" w:rsidP="0032564F">
      <w:pPr>
        <w:spacing w:before="100" w:beforeAutospacing="1" w:after="100" w:afterAutospacing="1" w:line="276" w:lineRule="auto"/>
        <w:ind w:firstLine="567"/>
        <w:jc w:val="both"/>
        <w:rPr>
          <w:rFonts w:ascii="Times New Roman" w:eastAsia="Times New Roman" w:hAnsi="Times New Roman" w:cs="Times New Roman"/>
          <w:snapToGrid w:val="0"/>
          <w:sz w:val="24"/>
          <w:szCs w:val="24"/>
          <w:lang w:eastAsia="bg-BG"/>
        </w:rPr>
      </w:pPr>
      <w:r w:rsidRPr="0032564F">
        <w:rPr>
          <w:rFonts w:ascii="Times New Roman" w:eastAsia="Times New Roman" w:hAnsi="Times New Roman" w:cs="Times New Roman"/>
          <w:b/>
          <w:snapToGrid w:val="0"/>
          <w:sz w:val="24"/>
          <w:szCs w:val="24"/>
          <w:lang w:eastAsia="bg-BG"/>
        </w:rPr>
        <w:t>б)</w:t>
      </w:r>
      <w:r w:rsidRPr="0032564F">
        <w:rPr>
          <w:rFonts w:ascii="Times New Roman" w:eastAsia="Times New Roman" w:hAnsi="Times New Roman" w:cs="Times New Roman"/>
          <w:b/>
          <w:snapToGrid w:val="0"/>
          <w:sz w:val="24"/>
          <w:szCs w:val="24"/>
          <w:lang w:eastAsia="bg-BG"/>
        </w:rPr>
        <w:tab/>
        <w:t>банкова гаранция (оригинал)</w:t>
      </w:r>
      <w:r w:rsidRPr="0032564F">
        <w:rPr>
          <w:rFonts w:ascii="Times New Roman" w:eastAsia="Times New Roman" w:hAnsi="Times New Roman" w:cs="Times New Roman"/>
          <w:snapToGrid w:val="0"/>
          <w:sz w:val="24"/>
          <w:szCs w:val="24"/>
          <w:lang w:eastAsia="bg-BG"/>
        </w:rPr>
        <w:t xml:space="preserve"> - трябва да съдържа условие, че при първо поискване банката следва да заплати сумата по гаранцията независимо от направените </w:t>
      </w:r>
      <w:r w:rsidRPr="0032564F">
        <w:rPr>
          <w:rFonts w:ascii="Times New Roman" w:eastAsia="Times New Roman" w:hAnsi="Times New Roman" w:cs="Times New Roman"/>
          <w:snapToGrid w:val="0"/>
          <w:sz w:val="24"/>
          <w:szCs w:val="24"/>
          <w:lang w:eastAsia="bg-BG"/>
        </w:rPr>
        <w:lastRenderedPageBreak/>
        <w:t>възражения и защита, възникващи във връзка с основните задължения. Разходите по откриването и поддържането на банковата гаранция са за сметка на изпълнителя. Изпълнителят трябва да предвиди и заплати своите такси по откриване и обслужване на гаранцията така, че размерът на получената от възложителя гаранция да не бъде по-малък от определения в настоящата процедура.</w:t>
      </w:r>
    </w:p>
    <w:p w:rsidR="0032564F" w:rsidRPr="0032564F" w:rsidRDefault="0032564F" w:rsidP="0032564F">
      <w:pPr>
        <w:spacing w:before="100" w:beforeAutospacing="1" w:after="0" w:line="276" w:lineRule="auto"/>
        <w:ind w:firstLine="567"/>
        <w:contextualSpacing/>
        <w:jc w:val="both"/>
        <w:rPr>
          <w:rFonts w:ascii="Times New Roman" w:eastAsia="Batang" w:hAnsi="Times New Roman" w:cs="Times New Roman"/>
          <w:color w:val="000000"/>
          <w:sz w:val="24"/>
          <w:szCs w:val="24"/>
          <w:lang w:eastAsia="bg-BG"/>
        </w:rPr>
      </w:pPr>
      <w:r w:rsidRPr="0032564F">
        <w:rPr>
          <w:rFonts w:ascii="Times New Roman" w:eastAsia="Times New Roman" w:hAnsi="Times New Roman" w:cs="Times New Roman"/>
          <w:b/>
          <w:snapToGrid w:val="0"/>
          <w:sz w:val="24"/>
          <w:szCs w:val="24"/>
          <w:lang w:eastAsia="bg-BG"/>
        </w:rPr>
        <w:t>в)</w:t>
      </w:r>
      <w:r w:rsidRPr="0032564F">
        <w:rPr>
          <w:rFonts w:ascii="Times New Roman" w:eastAsia="Times New Roman" w:hAnsi="Times New Roman" w:cs="Times New Roman"/>
          <w:b/>
          <w:snapToGrid w:val="0"/>
          <w:sz w:val="24"/>
          <w:szCs w:val="24"/>
          <w:lang w:eastAsia="bg-BG"/>
        </w:rPr>
        <w:tab/>
        <w:t>застраховка, която обезпечава изпълнението, чрез покритие на отговорността на Изпълнителя.</w:t>
      </w:r>
      <w:r w:rsidRPr="0032564F">
        <w:rPr>
          <w:rFonts w:ascii="Times New Roman" w:eastAsia="Times New Roman" w:hAnsi="Times New Roman" w:cs="Times New Roman"/>
          <w:snapToGrid w:val="0"/>
          <w:sz w:val="24"/>
          <w:szCs w:val="24"/>
          <w:lang w:eastAsia="bg-BG"/>
        </w:rPr>
        <w:t xml:space="preserve"> Застраховката следва да покрива отговорността на Изпълнителя и не може да бъде използвана за обезпечение на неговата отговорността по друг договор. Разходите по сключването на застрахователния договор и поддържането на валидността на застраховката за изисквания срок, както и по всяко изплащане на застрахователно обезщетение в полза на възложителя, при наличие на основание за това, са за сметка на Изпълнителя. Застраховката се сключва от изпълнителя в полза на възложителя за обезпечаване изпълнението на конкретния договор, като застрахователната сума по размер е равна на размера на дължимата гаранция, обезпечаваща изпълнението на договора; застрахователната премия трябва да е платима еднократно. </w:t>
      </w:r>
      <w:r w:rsidRPr="0032564F">
        <w:rPr>
          <w:rFonts w:ascii="Times New Roman" w:eastAsia="Times New Roman" w:hAnsi="Times New Roman" w:cs="Times New Roman"/>
          <w:sz w:val="24"/>
          <w:szCs w:val="24"/>
          <w:lang w:eastAsia="bg-BG"/>
        </w:rPr>
        <w:t xml:space="preserve">Възложителят следва да бъде посочен като трето ползващо се лице по тази застраховка. </w:t>
      </w:r>
      <w:r w:rsidRPr="0032564F">
        <w:rPr>
          <w:rFonts w:ascii="Times New Roman" w:eastAsia="Batang" w:hAnsi="Times New Roman" w:cs="Times New Roman"/>
          <w:color w:val="000000"/>
          <w:sz w:val="24"/>
          <w:szCs w:val="24"/>
          <w:lang w:eastAsia="bg-BG"/>
        </w:rPr>
        <w:t>В случай че участникът, избран за изпълнител, представи Гаранция за обезпечаване на изпълнението под формата на застраховка, при подписването на договора той представя на Възложителя и доказателства, че дължимата по застраховката премия е изцяло платена.</w:t>
      </w:r>
    </w:p>
    <w:p w:rsidR="0032564F" w:rsidRPr="0032564F" w:rsidRDefault="0032564F" w:rsidP="0032564F">
      <w:pPr>
        <w:spacing w:after="0" w:line="276" w:lineRule="auto"/>
        <w:ind w:firstLine="567"/>
        <w:jc w:val="both"/>
        <w:rPr>
          <w:rFonts w:ascii="Times New Roman" w:eastAsia="Calibri" w:hAnsi="Times New Roman" w:cs="Times New Roman"/>
          <w:color w:val="000000"/>
          <w:sz w:val="24"/>
          <w:szCs w:val="24"/>
        </w:rPr>
      </w:pPr>
      <w:r w:rsidRPr="0032564F">
        <w:rPr>
          <w:rFonts w:ascii="Times New Roman" w:eastAsia="Calibri" w:hAnsi="Times New Roman" w:cs="Times New Roman"/>
          <w:color w:val="000000"/>
          <w:sz w:val="24"/>
          <w:szCs w:val="24"/>
        </w:rPr>
        <w:t>Гаранцията може да се предостави от името на изпълнителя за сметка на трето лице – гарант.</w:t>
      </w:r>
    </w:p>
    <w:p w:rsidR="0032564F" w:rsidRPr="0032564F" w:rsidRDefault="0032564F" w:rsidP="0032564F">
      <w:pPr>
        <w:spacing w:after="0" w:line="276" w:lineRule="auto"/>
        <w:ind w:firstLine="567"/>
        <w:jc w:val="both"/>
        <w:rPr>
          <w:rFonts w:ascii="Times New Roman" w:eastAsia="Calibri" w:hAnsi="Times New Roman" w:cs="Times New Roman"/>
          <w:color w:val="000000"/>
          <w:sz w:val="24"/>
          <w:szCs w:val="24"/>
        </w:rPr>
      </w:pPr>
      <w:r w:rsidRPr="0032564F">
        <w:rPr>
          <w:rFonts w:ascii="Times New Roman" w:eastAsia="Calibri" w:hAnsi="Times New Roman" w:cs="Times New Roman"/>
          <w:color w:val="000000"/>
          <w:sz w:val="24"/>
          <w:szCs w:val="24"/>
        </w:rPr>
        <w:t>Участникът, определен за изпълнител, избира сам формата на гаранцията за изпълнение.</w:t>
      </w:r>
    </w:p>
    <w:p w:rsidR="0032564F" w:rsidRPr="0032564F" w:rsidRDefault="0032564F" w:rsidP="0032564F">
      <w:pPr>
        <w:spacing w:after="0" w:line="276" w:lineRule="auto"/>
        <w:ind w:firstLine="567"/>
        <w:jc w:val="both"/>
        <w:rPr>
          <w:rFonts w:ascii="Times New Roman" w:eastAsia="Calibri" w:hAnsi="Times New Roman" w:cs="Times New Roman"/>
          <w:color w:val="000000"/>
          <w:sz w:val="24"/>
          <w:szCs w:val="24"/>
        </w:rPr>
      </w:pPr>
      <w:r w:rsidRPr="0032564F">
        <w:rPr>
          <w:rFonts w:ascii="Times New Roman" w:eastAsia="Calibri" w:hAnsi="Times New Roman" w:cs="Times New Roman"/>
          <w:color w:val="000000"/>
          <w:sz w:val="24"/>
          <w:szCs w:val="24"/>
        </w:rPr>
        <w:t>Когато избраният изпълнител е обединение, което не е юридическо лице, всеки от съдружниците в него може да е наредител по банковата гаранция, съответно вносител на сумата по гаранцията или титуляр на застраховката.</w:t>
      </w:r>
    </w:p>
    <w:p w:rsidR="0032564F" w:rsidRPr="0032564F" w:rsidRDefault="0032564F" w:rsidP="0032564F">
      <w:pPr>
        <w:spacing w:after="0" w:line="276" w:lineRule="auto"/>
        <w:ind w:firstLine="567"/>
        <w:jc w:val="both"/>
        <w:rPr>
          <w:rFonts w:ascii="Times New Roman" w:eastAsia="Calibri" w:hAnsi="Times New Roman" w:cs="Times New Roman"/>
          <w:color w:val="000000"/>
          <w:sz w:val="24"/>
          <w:szCs w:val="24"/>
        </w:rPr>
      </w:pPr>
      <w:r w:rsidRPr="0032564F">
        <w:rPr>
          <w:rFonts w:ascii="Times New Roman" w:eastAsia="Calibri" w:hAnsi="Times New Roman" w:cs="Times New Roman"/>
          <w:color w:val="000000"/>
          <w:sz w:val="24"/>
          <w:szCs w:val="24"/>
        </w:rPr>
        <w:t xml:space="preserve">Условията и сроковете за задържане или освобождаване на гаранцията за изпълнение се уреждат в договора за обществена поръчка. </w:t>
      </w:r>
    </w:p>
    <w:p w:rsidR="0032564F" w:rsidRDefault="0032564F" w:rsidP="0032564F">
      <w:pPr>
        <w:autoSpaceDE w:val="0"/>
        <w:autoSpaceDN w:val="0"/>
        <w:spacing w:after="0" w:line="276" w:lineRule="auto"/>
        <w:ind w:firstLine="567"/>
        <w:jc w:val="both"/>
        <w:rPr>
          <w:rFonts w:ascii="Times New Roman" w:eastAsia="Calibri" w:hAnsi="Times New Roman" w:cs="Times New Roman"/>
          <w:snapToGrid w:val="0"/>
          <w:sz w:val="24"/>
          <w:szCs w:val="24"/>
        </w:rPr>
      </w:pPr>
      <w:r w:rsidRPr="0032564F">
        <w:rPr>
          <w:rFonts w:ascii="Times New Roman" w:eastAsia="Calibri" w:hAnsi="Times New Roman" w:cs="Times New Roman"/>
          <w:snapToGrid w:val="0"/>
          <w:sz w:val="24"/>
          <w:szCs w:val="24"/>
        </w:rPr>
        <w:t>Възложителят освобождава гаранцията, без да дължи лихви за периода, през който средствата законно са престояли при него.</w:t>
      </w:r>
    </w:p>
    <w:p w:rsidR="00727410" w:rsidRPr="00727410" w:rsidRDefault="00727410" w:rsidP="0032564F">
      <w:pPr>
        <w:autoSpaceDE w:val="0"/>
        <w:autoSpaceDN w:val="0"/>
        <w:spacing w:after="0" w:line="276" w:lineRule="auto"/>
        <w:ind w:firstLine="567"/>
        <w:jc w:val="both"/>
        <w:rPr>
          <w:rFonts w:ascii="Times New Roman" w:eastAsia="Calibri" w:hAnsi="Times New Roman" w:cs="Times New Roman"/>
          <w:i/>
          <w:snapToGrid w:val="0"/>
          <w:sz w:val="24"/>
          <w:szCs w:val="24"/>
        </w:rPr>
      </w:pPr>
      <w:r w:rsidRPr="00727410">
        <w:rPr>
          <w:rFonts w:ascii="Times New Roman" w:eastAsia="Calibri" w:hAnsi="Times New Roman" w:cs="Times New Roman"/>
          <w:i/>
          <w:snapToGrid w:val="0"/>
          <w:sz w:val="24"/>
          <w:szCs w:val="24"/>
        </w:rPr>
        <w:t>При изпълнение на този договор доставчикът може да дължи още:</w:t>
      </w:r>
    </w:p>
    <w:p w:rsidR="00727410" w:rsidRPr="00727410" w:rsidRDefault="00727410" w:rsidP="0032564F">
      <w:pPr>
        <w:autoSpaceDE w:val="0"/>
        <w:autoSpaceDN w:val="0"/>
        <w:spacing w:after="0" w:line="276" w:lineRule="auto"/>
        <w:ind w:firstLine="567"/>
        <w:jc w:val="both"/>
        <w:rPr>
          <w:rFonts w:ascii="Times New Roman" w:eastAsia="Calibri" w:hAnsi="Times New Roman" w:cs="Times New Roman"/>
          <w:i/>
          <w:snapToGrid w:val="0"/>
          <w:sz w:val="24"/>
          <w:szCs w:val="24"/>
        </w:rPr>
      </w:pPr>
      <w:r w:rsidRPr="00727410">
        <w:rPr>
          <w:rFonts w:ascii="Times New Roman" w:eastAsia="Calibri" w:hAnsi="Times New Roman" w:cs="Times New Roman"/>
          <w:i/>
          <w:snapToGrid w:val="0"/>
          <w:sz w:val="24"/>
          <w:szCs w:val="24"/>
        </w:rPr>
        <w:t>- гаранция за авансово преведена сума от 20 % от стойността на договора и</w:t>
      </w:r>
    </w:p>
    <w:p w:rsidR="00727410" w:rsidRPr="00727410" w:rsidRDefault="00727410" w:rsidP="0032564F">
      <w:pPr>
        <w:autoSpaceDE w:val="0"/>
        <w:autoSpaceDN w:val="0"/>
        <w:spacing w:after="0" w:line="276" w:lineRule="auto"/>
        <w:ind w:firstLine="567"/>
        <w:jc w:val="both"/>
        <w:rPr>
          <w:rFonts w:ascii="Times New Roman" w:eastAsia="Calibri" w:hAnsi="Times New Roman" w:cs="Times New Roman"/>
          <w:i/>
          <w:snapToGrid w:val="0"/>
          <w:sz w:val="24"/>
          <w:szCs w:val="24"/>
        </w:rPr>
      </w:pPr>
      <w:r w:rsidRPr="00727410">
        <w:rPr>
          <w:rFonts w:ascii="Times New Roman" w:eastAsia="Calibri" w:hAnsi="Times New Roman" w:cs="Times New Roman"/>
          <w:i/>
          <w:snapToGrid w:val="0"/>
          <w:sz w:val="24"/>
          <w:szCs w:val="24"/>
        </w:rPr>
        <w:t>- гаранция за авансово преведена сума от 80 % от стойността на договора</w:t>
      </w:r>
    </w:p>
    <w:p w:rsidR="00727410" w:rsidRPr="00727410" w:rsidRDefault="00727410" w:rsidP="0032564F">
      <w:pPr>
        <w:autoSpaceDE w:val="0"/>
        <w:autoSpaceDN w:val="0"/>
        <w:spacing w:after="0" w:line="276" w:lineRule="auto"/>
        <w:ind w:firstLine="567"/>
        <w:jc w:val="both"/>
        <w:rPr>
          <w:rFonts w:ascii="Times New Roman" w:eastAsia="Calibri" w:hAnsi="Times New Roman" w:cs="Times New Roman"/>
          <w:i/>
          <w:snapToGrid w:val="0"/>
          <w:sz w:val="24"/>
          <w:szCs w:val="24"/>
        </w:rPr>
      </w:pPr>
      <w:r w:rsidRPr="00727410">
        <w:rPr>
          <w:rFonts w:ascii="Times New Roman" w:eastAsia="Calibri" w:hAnsi="Times New Roman" w:cs="Times New Roman"/>
          <w:i/>
          <w:snapToGrid w:val="0"/>
          <w:sz w:val="24"/>
          <w:szCs w:val="24"/>
        </w:rPr>
        <w:t>Условията за представянето, задържането и освобождаването на тези два вида гаранции са уредени в проекта на договора за изпълнение на поръчката.</w:t>
      </w:r>
    </w:p>
    <w:p w:rsidR="0032564F" w:rsidRPr="0032564F" w:rsidRDefault="0032564F" w:rsidP="0032564F">
      <w:pPr>
        <w:keepNext/>
        <w:spacing w:after="0" w:line="276" w:lineRule="auto"/>
        <w:jc w:val="both"/>
        <w:outlineLvl w:val="2"/>
        <w:rPr>
          <w:rFonts w:ascii="Times New Roman" w:eastAsia="Calibri" w:hAnsi="Times New Roman" w:cs="Times New Roman"/>
          <w:b/>
          <w:caps/>
          <w:sz w:val="24"/>
          <w:szCs w:val="24"/>
        </w:rPr>
      </w:pPr>
    </w:p>
    <w:p w:rsidR="0032564F" w:rsidRPr="0032564F" w:rsidRDefault="0032564F" w:rsidP="0032564F">
      <w:pPr>
        <w:shd w:val="clear" w:color="auto" w:fill="C6D9F1"/>
        <w:spacing w:after="0" w:line="276" w:lineRule="auto"/>
        <w:rPr>
          <w:rFonts w:ascii="Times New Roman" w:eastAsia="Calibri" w:hAnsi="Times New Roman" w:cs="Times New Roman"/>
          <w:b/>
          <w:color w:val="000000"/>
          <w:sz w:val="24"/>
          <w:szCs w:val="24"/>
        </w:rPr>
      </w:pPr>
      <w:r w:rsidRPr="0032564F">
        <w:rPr>
          <w:rFonts w:ascii="Times New Roman" w:eastAsia="Calibri" w:hAnsi="Times New Roman" w:cs="Times New Roman"/>
          <w:b/>
          <w:color w:val="000000"/>
          <w:sz w:val="24"/>
          <w:szCs w:val="24"/>
          <w:lang w:val="en-US"/>
        </w:rPr>
        <w:t>VIII</w:t>
      </w:r>
      <w:r w:rsidRPr="0032564F">
        <w:rPr>
          <w:rFonts w:ascii="Times New Roman" w:eastAsia="Calibri" w:hAnsi="Times New Roman" w:cs="Times New Roman"/>
          <w:b/>
          <w:color w:val="000000"/>
          <w:sz w:val="24"/>
          <w:szCs w:val="24"/>
        </w:rPr>
        <w:t>.ПРОВЕЖДАНЕ НА ПРОЦЕДУРАТА</w:t>
      </w:r>
    </w:p>
    <w:p w:rsidR="0032564F" w:rsidRPr="0032564F" w:rsidRDefault="0032564F" w:rsidP="0032564F">
      <w:pPr>
        <w:spacing w:after="0" w:line="276" w:lineRule="auto"/>
        <w:jc w:val="center"/>
        <w:rPr>
          <w:rFonts w:ascii="Times New Roman" w:eastAsia="Calibri" w:hAnsi="Times New Roman" w:cs="Times New Roman"/>
          <w:b/>
          <w:color w:val="000000"/>
          <w:sz w:val="24"/>
          <w:szCs w:val="24"/>
        </w:rPr>
      </w:pPr>
    </w:p>
    <w:p w:rsidR="0032564F" w:rsidRPr="0032564F" w:rsidRDefault="0032564F" w:rsidP="0032564F">
      <w:pPr>
        <w:spacing w:after="0" w:line="276" w:lineRule="auto"/>
        <w:ind w:firstLine="567"/>
        <w:jc w:val="both"/>
        <w:rPr>
          <w:rFonts w:ascii="Times New Roman" w:eastAsia="Calibri" w:hAnsi="Times New Roman" w:cs="Times New Roman"/>
          <w:color w:val="000000"/>
          <w:sz w:val="24"/>
          <w:szCs w:val="24"/>
        </w:rPr>
      </w:pPr>
      <w:r w:rsidRPr="0032564F">
        <w:rPr>
          <w:rFonts w:ascii="Times New Roman" w:eastAsia="Calibri" w:hAnsi="Times New Roman" w:cs="Times New Roman"/>
          <w:color w:val="000000"/>
          <w:sz w:val="24"/>
          <w:szCs w:val="24"/>
        </w:rPr>
        <w:t xml:space="preserve">Възложителят назначава Комисия по </w:t>
      </w:r>
      <w:hyperlink r:id="rId77" w:history="1">
        <w:r w:rsidRPr="0032564F">
          <w:rPr>
            <w:rFonts w:ascii="Times New Roman" w:eastAsia="Calibri" w:hAnsi="Times New Roman" w:cs="Times New Roman"/>
            <w:color w:val="0000FF"/>
            <w:sz w:val="24"/>
            <w:szCs w:val="24"/>
            <w:u w:val="single"/>
          </w:rPr>
          <w:t>чл. 103, ал. 1 от ЗОП</w:t>
        </w:r>
      </w:hyperlink>
      <w:r w:rsidRPr="0032564F">
        <w:rPr>
          <w:rFonts w:ascii="Times New Roman" w:eastAsia="Calibri" w:hAnsi="Times New Roman" w:cs="Times New Roman"/>
          <w:color w:val="000000"/>
          <w:sz w:val="24"/>
          <w:szCs w:val="24"/>
        </w:rPr>
        <w:t xml:space="preserve">. В посочените в обявлението дата и час на отваряне на офертите председателя на комисията декриптира подадените в платформата оферти. След декриптирането им от в публичната преписка на поръчката автоматично се визуализират наименованията, съответно имената на </w:t>
      </w:r>
      <w:r w:rsidRPr="0032564F">
        <w:rPr>
          <w:rFonts w:ascii="Times New Roman" w:eastAsia="Calibri" w:hAnsi="Times New Roman" w:cs="Times New Roman"/>
          <w:color w:val="000000"/>
          <w:sz w:val="24"/>
          <w:szCs w:val="24"/>
        </w:rPr>
        <w:lastRenderedPageBreak/>
        <w:t xml:space="preserve">участниците, включително участниците в обединението, когато е приложимо, както и информация за датата и часа на подаването. </w:t>
      </w:r>
    </w:p>
    <w:p w:rsidR="0032564F" w:rsidRPr="0032564F" w:rsidRDefault="0032564F" w:rsidP="0032564F">
      <w:pPr>
        <w:spacing w:after="0" w:line="276" w:lineRule="auto"/>
        <w:ind w:firstLine="567"/>
        <w:jc w:val="both"/>
        <w:rPr>
          <w:rFonts w:ascii="Times New Roman" w:eastAsia="Calibri" w:hAnsi="Times New Roman" w:cs="Times New Roman"/>
          <w:color w:val="000000"/>
          <w:sz w:val="24"/>
          <w:szCs w:val="24"/>
        </w:rPr>
      </w:pPr>
      <w:r w:rsidRPr="0032564F">
        <w:rPr>
          <w:rFonts w:ascii="Times New Roman" w:eastAsia="Calibri" w:hAnsi="Times New Roman" w:cs="Times New Roman"/>
          <w:color w:val="000000"/>
          <w:sz w:val="24"/>
          <w:szCs w:val="24"/>
        </w:rPr>
        <w:t>При промяна в датата и часа на отваряне на заявленията за участие или на офертите участниците се уведомяват чрез съобщение на платформата, съгласно чл.53 от ППЗОП.</w:t>
      </w:r>
    </w:p>
    <w:p w:rsidR="0032564F" w:rsidRPr="0032564F" w:rsidRDefault="0032564F" w:rsidP="0032564F">
      <w:pPr>
        <w:spacing w:after="0" w:line="276" w:lineRule="auto"/>
        <w:ind w:firstLine="567"/>
        <w:jc w:val="both"/>
        <w:rPr>
          <w:rFonts w:ascii="Times New Roman" w:eastAsia="Calibri" w:hAnsi="Times New Roman" w:cs="Times New Roman"/>
          <w:color w:val="000000"/>
          <w:sz w:val="24"/>
          <w:szCs w:val="24"/>
        </w:rPr>
      </w:pPr>
      <w:r w:rsidRPr="0032564F">
        <w:rPr>
          <w:rFonts w:ascii="Times New Roman" w:eastAsia="Calibri" w:hAnsi="Times New Roman" w:cs="Times New Roman"/>
          <w:color w:val="000000"/>
          <w:sz w:val="24"/>
          <w:szCs w:val="24"/>
        </w:rPr>
        <w:t xml:space="preserve">Комисията разглежда документите по </w:t>
      </w:r>
      <w:hyperlink r:id="rId78" w:history="1">
        <w:r w:rsidRPr="0032564F">
          <w:rPr>
            <w:rFonts w:ascii="Times New Roman" w:eastAsia="Calibri" w:hAnsi="Times New Roman" w:cs="Times New Roman"/>
            <w:color w:val="0000FF"/>
            <w:sz w:val="24"/>
            <w:szCs w:val="24"/>
            <w:u w:val="single"/>
          </w:rPr>
          <w:t>чл. 39, ал. 2</w:t>
        </w:r>
      </w:hyperlink>
      <w:r w:rsidRPr="0032564F">
        <w:rPr>
          <w:rFonts w:ascii="Times New Roman" w:eastAsia="Calibri" w:hAnsi="Times New Roman" w:cs="Times New Roman"/>
          <w:color w:val="000000"/>
          <w:sz w:val="24"/>
          <w:szCs w:val="24"/>
        </w:rPr>
        <w:t xml:space="preserve"> от ППЗОП за съответствие с изискванията към личното състояние и критериите за подбор, поставени от възложителя, и съставя протокол.</w:t>
      </w:r>
    </w:p>
    <w:p w:rsidR="0032564F" w:rsidRPr="0032564F" w:rsidRDefault="0032564F" w:rsidP="0032564F">
      <w:pPr>
        <w:spacing w:after="0" w:line="276" w:lineRule="auto"/>
        <w:ind w:firstLine="567"/>
        <w:jc w:val="both"/>
        <w:rPr>
          <w:rFonts w:ascii="Times New Roman" w:eastAsia="Calibri" w:hAnsi="Times New Roman" w:cs="Times New Roman"/>
          <w:color w:val="000000"/>
          <w:sz w:val="24"/>
          <w:szCs w:val="24"/>
        </w:rPr>
      </w:pPr>
      <w:r w:rsidRPr="0032564F">
        <w:rPr>
          <w:rFonts w:ascii="Times New Roman" w:eastAsia="Calibri" w:hAnsi="Times New Roman" w:cs="Times New Roman"/>
          <w:color w:val="000000"/>
          <w:sz w:val="24"/>
          <w:szCs w:val="24"/>
        </w:rPr>
        <w:t xml:space="preserve">Когато установи липса, непълнота или несъответствие на информацията, включително нередовност или фактическа грешка, или несъответствие с изискванията към личното състояние или критериите за подбор, комисията ги посочва в протокола и изпраща протокола на всички участници. </w:t>
      </w:r>
    </w:p>
    <w:p w:rsidR="0032564F" w:rsidRPr="0032564F" w:rsidRDefault="0032564F" w:rsidP="0032564F">
      <w:pPr>
        <w:spacing w:after="0" w:line="276" w:lineRule="auto"/>
        <w:ind w:firstLine="567"/>
        <w:jc w:val="both"/>
        <w:rPr>
          <w:rFonts w:ascii="Times New Roman" w:eastAsia="Calibri" w:hAnsi="Times New Roman" w:cs="Times New Roman"/>
          <w:color w:val="000000"/>
          <w:sz w:val="24"/>
          <w:szCs w:val="24"/>
        </w:rPr>
      </w:pPr>
      <w:r w:rsidRPr="0032564F">
        <w:rPr>
          <w:rFonts w:ascii="Times New Roman" w:eastAsia="Calibri" w:hAnsi="Times New Roman" w:cs="Times New Roman"/>
          <w:color w:val="000000"/>
          <w:sz w:val="24"/>
          <w:szCs w:val="24"/>
        </w:rPr>
        <w:t>В срок до 5 работни дни от получаването на протокола участниците, по отношение на които е констатирано несъответствие или липса на информация, могат да представят на комисията нов ЕЕДОП и/или други документи, които съдържат променена и/или допълнена информация. Допълнително предоставената информация може да обхваща и факти и обстоятелства, които са настъпили след крайния срок за получаване на оферти или заявления за участие.</w:t>
      </w:r>
    </w:p>
    <w:p w:rsidR="0032564F" w:rsidRPr="0032564F" w:rsidRDefault="0032564F" w:rsidP="0032564F">
      <w:pPr>
        <w:spacing w:after="0" w:line="276" w:lineRule="auto"/>
        <w:ind w:firstLine="567"/>
        <w:jc w:val="both"/>
        <w:rPr>
          <w:rFonts w:ascii="Times New Roman" w:eastAsia="Calibri" w:hAnsi="Times New Roman" w:cs="Times New Roman"/>
          <w:color w:val="000000"/>
          <w:sz w:val="24"/>
          <w:szCs w:val="24"/>
        </w:rPr>
      </w:pPr>
      <w:r w:rsidRPr="0032564F">
        <w:rPr>
          <w:rFonts w:ascii="Times New Roman" w:eastAsia="Calibri" w:hAnsi="Times New Roman" w:cs="Times New Roman"/>
          <w:color w:val="000000"/>
          <w:sz w:val="24"/>
          <w:szCs w:val="24"/>
        </w:rPr>
        <w:t>Възможността се прилага и за подизпълнителите и третите лица, посочени от участника. Участникът може да замени подизпълнител или трето лице, когато е установено, че подизпълнителят или третото лице не отговарят на условията на възложителя, когато това не води до промяна на техническото предложение.</w:t>
      </w:r>
    </w:p>
    <w:p w:rsidR="0032564F" w:rsidRPr="0032564F" w:rsidRDefault="0032564F" w:rsidP="0032564F">
      <w:pPr>
        <w:spacing w:after="0" w:line="276" w:lineRule="auto"/>
        <w:ind w:firstLine="567"/>
        <w:jc w:val="both"/>
        <w:rPr>
          <w:rFonts w:ascii="Times New Roman" w:eastAsia="Calibri" w:hAnsi="Times New Roman" w:cs="Times New Roman"/>
          <w:color w:val="000000"/>
          <w:sz w:val="24"/>
          <w:szCs w:val="24"/>
        </w:rPr>
      </w:pPr>
      <w:r w:rsidRPr="0032564F">
        <w:rPr>
          <w:rFonts w:ascii="Times New Roman" w:eastAsia="Calibri" w:hAnsi="Times New Roman" w:cs="Times New Roman"/>
          <w:color w:val="000000"/>
          <w:sz w:val="24"/>
          <w:szCs w:val="24"/>
        </w:rPr>
        <w:t xml:space="preserve">Когато промените се отнасят до обстоятелства, различни от посочените по </w:t>
      </w:r>
      <w:hyperlink r:id="rId79" w:history="1">
        <w:r w:rsidRPr="0032564F">
          <w:rPr>
            <w:rFonts w:ascii="Times New Roman" w:eastAsia="Calibri" w:hAnsi="Times New Roman" w:cs="Times New Roman"/>
            <w:color w:val="0000FF"/>
            <w:sz w:val="24"/>
            <w:szCs w:val="24"/>
            <w:u w:val="single"/>
          </w:rPr>
          <w:t>чл. 54, ал. 1, т. 1</w:t>
        </w:r>
      </w:hyperlink>
      <w:r w:rsidRPr="0032564F">
        <w:rPr>
          <w:rFonts w:ascii="Times New Roman" w:eastAsia="Calibri" w:hAnsi="Times New Roman" w:cs="Times New Roman"/>
          <w:color w:val="000000"/>
          <w:sz w:val="24"/>
          <w:szCs w:val="24"/>
        </w:rPr>
        <w:t xml:space="preserve">, </w:t>
      </w:r>
      <w:hyperlink r:id="rId80" w:history="1">
        <w:r w:rsidRPr="0032564F">
          <w:rPr>
            <w:rFonts w:ascii="Times New Roman" w:eastAsia="Calibri" w:hAnsi="Times New Roman" w:cs="Times New Roman"/>
            <w:color w:val="0000FF"/>
            <w:sz w:val="24"/>
            <w:szCs w:val="24"/>
            <w:u w:val="single"/>
          </w:rPr>
          <w:t>2</w:t>
        </w:r>
      </w:hyperlink>
      <w:r w:rsidRPr="0032564F">
        <w:rPr>
          <w:rFonts w:ascii="Times New Roman" w:eastAsia="Calibri" w:hAnsi="Times New Roman" w:cs="Times New Roman"/>
          <w:color w:val="000000"/>
          <w:sz w:val="24"/>
          <w:szCs w:val="24"/>
        </w:rPr>
        <w:t xml:space="preserve"> и </w:t>
      </w:r>
      <w:hyperlink r:id="rId81" w:history="1">
        <w:r w:rsidRPr="0032564F">
          <w:rPr>
            <w:rFonts w:ascii="Times New Roman" w:eastAsia="Calibri" w:hAnsi="Times New Roman" w:cs="Times New Roman"/>
            <w:color w:val="0000FF"/>
            <w:sz w:val="24"/>
            <w:szCs w:val="24"/>
            <w:u w:val="single"/>
          </w:rPr>
          <w:t>7</w:t>
        </w:r>
      </w:hyperlink>
      <w:r w:rsidRPr="0032564F">
        <w:rPr>
          <w:rFonts w:ascii="Times New Roman" w:eastAsia="Calibri" w:hAnsi="Times New Roman" w:cs="Times New Roman"/>
          <w:color w:val="000000"/>
          <w:sz w:val="24"/>
          <w:szCs w:val="24"/>
        </w:rPr>
        <w:t xml:space="preserve"> </w:t>
      </w:r>
      <w:hyperlink r:id="rId82" w:history="1">
        <w:r w:rsidR="00017C0A">
          <w:rPr>
            <w:rFonts w:ascii="Times New Roman" w:eastAsia="Calibri" w:hAnsi="Times New Roman" w:cs="Times New Roman"/>
            <w:color w:val="000000"/>
            <w:sz w:val="24"/>
            <w:szCs w:val="24"/>
          </w:rPr>
          <w:t xml:space="preserve"> от </w:t>
        </w:r>
        <w:r w:rsidRPr="0032564F">
          <w:rPr>
            <w:rFonts w:ascii="Times New Roman" w:eastAsia="Calibri" w:hAnsi="Times New Roman" w:cs="Times New Roman"/>
            <w:color w:val="0000FF"/>
            <w:sz w:val="24"/>
            <w:szCs w:val="24"/>
            <w:u w:val="single"/>
          </w:rPr>
          <w:t xml:space="preserve"> 5 ЗОП</w:t>
        </w:r>
      </w:hyperlink>
      <w:r w:rsidRPr="0032564F">
        <w:rPr>
          <w:rFonts w:ascii="Times New Roman" w:eastAsia="Calibri" w:hAnsi="Times New Roman" w:cs="Times New Roman"/>
          <w:color w:val="000000"/>
          <w:sz w:val="24"/>
          <w:szCs w:val="24"/>
        </w:rPr>
        <w:t>, новият ЕЕДОП може да бъде подписан от едно от лицата, които могат самостоятелно да представляват участника.</w:t>
      </w:r>
    </w:p>
    <w:p w:rsidR="0032564F" w:rsidRPr="0032564F" w:rsidRDefault="0032564F" w:rsidP="0032564F">
      <w:pPr>
        <w:spacing w:after="0" w:line="276" w:lineRule="auto"/>
        <w:ind w:firstLine="567"/>
        <w:jc w:val="both"/>
        <w:rPr>
          <w:rFonts w:ascii="Times New Roman" w:eastAsia="Calibri" w:hAnsi="Times New Roman" w:cs="Times New Roman"/>
          <w:color w:val="000000"/>
          <w:sz w:val="24"/>
          <w:szCs w:val="24"/>
        </w:rPr>
      </w:pPr>
      <w:r w:rsidRPr="0032564F">
        <w:rPr>
          <w:rFonts w:ascii="Times New Roman" w:eastAsia="Calibri" w:hAnsi="Times New Roman" w:cs="Times New Roman"/>
          <w:color w:val="000000"/>
          <w:sz w:val="24"/>
          <w:szCs w:val="24"/>
        </w:rPr>
        <w:t xml:space="preserve">След изтичането на срока комисията пристъпва към разглеждане на допълнително представените документи относно съответствието на участниците с изискванията към личното състояние и критериите за подбор. </w:t>
      </w:r>
    </w:p>
    <w:p w:rsidR="0032564F" w:rsidRPr="0032564F" w:rsidRDefault="0032564F" w:rsidP="0032564F">
      <w:pPr>
        <w:spacing w:after="0" w:line="276" w:lineRule="auto"/>
        <w:ind w:firstLine="567"/>
        <w:jc w:val="both"/>
        <w:rPr>
          <w:rFonts w:ascii="Times New Roman" w:eastAsia="Calibri" w:hAnsi="Times New Roman" w:cs="Times New Roman"/>
          <w:color w:val="000000"/>
          <w:sz w:val="24"/>
          <w:szCs w:val="24"/>
        </w:rPr>
      </w:pPr>
      <w:r w:rsidRPr="0032564F">
        <w:rPr>
          <w:rFonts w:ascii="Times New Roman" w:eastAsia="Calibri" w:hAnsi="Times New Roman" w:cs="Times New Roman"/>
          <w:color w:val="000000"/>
          <w:sz w:val="24"/>
          <w:szCs w:val="24"/>
        </w:rPr>
        <w:t>При извършването на предварителния подбор и на всеки етап от процедурата комисията може при необходимост да иска разяснения за данни, заявени от участниците, и/или да проверява заявените данни, включително чрез изискване на информация от други органи и лица.</w:t>
      </w:r>
    </w:p>
    <w:p w:rsidR="0032564F" w:rsidRPr="0032564F" w:rsidRDefault="0032564F" w:rsidP="0032564F">
      <w:pPr>
        <w:spacing w:after="0" w:line="276" w:lineRule="auto"/>
        <w:ind w:firstLine="567"/>
        <w:jc w:val="both"/>
        <w:rPr>
          <w:rFonts w:ascii="Times New Roman" w:eastAsia="Calibri" w:hAnsi="Times New Roman" w:cs="Times New Roman"/>
          <w:color w:val="000000"/>
          <w:sz w:val="24"/>
          <w:szCs w:val="24"/>
        </w:rPr>
      </w:pPr>
      <w:r w:rsidRPr="0032564F">
        <w:rPr>
          <w:rFonts w:ascii="Times New Roman" w:eastAsia="Calibri" w:hAnsi="Times New Roman" w:cs="Times New Roman"/>
          <w:color w:val="000000"/>
          <w:sz w:val="24"/>
          <w:szCs w:val="24"/>
        </w:rPr>
        <w:t xml:space="preserve">Комисията разглежда офертите на участниците, които отговарят на изискванията за лично състояние и на критериите за подбор, и проверява за съответствието на предложенията с предварително обявените условия. </w:t>
      </w:r>
    </w:p>
    <w:p w:rsidR="0032564F" w:rsidRPr="0032564F" w:rsidRDefault="0032564F" w:rsidP="0032564F">
      <w:pPr>
        <w:spacing w:after="0" w:line="276" w:lineRule="auto"/>
        <w:ind w:firstLine="567"/>
        <w:jc w:val="both"/>
        <w:rPr>
          <w:rFonts w:ascii="Times New Roman" w:eastAsia="Calibri" w:hAnsi="Times New Roman" w:cs="Times New Roman"/>
          <w:color w:val="000000"/>
          <w:sz w:val="24"/>
          <w:szCs w:val="24"/>
        </w:rPr>
      </w:pPr>
      <w:r w:rsidRPr="0032564F">
        <w:rPr>
          <w:rFonts w:ascii="Times New Roman" w:eastAsia="Calibri" w:hAnsi="Times New Roman" w:cs="Times New Roman"/>
          <w:color w:val="000000"/>
          <w:sz w:val="24"/>
          <w:szCs w:val="24"/>
        </w:rPr>
        <w:t>Комисията отваря ценовите предложения на участниците, чиито технически предложения отговарят на изискванията на възложителя.</w:t>
      </w:r>
    </w:p>
    <w:p w:rsidR="0032564F" w:rsidRPr="0032564F" w:rsidRDefault="0032564F" w:rsidP="0032564F">
      <w:pPr>
        <w:spacing w:after="0" w:line="276" w:lineRule="auto"/>
        <w:ind w:firstLine="567"/>
        <w:jc w:val="both"/>
        <w:rPr>
          <w:rFonts w:ascii="Times New Roman" w:eastAsia="Calibri" w:hAnsi="Times New Roman" w:cs="Times New Roman"/>
          <w:color w:val="000000"/>
          <w:sz w:val="24"/>
          <w:szCs w:val="24"/>
        </w:rPr>
      </w:pPr>
      <w:r w:rsidRPr="0032564F">
        <w:rPr>
          <w:rFonts w:ascii="Times New Roman" w:eastAsia="Calibri" w:hAnsi="Times New Roman" w:cs="Times New Roman"/>
          <w:color w:val="000000"/>
          <w:sz w:val="24"/>
          <w:szCs w:val="24"/>
        </w:rPr>
        <w:t>Когато част от показателите за оценка обхващат параметри от техническото предложение, комисията отваря ценовите предложения, след като е извършила оценяване на офертите по другите показатели.</w:t>
      </w:r>
    </w:p>
    <w:p w:rsidR="0032564F" w:rsidRPr="0032564F" w:rsidRDefault="0032564F" w:rsidP="0032564F">
      <w:pPr>
        <w:spacing w:after="0" w:line="276" w:lineRule="auto"/>
        <w:ind w:firstLine="567"/>
        <w:jc w:val="both"/>
        <w:rPr>
          <w:rFonts w:ascii="Times New Roman" w:eastAsia="Calibri" w:hAnsi="Times New Roman" w:cs="Times New Roman"/>
          <w:color w:val="000000"/>
          <w:sz w:val="24"/>
          <w:szCs w:val="24"/>
        </w:rPr>
      </w:pPr>
      <w:r w:rsidRPr="0032564F">
        <w:rPr>
          <w:rFonts w:ascii="Times New Roman" w:eastAsia="Calibri" w:hAnsi="Times New Roman" w:cs="Times New Roman"/>
          <w:color w:val="000000"/>
          <w:sz w:val="24"/>
          <w:szCs w:val="24"/>
        </w:rPr>
        <w:t xml:space="preserve">Най-малко 24 часа преди датата на отваряне на ценовите предложения участниците се уведомяват за датата и часа на отварянето чрез автоматично генерирани съобщения в платформата. В този срок комисията изпраща на участниците резултатите от оценяването на техническите показатели чрез платформата. </w:t>
      </w:r>
    </w:p>
    <w:p w:rsidR="0032564F" w:rsidRPr="0032564F" w:rsidRDefault="0032564F" w:rsidP="0032564F">
      <w:pPr>
        <w:spacing w:after="0" w:line="276" w:lineRule="auto"/>
        <w:ind w:firstLine="567"/>
        <w:jc w:val="both"/>
        <w:rPr>
          <w:rFonts w:ascii="Times New Roman" w:eastAsia="Calibri" w:hAnsi="Times New Roman" w:cs="Times New Roman"/>
          <w:color w:val="000000"/>
          <w:sz w:val="24"/>
          <w:szCs w:val="24"/>
        </w:rPr>
      </w:pPr>
      <w:r w:rsidRPr="0032564F">
        <w:rPr>
          <w:rFonts w:ascii="Times New Roman" w:eastAsia="Calibri" w:hAnsi="Times New Roman" w:cs="Times New Roman"/>
          <w:color w:val="000000"/>
          <w:sz w:val="24"/>
          <w:szCs w:val="24"/>
        </w:rPr>
        <w:lastRenderedPageBreak/>
        <w:t>Ценовите предложения автоматично се визуализират в публичната преписка на поръчката след декриптиране от председателя на комисията.</w:t>
      </w:r>
    </w:p>
    <w:p w:rsidR="0032564F" w:rsidRPr="0032564F" w:rsidRDefault="0032564F" w:rsidP="0032564F">
      <w:pPr>
        <w:spacing w:after="0" w:line="276" w:lineRule="auto"/>
        <w:ind w:firstLine="567"/>
        <w:jc w:val="both"/>
        <w:rPr>
          <w:rFonts w:ascii="Times New Roman" w:eastAsia="Calibri" w:hAnsi="Times New Roman" w:cs="Times New Roman"/>
          <w:color w:val="000000"/>
          <w:sz w:val="24"/>
          <w:szCs w:val="24"/>
        </w:rPr>
      </w:pPr>
      <w:r w:rsidRPr="0032564F">
        <w:rPr>
          <w:rFonts w:ascii="Times New Roman" w:eastAsia="Calibri" w:hAnsi="Times New Roman" w:cs="Times New Roman"/>
          <w:color w:val="000000"/>
          <w:sz w:val="24"/>
          <w:szCs w:val="24"/>
        </w:rPr>
        <w:t>Когато предложение в офертата на участник, свързано с цена или разходи, което подлежи на оценяване, е с повече от 20 на сто по-благоприятно от средната стойност на предложенията на останалите участници по същия показател за оценка, възложителят изисква подробна писмена обосновка за начина на неговото образуване, която се представя в 5-дневен срок от получаване на искането.</w:t>
      </w:r>
    </w:p>
    <w:p w:rsidR="0032564F" w:rsidRPr="0032564F" w:rsidRDefault="0032564F" w:rsidP="0032564F">
      <w:pPr>
        <w:spacing w:after="0" w:line="276" w:lineRule="auto"/>
        <w:ind w:firstLine="567"/>
        <w:jc w:val="both"/>
        <w:rPr>
          <w:rFonts w:ascii="Times New Roman" w:eastAsia="Calibri" w:hAnsi="Times New Roman" w:cs="Times New Roman"/>
          <w:color w:val="000000"/>
          <w:sz w:val="24"/>
          <w:szCs w:val="24"/>
        </w:rPr>
      </w:pPr>
      <w:r w:rsidRPr="0032564F">
        <w:rPr>
          <w:rFonts w:ascii="Times New Roman" w:eastAsia="Calibri" w:hAnsi="Times New Roman" w:cs="Times New Roman"/>
          <w:color w:val="000000"/>
          <w:sz w:val="24"/>
          <w:szCs w:val="24"/>
        </w:rPr>
        <w:t>Обосновката по може да се отнася до:</w:t>
      </w:r>
    </w:p>
    <w:p w:rsidR="0032564F" w:rsidRPr="0032564F" w:rsidRDefault="0032564F" w:rsidP="0032564F">
      <w:pPr>
        <w:spacing w:after="0" w:line="276" w:lineRule="auto"/>
        <w:ind w:firstLine="567"/>
        <w:jc w:val="both"/>
        <w:rPr>
          <w:rFonts w:ascii="Times New Roman" w:eastAsia="Calibri" w:hAnsi="Times New Roman" w:cs="Times New Roman"/>
          <w:color w:val="000000"/>
          <w:sz w:val="24"/>
          <w:szCs w:val="24"/>
        </w:rPr>
      </w:pPr>
      <w:r w:rsidRPr="0032564F">
        <w:rPr>
          <w:rFonts w:ascii="Times New Roman" w:eastAsia="Calibri" w:hAnsi="Times New Roman" w:cs="Times New Roman"/>
          <w:color w:val="000000"/>
          <w:sz w:val="24"/>
          <w:szCs w:val="24"/>
        </w:rPr>
        <w:t>1. икономическите особености на производствения процес, на предоставяните услуги или на строителния метод;</w:t>
      </w:r>
    </w:p>
    <w:p w:rsidR="0032564F" w:rsidRPr="0032564F" w:rsidRDefault="0032564F" w:rsidP="0032564F">
      <w:pPr>
        <w:spacing w:after="0" w:line="276" w:lineRule="auto"/>
        <w:ind w:firstLine="567"/>
        <w:jc w:val="both"/>
        <w:rPr>
          <w:rFonts w:ascii="Times New Roman" w:eastAsia="Calibri" w:hAnsi="Times New Roman" w:cs="Times New Roman"/>
          <w:color w:val="000000"/>
          <w:sz w:val="24"/>
          <w:szCs w:val="24"/>
        </w:rPr>
      </w:pPr>
      <w:r w:rsidRPr="0032564F">
        <w:rPr>
          <w:rFonts w:ascii="Times New Roman" w:eastAsia="Calibri" w:hAnsi="Times New Roman" w:cs="Times New Roman"/>
          <w:color w:val="000000"/>
          <w:sz w:val="24"/>
          <w:szCs w:val="24"/>
        </w:rPr>
        <w:t>2. избраните технически решения или наличието на изключително благоприятни условия за участника за предоставянето на продуктите или услугите или за изпълнението на строителството;</w:t>
      </w:r>
    </w:p>
    <w:p w:rsidR="0032564F" w:rsidRPr="0032564F" w:rsidRDefault="0032564F" w:rsidP="0032564F">
      <w:pPr>
        <w:spacing w:after="0" w:line="276" w:lineRule="auto"/>
        <w:ind w:firstLine="567"/>
        <w:jc w:val="both"/>
        <w:rPr>
          <w:rFonts w:ascii="Times New Roman" w:eastAsia="Calibri" w:hAnsi="Times New Roman" w:cs="Times New Roman"/>
          <w:color w:val="000000"/>
          <w:sz w:val="24"/>
          <w:szCs w:val="24"/>
        </w:rPr>
      </w:pPr>
      <w:r w:rsidRPr="0032564F">
        <w:rPr>
          <w:rFonts w:ascii="Times New Roman" w:eastAsia="Calibri" w:hAnsi="Times New Roman" w:cs="Times New Roman"/>
          <w:color w:val="000000"/>
          <w:sz w:val="24"/>
          <w:szCs w:val="24"/>
        </w:rPr>
        <w:t>3. оригиналност на предложеното от участника решение по отношение на строителството, доставките или услугите;</w:t>
      </w:r>
    </w:p>
    <w:p w:rsidR="0032564F" w:rsidRPr="0032564F" w:rsidRDefault="0032564F" w:rsidP="0032564F">
      <w:pPr>
        <w:spacing w:after="0" w:line="276" w:lineRule="auto"/>
        <w:ind w:firstLine="567"/>
        <w:jc w:val="both"/>
        <w:rPr>
          <w:rFonts w:ascii="Times New Roman" w:eastAsia="Calibri" w:hAnsi="Times New Roman" w:cs="Times New Roman"/>
          <w:color w:val="000000"/>
          <w:sz w:val="24"/>
          <w:szCs w:val="24"/>
        </w:rPr>
      </w:pPr>
      <w:r w:rsidRPr="0032564F">
        <w:rPr>
          <w:rFonts w:ascii="Times New Roman" w:eastAsia="Calibri" w:hAnsi="Times New Roman" w:cs="Times New Roman"/>
          <w:color w:val="000000"/>
          <w:sz w:val="24"/>
          <w:szCs w:val="24"/>
        </w:rPr>
        <w:t xml:space="preserve">4. спазването на задълженията по </w:t>
      </w:r>
      <w:hyperlink r:id="rId83" w:history="1">
        <w:r w:rsidRPr="0032564F">
          <w:rPr>
            <w:rFonts w:ascii="Times New Roman" w:eastAsia="Calibri" w:hAnsi="Times New Roman" w:cs="Times New Roman"/>
            <w:color w:val="0000FF"/>
            <w:sz w:val="24"/>
            <w:szCs w:val="24"/>
            <w:u w:val="single"/>
          </w:rPr>
          <w:t>чл. 115</w:t>
        </w:r>
      </w:hyperlink>
      <w:r w:rsidRPr="0032564F">
        <w:rPr>
          <w:rFonts w:ascii="Times New Roman" w:eastAsia="Calibri" w:hAnsi="Times New Roman" w:cs="Times New Roman"/>
          <w:color w:val="000000"/>
          <w:sz w:val="24"/>
          <w:szCs w:val="24"/>
        </w:rPr>
        <w:t xml:space="preserve"> от ЗОП;</w:t>
      </w:r>
    </w:p>
    <w:p w:rsidR="0032564F" w:rsidRPr="0032564F" w:rsidRDefault="0032564F" w:rsidP="0032564F">
      <w:pPr>
        <w:spacing w:after="0" w:line="276" w:lineRule="auto"/>
        <w:ind w:firstLine="567"/>
        <w:jc w:val="both"/>
        <w:rPr>
          <w:rFonts w:ascii="Times New Roman" w:eastAsia="Calibri" w:hAnsi="Times New Roman" w:cs="Times New Roman"/>
          <w:color w:val="000000"/>
          <w:sz w:val="24"/>
          <w:szCs w:val="24"/>
        </w:rPr>
      </w:pPr>
      <w:r w:rsidRPr="0032564F">
        <w:rPr>
          <w:rFonts w:ascii="Times New Roman" w:eastAsia="Calibri" w:hAnsi="Times New Roman" w:cs="Times New Roman"/>
          <w:color w:val="000000"/>
          <w:sz w:val="24"/>
          <w:szCs w:val="24"/>
        </w:rPr>
        <w:t>5. възможността участникът да получи държавна помощ.</w:t>
      </w:r>
    </w:p>
    <w:p w:rsidR="0032564F" w:rsidRPr="0032564F" w:rsidRDefault="0032564F" w:rsidP="0032564F">
      <w:pPr>
        <w:spacing w:after="0" w:line="276" w:lineRule="auto"/>
        <w:ind w:firstLine="567"/>
        <w:jc w:val="both"/>
        <w:rPr>
          <w:rFonts w:ascii="Times New Roman" w:eastAsia="Calibri" w:hAnsi="Times New Roman" w:cs="Times New Roman"/>
          <w:color w:val="000000"/>
          <w:sz w:val="24"/>
          <w:szCs w:val="24"/>
        </w:rPr>
      </w:pPr>
      <w:r w:rsidRPr="0032564F">
        <w:rPr>
          <w:rFonts w:ascii="Times New Roman" w:eastAsia="Calibri" w:hAnsi="Times New Roman" w:cs="Times New Roman"/>
          <w:color w:val="000000"/>
          <w:sz w:val="24"/>
          <w:szCs w:val="24"/>
        </w:rPr>
        <w:t>Получената обосновка се оценява по отношение на нейната пълнота и обективност относно горепосочените обстоятелства, на които се позовава участникът. При необходимост от участника може да бъде изискана уточняваща информация. Обосновката може да не бъде приета и участникът да бъде отстранен само когато представените доказателства не са достатъчни, за да обосноват предложената цена или разходи.</w:t>
      </w:r>
    </w:p>
    <w:p w:rsidR="0032564F" w:rsidRPr="0032564F" w:rsidRDefault="0032564F" w:rsidP="0032564F">
      <w:pPr>
        <w:spacing w:after="0" w:line="276" w:lineRule="auto"/>
        <w:ind w:firstLine="567"/>
        <w:jc w:val="both"/>
        <w:rPr>
          <w:rFonts w:ascii="Times New Roman" w:eastAsia="Calibri" w:hAnsi="Times New Roman" w:cs="Times New Roman"/>
          <w:color w:val="000000"/>
          <w:sz w:val="24"/>
          <w:szCs w:val="24"/>
        </w:rPr>
      </w:pPr>
      <w:r w:rsidRPr="0032564F">
        <w:rPr>
          <w:rFonts w:ascii="Times New Roman" w:eastAsia="Calibri" w:hAnsi="Times New Roman" w:cs="Times New Roman"/>
          <w:color w:val="000000"/>
          <w:sz w:val="24"/>
          <w:szCs w:val="24"/>
        </w:rPr>
        <w:t>Не се приема оферта, когато се установи, че предложените в нея цена или разходи са с повече от 20 на сто по-благоприятни от средните стойности на съответните предложения в останалите оферти, защото не са спазени норми и правила, свързани с опазване на околната среда, социалното и трудовото право, приложими колективни споразумения и/или разпоредби на международното екологично, социално и трудово право, които са изброени в приложение № 10 от ЗОП.</w:t>
      </w:r>
    </w:p>
    <w:p w:rsidR="0032564F" w:rsidRPr="0032564F" w:rsidRDefault="0032564F" w:rsidP="0032564F">
      <w:pPr>
        <w:spacing w:after="0" w:line="276" w:lineRule="auto"/>
        <w:ind w:firstLine="567"/>
        <w:jc w:val="both"/>
        <w:rPr>
          <w:rFonts w:ascii="Times New Roman" w:eastAsia="Calibri" w:hAnsi="Times New Roman" w:cs="Times New Roman"/>
          <w:color w:val="000000"/>
          <w:sz w:val="24"/>
          <w:szCs w:val="24"/>
        </w:rPr>
      </w:pPr>
      <w:r w:rsidRPr="0032564F">
        <w:rPr>
          <w:rFonts w:ascii="Times New Roman" w:eastAsia="Calibri" w:hAnsi="Times New Roman" w:cs="Times New Roman"/>
          <w:color w:val="000000"/>
          <w:sz w:val="24"/>
          <w:szCs w:val="24"/>
        </w:rPr>
        <w:t xml:space="preserve">Не се приема оферта, когато се установи, че предложените в нея цена или разходи са с повече от 20 на сто по-благоприятни от средната стойност на съответните предложения в останалите оферти поради получена държавна помощ, когато участникът не може да докаже в предвидения срок, че помощта е съвместима с вътрешния пазар по смисъла на </w:t>
      </w:r>
      <w:hyperlink r:id="rId84" w:history="1">
        <w:r w:rsidRPr="0032564F">
          <w:rPr>
            <w:rFonts w:ascii="Times New Roman" w:eastAsia="Calibri" w:hAnsi="Times New Roman" w:cs="Times New Roman"/>
            <w:color w:val="0000FF"/>
            <w:sz w:val="24"/>
            <w:szCs w:val="24"/>
            <w:u w:val="single"/>
          </w:rPr>
          <w:t>чл. 107 от ДФЕС</w:t>
        </w:r>
      </w:hyperlink>
      <w:r w:rsidRPr="0032564F">
        <w:rPr>
          <w:rFonts w:ascii="Times New Roman" w:eastAsia="Calibri" w:hAnsi="Times New Roman" w:cs="Times New Roman"/>
          <w:color w:val="000000"/>
          <w:sz w:val="24"/>
          <w:szCs w:val="24"/>
        </w:rPr>
        <w:t>.</w:t>
      </w:r>
    </w:p>
    <w:p w:rsidR="0032564F" w:rsidRPr="0032564F" w:rsidRDefault="0032564F" w:rsidP="0032564F">
      <w:pPr>
        <w:spacing w:after="0" w:line="276" w:lineRule="auto"/>
        <w:ind w:firstLine="567"/>
        <w:jc w:val="both"/>
        <w:rPr>
          <w:rFonts w:ascii="Times New Roman" w:eastAsia="Calibri" w:hAnsi="Times New Roman" w:cs="Times New Roman"/>
          <w:color w:val="000000"/>
          <w:sz w:val="24"/>
          <w:szCs w:val="24"/>
        </w:rPr>
      </w:pPr>
      <w:r w:rsidRPr="0032564F">
        <w:rPr>
          <w:rFonts w:ascii="Times New Roman" w:eastAsia="Calibri" w:hAnsi="Times New Roman" w:cs="Times New Roman"/>
          <w:color w:val="000000"/>
          <w:sz w:val="24"/>
          <w:szCs w:val="24"/>
        </w:rPr>
        <w:t>Комисията класира участниците по степента на съответствие на офертите с предварително обявените от възложителя условия.</w:t>
      </w:r>
    </w:p>
    <w:p w:rsidR="0032564F" w:rsidRPr="0032564F" w:rsidRDefault="0032564F" w:rsidP="0032564F">
      <w:pPr>
        <w:spacing w:after="0" w:line="276" w:lineRule="auto"/>
        <w:ind w:firstLine="567"/>
        <w:jc w:val="both"/>
        <w:rPr>
          <w:rFonts w:ascii="Times New Roman" w:eastAsia="Calibri" w:hAnsi="Times New Roman" w:cs="Times New Roman"/>
          <w:color w:val="000000"/>
          <w:sz w:val="24"/>
          <w:szCs w:val="24"/>
        </w:rPr>
      </w:pPr>
      <w:r w:rsidRPr="0032564F">
        <w:rPr>
          <w:rFonts w:ascii="Times New Roman" w:eastAsia="Calibri" w:hAnsi="Times New Roman" w:cs="Times New Roman"/>
          <w:color w:val="000000"/>
          <w:sz w:val="24"/>
          <w:szCs w:val="24"/>
        </w:rPr>
        <w:t xml:space="preserve">Комисията провежда публично жребий за определяне на изпълнител между класираните на първо място оферти, ако участниците </w:t>
      </w:r>
      <w:r w:rsidR="00144DEB">
        <w:rPr>
          <w:rFonts w:ascii="Times New Roman" w:eastAsia="Calibri" w:hAnsi="Times New Roman" w:cs="Times New Roman"/>
          <w:color w:val="000000"/>
          <w:sz w:val="24"/>
          <w:szCs w:val="24"/>
        </w:rPr>
        <w:t>имат еднакви предложения по критерия за оценка – „най-ниска цена“</w:t>
      </w:r>
      <w:r w:rsidRPr="0032564F">
        <w:rPr>
          <w:rFonts w:ascii="Times New Roman" w:eastAsia="Calibri" w:hAnsi="Times New Roman" w:cs="Times New Roman"/>
          <w:color w:val="000000"/>
          <w:sz w:val="24"/>
          <w:szCs w:val="24"/>
        </w:rPr>
        <w:t>.</w:t>
      </w:r>
    </w:p>
    <w:p w:rsidR="0032564F" w:rsidRPr="0032564F" w:rsidRDefault="0032564F" w:rsidP="0032564F">
      <w:pPr>
        <w:spacing w:after="0" w:line="276" w:lineRule="auto"/>
        <w:ind w:firstLine="567"/>
        <w:jc w:val="both"/>
        <w:rPr>
          <w:rFonts w:ascii="Times New Roman" w:eastAsia="Calibri" w:hAnsi="Times New Roman" w:cs="Times New Roman"/>
          <w:color w:val="000000"/>
          <w:sz w:val="24"/>
          <w:szCs w:val="24"/>
        </w:rPr>
      </w:pPr>
      <w:r w:rsidRPr="0032564F">
        <w:rPr>
          <w:rFonts w:ascii="Times New Roman" w:eastAsia="Calibri" w:hAnsi="Times New Roman" w:cs="Times New Roman"/>
          <w:color w:val="000000"/>
          <w:sz w:val="24"/>
          <w:szCs w:val="24"/>
        </w:rPr>
        <w:t>Действията на комисията се протоколират, като Възложителят утвържда</w:t>
      </w:r>
      <w:r w:rsidR="00F75365">
        <w:rPr>
          <w:rFonts w:ascii="Times New Roman" w:eastAsia="Calibri" w:hAnsi="Times New Roman" w:cs="Times New Roman"/>
          <w:color w:val="000000"/>
          <w:sz w:val="24"/>
          <w:szCs w:val="24"/>
        </w:rPr>
        <w:t xml:space="preserve">ва протокола по реда на чл. 106 </w:t>
      </w:r>
      <w:r w:rsidRPr="0032564F">
        <w:rPr>
          <w:rFonts w:ascii="Times New Roman" w:eastAsia="Calibri" w:hAnsi="Times New Roman" w:cs="Times New Roman"/>
          <w:color w:val="000000"/>
          <w:sz w:val="24"/>
          <w:szCs w:val="24"/>
        </w:rPr>
        <w:t xml:space="preserve">от ЗОП. </w:t>
      </w:r>
    </w:p>
    <w:p w:rsidR="0032564F" w:rsidRPr="0032564F" w:rsidRDefault="0032564F" w:rsidP="0032564F">
      <w:pPr>
        <w:spacing w:after="0" w:line="276" w:lineRule="auto"/>
        <w:ind w:firstLine="567"/>
        <w:jc w:val="both"/>
        <w:rPr>
          <w:rFonts w:ascii="Times New Roman" w:eastAsia="Calibri" w:hAnsi="Times New Roman" w:cs="Times New Roman"/>
          <w:color w:val="000000"/>
          <w:sz w:val="24"/>
          <w:szCs w:val="24"/>
        </w:rPr>
      </w:pPr>
      <w:r w:rsidRPr="0032564F">
        <w:rPr>
          <w:rFonts w:ascii="Times New Roman" w:eastAsia="Calibri" w:hAnsi="Times New Roman" w:cs="Times New Roman"/>
          <w:color w:val="000000"/>
          <w:sz w:val="24"/>
          <w:szCs w:val="24"/>
        </w:rPr>
        <w:t>В 10-дневен срок от утвърждаване на протокола възложителят издава решение за определяне на изпълнител или за прекратяване на процедурата.</w:t>
      </w:r>
    </w:p>
    <w:p w:rsidR="0032564F" w:rsidRPr="0032564F" w:rsidRDefault="0032564F" w:rsidP="0032564F">
      <w:pPr>
        <w:spacing w:after="0" w:line="276" w:lineRule="auto"/>
        <w:ind w:firstLine="567"/>
        <w:jc w:val="both"/>
        <w:rPr>
          <w:rFonts w:ascii="Times New Roman" w:eastAsia="Calibri" w:hAnsi="Times New Roman" w:cs="Times New Roman"/>
          <w:bCs/>
          <w:color w:val="000000"/>
          <w:sz w:val="24"/>
          <w:szCs w:val="24"/>
        </w:rPr>
      </w:pPr>
      <w:r w:rsidRPr="0032564F">
        <w:rPr>
          <w:rFonts w:ascii="Times New Roman" w:eastAsia="Calibri" w:hAnsi="Times New Roman" w:cs="Times New Roman"/>
          <w:bCs/>
          <w:color w:val="000000"/>
          <w:sz w:val="24"/>
          <w:szCs w:val="24"/>
        </w:rPr>
        <w:t xml:space="preserve">Възложителят сключва договор в едномесечен срок след влизането в сила на решението за определяне на изпълнител или на определението, с което е допуснато </w:t>
      </w:r>
      <w:r w:rsidRPr="0032564F">
        <w:rPr>
          <w:rFonts w:ascii="Times New Roman" w:eastAsia="Calibri" w:hAnsi="Times New Roman" w:cs="Times New Roman"/>
          <w:bCs/>
          <w:color w:val="000000"/>
          <w:sz w:val="24"/>
          <w:szCs w:val="24"/>
        </w:rPr>
        <w:lastRenderedPageBreak/>
        <w:t>предварително изпълнение на това решение, но не преди изтичане на 14-дневен срок от уведомяването на заинтересованите участници за решението за определяне на изпълнител.</w:t>
      </w:r>
    </w:p>
    <w:p w:rsidR="0032564F" w:rsidRPr="0032564F" w:rsidRDefault="0032564F" w:rsidP="0032564F">
      <w:pPr>
        <w:spacing w:after="0" w:line="276" w:lineRule="auto"/>
        <w:ind w:firstLine="567"/>
        <w:jc w:val="both"/>
        <w:rPr>
          <w:rFonts w:ascii="Times New Roman" w:eastAsia="Calibri" w:hAnsi="Times New Roman" w:cs="Times New Roman"/>
          <w:bCs/>
          <w:color w:val="000000"/>
          <w:sz w:val="24"/>
          <w:szCs w:val="24"/>
        </w:rPr>
      </w:pPr>
      <w:r w:rsidRPr="0032564F">
        <w:rPr>
          <w:rFonts w:ascii="Times New Roman" w:eastAsia="Calibri" w:hAnsi="Times New Roman" w:cs="Times New Roman"/>
          <w:bCs/>
          <w:color w:val="000000"/>
          <w:sz w:val="24"/>
          <w:szCs w:val="24"/>
        </w:rPr>
        <w:t>Когато определеният изпълнител е неперсонифицирано обединение на физически и/или юридически лица и възложителят не е предвидил в обявлението изискване за създаване на юридическо лице, договорът за обществена поръчка се сключва, след като изпълнителят представи пред възложителя заверено копие от удостоверение за данъчна регистрация и регистрация по БУЛСТАТ или еквивалентни документи съгласно законодателството на държавата, в която обединението е установено.</w:t>
      </w:r>
    </w:p>
    <w:p w:rsidR="0032564F" w:rsidRPr="0032564F" w:rsidRDefault="0032564F" w:rsidP="0032564F">
      <w:pPr>
        <w:widowControl w:val="0"/>
        <w:suppressAutoHyphens/>
        <w:autoSpaceDE w:val="0"/>
        <w:autoSpaceDN w:val="0"/>
        <w:adjustRightInd w:val="0"/>
        <w:spacing w:after="0" w:line="240" w:lineRule="auto"/>
        <w:ind w:firstLine="567"/>
        <w:jc w:val="both"/>
        <w:rPr>
          <w:rFonts w:ascii="Times New Roman" w:eastAsia="Times New Roman" w:hAnsi="Times New Roman" w:cs="Times New Roman"/>
          <w:color w:val="000000"/>
          <w:sz w:val="24"/>
          <w:szCs w:val="24"/>
        </w:rPr>
      </w:pPr>
      <w:r w:rsidRPr="0032564F">
        <w:rPr>
          <w:rFonts w:ascii="Times New Roman" w:eastAsia="Times New Roman" w:hAnsi="Times New Roman" w:cs="Times New Roman"/>
          <w:color w:val="000000"/>
          <w:sz w:val="24"/>
          <w:szCs w:val="24"/>
        </w:rPr>
        <w:t>В</w:t>
      </w:r>
      <w:r w:rsidRPr="0032564F">
        <w:rPr>
          <w:rFonts w:ascii="Times New Roman" w:eastAsia="Times New Roman" w:hAnsi="Times New Roman" w:cs="Times New Roman"/>
          <w:color w:val="000000"/>
          <w:sz w:val="24"/>
          <w:szCs w:val="24"/>
          <w:lang w:val="en-US"/>
        </w:rPr>
        <w:t xml:space="preserve">ъзложителят сключва с определения изпълнител писмен договор за обществена поръчка, при условие че при подписване на договора определеният изпълнител:  </w:t>
      </w:r>
    </w:p>
    <w:p w:rsidR="0032564F" w:rsidRPr="0032564F" w:rsidRDefault="0032564F" w:rsidP="0032564F">
      <w:pPr>
        <w:widowControl w:val="0"/>
        <w:suppressAutoHyphens/>
        <w:autoSpaceDE w:val="0"/>
        <w:autoSpaceDN w:val="0"/>
        <w:adjustRightInd w:val="0"/>
        <w:spacing w:after="0" w:line="240" w:lineRule="auto"/>
        <w:ind w:firstLine="567"/>
        <w:jc w:val="both"/>
        <w:rPr>
          <w:rFonts w:ascii="Times New Roman" w:eastAsia="Times New Roman" w:hAnsi="Times New Roman" w:cs="Times New Roman"/>
          <w:color w:val="000000"/>
          <w:sz w:val="24"/>
          <w:szCs w:val="24"/>
        </w:rPr>
      </w:pPr>
      <w:r w:rsidRPr="0032564F">
        <w:rPr>
          <w:rFonts w:ascii="Times New Roman" w:eastAsia="Times New Roman" w:hAnsi="Times New Roman" w:cs="Times New Roman"/>
          <w:color w:val="000000"/>
          <w:sz w:val="24"/>
          <w:szCs w:val="24"/>
          <w:lang w:val="en-US"/>
        </w:rPr>
        <w:t xml:space="preserve">1. </w:t>
      </w:r>
      <w:proofErr w:type="gramStart"/>
      <w:r w:rsidRPr="0032564F">
        <w:rPr>
          <w:rFonts w:ascii="Times New Roman" w:eastAsia="Times New Roman" w:hAnsi="Times New Roman" w:cs="Times New Roman"/>
          <w:color w:val="000000"/>
          <w:sz w:val="24"/>
          <w:szCs w:val="24"/>
          <w:lang w:val="en-US"/>
        </w:rPr>
        <w:t>представи</w:t>
      </w:r>
      <w:proofErr w:type="gramEnd"/>
      <w:r w:rsidRPr="0032564F">
        <w:rPr>
          <w:rFonts w:ascii="Times New Roman" w:eastAsia="Times New Roman" w:hAnsi="Times New Roman" w:cs="Times New Roman"/>
          <w:color w:val="000000"/>
          <w:sz w:val="24"/>
          <w:szCs w:val="24"/>
          <w:lang w:val="en-US"/>
        </w:rPr>
        <w:t xml:space="preserve"> документ за регистрация в съответствие с изискването по чл. </w:t>
      </w:r>
      <w:proofErr w:type="gramStart"/>
      <w:r w:rsidRPr="0032564F">
        <w:rPr>
          <w:rFonts w:ascii="Times New Roman" w:eastAsia="Times New Roman" w:hAnsi="Times New Roman" w:cs="Times New Roman"/>
          <w:color w:val="000000"/>
          <w:sz w:val="24"/>
          <w:szCs w:val="24"/>
          <w:lang w:val="en-US"/>
        </w:rPr>
        <w:t>10, ал.</w:t>
      </w:r>
      <w:proofErr w:type="gramEnd"/>
      <w:r w:rsidRPr="0032564F">
        <w:rPr>
          <w:rFonts w:ascii="Times New Roman" w:eastAsia="Times New Roman" w:hAnsi="Times New Roman" w:cs="Times New Roman"/>
          <w:color w:val="000000"/>
          <w:sz w:val="24"/>
          <w:szCs w:val="24"/>
          <w:lang w:val="en-US"/>
        </w:rPr>
        <w:t xml:space="preserve"> 2</w:t>
      </w:r>
      <w:r w:rsidRPr="0032564F">
        <w:rPr>
          <w:rFonts w:ascii="Times New Roman" w:eastAsia="Times New Roman" w:hAnsi="Times New Roman" w:cs="Times New Roman"/>
          <w:color w:val="000000"/>
          <w:sz w:val="24"/>
          <w:szCs w:val="24"/>
        </w:rPr>
        <w:t xml:space="preserve"> от ЗОП</w:t>
      </w:r>
      <w:r w:rsidRPr="0032564F">
        <w:rPr>
          <w:rFonts w:ascii="Times New Roman" w:eastAsia="Times New Roman" w:hAnsi="Times New Roman" w:cs="Times New Roman"/>
          <w:color w:val="000000"/>
          <w:sz w:val="24"/>
          <w:szCs w:val="24"/>
          <w:lang w:val="en-US"/>
        </w:rPr>
        <w:t xml:space="preserve">;  </w:t>
      </w:r>
    </w:p>
    <w:p w:rsidR="0032564F" w:rsidRPr="0032564F" w:rsidRDefault="0032564F" w:rsidP="0032564F">
      <w:pPr>
        <w:widowControl w:val="0"/>
        <w:suppressAutoHyphens/>
        <w:autoSpaceDE w:val="0"/>
        <w:autoSpaceDN w:val="0"/>
        <w:adjustRightInd w:val="0"/>
        <w:spacing w:after="0" w:line="240" w:lineRule="auto"/>
        <w:ind w:firstLine="567"/>
        <w:jc w:val="both"/>
        <w:rPr>
          <w:rFonts w:ascii="Times New Roman" w:eastAsia="Times New Roman" w:hAnsi="Times New Roman" w:cs="Times New Roman"/>
          <w:color w:val="000000"/>
          <w:sz w:val="24"/>
          <w:szCs w:val="24"/>
        </w:rPr>
      </w:pPr>
      <w:r w:rsidRPr="0032564F">
        <w:rPr>
          <w:rFonts w:ascii="Times New Roman" w:eastAsia="Times New Roman" w:hAnsi="Times New Roman" w:cs="Times New Roman"/>
          <w:color w:val="000000"/>
          <w:sz w:val="24"/>
          <w:szCs w:val="24"/>
          <w:lang w:val="en-US"/>
        </w:rPr>
        <w:t xml:space="preserve">2. </w:t>
      </w:r>
      <w:proofErr w:type="gramStart"/>
      <w:r w:rsidRPr="0032564F">
        <w:rPr>
          <w:rFonts w:ascii="Times New Roman" w:eastAsia="Times New Roman" w:hAnsi="Times New Roman" w:cs="Times New Roman"/>
          <w:color w:val="000000"/>
          <w:sz w:val="24"/>
          <w:szCs w:val="24"/>
          <w:lang w:val="en-US"/>
        </w:rPr>
        <w:t>представи</w:t>
      </w:r>
      <w:proofErr w:type="gramEnd"/>
      <w:r w:rsidRPr="0032564F">
        <w:rPr>
          <w:rFonts w:ascii="Times New Roman" w:eastAsia="Times New Roman" w:hAnsi="Times New Roman" w:cs="Times New Roman"/>
          <w:color w:val="000000"/>
          <w:sz w:val="24"/>
          <w:szCs w:val="24"/>
          <w:lang w:val="en-US"/>
        </w:rPr>
        <w:t xml:space="preserve"> документи, удостоверяващи липсата на основанията за отстраняване от процедурата, както и съответствието с поставените критерии за подбор, включително за третите лица и подизпълнителите, ако има такива;  </w:t>
      </w:r>
    </w:p>
    <w:p w:rsidR="0032564F" w:rsidRPr="0032564F" w:rsidRDefault="0032564F" w:rsidP="0032564F">
      <w:pPr>
        <w:widowControl w:val="0"/>
        <w:suppressAutoHyphens/>
        <w:autoSpaceDE w:val="0"/>
        <w:autoSpaceDN w:val="0"/>
        <w:adjustRightInd w:val="0"/>
        <w:spacing w:after="0" w:line="240" w:lineRule="auto"/>
        <w:ind w:firstLine="567"/>
        <w:jc w:val="both"/>
        <w:rPr>
          <w:rFonts w:ascii="Times New Roman" w:eastAsia="Times New Roman" w:hAnsi="Times New Roman" w:cs="Times New Roman"/>
          <w:color w:val="000000"/>
          <w:sz w:val="24"/>
          <w:szCs w:val="24"/>
        </w:rPr>
      </w:pPr>
      <w:r w:rsidRPr="0032564F">
        <w:rPr>
          <w:rFonts w:ascii="Times New Roman" w:eastAsia="Times New Roman" w:hAnsi="Times New Roman" w:cs="Times New Roman"/>
          <w:color w:val="000000"/>
          <w:sz w:val="24"/>
          <w:szCs w:val="24"/>
          <w:lang w:val="en-US"/>
        </w:rPr>
        <w:t xml:space="preserve">3. </w:t>
      </w:r>
      <w:proofErr w:type="gramStart"/>
      <w:r w:rsidRPr="0032564F">
        <w:rPr>
          <w:rFonts w:ascii="Times New Roman" w:eastAsia="Times New Roman" w:hAnsi="Times New Roman" w:cs="Times New Roman"/>
          <w:color w:val="000000"/>
          <w:sz w:val="24"/>
          <w:szCs w:val="24"/>
          <w:lang w:val="en-US"/>
        </w:rPr>
        <w:t>представи</w:t>
      </w:r>
      <w:proofErr w:type="gramEnd"/>
      <w:r w:rsidRPr="0032564F">
        <w:rPr>
          <w:rFonts w:ascii="Times New Roman" w:eastAsia="Times New Roman" w:hAnsi="Times New Roman" w:cs="Times New Roman"/>
          <w:color w:val="000000"/>
          <w:sz w:val="24"/>
          <w:szCs w:val="24"/>
          <w:lang w:val="en-US"/>
        </w:rPr>
        <w:t xml:space="preserve"> определената гаранция за изпълнение на договора;  </w:t>
      </w:r>
    </w:p>
    <w:p w:rsidR="0032564F" w:rsidRPr="0032564F" w:rsidRDefault="0032564F" w:rsidP="0032564F">
      <w:pPr>
        <w:widowControl w:val="0"/>
        <w:suppressAutoHyphens/>
        <w:autoSpaceDE w:val="0"/>
        <w:autoSpaceDN w:val="0"/>
        <w:adjustRightInd w:val="0"/>
        <w:spacing w:after="0" w:line="240" w:lineRule="auto"/>
        <w:ind w:firstLine="567"/>
        <w:jc w:val="both"/>
        <w:rPr>
          <w:rFonts w:ascii="Times New Roman" w:eastAsia="Times New Roman" w:hAnsi="Times New Roman" w:cs="Times New Roman"/>
          <w:color w:val="000000"/>
          <w:sz w:val="24"/>
          <w:szCs w:val="24"/>
        </w:rPr>
      </w:pPr>
      <w:proofErr w:type="gramStart"/>
      <w:r w:rsidRPr="0032564F">
        <w:rPr>
          <w:rFonts w:ascii="Times New Roman" w:eastAsia="Times New Roman" w:hAnsi="Times New Roman" w:cs="Times New Roman"/>
          <w:color w:val="000000"/>
          <w:sz w:val="24"/>
          <w:szCs w:val="24"/>
          <w:lang w:val="en-US"/>
        </w:rPr>
        <w:t>4.извърши съответна регистрация, представи документ или изпълни друго изискване, което е необходимо за изпълнение на поръчката съгласно изискванията на нормативен или административен акт и е поставено от възложителя в условията на обявената поръчка.</w:t>
      </w:r>
      <w:proofErr w:type="gramEnd"/>
      <w:r w:rsidRPr="0032564F">
        <w:rPr>
          <w:rFonts w:ascii="Times New Roman" w:eastAsia="Times New Roman" w:hAnsi="Times New Roman" w:cs="Times New Roman"/>
          <w:color w:val="000000"/>
          <w:sz w:val="24"/>
          <w:szCs w:val="24"/>
          <w:lang w:val="en-US"/>
        </w:rPr>
        <w:t xml:space="preserve">  </w:t>
      </w:r>
    </w:p>
    <w:p w:rsidR="0032564F" w:rsidRPr="0032564F" w:rsidRDefault="0032564F" w:rsidP="0032564F">
      <w:pPr>
        <w:widowControl w:val="0"/>
        <w:suppressAutoHyphens/>
        <w:autoSpaceDE w:val="0"/>
        <w:autoSpaceDN w:val="0"/>
        <w:adjustRightInd w:val="0"/>
        <w:spacing w:after="0" w:line="240" w:lineRule="auto"/>
        <w:ind w:firstLine="567"/>
        <w:jc w:val="both"/>
        <w:rPr>
          <w:rFonts w:ascii="Times New Roman" w:eastAsia="Times New Roman" w:hAnsi="Times New Roman" w:cs="Times New Roman"/>
          <w:color w:val="000000"/>
          <w:sz w:val="24"/>
          <w:szCs w:val="24"/>
        </w:rPr>
      </w:pPr>
      <w:r w:rsidRPr="0032564F">
        <w:rPr>
          <w:rFonts w:ascii="Times New Roman" w:eastAsia="Times New Roman" w:hAnsi="Times New Roman" w:cs="Times New Roman"/>
          <w:color w:val="000000"/>
          <w:sz w:val="24"/>
          <w:szCs w:val="24"/>
          <w:lang w:val="en-US"/>
        </w:rPr>
        <w:t xml:space="preserve">Възложителят не сключва договор, когато участникът, класиран на първо място: </w:t>
      </w:r>
    </w:p>
    <w:p w:rsidR="0032564F" w:rsidRPr="0032564F" w:rsidRDefault="0032564F" w:rsidP="0032564F">
      <w:pPr>
        <w:widowControl w:val="0"/>
        <w:suppressAutoHyphens/>
        <w:autoSpaceDE w:val="0"/>
        <w:autoSpaceDN w:val="0"/>
        <w:adjustRightInd w:val="0"/>
        <w:spacing w:after="0" w:line="240" w:lineRule="auto"/>
        <w:ind w:firstLine="567"/>
        <w:jc w:val="both"/>
        <w:rPr>
          <w:rFonts w:ascii="Times New Roman" w:eastAsia="Times New Roman" w:hAnsi="Times New Roman" w:cs="Times New Roman"/>
          <w:color w:val="000000"/>
          <w:sz w:val="24"/>
          <w:szCs w:val="24"/>
        </w:rPr>
      </w:pPr>
      <w:r w:rsidRPr="0032564F">
        <w:rPr>
          <w:rFonts w:ascii="Times New Roman" w:eastAsia="Times New Roman" w:hAnsi="Times New Roman" w:cs="Times New Roman"/>
          <w:color w:val="000000"/>
          <w:sz w:val="24"/>
          <w:szCs w:val="24"/>
          <w:lang w:val="en-US"/>
        </w:rPr>
        <w:t xml:space="preserve">1. </w:t>
      </w:r>
      <w:proofErr w:type="gramStart"/>
      <w:r w:rsidRPr="0032564F">
        <w:rPr>
          <w:rFonts w:ascii="Times New Roman" w:eastAsia="Times New Roman" w:hAnsi="Times New Roman" w:cs="Times New Roman"/>
          <w:color w:val="000000"/>
          <w:sz w:val="24"/>
          <w:szCs w:val="24"/>
          <w:lang w:val="en-US"/>
        </w:rPr>
        <w:t>откаже</w:t>
      </w:r>
      <w:proofErr w:type="gramEnd"/>
      <w:r w:rsidRPr="0032564F">
        <w:rPr>
          <w:rFonts w:ascii="Times New Roman" w:eastAsia="Times New Roman" w:hAnsi="Times New Roman" w:cs="Times New Roman"/>
          <w:color w:val="000000"/>
          <w:sz w:val="24"/>
          <w:szCs w:val="24"/>
          <w:lang w:val="en-US"/>
        </w:rPr>
        <w:t xml:space="preserve"> да сключи договор;  </w:t>
      </w:r>
    </w:p>
    <w:p w:rsidR="0032564F" w:rsidRPr="0032564F" w:rsidRDefault="0032564F" w:rsidP="0032564F">
      <w:pPr>
        <w:widowControl w:val="0"/>
        <w:suppressAutoHyphens/>
        <w:autoSpaceDE w:val="0"/>
        <w:autoSpaceDN w:val="0"/>
        <w:adjustRightInd w:val="0"/>
        <w:spacing w:after="0" w:line="240" w:lineRule="auto"/>
        <w:ind w:firstLine="567"/>
        <w:jc w:val="both"/>
        <w:rPr>
          <w:rFonts w:ascii="Times New Roman" w:eastAsia="Times New Roman" w:hAnsi="Times New Roman" w:cs="Times New Roman"/>
          <w:color w:val="000000"/>
          <w:sz w:val="24"/>
          <w:szCs w:val="24"/>
        </w:rPr>
      </w:pPr>
      <w:r w:rsidRPr="0032564F">
        <w:rPr>
          <w:rFonts w:ascii="Times New Roman" w:eastAsia="Times New Roman" w:hAnsi="Times New Roman" w:cs="Times New Roman"/>
          <w:color w:val="000000"/>
          <w:sz w:val="24"/>
          <w:szCs w:val="24"/>
          <w:lang w:val="en-US"/>
        </w:rPr>
        <w:t xml:space="preserve">2. </w:t>
      </w:r>
      <w:proofErr w:type="gramStart"/>
      <w:r w:rsidRPr="0032564F">
        <w:rPr>
          <w:rFonts w:ascii="Times New Roman" w:eastAsia="Times New Roman" w:hAnsi="Times New Roman" w:cs="Times New Roman"/>
          <w:color w:val="000000"/>
          <w:sz w:val="24"/>
          <w:szCs w:val="24"/>
          <w:lang w:val="en-US"/>
        </w:rPr>
        <w:t>не</w:t>
      </w:r>
      <w:proofErr w:type="gramEnd"/>
      <w:r w:rsidRPr="0032564F">
        <w:rPr>
          <w:rFonts w:ascii="Times New Roman" w:eastAsia="Times New Roman" w:hAnsi="Times New Roman" w:cs="Times New Roman"/>
          <w:color w:val="000000"/>
          <w:sz w:val="24"/>
          <w:szCs w:val="24"/>
          <w:lang w:val="en-US"/>
        </w:rPr>
        <w:t xml:space="preserve"> изпълни някое от условията по</w:t>
      </w:r>
      <w:r w:rsidRPr="0032564F">
        <w:rPr>
          <w:rFonts w:ascii="Times New Roman" w:eastAsia="Times New Roman" w:hAnsi="Times New Roman" w:cs="Times New Roman"/>
          <w:color w:val="000000"/>
          <w:sz w:val="24"/>
          <w:szCs w:val="24"/>
        </w:rPr>
        <w:t xml:space="preserve"> чл.112,</w:t>
      </w:r>
      <w:r w:rsidRPr="0032564F">
        <w:rPr>
          <w:rFonts w:ascii="Times New Roman" w:eastAsia="Times New Roman" w:hAnsi="Times New Roman" w:cs="Times New Roman"/>
          <w:color w:val="000000"/>
          <w:sz w:val="24"/>
          <w:szCs w:val="24"/>
          <w:lang w:val="en-US"/>
        </w:rPr>
        <w:t xml:space="preserve"> ал.1 от </w:t>
      </w:r>
      <w:r w:rsidRPr="0032564F">
        <w:rPr>
          <w:rFonts w:ascii="Times New Roman" w:eastAsia="Times New Roman" w:hAnsi="Times New Roman" w:cs="Times New Roman"/>
          <w:color w:val="000000"/>
          <w:sz w:val="24"/>
          <w:szCs w:val="24"/>
        </w:rPr>
        <w:t>ЗОП;</w:t>
      </w:r>
    </w:p>
    <w:p w:rsidR="0032564F" w:rsidRPr="0032564F" w:rsidRDefault="0032564F" w:rsidP="0032564F">
      <w:pPr>
        <w:widowControl w:val="0"/>
        <w:suppressAutoHyphens/>
        <w:autoSpaceDE w:val="0"/>
        <w:autoSpaceDN w:val="0"/>
        <w:adjustRightInd w:val="0"/>
        <w:spacing w:after="0" w:line="240" w:lineRule="auto"/>
        <w:ind w:firstLine="567"/>
        <w:jc w:val="both"/>
        <w:rPr>
          <w:rFonts w:ascii="Times New Roman" w:eastAsia="Times New Roman" w:hAnsi="Times New Roman" w:cs="Times New Roman"/>
          <w:color w:val="000000"/>
          <w:sz w:val="24"/>
          <w:szCs w:val="24"/>
        </w:rPr>
      </w:pPr>
      <w:r w:rsidRPr="0032564F">
        <w:rPr>
          <w:rFonts w:ascii="Times New Roman" w:eastAsia="Times New Roman" w:hAnsi="Times New Roman" w:cs="Times New Roman"/>
          <w:color w:val="000000"/>
          <w:sz w:val="24"/>
          <w:szCs w:val="24"/>
          <w:lang w:val="en-US"/>
        </w:rPr>
        <w:t xml:space="preserve">3. </w:t>
      </w:r>
      <w:proofErr w:type="gramStart"/>
      <w:r w:rsidRPr="0032564F">
        <w:rPr>
          <w:rFonts w:ascii="Times New Roman" w:eastAsia="Times New Roman" w:hAnsi="Times New Roman" w:cs="Times New Roman"/>
          <w:color w:val="000000"/>
          <w:sz w:val="24"/>
          <w:szCs w:val="24"/>
          <w:lang w:val="en-US"/>
        </w:rPr>
        <w:t>не</w:t>
      </w:r>
      <w:proofErr w:type="gramEnd"/>
      <w:r w:rsidRPr="0032564F">
        <w:rPr>
          <w:rFonts w:ascii="Times New Roman" w:eastAsia="Times New Roman" w:hAnsi="Times New Roman" w:cs="Times New Roman"/>
          <w:color w:val="000000"/>
          <w:sz w:val="24"/>
          <w:szCs w:val="24"/>
          <w:lang w:val="en-US"/>
        </w:rPr>
        <w:t xml:space="preserve"> докаже, че не са налице основания за отстраняване от процедурата. </w:t>
      </w:r>
    </w:p>
    <w:p w:rsidR="0032564F" w:rsidRPr="0032564F" w:rsidRDefault="0032564F" w:rsidP="0032564F">
      <w:pPr>
        <w:spacing w:after="0" w:line="276" w:lineRule="auto"/>
        <w:ind w:firstLine="567"/>
        <w:jc w:val="both"/>
        <w:rPr>
          <w:rFonts w:ascii="Times New Roman" w:eastAsia="Calibri" w:hAnsi="Times New Roman" w:cs="Times New Roman"/>
          <w:bCs/>
          <w:color w:val="000000"/>
          <w:sz w:val="24"/>
          <w:szCs w:val="24"/>
        </w:rPr>
      </w:pPr>
    </w:p>
    <w:p w:rsidR="0032564F" w:rsidRPr="0032564F" w:rsidRDefault="0032564F" w:rsidP="0032564F">
      <w:pPr>
        <w:widowControl w:val="0"/>
        <w:suppressAutoHyphens/>
        <w:autoSpaceDE w:val="0"/>
        <w:autoSpaceDN w:val="0"/>
        <w:adjustRightInd w:val="0"/>
        <w:spacing w:after="0" w:line="240" w:lineRule="auto"/>
        <w:ind w:firstLine="567"/>
        <w:jc w:val="both"/>
        <w:rPr>
          <w:rFonts w:ascii="Times New Roman" w:eastAsia="Times New Roman" w:hAnsi="Times New Roman" w:cs="Times New Roman"/>
          <w:color w:val="000000"/>
          <w:sz w:val="24"/>
          <w:szCs w:val="24"/>
        </w:rPr>
      </w:pPr>
      <w:r w:rsidRPr="0032564F">
        <w:rPr>
          <w:rFonts w:ascii="Times New Roman" w:eastAsia="Times New Roman" w:hAnsi="Times New Roman" w:cs="Times New Roman"/>
          <w:color w:val="000000"/>
          <w:sz w:val="24"/>
          <w:szCs w:val="24"/>
          <w:lang w:val="en-US"/>
        </w:rPr>
        <w:t>Преди сключване на договор избраният изпълнител следва да представи</w:t>
      </w:r>
      <w:r w:rsidRPr="0032564F">
        <w:rPr>
          <w:rFonts w:ascii="Times New Roman" w:eastAsia="Times New Roman" w:hAnsi="Times New Roman" w:cs="Times New Roman"/>
          <w:color w:val="000000"/>
          <w:sz w:val="24"/>
          <w:szCs w:val="24"/>
        </w:rPr>
        <w:t xml:space="preserve"> и:</w:t>
      </w:r>
    </w:p>
    <w:p w:rsidR="0032564F" w:rsidRPr="0032564F" w:rsidRDefault="00043DB5" w:rsidP="0032564F">
      <w:pPr>
        <w:spacing w:after="0" w:line="276" w:lineRule="auto"/>
        <w:ind w:firstLine="567"/>
        <w:jc w:val="both"/>
        <w:rPr>
          <w:rFonts w:ascii="Times New Roman" w:eastAsia="Times New Roman" w:hAnsi="Times New Roman" w:cs="Times New Roman"/>
          <w:bCs/>
          <w:sz w:val="24"/>
          <w:szCs w:val="24"/>
          <w:lang w:eastAsia="bg-BG"/>
        </w:rPr>
      </w:pPr>
      <w:r>
        <w:rPr>
          <w:rFonts w:ascii="Times New Roman" w:eastAsia="Times New Roman" w:hAnsi="Times New Roman" w:cs="Times New Roman"/>
          <w:b/>
          <w:bCs/>
          <w:sz w:val="24"/>
          <w:szCs w:val="24"/>
          <w:lang w:eastAsia="bg-BG"/>
        </w:rPr>
        <w:t>1</w:t>
      </w:r>
      <w:r w:rsidR="0032564F" w:rsidRPr="0032564F">
        <w:rPr>
          <w:rFonts w:ascii="Times New Roman" w:eastAsia="Times New Roman" w:hAnsi="Times New Roman" w:cs="Times New Roman"/>
          <w:b/>
          <w:bCs/>
          <w:sz w:val="24"/>
          <w:szCs w:val="24"/>
          <w:lang w:eastAsia="bg-BG"/>
        </w:rPr>
        <w:t>.</w:t>
      </w:r>
      <w:r w:rsidR="0032564F" w:rsidRPr="0032564F">
        <w:rPr>
          <w:rFonts w:ascii="Times New Roman" w:eastAsia="Times New Roman" w:hAnsi="Times New Roman" w:cs="Times New Roman"/>
          <w:bCs/>
          <w:sz w:val="24"/>
          <w:szCs w:val="24"/>
          <w:lang w:eastAsia="bg-BG"/>
        </w:rPr>
        <w:t>Декларация по чл. 3, т. 8 и чл. 4 от Закона за икономическите и финансовите отношения с дружествата, регистрирани в юрисдикции с преференциален данъчен режим, контролираните от тях лица и техните действителни собственици.</w:t>
      </w:r>
    </w:p>
    <w:p w:rsidR="0032564F" w:rsidRPr="0032564F" w:rsidRDefault="00043DB5" w:rsidP="0032564F">
      <w:pPr>
        <w:spacing w:after="0" w:line="276" w:lineRule="auto"/>
        <w:ind w:firstLine="567"/>
        <w:jc w:val="both"/>
        <w:rPr>
          <w:rFonts w:ascii="Times New Roman" w:eastAsia="Times New Roman" w:hAnsi="Times New Roman" w:cs="Times New Roman"/>
          <w:bCs/>
          <w:sz w:val="24"/>
          <w:szCs w:val="24"/>
          <w:lang w:eastAsia="bg-BG"/>
        </w:rPr>
      </w:pPr>
      <w:r>
        <w:rPr>
          <w:rFonts w:ascii="Times New Roman" w:eastAsia="Times New Roman" w:hAnsi="Times New Roman" w:cs="Times New Roman"/>
          <w:b/>
          <w:bCs/>
          <w:sz w:val="24"/>
          <w:szCs w:val="24"/>
          <w:lang w:eastAsia="bg-BG"/>
        </w:rPr>
        <w:t>2</w:t>
      </w:r>
      <w:r w:rsidR="0032564F" w:rsidRPr="0032564F">
        <w:rPr>
          <w:rFonts w:ascii="Times New Roman" w:eastAsia="Times New Roman" w:hAnsi="Times New Roman" w:cs="Times New Roman"/>
          <w:b/>
          <w:bCs/>
          <w:sz w:val="24"/>
          <w:szCs w:val="24"/>
          <w:lang w:eastAsia="bg-BG"/>
        </w:rPr>
        <w:t xml:space="preserve">. </w:t>
      </w:r>
      <w:r w:rsidR="0032564F" w:rsidRPr="0032564F">
        <w:rPr>
          <w:rFonts w:ascii="Times New Roman" w:eastAsia="Times New Roman" w:hAnsi="Times New Roman" w:cs="Times New Roman"/>
          <w:bCs/>
          <w:sz w:val="24"/>
          <w:szCs w:val="24"/>
          <w:lang w:eastAsia="bg-BG"/>
        </w:rPr>
        <w:t>Декларация за липса на обстоятелствата по чл. 69 от Закона за противодействие на корупцията и за отнемане на незаконно придобитото имущество.</w:t>
      </w:r>
    </w:p>
    <w:p w:rsidR="0032564F" w:rsidRPr="0032564F" w:rsidRDefault="0032564F" w:rsidP="0032564F">
      <w:pPr>
        <w:spacing w:after="0" w:line="276" w:lineRule="auto"/>
        <w:ind w:firstLine="567"/>
        <w:jc w:val="both"/>
        <w:rPr>
          <w:rFonts w:ascii="Times New Roman" w:eastAsia="Calibri" w:hAnsi="Times New Roman" w:cs="Times New Roman"/>
          <w:i/>
          <w:iCs/>
          <w:sz w:val="24"/>
          <w:szCs w:val="24"/>
          <w:lang w:eastAsia="bg-BG"/>
        </w:rPr>
      </w:pPr>
      <w:bookmarkStart w:id="21" w:name="_Hlk33621082"/>
      <w:r w:rsidRPr="0032564F">
        <w:rPr>
          <w:rFonts w:ascii="Times New Roman" w:eastAsia="Calibri" w:hAnsi="Times New Roman" w:cs="Times New Roman"/>
          <w:i/>
          <w:iCs/>
          <w:sz w:val="24"/>
          <w:szCs w:val="24"/>
          <w:u w:val="single"/>
          <w:lang w:eastAsia="bg-BG"/>
        </w:rPr>
        <w:t>Уточнение:</w:t>
      </w:r>
      <w:r w:rsidRPr="0032564F">
        <w:rPr>
          <w:rFonts w:ascii="Times New Roman" w:eastAsia="Calibri" w:hAnsi="Times New Roman" w:cs="Times New Roman"/>
          <w:i/>
          <w:iCs/>
          <w:sz w:val="24"/>
          <w:szCs w:val="24"/>
          <w:lang w:eastAsia="bg-BG"/>
        </w:rPr>
        <w:t xml:space="preserve"> За сключване на договор с определения изпълнител, Възложителят не изисква документи:</w:t>
      </w:r>
    </w:p>
    <w:p w:rsidR="0032564F" w:rsidRPr="0032564F" w:rsidRDefault="0032564F" w:rsidP="0032564F">
      <w:pPr>
        <w:widowControl w:val="0"/>
        <w:numPr>
          <w:ilvl w:val="1"/>
          <w:numId w:val="40"/>
        </w:numPr>
        <w:suppressAutoHyphens/>
        <w:spacing w:after="0" w:line="276" w:lineRule="auto"/>
        <w:ind w:left="0" w:firstLine="567"/>
        <w:contextualSpacing/>
        <w:jc w:val="both"/>
        <w:rPr>
          <w:rFonts w:ascii="Times New Roman" w:eastAsia="Calibri" w:hAnsi="Times New Roman" w:cs="Times New Roman"/>
          <w:i/>
          <w:iCs/>
          <w:sz w:val="24"/>
          <w:szCs w:val="24"/>
          <w:lang w:eastAsia="bg-BG"/>
        </w:rPr>
      </w:pPr>
      <w:r w:rsidRPr="0032564F">
        <w:rPr>
          <w:rFonts w:ascii="Times New Roman" w:eastAsia="Calibri" w:hAnsi="Times New Roman" w:cs="Times New Roman"/>
          <w:i/>
          <w:iCs/>
          <w:sz w:val="24"/>
          <w:szCs w:val="24"/>
          <w:lang w:eastAsia="bg-BG"/>
        </w:rPr>
        <w:t>които вече са му били предоставени и са актуални;</w:t>
      </w:r>
    </w:p>
    <w:p w:rsidR="0032564F" w:rsidRPr="0032564F" w:rsidRDefault="0032564F" w:rsidP="0032564F">
      <w:pPr>
        <w:widowControl w:val="0"/>
        <w:numPr>
          <w:ilvl w:val="1"/>
          <w:numId w:val="40"/>
        </w:numPr>
        <w:suppressAutoHyphens/>
        <w:spacing w:after="0" w:line="276" w:lineRule="auto"/>
        <w:ind w:left="0" w:firstLine="567"/>
        <w:contextualSpacing/>
        <w:jc w:val="both"/>
        <w:rPr>
          <w:rFonts w:ascii="Times New Roman" w:eastAsia="Calibri" w:hAnsi="Times New Roman" w:cs="Times New Roman"/>
          <w:i/>
          <w:iCs/>
          <w:sz w:val="24"/>
          <w:szCs w:val="24"/>
          <w:lang w:eastAsia="bg-BG"/>
        </w:rPr>
      </w:pPr>
      <w:r w:rsidRPr="0032564F">
        <w:rPr>
          <w:rFonts w:ascii="Times New Roman" w:eastAsia="Calibri" w:hAnsi="Times New Roman" w:cs="Times New Roman"/>
          <w:i/>
          <w:iCs/>
          <w:sz w:val="24"/>
          <w:szCs w:val="24"/>
          <w:lang w:eastAsia="bg-BG"/>
        </w:rPr>
        <w:t>до които има достъп по служебен път или чрез публичен регистър;</w:t>
      </w:r>
    </w:p>
    <w:p w:rsidR="0032564F" w:rsidRPr="0032564F" w:rsidRDefault="0032564F" w:rsidP="0032564F">
      <w:pPr>
        <w:widowControl w:val="0"/>
        <w:numPr>
          <w:ilvl w:val="1"/>
          <w:numId w:val="40"/>
        </w:numPr>
        <w:suppressAutoHyphens/>
        <w:spacing w:after="0" w:line="276" w:lineRule="auto"/>
        <w:ind w:left="0" w:firstLine="567"/>
        <w:contextualSpacing/>
        <w:jc w:val="both"/>
        <w:rPr>
          <w:rFonts w:ascii="Times New Roman" w:eastAsia="Calibri" w:hAnsi="Times New Roman" w:cs="Times New Roman"/>
          <w:i/>
          <w:iCs/>
          <w:sz w:val="24"/>
          <w:szCs w:val="24"/>
          <w:lang w:eastAsia="bg-BG"/>
        </w:rPr>
      </w:pPr>
      <w:r w:rsidRPr="0032564F">
        <w:rPr>
          <w:rFonts w:ascii="Times New Roman" w:eastAsia="Calibri" w:hAnsi="Times New Roman" w:cs="Times New Roman"/>
          <w:i/>
          <w:iCs/>
          <w:sz w:val="24"/>
          <w:szCs w:val="24"/>
          <w:lang w:eastAsia="bg-BG"/>
        </w:rPr>
        <w:t>които могат да бъдат осигурени чрез пряк и безплатен достъп до националните бази данни на държавите членки.</w:t>
      </w:r>
    </w:p>
    <w:p w:rsidR="0032564F" w:rsidRPr="0032564F" w:rsidRDefault="0032564F" w:rsidP="0032564F">
      <w:pPr>
        <w:spacing w:after="0" w:line="276" w:lineRule="auto"/>
        <w:ind w:firstLine="567"/>
        <w:jc w:val="both"/>
        <w:rPr>
          <w:rFonts w:ascii="Times New Roman" w:eastAsia="Calibri" w:hAnsi="Times New Roman" w:cs="Times New Roman"/>
          <w:i/>
          <w:iCs/>
          <w:sz w:val="24"/>
          <w:szCs w:val="24"/>
          <w:lang w:eastAsia="bg-BG"/>
        </w:rPr>
      </w:pPr>
      <w:r w:rsidRPr="0032564F">
        <w:rPr>
          <w:rFonts w:ascii="Times New Roman" w:eastAsia="Calibri" w:hAnsi="Times New Roman" w:cs="Times New Roman"/>
          <w:i/>
          <w:iCs/>
          <w:sz w:val="24"/>
          <w:szCs w:val="24"/>
          <w:lang w:eastAsia="bg-BG"/>
        </w:rPr>
        <w:t>В случаите по т. 1) преди сключване на договора определеният изпълнител декларира писмено, че предоставените документи са актуални.</w:t>
      </w:r>
      <w:bookmarkEnd w:id="21"/>
      <w:r w:rsidRPr="0032564F">
        <w:rPr>
          <w:rFonts w:ascii="Times New Roman" w:eastAsia="Calibri" w:hAnsi="Times New Roman" w:cs="Times New Roman"/>
          <w:i/>
          <w:iCs/>
          <w:sz w:val="24"/>
          <w:szCs w:val="24"/>
          <w:lang w:eastAsia="bg-BG"/>
        </w:rPr>
        <w:t xml:space="preserve"> </w:t>
      </w:r>
    </w:p>
    <w:p w:rsidR="0032564F" w:rsidRPr="0032564F" w:rsidRDefault="0032564F" w:rsidP="0032564F">
      <w:pPr>
        <w:spacing w:after="0" w:line="276" w:lineRule="auto"/>
        <w:ind w:firstLine="567"/>
        <w:jc w:val="both"/>
        <w:rPr>
          <w:rFonts w:ascii="Times New Roman" w:eastAsia="Calibri" w:hAnsi="Times New Roman" w:cs="Times New Roman"/>
          <w:b/>
          <w:color w:val="000000"/>
          <w:sz w:val="24"/>
          <w:szCs w:val="24"/>
        </w:rPr>
      </w:pPr>
    </w:p>
    <w:p w:rsidR="0032564F" w:rsidRPr="0032564F" w:rsidRDefault="0032564F" w:rsidP="0032564F">
      <w:pPr>
        <w:autoSpaceDE w:val="0"/>
        <w:autoSpaceDN w:val="0"/>
        <w:adjustRightInd w:val="0"/>
        <w:spacing w:after="120" w:line="276" w:lineRule="auto"/>
        <w:ind w:firstLine="567"/>
        <w:jc w:val="both"/>
        <w:rPr>
          <w:rFonts w:ascii="Times New Roman" w:eastAsia="Calibri" w:hAnsi="Times New Roman" w:cs="Times New Roman"/>
          <w:b/>
          <w:bCs/>
          <w:iCs/>
          <w:sz w:val="24"/>
          <w:szCs w:val="24"/>
        </w:rPr>
      </w:pPr>
      <w:r w:rsidRPr="0032564F">
        <w:rPr>
          <w:rFonts w:ascii="Times New Roman" w:eastAsia="Calibri" w:hAnsi="Times New Roman" w:cs="Times New Roman"/>
          <w:b/>
          <w:bCs/>
          <w:iCs/>
          <w:sz w:val="24"/>
          <w:szCs w:val="24"/>
        </w:rPr>
        <w:t xml:space="preserve">Настоящите указания са изготвени на основание чл.31, ал.3 от ЗОП и са направени с цел да улеснят участниците относно определяне характеристиките на поръчката при подготовката на офертите, както и посочване на отделни части от реда за провеждане на процедурата. В този текст не са посочени изчерпателно всички възможни процедурни действия, които са предвидени за изпълнение както от страна на възложителя, така и от участниците в процедурата. В този смисъл </w:t>
      </w:r>
      <w:r w:rsidRPr="0032564F">
        <w:rPr>
          <w:rFonts w:ascii="Times New Roman" w:eastAsia="Calibri" w:hAnsi="Times New Roman" w:cs="Times New Roman"/>
          <w:b/>
          <w:bCs/>
          <w:iCs/>
          <w:sz w:val="24"/>
          <w:szCs w:val="24"/>
        </w:rPr>
        <w:lastRenderedPageBreak/>
        <w:t xml:space="preserve">относно неуредените в този документ въпроси участниците следва да използват правилата, предвидени в ЗОП и ППЗОП. </w:t>
      </w:r>
    </w:p>
    <w:p w:rsidR="0032564F" w:rsidRPr="0032564F" w:rsidRDefault="0032564F" w:rsidP="0032564F">
      <w:pPr>
        <w:autoSpaceDE w:val="0"/>
        <w:autoSpaceDN w:val="0"/>
        <w:adjustRightInd w:val="0"/>
        <w:spacing w:after="120" w:line="276" w:lineRule="auto"/>
        <w:ind w:firstLine="567"/>
        <w:jc w:val="both"/>
        <w:rPr>
          <w:rFonts w:ascii="Times New Roman" w:eastAsia="Calibri" w:hAnsi="Times New Roman" w:cs="Times New Roman"/>
          <w:b/>
          <w:bCs/>
          <w:sz w:val="24"/>
          <w:szCs w:val="24"/>
        </w:rPr>
      </w:pPr>
      <w:r w:rsidRPr="0032564F">
        <w:rPr>
          <w:rFonts w:ascii="Times New Roman" w:eastAsia="Calibri" w:hAnsi="Times New Roman" w:cs="Times New Roman"/>
          <w:b/>
          <w:bCs/>
          <w:iCs/>
          <w:sz w:val="24"/>
          <w:szCs w:val="24"/>
        </w:rPr>
        <w:t>При подготовката за участие в процедурата участниците следва да тълкуват всички условия, въведени в нея, /с изключение на изведените в законодателството императивни условия/ в хипотезата и на еквивалентност с цел спазване на принципите на чл. 2, ал. 2 от ЗОП. В този смисъл Възложителят ще приеме всякакви други условия, при положение, че се установи еквивалентност на въведените с процедурата такива.</w:t>
      </w:r>
    </w:p>
    <w:p w:rsidR="00076278" w:rsidRPr="003E78A7" w:rsidRDefault="00076278" w:rsidP="0032564F">
      <w:pPr>
        <w:spacing w:after="0" w:line="240" w:lineRule="auto"/>
        <w:jc w:val="center"/>
        <w:rPr>
          <w:rFonts w:ascii="Cambria" w:hAnsi="Cambria"/>
          <w:i/>
        </w:rPr>
      </w:pPr>
    </w:p>
    <w:sectPr w:rsidR="00076278" w:rsidRPr="003E78A7" w:rsidSect="00076278">
      <w:headerReference w:type="even" r:id="rId85"/>
      <w:headerReference w:type="default" r:id="rId86"/>
      <w:footerReference w:type="even" r:id="rId87"/>
      <w:footerReference w:type="default" r:id="rId88"/>
      <w:headerReference w:type="first" r:id="rId89"/>
      <w:footerReference w:type="first" r:id="rId90"/>
      <w:pgSz w:w="11906" w:h="16838"/>
      <w:pgMar w:top="768" w:right="1417" w:bottom="1417" w:left="1417" w:header="823"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3159E" w:rsidRDefault="0053159E" w:rsidP="00720D90">
      <w:pPr>
        <w:spacing w:after="0" w:line="240" w:lineRule="auto"/>
      </w:pPr>
      <w:r>
        <w:separator/>
      </w:r>
    </w:p>
  </w:endnote>
  <w:endnote w:type="continuationSeparator" w:id="0">
    <w:p w:rsidR="0053159E" w:rsidRDefault="0053159E" w:rsidP="00720D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Century Gothic">
    <w:panose1 w:val="020B0502020202020204"/>
    <w:charset w:val="CC"/>
    <w:family w:val="swiss"/>
    <w:pitch w:val="variable"/>
    <w:sig w:usb0="000002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 w:name="Calibri Light">
    <w:altName w:val="Arial"/>
    <w:charset w:val="CC"/>
    <w:family w:val="swiss"/>
    <w:pitch w:val="variable"/>
    <w:sig w:usb0="00000001" w:usb1="4000207B" w:usb2="00000000" w:usb3="00000000" w:csb0="0000019F" w:csb1="00000000"/>
  </w:font>
  <w:font w:name="Cambria">
    <w:panose1 w:val="02040503050406030204"/>
    <w:charset w:val="CC"/>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CC"/>
    <w:family w:val="swiss"/>
    <w:pitch w:val="variable"/>
    <w:sig w:usb0="E10022FF" w:usb1="C000E47F" w:usb2="00000029" w:usb3="00000000" w:csb0="000001DF" w:csb1="00000000"/>
  </w:font>
  <w:font w:name="Consolas">
    <w:panose1 w:val="020B0609020204030204"/>
    <w:charset w:val="CC"/>
    <w:family w:val="modern"/>
    <w:pitch w:val="fixed"/>
    <w:sig w:usb0="E10002FF" w:usb1="4000FCFF" w:usb2="00000009" w:usb3="00000000" w:csb0="0000019F" w:csb1="00000000"/>
  </w:font>
  <w:font w:name="Times New Roman Bold">
    <w:panose1 w:val="00000000000000000000"/>
    <w:charset w:val="00"/>
    <w:family w:val="roman"/>
    <w:notTrueType/>
    <w:pitch w:val="default"/>
  </w:font>
  <w:font w:name="Tahoma">
    <w:panose1 w:val="020B0604030504040204"/>
    <w:charset w:val="CC"/>
    <w:family w:val="swiss"/>
    <w:pitch w:val="variable"/>
    <w:sig w:usb0="E1002EFF" w:usb1="C000605B" w:usb2="00000029" w:usb3="00000000" w:csb0="000101FF" w:csb1="00000000"/>
  </w:font>
  <w:font w:name="Arial Narrow">
    <w:panose1 w:val="020B0606020202030204"/>
    <w:charset w:val="CC"/>
    <w:family w:val="swiss"/>
    <w:pitch w:val="variable"/>
    <w:sig w:usb0="00000287" w:usb1="00000800" w:usb2="00000000" w:usb3="00000000" w:csb0="0000009F" w:csb1="00000000"/>
  </w:font>
  <w:font w:name="Verdana">
    <w:panose1 w:val="020B0604030504040204"/>
    <w:charset w:val="CC"/>
    <w:family w:val="swiss"/>
    <w:pitch w:val="variable"/>
    <w:sig w:usb0="A10006FF" w:usb1="4000205B" w:usb2="00000010" w:usb3="00000000" w:csb0="000001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3E67" w:rsidRDefault="006F3E67">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21890290"/>
      <w:docPartObj>
        <w:docPartGallery w:val="Page Numbers (Bottom of Page)"/>
        <w:docPartUnique/>
      </w:docPartObj>
    </w:sdtPr>
    <w:sdtEndPr/>
    <w:sdtContent>
      <w:p w:rsidR="006F3E67" w:rsidRDefault="006F3E67">
        <w:pPr>
          <w:pStyle w:val="a6"/>
          <w:jc w:val="center"/>
        </w:pPr>
        <w:r>
          <w:fldChar w:fldCharType="begin"/>
        </w:r>
        <w:r>
          <w:instrText>PAGE   \* MERGEFORMAT</w:instrText>
        </w:r>
        <w:r>
          <w:fldChar w:fldCharType="separate"/>
        </w:r>
        <w:r w:rsidR="00410F8A">
          <w:rPr>
            <w:noProof/>
          </w:rPr>
          <w:t>4</w:t>
        </w:r>
        <w:r>
          <w:fldChar w:fldCharType="end"/>
        </w:r>
      </w:p>
    </w:sdtContent>
  </w:sdt>
  <w:p w:rsidR="006F3E67" w:rsidRDefault="006F3E67">
    <w:pPr>
      <w:pStyle w:val="a6"/>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3E67" w:rsidRDefault="006F3E67">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3159E" w:rsidRDefault="0053159E" w:rsidP="00720D90">
      <w:pPr>
        <w:spacing w:after="0" w:line="240" w:lineRule="auto"/>
      </w:pPr>
      <w:r>
        <w:separator/>
      </w:r>
    </w:p>
  </w:footnote>
  <w:footnote w:type="continuationSeparator" w:id="0">
    <w:p w:rsidR="0053159E" w:rsidRDefault="0053159E" w:rsidP="00720D9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3E67" w:rsidRDefault="006F3E67">
    <w:pPr>
      <w:pStyle w:val="a4"/>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3E67" w:rsidRDefault="006F3E67">
    <w:pPr>
      <w:pStyle w:val="a4"/>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3E67" w:rsidRDefault="006F3E67">
    <w:pPr>
      <w:pStyle w:val="a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4" type="#_x0000_t75" style="width:3in;height:3in" o:bullet="t">
        <v:imagedata r:id="rId1" o:title=""/>
      </v:shape>
    </w:pict>
  </w:numPicBullet>
  <w:abstractNum w:abstractNumId="0">
    <w:nsid w:val="042E0F8B"/>
    <w:multiLevelType w:val="hybridMultilevel"/>
    <w:tmpl w:val="FC48FCD8"/>
    <w:lvl w:ilvl="0" w:tplc="0402000B">
      <w:start w:val="1"/>
      <w:numFmt w:val="bullet"/>
      <w:lvlText w:val=""/>
      <w:lvlJc w:val="left"/>
      <w:pPr>
        <w:ind w:left="720" w:hanging="360"/>
      </w:pPr>
      <w:rPr>
        <w:rFonts w:ascii="Wingdings" w:hAnsi="Wingdings" w:hint="default"/>
      </w:rPr>
    </w:lvl>
    <w:lvl w:ilvl="1" w:tplc="04020011">
      <w:start w:val="1"/>
      <w:numFmt w:val="decimal"/>
      <w:lvlText w:val="%2)"/>
      <w:lvlJc w:val="left"/>
      <w:pPr>
        <w:ind w:left="1440" w:hanging="360"/>
      </w:pPr>
    </w:lvl>
    <w:lvl w:ilvl="2" w:tplc="0402001B">
      <w:start w:val="1"/>
      <w:numFmt w:val="lowerRoman"/>
      <w:lvlText w:val="%3."/>
      <w:lvlJc w:val="right"/>
      <w:pPr>
        <w:ind w:left="2160" w:hanging="180"/>
      </w:pPr>
    </w:lvl>
    <w:lvl w:ilvl="3" w:tplc="0402000F">
      <w:start w:val="1"/>
      <w:numFmt w:val="decimal"/>
      <w:lvlText w:val="%4."/>
      <w:lvlJc w:val="left"/>
      <w:pPr>
        <w:ind w:left="2880" w:hanging="360"/>
      </w:pPr>
    </w:lvl>
    <w:lvl w:ilvl="4" w:tplc="04020019">
      <w:start w:val="1"/>
      <w:numFmt w:val="lowerLetter"/>
      <w:lvlText w:val="%5."/>
      <w:lvlJc w:val="left"/>
      <w:pPr>
        <w:ind w:left="3600" w:hanging="360"/>
      </w:pPr>
    </w:lvl>
    <w:lvl w:ilvl="5" w:tplc="0402001B">
      <w:start w:val="1"/>
      <w:numFmt w:val="lowerRoman"/>
      <w:lvlText w:val="%6."/>
      <w:lvlJc w:val="right"/>
      <w:pPr>
        <w:ind w:left="4320" w:hanging="180"/>
      </w:pPr>
    </w:lvl>
    <w:lvl w:ilvl="6" w:tplc="0402000F">
      <w:start w:val="1"/>
      <w:numFmt w:val="decimal"/>
      <w:lvlText w:val="%7."/>
      <w:lvlJc w:val="left"/>
      <w:pPr>
        <w:ind w:left="5040" w:hanging="360"/>
      </w:pPr>
    </w:lvl>
    <w:lvl w:ilvl="7" w:tplc="04020019">
      <w:start w:val="1"/>
      <w:numFmt w:val="lowerLetter"/>
      <w:lvlText w:val="%8."/>
      <w:lvlJc w:val="left"/>
      <w:pPr>
        <w:ind w:left="5760" w:hanging="360"/>
      </w:pPr>
    </w:lvl>
    <w:lvl w:ilvl="8" w:tplc="0402001B">
      <w:start w:val="1"/>
      <w:numFmt w:val="lowerRoman"/>
      <w:lvlText w:val="%9."/>
      <w:lvlJc w:val="right"/>
      <w:pPr>
        <w:ind w:left="6480" w:hanging="180"/>
      </w:pPr>
    </w:lvl>
  </w:abstractNum>
  <w:abstractNum w:abstractNumId="1">
    <w:nsid w:val="0D262BF2"/>
    <w:multiLevelType w:val="multilevel"/>
    <w:tmpl w:val="2D64B724"/>
    <w:lvl w:ilvl="0">
      <w:start w:val="1"/>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2"/>
        <w:szCs w:val="22"/>
        <w:u w:val="none"/>
        <w:effect w:val="none"/>
        <w:lang w:val="bg-BG" w:eastAsia="bg-BG" w:bidi="bg-BG"/>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
    <w:nsid w:val="13B4040D"/>
    <w:multiLevelType w:val="hybridMultilevel"/>
    <w:tmpl w:val="D0223072"/>
    <w:lvl w:ilvl="0" w:tplc="CC20775A">
      <w:start w:val="1"/>
      <w:numFmt w:val="bullet"/>
      <w:lvlText w:val=""/>
      <w:lvlJc w:val="left"/>
      <w:pPr>
        <w:ind w:left="720" w:hanging="360"/>
      </w:pPr>
      <w:rPr>
        <w:rFonts w:ascii="Symbol" w:hAnsi="Symbol" w:hint="default"/>
        <w:b/>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4F76E4F"/>
    <w:multiLevelType w:val="multilevel"/>
    <w:tmpl w:val="51129B84"/>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
    <w:nsid w:val="1A9861E9"/>
    <w:multiLevelType w:val="multilevel"/>
    <w:tmpl w:val="A8A4354A"/>
    <w:lvl w:ilvl="0">
      <w:start w:val="1"/>
      <w:numFmt w:val="decimal"/>
      <w:lvlText w:val="%1."/>
      <w:lvlJc w:val="left"/>
      <w:pPr>
        <w:ind w:left="1495" w:hanging="360"/>
      </w:pPr>
      <w:rPr>
        <w:rFonts w:hint="default"/>
      </w:rPr>
    </w:lvl>
    <w:lvl w:ilvl="1">
      <w:start w:val="1"/>
      <w:numFmt w:val="decimal"/>
      <w:isLgl/>
      <w:lvlText w:val="%1.%2."/>
      <w:lvlJc w:val="left"/>
      <w:pPr>
        <w:ind w:left="1211" w:hanging="360"/>
      </w:pPr>
      <w:rPr>
        <w:rFonts w:hint="default"/>
        <w:b/>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5">
    <w:nsid w:val="1D5E464C"/>
    <w:multiLevelType w:val="multilevel"/>
    <w:tmpl w:val="3C80688E"/>
    <w:lvl w:ilvl="0">
      <w:start w:val="1"/>
      <w:numFmt w:val="decimal"/>
      <w:pStyle w:val="Application3"/>
      <w:lvlText w:val="%1."/>
      <w:lvlJc w:val="left"/>
      <w:pPr>
        <w:tabs>
          <w:tab w:val="num" w:pos="360"/>
        </w:tabs>
        <w:ind w:left="360" w:hanging="360"/>
      </w:pPr>
    </w:lvl>
    <w:lvl w:ilvl="1">
      <w:start w:val="6"/>
      <w:numFmt w:val="decimal"/>
      <w:lvlText w:val="%1.%2."/>
      <w:lvlJc w:val="left"/>
      <w:pPr>
        <w:tabs>
          <w:tab w:val="num" w:pos="360"/>
        </w:tabs>
        <w:ind w:left="360" w:hanging="360"/>
      </w:pPr>
      <w:rPr>
        <w:b w:val="0"/>
        <w:i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6">
    <w:nsid w:val="20D42456"/>
    <w:multiLevelType w:val="multilevel"/>
    <w:tmpl w:val="1A7EAB20"/>
    <w:styleLink w:val="Style1"/>
    <w:lvl w:ilvl="0">
      <w:start w:val="1"/>
      <w:numFmt w:val="decimal"/>
      <w:lvlText w:val="%1."/>
      <w:lvlJc w:val="left"/>
      <w:pPr>
        <w:ind w:left="360" w:hanging="360"/>
      </w:pPr>
      <w:rPr>
        <w:b/>
        <w:i w:val="0"/>
        <w:sz w:val="24"/>
        <w:szCs w:val="24"/>
      </w:rPr>
    </w:lvl>
    <w:lvl w:ilvl="1">
      <w:start w:val="1"/>
      <w:numFmt w:val="decimal"/>
      <w:lvlText w:val="%1.%2."/>
      <w:lvlJc w:val="left"/>
      <w:pPr>
        <w:ind w:left="792" w:hanging="432"/>
      </w:pPr>
      <w:rPr>
        <w:b/>
        <w:i w:val="0"/>
        <w:color w:val="auto"/>
      </w:rPr>
    </w:lvl>
    <w:lvl w:ilvl="2">
      <w:start w:val="1"/>
      <w:numFmt w:val="decimal"/>
      <w:lvlText w:val="%1.%2.%3."/>
      <w:lvlJc w:val="left"/>
      <w:pPr>
        <w:ind w:left="167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22973D4A"/>
    <w:multiLevelType w:val="hybridMultilevel"/>
    <w:tmpl w:val="2F449650"/>
    <w:lvl w:ilvl="0" w:tplc="E77ADF80">
      <w:start w:val="1"/>
      <w:numFmt w:val="upperRoman"/>
      <w:lvlText w:val="%1."/>
      <w:lvlJc w:val="left"/>
      <w:pPr>
        <w:ind w:left="1080" w:hanging="720"/>
      </w:pPr>
      <w:rPr>
        <w:rFonts w:cs="Times New Roman"/>
        <w:b/>
      </w:rPr>
    </w:lvl>
    <w:lvl w:ilvl="1" w:tplc="58E48D50">
      <w:start w:val="9"/>
      <w:numFmt w:val="bullet"/>
      <w:lvlText w:val="-"/>
      <w:lvlJc w:val="left"/>
      <w:pPr>
        <w:ind w:left="2052" w:hanging="972"/>
      </w:pPr>
      <w:rPr>
        <w:rFonts w:ascii="Times New Roman" w:eastAsia="Calibri" w:hAnsi="Times New Roman" w:cs="Times New Roman" w:hint="default"/>
      </w:rPr>
    </w:lvl>
    <w:lvl w:ilvl="2" w:tplc="1AD81FC8">
      <w:start w:val="1"/>
      <w:numFmt w:val="decimal"/>
      <w:lvlText w:val="%3."/>
      <w:lvlJc w:val="left"/>
      <w:pPr>
        <w:ind w:left="2940" w:hanging="960"/>
      </w:p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8">
    <w:nsid w:val="22E44180"/>
    <w:multiLevelType w:val="multilevel"/>
    <w:tmpl w:val="DFC88CEC"/>
    <w:name w:val="NumPar"/>
    <w:lvl w:ilvl="0">
      <w:start w:val="1"/>
      <w:numFmt w:val="decimal"/>
      <w:pStyle w:val="NumPar1"/>
      <w:lvlText w:val="%1."/>
      <w:lvlJc w:val="left"/>
      <w:pPr>
        <w:tabs>
          <w:tab w:val="num" w:pos="850"/>
        </w:tabs>
        <w:ind w:left="850" w:hanging="850"/>
      </w:pPr>
    </w:lvl>
    <w:lvl w:ilvl="1">
      <w:start w:val="1"/>
      <w:numFmt w:val="decimal"/>
      <w:pStyle w:val="NumPar1"/>
      <w:lvlText w:val="%1.%2."/>
      <w:lvlJc w:val="left"/>
      <w:pPr>
        <w:tabs>
          <w:tab w:val="num" w:pos="850"/>
        </w:tabs>
        <w:ind w:left="850" w:hanging="850"/>
      </w:pPr>
    </w:lvl>
    <w:lvl w:ilvl="2">
      <w:start w:val="1"/>
      <w:numFmt w:val="decimal"/>
      <w:lvlText w:val="%1.%2.%3."/>
      <w:lvlJc w:val="left"/>
      <w:pPr>
        <w:tabs>
          <w:tab w:val="num" w:pos="850"/>
        </w:tabs>
        <w:ind w:left="850" w:hanging="850"/>
      </w:pPr>
    </w:lvl>
    <w:lvl w:ilvl="3">
      <w:start w:val="1"/>
      <w:numFmt w:val="decimal"/>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nsid w:val="240A5799"/>
    <w:multiLevelType w:val="hybridMultilevel"/>
    <w:tmpl w:val="D8D646B8"/>
    <w:lvl w:ilvl="0" w:tplc="0874A40C">
      <w:start w:val="1"/>
      <w:numFmt w:val="decimal"/>
      <w:lvlText w:val="%1."/>
      <w:lvlJc w:val="left"/>
      <w:pPr>
        <w:ind w:left="1069" w:hanging="360"/>
      </w:pPr>
      <w:rPr>
        <w:rFonts w:hint="default"/>
      </w:rPr>
    </w:lvl>
    <w:lvl w:ilvl="1" w:tplc="04020019" w:tentative="1">
      <w:start w:val="1"/>
      <w:numFmt w:val="lowerLetter"/>
      <w:lvlText w:val="%2."/>
      <w:lvlJc w:val="left"/>
      <w:pPr>
        <w:ind w:left="1789" w:hanging="360"/>
      </w:pPr>
    </w:lvl>
    <w:lvl w:ilvl="2" w:tplc="0402001B" w:tentative="1">
      <w:start w:val="1"/>
      <w:numFmt w:val="lowerRoman"/>
      <w:lvlText w:val="%3."/>
      <w:lvlJc w:val="right"/>
      <w:pPr>
        <w:ind w:left="2509" w:hanging="180"/>
      </w:pPr>
    </w:lvl>
    <w:lvl w:ilvl="3" w:tplc="0402000F" w:tentative="1">
      <w:start w:val="1"/>
      <w:numFmt w:val="decimal"/>
      <w:lvlText w:val="%4."/>
      <w:lvlJc w:val="left"/>
      <w:pPr>
        <w:ind w:left="3229" w:hanging="360"/>
      </w:pPr>
    </w:lvl>
    <w:lvl w:ilvl="4" w:tplc="04020019" w:tentative="1">
      <w:start w:val="1"/>
      <w:numFmt w:val="lowerLetter"/>
      <w:lvlText w:val="%5."/>
      <w:lvlJc w:val="left"/>
      <w:pPr>
        <w:ind w:left="3949" w:hanging="360"/>
      </w:pPr>
    </w:lvl>
    <w:lvl w:ilvl="5" w:tplc="0402001B" w:tentative="1">
      <w:start w:val="1"/>
      <w:numFmt w:val="lowerRoman"/>
      <w:lvlText w:val="%6."/>
      <w:lvlJc w:val="right"/>
      <w:pPr>
        <w:ind w:left="4669" w:hanging="180"/>
      </w:pPr>
    </w:lvl>
    <w:lvl w:ilvl="6" w:tplc="0402000F" w:tentative="1">
      <w:start w:val="1"/>
      <w:numFmt w:val="decimal"/>
      <w:lvlText w:val="%7."/>
      <w:lvlJc w:val="left"/>
      <w:pPr>
        <w:ind w:left="5389" w:hanging="360"/>
      </w:pPr>
    </w:lvl>
    <w:lvl w:ilvl="7" w:tplc="04020019" w:tentative="1">
      <w:start w:val="1"/>
      <w:numFmt w:val="lowerLetter"/>
      <w:lvlText w:val="%8."/>
      <w:lvlJc w:val="left"/>
      <w:pPr>
        <w:ind w:left="6109" w:hanging="360"/>
      </w:pPr>
    </w:lvl>
    <w:lvl w:ilvl="8" w:tplc="0402001B" w:tentative="1">
      <w:start w:val="1"/>
      <w:numFmt w:val="lowerRoman"/>
      <w:lvlText w:val="%9."/>
      <w:lvlJc w:val="right"/>
      <w:pPr>
        <w:ind w:left="6829" w:hanging="180"/>
      </w:pPr>
    </w:lvl>
  </w:abstractNum>
  <w:abstractNum w:abstractNumId="10">
    <w:nsid w:val="2F406083"/>
    <w:multiLevelType w:val="hybridMultilevel"/>
    <w:tmpl w:val="77A0D8B0"/>
    <w:lvl w:ilvl="0" w:tplc="0402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20114DB"/>
    <w:multiLevelType w:val="hybridMultilevel"/>
    <w:tmpl w:val="F4A64F8C"/>
    <w:lvl w:ilvl="0" w:tplc="0BBECFDE">
      <w:start w:val="1"/>
      <w:numFmt w:val="decimal"/>
      <w:lvlText w:val="%1)"/>
      <w:lvlJc w:val="left"/>
      <w:pPr>
        <w:ind w:left="1800" w:hanging="360"/>
      </w:pPr>
      <w:rPr>
        <w:rFonts w:hint="default"/>
        <w:color w:val="auto"/>
      </w:rPr>
    </w:lvl>
    <w:lvl w:ilvl="1" w:tplc="04020019" w:tentative="1">
      <w:start w:val="1"/>
      <w:numFmt w:val="lowerLetter"/>
      <w:lvlText w:val="%2."/>
      <w:lvlJc w:val="left"/>
      <w:pPr>
        <w:ind w:left="2520" w:hanging="360"/>
      </w:pPr>
    </w:lvl>
    <w:lvl w:ilvl="2" w:tplc="0402001B" w:tentative="1">
      <w:start w:val="1"/>
      <w:numFmt w:val="lowerRoman"/>
      <w:lvlText w:val="%3."/>
      <w:lvlJc w:val="right"/>
      <w:pPr>
        <w:ind w:left="3240" w:hanging="180"/>
      </w:pPr>
    </w:lvl>
    <w:lvl w:ilvl="3" w:tplc="0402000F" w:tentative="1">
      <w:start w:val="1"/>
      <w:numFmt w:val="decimal"/>
      <w:lvlText w:val="%4."/>
      <w:lvlJc w:val="left"/>
      <w:pPr>
        <w:ind w:left="3960" w:hanging="360"/>
      </w:pPr>
    </w:lvl>
    <w:lvl w:ilvl="4" w:tplc="04020019" w:tentative="1">
      <w:start w:val="1"/>
      <w:numFmt w:val="lowerLetter"/>
      <w:lvlText w:val="%5."/>
      <w:lvlJc w:val="left"/>
      <w:pPr>
        <w:ind w:left="4680" w:hanging="360"/>
      </w:pPr>
    </w:lvl>
    <w:lvl w:ilvl="5" w:tplc="0402001B" w:tentative="1">
      <w:start w:val="1"/>
      <w:numFmt w:val="lowerRoman"/>
      <w:lvlText w:val="%6."/>
      <w:lvlJc w:val="right"/>
      <w:pPr>
        <w:ind w:left="5400" w:hanging="180"/>
      </w:pPr>
    </w:lvl>
    <w:lvl w:ilvl="6" w:tplc="0402000F" w:tentative="1">
      <w:start w:val="1"/>
      <w:numFmt w:val="decimal"/>
      <w:lvlText w:val="%7."/>
      <w:lvlJc w:val="left"/>
      <w:pPr>
        <w:ind w:left="6120" w:hanging="360"/>
      </w:pPr>
    </w:lvl>
    <w:lvl w:ilvl="7" w:tplc="04020019" w:tentative="1">
      <w:start w:val="1"/>
      <w:numFmt w:val="lowerLetter"/>
      <w:lvlText w:val="%8."/>
      <w:lvlJc w:val="left"/>
      <w:pPr>
        <w:ind w:left="6840" w:hanging="360"/>
      </w:pPr>
    </w:lvl>
    <w:lvl w:ilvl="8" w:tplc="0402001B" w:tentative="1">
      <w:start w:val="1"/>
      <w:numFmt w:val="lowerRoman"/>
      <w:lvlText w:val="%9."/>
      <w:lvlJc w:val="right"/>
      <w:pPr>
        <w:ind w:left="7560" w:hanging="180"/>
      </w:pPr>
    </w:lvl>
  </w:abstractNum>
  <w:abstractNum w:abstractNumId="12">
    <w:nsid w:val="367B560D"/>
    <w:multiLevelType w:val="hybridMultilevel"/>
    <w:tmpl w:val="BF8E546E"/>
    <w:lvl w:ilvl="0" w:tplc="7480BC92">
      <w:start w:val="1"/>
      <w:numFmt w:val="decimal"/>
      <w:lvlText w:val="%1."/>
      <w:lvlJc w:val="left"/>
      <w:pPr>
        <w:ind w:left="1070" w:hanging="360"/>
      </w:pPr>
      <w:rPr>
        <w:rFonts w:hint="default"/>
        <w:i/>
      </w:rPr>
    </w:lvl>
    <w:lvl w:ilvl="1" w:tplc="04020019" w:tentative="1">
      <w:start w:val="1"/>
      <w:numFmt w:val="lowerLetter"/>
      <w:lvlText w:val="%2."/>
      <w:lvlJc w:val="left"/>
      <w:pPr>
        <w:ind w:left="1790" w:hanging="360"/>
      </w:pPr>
    </w:lvl>
    <w:lvl w:ilvl="2" w:tplc="0402001B" w:tentative="1">
      <w:start w:val="1"/>
      <w:numFmt w:val="lowerRoman"/>
      <w:lvlText w:val="%3."/>
      <w:lvlJc w:val="right"/>
      <w:pPr>
        <w:ind w:left="2510" w:hanging="180"/>
      </w:pPr>
    </w:lvl>
    <w:lvl w:ilvl="3" w:tplc="0402000F" w:tentative="1">
      <w:start w:val="1"/>
      <w:numFmt w:val="decimal"/>
      <w:lvlText w:val="%4."/>
      <w:lvlJc w:val="left"/>
      <w:pPr>
        <w:ind w:left="3230" w:hanging="360"/>
      </w:pPr>
    </w:lvl>
    <w:lvl w:ilvl="4" w:tplc="04020019" w:tentative="1">
      <w:start w:val="1"/>
      <w:numFmt w:val="lowerLetter"/>
      <w:lvlText w:val="%5."/>
      <w:lvlJc w:val="left"/>
      <w:pPr>
        <w:ind w:left="3950" w:hanging="360"/>
      </w:pPr>
    </w:lvl>
    <w:lvl w:ilvl="5" w:tplc="0402001B" w:tentative="1">
      <w:start w:val="1"/>
      <w:numFmt w:val="lowerRoman"/>
      <w:lvlText w:val="%6."/>
      <w:lvlJc w:val="right"/>
      <w:pPr>
        <w:ind w:left="4670" w:hanging="180"/>
      </w:pPr>
    </w:lvl>
    <w:lvl w:ilvl="6" w:tplc="0402000F" w:tentative="1">
      <w:start w:val="1"/>
      <w:numFmt w:val="decimal"/>
      <w:lvlText w:val="%7."/>
      <w:lvlJc w:val="left"/>
      <w:pPr>
        <w:ind w:left="5390" w:hanging="360"/>
      </w:pPr>
    </w:lvl>
    <w:lvl w:ilvl="7" w:tplc="04020019" w:tentative="1">
      <w:start w:val="1"/>
      <w:numFmt w:val="lowerLetter"/>
      <w:lvlText w:val="%8."/>
      <w:lvlJc w:val="left"/>
      <w:pPr>
        <w:ind w:left="6110" w:hanging="360"/>
      </w:pPr>
    </w:lvl>
    <w:lvl w:ilvl="8" w:tplc="0402001B" w:tentative="1">
      <w:start w:val="1"/>
      <w:numFmt w:val="lowerRoman"/>
      <w:lvlText w:val="%9."/>
      <w:lvlJc w:val="right"/>
      <w:pPr>
        <w:ind w:left="6830" w:hanging="180"/>
      </w:pPr>
    </w:lvl>
  </w:abstractNum>
  <w:abstractNum w:abstractNumId="13">
    <w:nsid w:val="38265227"/>
    <w:multiLevelType w:val="hybridMultilevel"/>
    <w:tmpl w:val="E6F03A48"/>
    <w:lvl w:ilvl="0" w:tplc="04020001">
      <w:start w:val="1"/>
      <w:numFmt w:val="bullet"/>
      <w:lvlText w:val=""/>
      <w:lvlJc w:val="left"/>
      <w:pPr>
        <w:ind w:left="1287" w:hanging="360"/>
      </w:pPr>
      <w:rPr>
        <w:rFonts w:ascii="Symbol" w:hAnsi="Symbol" w:hint="default"/>
      </w:rPr>
    </w:lvl>
    <w:lvl w:ilvl="1" w:tplc="04020003">
      <w:start w:val="1"/>
      <w:numFmt w:val="bullet"/>
      <w:lvlText w:val="o"/>
      <w:lvlJc w:val="left"/>
      <w:pPr>
        <w:ind w:left="2007" w:hanging="360"/>
      </w:pPr>
      <w:rPr>
        <w:rFonts w:ascii="Courier New" w:hAnsi="Courier New" w:cs="Courier New" w:hint="default"/>
      </w:rPr>
    </w:lvl>
    <w:lvl w:ilvl="2" w:tplc="04020005">
      <w:start w:val="1"/>
      <w:numFmt w:val="bullet"/>
      <w:lvlText w:val=""/>
      <w:lvlJc w:val="left"/>
      <w:pPr>
        <w:ind w:left="2727" w:hanging="360"/>
      </w:pPr>
      <w:rPr>
        <w:rFonts w:ascii="Wingdings" w:hAnsi="Wingdings" w:hint="default"/>
      </w:rPr>
    </w:lvl>
    <w:lvl w:ilvl="3" w:tplc="04020001">
      <w:start w:val="1"/>
      <w:numFmt w:val="bullet"/>
      <w:lvlText w:val=""/>
      <w:lvlJc w:val="left"/>
      <w:pPr>
        <w:ind w:left="3447" w:hanging="360"/>
      </w:pPr>
      <w:rPr>
        <w:rFonts w:ascii="Symbol" w:hAnsi="Symbol" w:hint="default"/>
      </w:rPr>
    </w:lvl>
    <w:lvl w:ilvl="4" w:tplc="04020003">
      <w:start w:val="1"/>
      <w:numFmt w:val="bullet"/>
      <w:lvlText w:val="o"/>
      <w:lvlJc w:val="left"/>
      <w:pPr>
        <w:ind w:left="4167" w:hanging="360"/>
      </w:pPr>
      <w:rPr>
        <w:rFonts w:ascii="Courier New" w:hAnsi="Courier New" w:cs="Courier New" w:hint="default"/>
      </w:rPr>
    </w:lvl>
    <w:lvl w:ilvl="5" w:tplc="04020005">
      <w:start w:val="1"/>
      <w:numFmt w:val="bullet"/>
      <w:lvlText w:val=""/>
      <w:lvlJc w:val="left"/>
      <w:pPr>
        <w:ind w:left="4887" w:hanging="360"/>
      </w:pPr>
      <w:rPr>
        <w:rFonts w:ascii="Wingdings" w:hAnsi="Wingdings" w:hint="default"/>
      </w:rPr>
    </w:lvl>
    <w:lvl w:ilvl="6" w:tplc="04020001">
      <w:start w:val="1"/>
      <w:numFmt w:val="bullet"/>
      <w:lvlText w:val=""/>
      <w:lvlJc w:val="left"/>
      <w:pPr>
        <w:ind w:left="5607" w:hanging="360"/>
      </w:pPr>
      <w:rPr>
        <w:rFonts w:ascii="Symbol" w:hAnsi="Symbol" w:hint="default"/>
      </w:rPr>
    </w:lvl>
    <w:lvl w:ilvl="7" w:tplc="04020003">
      <w:start w:val="1"/>
      <w:numFmt w:val="bullet"/>
      <w:lvlText w:val="o"/>
      <w:lvlJc w:val="left"/>
      <w:pPr>
        <w:ind w:left="6327" w:hanging="360"/>
      </w:pPr>
      <w:rPr>
        <w:rFonts w:ascii="Courier New" w:hAnsi="Courier New" w:cs="Courier New" w:hint="default"/>
      </w:rPr>
    </w:lvl>
    <w:lvl w:ilvl="8" w:tplc="04020005">
      <w:start w:val="1"/>
      <w:numFmt w:val="bullet"/>
      <w:lvlText w:val=""/>
      <w:lvlJc w:val="left"/>
      <w:pPr>
        <w:ind w:left="7047" w:hanging="360"/>
      </w:pPr>
      <w:rPr>
        <w:rFonts w:ascii="Wingdings" w:hAnsi="Wingdings" w:hint="default"/>
      </w:rPr>
    </w:lvl>
  </w:abstractNum>
  <w:abstractNum w:abstractNumId="14">
    <w:nsid w:val="3AEE7600"/>
    <w:multiLevelType w:val="hybridMultilevel"/>
    <w:tmpl w:val="CA9664AE"/>
    <w:lvl w:ilvl="0" w:tplc="AB7EA37E">
      <w:start w:val="1"/>
      <w:numFmt w:val="bullet"/>
      <w:lvlText w:val=""/>
      <w:lvlPicBulletId w:val="0"/>
      <w:lvlJc w:val="left"/>
      <w:pPr>
        <w:ind w:left="1440" w:hanging="360"/>
      </w:pPr>
      <w:rPr>
        <w:rFonts w:ascii="Symbol" w:hAnsi="Symbol" w:hint="default"/>
        <w:b/>
        <w:color w:val="auto"/>
        <w:sz w:val="32"/>
      </w:rPr>
    </w:lvl>
    <w:lvl w:ilvl="1" w:tplc="04020003" w:tentative="1">
      <w:start w:val="1"/>
      <w:numFmt w:val="bullet"/>
      <w:lvlText w:val="o"/>
      <w:lvlJc w:val="left"/>
      <w:pPr>
        <w:ind w:left="2160" w:hanging="360"/>
      </w:pPr>
      <w:rPr>
        <w:rFonts w:ascii="Courier New" w:hAnsi="Courier New" w:cs="Courier New" w:hint="default"/>
      </w:rPr>
    </w:lvl>
    <w:lvl w:ilvl="2" w:tplc="04020005" w:tentative="1">
      <w:start w:val="1"/>
      <w:numFmt w:val="bullet"/>
      <w:lvlText w:val=""/>
      <w:lvlJc w:val="left"/>
      <w:pPr>
        <w:ind w:left="2880" w:hanging="360"/>
      </w:pPr>
      <w:rPr>
        <w:rFonts w:ascii="Wingdings" w:hAnsi="Wingdings" w:hint="default"/>
      </w:rPr>
    </w:lvl>
    <w:lvl w:ilvl="3" w:tplc="04020001" w:tentative="1">
      <w:start w:val="1"/>
      <w:numFmt w:val="bullet"/>
      <w:lvlText w:val=""/>
      <w:lvlJc w:val="left"/>
      <w:pPr>
        <w:ind w:left="3600" w:hanging="360"/>
      </w:pPr>
      <w:rPr>
        <w:rFonts w:ascii="Symbol" w:hAnsi="Symbol" w:hint="default"/>
      </w:rPr>
    </w:lvl>
    <w:lvl w:ilvl="4" w:tplc="04020003" w:tentative="1">
      <w:start w:val="1"/>
      <w:numFmt w:val="bullet"/>
      <w:lvlText w:val="o"/>
      <w:lvlJc w:val="left"/>
      <w:pPr>
        <w:ind w:left="4320" w:hanging="360"/>
      </w:pPr>
      <w:rPr>
        <w:rFonts w:ascii="Courier New" w:hAnsi="Courier New" w:cs="Courier New" w:hint="default"/>
      </w:rPr>
    </w:lvl>
    <w:lvl w:ilvl="5" w:tplc="04020005" w:tentative="1">
      <w:start w:val="1"/>
      <w:numFmt w:val="bullet"/>
      <w:lvlText w:val=""/>
      <w:lvlJc w:val="left"/>
      <w:pPr>
        <w:ind w:left="5040" w:hanging="360"/>
      </w:pPr>
      <w:rPr>
        <w:rFonts w:ascii="Wingdings" w:hAnsi="Wingdings" w:hint="default"/>
      </w:rPr>
    </w:lvl>
    <w:lvl w:ilvl="6" w:tplc="04020001" w:tentative="1">
      <w:start w:val="1"/>
      <w:numFmt w:val="bullet"/>
      <w:lvlText w:val=""/>
      <w:lvlJc w:val="left"/>
      <w:pPr>
        <w:ind w:left="5760" w:hanging="360"/>
      </w:pPr>
      <w:rPr>
        <w:rFonts w:ascii="Symbol" w:hAnsi="Symbol" w:hint="default"/>
      </w:rPr>
    </w:lvl>
    <w:lvl w:ilvl="7" w:tplc="04020003" w:tentative="1">
      <w:start w:val="1"/>
      <w:numFmt w:val="bullet"/>
      <w:lvlText w:val="o"/>
      <w:lvlJc w:val="left"/>
      <w:pPr>
        <w:ind w:left="6480" w:hanging="360"/>
      </w:pPr>
      <w:rPr>
        <w:rFonts w:ascii="Courier New" w:hAnsi="Courier New" w:cs="Courier New" w:hint="default"/>
      </w:rPr>
    </w:lvl>
    <w:lvl w:ilvl="8" w:tplc="04020005" w:tentative="1">
      <w:start w:val="1"/>
      <w:numFmt w:val="bullet"/>
      <w:lvlText w:val=""/>
      <w:lvlJc w:val="left"/>
      <w:pPr>
        <w:ind w:left="7200" w:hanging="360"/>
      </w:pPr>
      <w:rPr>
        <w:rFonts w:ascii="Wingdings" w:hAnsi="Wingdings" w:hint="default"/>
      </w:rPr>
    </w:lvl>
  </w:abstractNum>
  <w:abstractNum w:abstractNumId="15">
    <w:nsid w:val="42713452"/>
    <w:multiLevelType w:val="singleLevel"/>
    <w:tmpl w:val="3B8CC7EA"/>
    <w:name w:val="Tiret 1"/>
    <w:lvl w:ilvl="0">
      <w:start w:val="1"/>
      <w:numFmt w:val="bullet"/>
      <w:pStyle w:val="Tiret1"/>
      <w:lvlText w:val="–"/>
      <w:lvlJc w:val="left"/>
      <w:pPr>
        <w:tabs>
          <w:tab w:val="num" w:pos="1417"/>
        </w:tabs>
        <w:ind w:left="1417" w:hanging="567"/>
      </w:pPr>
    </w:lvl>
  </w:abstractNum>
  <w:abstractNum w:abstractNumId="16">
    <w:nsid w:val="49D12690"/>
    <w:multiLevelType w:val="hybridMultilevel"/>
    <w:tmpl w:val="370655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4D504934"/>
    <w:multiLevelType w:val="hybridMultilevel"/>
    <w:tmpl w:val="466C129E"/>
    <w:lvl w:ilvl="0" w:tplc="04020011">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8">
    <w:nsid w:val="4FD43B45"/>
    <w:multiLevelType w:val="hybridMultilevel"/>
    <w:tmpl w:val="1F0C7A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523A4517"/>
    <w:multiLevelType w:val="hybridMultilevel"/>
    <w:tmpl w:val="1DC6B43C"/>
    <w:lvl w:ilvl="0" w:tplc="DC8C8F72">
      <w:start w:val="1"/>
      <w:numFmt w:val="decimal"/>
      <w:lvlText w:val="%1)"/>
      <w:lvlJc w:val="left"/>
      <w:pPr>
        <w:ind w:left="720" w:hanging="360"/>
      </w:pPr>
      <w:rPr>
        <w:b w:val="0"/>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0">
    <w:nsid w:val="5C4B74A0"/>
    <w:multiLevelType w:val="hybridMultilevel"/>
    <w:tmpl w:val="CA887568"/>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1">
    <w:nsid w:val="5CA31A15"/>
    <w:multiLevelType w:val="singleLevel"/>
    <w:tmpl w:val="CB981644"/>
    <w:name w:val="Tiret 0"/>
    <w:lvl w:ilvl="0">
      <w:start w:val="1"/>
      <w:numFmt w:val="bullet"/>
      <w:pStyle w:val="Tiret0"/>
      <w:lvlText w:val="–"/>
      <w:lvlJc w:val="left"/>
      <w:pPr>
        <w:tabs>
          <w:tab w:val="num" w:pos="850"/>
        </w:tabs>
        <w:ind w:left="850" w:hanging="850"/>
      </w:pPr>
    </w:lvl>
  </w:abstractNum>
  <w:abstractNum w:abstractNumId="22">
    <w:nsid w:val="5D850A35"/>
    <w:multiLevelType w:val="hybridMultilevel"/>
    <w:tmpl w:val="633EC33A"/>
    <w:lvl w:ilvl="0" w:tplc="04020005">
      <w:start w:val="1"/>
      <w:numFmt w:val="bullet"/>
      <w:lvlText w:val=""/>
      <w:lvlJc w:val="left"/>
      <w:pPr>
        <w:tabs>
          <w:tab w:val="num" w:pos="720"/>
        </w:tabs>
        <w:ind w:left="720" w:hanging="360"/>
      </w:pPr>
      <w:rPr>
        <w:rFonts w:ascii="Wingdings" w:hAnsi="Wingdings" w:hint="default"/>
      </w:rPr>
    </w:lvl>
    <w:lvl w:ilvl="1" w:tplc="04020003">
      <w:start w:val="1"/>
      <w:numFmt w:val="decimal"/>
      <w:lvlText w:val="%2."/>
      <w:lvlJc w:val="left"/>
      <w:pPr>
        <w:tabs>
          <w:tab w:val="num" w:pos="1440"/>
        </w:tabs>
        <w:ind w:left="1440" w:hanging="360"/>
      </w:pPr>
    </w:lvl>
    <w:lvl w:ilvl="2" w:tplc="04020005">
      <w:start w:val="1"/>
      <w:numFmt w:val="decimal"/>
      <w:lvlText w:val="%3."/>
      <w:lvlJc w:val="left"/>
      <w:pPr>
        <w:tabs>
          <w:tab w:val="num" w:pos="2160"/>
        </w:tabs>
        <w:ind w:left="2160" w:hanging="360"/>
      </w:pPr>
    </w:lvl>
    <w:lvl w:ilvl="3" w:tplc="04020001">
      <w:start w:val="1"/>
      <w:numFmt w:val="decimal"/>
      <w:lvlText w:val="%4."/>
      <w:lvlJc w:val="left"/>
      <w:pPr>
        <w:tabs>
          <w:tab w:val="num" w:pos="2880"/>
        </w:tabs>
        <w:ind w:left="2880" w:hanging="360"/>
      </w:pPr>
    </w:lvl>
    <w:lvl w:ilvl="4" w:tplc="04020003">
      <w:start w:val="1"/>
      <w:numFmt w:val="decimal"/>
      <w:lvlText w:val="%5."/>
      <w:lvlJc w:val="left"/>
      <w:pPr>
        <w:tabs>
          <w:tab w:val="num" w:pos="3600"/>
        </w:tabs>
        <w:ind w:left="3600" w:hanging="360"/>
      </w:pPr>
    </w:lvl>
    <w:lvl w:ilvl="5" w:tplc="04020005">
      <w:start w:val="1"/>
      <w:numFmt w:val="decimal"/>
      <w:lvlText w:val="%6."/>
      <w:lvlJc w:val="left"/>
      <w:pPr>
        <w:tabs>
          <w:tab w:val="num" w:pos="4320"/>
        </w:tabs>
        <w:ind w:left="4320" w:hanging="360"/>
      </w:pPr>
    </w:lvl>
    <w:lvl w:ilvl="6" w:tplc="04020001">
      <w:start w:val="1"/>
      <w:numFmt w:val="decimal"/>
      <w:lvlText w:val="%7."/>
      <w:lvlJc w:val="left"/>
      <w:pPr>
        <w:tabs>
          <w:tab w:val="num" w:pos="5040"/>
        </w:tabs>
        <w:ind w:left="5040" w:hanging="360"/>
      </w:pPr>
    </w:lvl>
    <w:lvl w:ilvl="7" w:tplc="04020003">
      <w:start w:val="1"/>
      <w:numFmt w:val="decimal"/>
      <w:lvlText w:val="%8."/>
      <w:lvlJc w:val="left"/>
      <w:pPr>
        <w:tabs>
          <w:tab w:val="num" w:pos="5760"/>
        </w:tabs>
        <w:ind w:left="5760" w:hanging="360"/>
      </w:pPr>
    </w:lvl>
    <w:lvl w:ilvl="8" w:tplc="04020005">
      <w:start w:val="1"/>
      <w:numFmt w:val="decimal"/>
      <w:lvlText w:val="%9."/>
      <w:lvlJc w:val="left"/>
      <w:pPr>
        <w:tabs>
          <w:tab w:val="num" w:pos="6480"/>
        </w:tabs>
        <w:ind w:left="6480" w:hanging="360"/>
      </w:pPr>
    </w:lvl>
  </w:abstractNum>
  <w:abstractNum w:abstractNumId="23">
    <w:nsid w:val="63A461FA"/>
    <w:multiLevelType w:val="hybridMultilevel"/>
    <w:tmpl w:val="E990FFAC"/>
    <w:lvl w:ilvl="0" w:tplc="406000FE">
      <w:start w:val="1"/>
      <w:numFmt w:val="russianLower"/>
      <w:lvlText w:val="%1)"/>
      <w:lvlJc w:val="left"/>
      <w:pPr>
        <w:tabs>
          <w:tab w:val="num" w:pos="3240"/>
        </w:tabs>
        <w:ind w:left="3240" w:hanging="360"/>
      </w:pPr>
    </w:lvl>
    <w:lvl w:ilvl="1" w:tplc="0409000F">
      <w:start w:val="1"/>
      <w:numFmt w:val="decimal"/>
      <w:lvlText w:val="%2."/>
      <w:lvlJc w:val="left"/>
      <w:pPr>
        <w:tabs>
          <w:tab w:val="num" w:pos="2160"/>
        </w:tabs>
        <w:ind w:left="2160" w:hanging="360"/>
      </w:pPr>
    </w:lvl>
    <w:lvl w:ilvl="2" w:tplc="406000FE">
      <w:start w:val="1"/>
      <w:numFmt w:val="russianLower"/>
      <w:lvlText w:val="%3)"/>
      <w:lvlJc w:val="left"/>
      <w:pPr>
        <w:tabs>
          <w:tab w:val="num" w:pos="3060"/>
        </w:tabs>
        <w:ind w:left="3060" w:hanging="360"/>
      </w:pPr>
    </w:lvl>
    <w:lvl w:ilvl="3" w:tplc="0409000F">
      <w:start w:val="1"/>
      <w:numFmt w:val="decimal"/>
      <w:lvlText w:val="%4."/>
      <w:lvlJc w:val="left"/>
      <w:pPr>
        <w:tabs>
          <w:tab w:val="num" w:pos="3600"/>
        </w:tabs>
        <w:ind w:left="3600" w:hanging="360"/>
      </w:pPr>
    </w:lvl>
    <w:lvl w:ilvl="4" w:tplc="04090019">
      <w:start w:val="1"/>
      <w:numFmt w:val="lowerLetter"/>
      <w:lvlText w:val="%5."/>
      <w:lvlJc w:val="left"/>
      <w:pPr>
        <w:tabs>
          <w:tab w:val="num" w:pos="4320"/>
        </w:tabs>
        <w:ind w:left="4320" w:hanging="360"/>
      </w:pPr>
    </w:lvl>
    <w:lvl w:ilvl="5" w:tplc="0409001B">
      <w:start w:val="1"/>
      <w:numFmt w:val="lowerRoman"/>
      <w:lvlText w:val="%6."/>
      <w:lvlJc w:val="right"/>
      <w:pPr>
        <w:tabs>
          <w:tab w:val="num" w:pos="5040"/>
        </w:tabs>
        <w:ind w:left="5040" w:hanging="180"/>
      </w:pPr>
    </w:lvl>
    <w:lvl w:ilvl="6" w:tplc="0409000F">
      <w:start w:val="1"/>
      <w:numFmt w:val="decimal"/>
      <w:lvlText w:val="%7."/>
      <w:lvlJc w:val="left"/>
      <w:pPr>
        <w:tabs>
          <w:tab w:val="num" w:pos="5760"/>
        </w:tabs>
        <w:ind w:left="5760" w:hanging="360"/>
      </w:pPr>
    </w:lvl>
    <w:lvl w:ilvl="7" w:tplc="04090019">
      <w:start w:val="1"/>
      <w:numFmt w:val="lowerLetter"/>
      <w:lvlText w:val="%8."/>
      <w:lvlJc w:val="left"/>
      <w:pPr>
        <w:tabs>
          <w:tab w:val="num" w:pos="6480"/>
        </w:tabs>
        <w:ind w:left="6480" w:hanging="360"/>
      </w:pPr>
    </w:lvl>
    <w:lvl w:ilvl="8" w:tplc="0409001B">
      <w:start w:val="1"/>
      <w:numFmt w:val="lowerRoman"/>
      <w:lvlText w:val="%9."/>
      <w:lvlJc w:val="right"/>
      <w:pPr>
        <w:tabs>
          <w:tab w:val="num" w:pos="7200"/>
        </w:tabs>
        <w:ind w:left="7200" w:hanging="180"/>
      </w:pPr>
    </w:lvl>
  </w:abstractNum>
  <w:abstractNum w:abstractNumId="24">
    <w:nsid w:val="640155EA"/>
    <w:multiLevelType w:val="hybridMultilevel"/>
    <w:tmpl w:val="F44CC6C2"/>
    <w:lvl w:ilvl="0" w:tplc="04020011">
      <w:start w:val="1"/>
      <w:numFmt w:val="decimal"/>
      <w:lvlText w:val="%1)"/>
      <w:lvlJc w:val="left"/>
      <w:pPr>
        <w:tabs>
          <w:tab w:val="num" w:pos="1069"/>
        </w:tabs>
        <w:ind w:left="1069" w:hanging="360"/>
      </w:pPr>
    </w:lvl>
    <w:lvl w:ilvl="1" w:tplc="FBF48866">
      <w:start w:val="1"/>
      <w:numFmt w:val="decimal"/>
      <w:lvlText w:val="%2."/>
      <w:lvlJc w:val="left"/>
      <w:pPr>
        <w:tabs>
          <w:tab w:val="num" w:pos="1648"/>
        </w:tabs>
        <w:ind w:left="1648" w:hanging="360"/>
      </w:pPr>
      <w:rPr>
        <w:b/>
        <w:i w:val="0"/>
      </w:rPr>
    </w:lvl>
    <w:lvl w:ilvl="2" w:tplc="A6D81692">
      <w:start w:val="1"/>
      <w:numFmt w:val="decimal"/>
      <w:lvlText w:val="%3."/>
      <w:lvlJc w:val="left"/>
      <w:pPr>
        <w:tabs>
          <w:tab w:val="num" w:pos="2368"/>
        </w:tabs>
        <w:ind w:left="2368" w:hanging="360"/>
      </w:pPr>
      <w:rPr>
        <w:b/>
      </w:rPr>
    </w:lvl>
    <w:lvl w:ilvl="3" w:tplc="04090001">
      <w:start w:val="1"/>
      <w:numFmt w:val="decimal"/>
      <w:lvlText w:val="%4."/>
      <w:lvlJc w:val="left"/>
      <w:pPr>
        <w:tabs>
          <w:tab w:val="num" w:pos="3088"/>
        </w:tabs>
        <w:ind w:left="3088" w:hanging="360"/>
      </w:pPr>
    </w:lvl>
    <w:lvl w:ilvl="4" w:tplc="04090003">
      <w:start w:val="1"/>
      <w:numFmt w:val="decimal"/>
      <w:lvlText w:val="%5."/>
      <w:lvlJc w:val="left"/>
      <w:pPr>
        <w:tabs>
          <w:tab w:val="num" w:pos="3808"/>
        </w:tabs>
        <w:ind w:left="3808" w:hanging="360"/>
      </w:pPr>
    </w:lvl>
    <w:lvl w:ilvl="5" w:tplc="04090005">
      <w:start w:val="1"/>
      <w:numFmt w:val="decimal"/>
      <w:lvlText w:val="%6."/>
      <w:lvlJc w:val="left"/>
      <w:pPr>
        <w:tabs>
          <w:tab w:val="num" w:pos="4528"/>
        </w:tabs>
        <w:ind w:left="4528" w:hanging="360"/>
      </w:pPr>
    </w:lvl>
    <w:lvl w:ilvl="6" w:tplc="04090001">
      <w:start w:val="1"/>
      <w:numFmt w:val="decimal"/>
      <w:lvlText w:val="%7."/>
      <w:lvlJc w:val="left"/>
      <w:pPr>
        <w:tabs>
          <w:tab w:val="num" w:pos="5248"/>
        </w:tabs>
        <w:ind w:left="5248" w:hanging="360"/>
      </w:pPr>
    </w:lvl>
    <w:lvl w:ilvl="7" w:tplc="04090003">
      <w:start w:val="1"/>
      <w:numFmt w:val="decimal"/>
      <w:lvlText w:val="%8."/>
      <w:lvlJc w:val="left"/>
      <w:pPr>
        <w:tabs>
          <w:tab w:val="num" w:pos="5968"/>
        </w:tabs>
        <w:ind w:left="5968" w:hanging="360"/>
      </w:pPr>
    </w:lvl>
    <w:lvl w:ilvl="8" w:tplc="04090005">
      <w:start w:val="1"/>
      <w:numFmt w:val="decimal"/>
      <w:lvlText w:val="%9."/>
      <w:lvlJc w:val="left"/>
      <w:pPr>
        <w:tabs>
          <w:tab w:val="num" w:pos="6688"/>
        </w:tabs>
        <w:ind w:left="6688" w:hanging="360"/>
      </w:pPr>
    </w:lvl>
  </w:abstractNum>
  <w:abstractNum w:abstractNumId="25">
    <w:nsid w:val="758B2639"/>
    <w:multiLevelType w:val="hybridMultilevel"/>
    <w:tmpl w:val="53E039B8"/>
    <w:lvl w:ilvl="0" w:tplc="CC0EB6C0">
      <w:start w:val="1"/>
      <w:numFmt w:val="decimal"/>
      <w:lvlText w:val="%1."/>
      <w:lvlJc w:val="left"/>
      <w:pPr>
        <w:ind w:left="1211" w:hanging="360"/>
      </w:pPr>
      <w:rPr>
        <w:rFonts w:hint="default"/>
      </w:rPr>
    </w:lvl>
    <w:lvl w:ilvl="1" w:tplc="04020019" w:tentative="1">
      <w:start w:val="1"/>
      <w:numFmt w:val="lowerLetter"/>
      <w:lvlText w:val="%2."/>
      <w:lvlJc w:val="left"/>
      <w:pPr>
        <w:ind w:left="1931" w:hanging="360"/>
      </w:pPr>
    </w:lvl>
    <w:lvl w:ilvl="2" w:tplc="0402001B" w:tentative="1">
      <w:start w:val="1"/>
      <w:numFmt w:val="lowerRoman"/>
      <w:lvlText w:val="%3."/>
      <w:lvlJc w:val="right"/>
      <w:pPr>
        <w:ind w:left="2651" w:hanging="180"/>
      </w:pPr>
    </w:lvl>
    <w:lvl w:ilvl="3" w:tplc="0402000F" w:tentative="1">
      <w:start w:val="1"/>
      <w:numFmt w:val="decimal"/>
      <w:lvlText w:val="%4."/>
      <w:lvlJc w:val="left"/>
      <w:pPr>
        <w:ind w:left="3371" w:hanging="360"/>
      </w:pPr>
    </w:lvl>
    <w:lvl w:ilvl="4" w:tplc="04020019" w:tentative="1">
      <w:start w:val="1"/>
      <w:numFmt w:val="lowerLetter"/>
      <w:lvlText w:val="%5."/>
      <w:lvlJc w:val="left"/>
      <w:pPr>
        <w:ind w:left="4091" w:hanging="360"/>
      </w:pPr>
    </w:lvl>
    <w:lvl w:ilvl="5" w:tplc="0402001B" w:tentative="1">
      <w:start w:val="1"/>
      <w:numFmt w:val="lowerRoman"/>
      <w:lvlText w:val="%6."/>
      <w:lvlJc w:val="right"/>
      <w:pPr>
        <w:ind w:left="4811" w:hanging="180"/>
      </w:pPr>
    </w:lvl>
    <w:lvl w:ilvl="6" w:tplc="0402000F" w:tentative="1">
      <w:start w:val="1"/>
      <w:numFmt w:val="decimal"/>
      <w:lvlText w:val="%7."/>
      <w:lvlJc w:val="left"/>
      <w:pPr>
        <w:ind w:left="5531" w:hanging="360"/>
      </w:pPr>
    </w:lvl>
    <w:lvl w:ilvl="7" w:tplc="04020019" w:tentative="1">
      <w:start w:val="1"/>
      <w:numFmt w:val="lowerLetter"/>
      <w:lvlText w:val="%8."/>
      <w:lvlJc w:val="left"/>
      <w:pPr>
        <w:ind w:left="6251" w:hanging="360"/>
      </w:pPr>
    </w:lvl>
    <w:lvl w:ilvl="8" w:tplc="0402001B" w:tentative="1">
      <w:start w:val="1"/>
      <w:numFmt w:val="lowerRoman"/>
      <w:lvlText w:val="%9."/>
      <w:lvlJc w:val="right"/>
      <w:pPr>
        <w:ind w:left="6971" w:hanging="180"/>
      </w:pPr>
    </w:lvl>
  </w:abstractNum>
  <w:abstractNum w:abstractNumId="26">
    <w:nsid w:val="78011F0C"/>
    <w:multiLevelType w:val="hybridMultilevel"/>
    <w:tmpl w:val="35B86228"/>
    <w:lvl w:ilvl="0" w:tplc="605882D8">
      <w:start w:val="95"/>
      <w:numFmt w:val="bullet"/>
      <w:lvlText w:val="-"/>
      <w:lvlJc w:val="left"/>
      <w:pPr>
        <w:ind w:left="720" w:hanging="360"/>
      </w:pPr>
      <w:rPr>
        <w:rFonts w:ascii="Times New Roman" w:eastAsia="Times New Roman" w:hAnsi="Times New Roman" w:cs="Times New Roman"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7">
    <w:nsid w:val="78147C6E"/>
    <w:multiLevelType w:val="hybridMultilevel"/>
    <w:tmpl w:val="9AB4966E"/>
    <w:lvl w:ilvl="0" w:tplc="0402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78D00B29"/>
    <w:multiLevelType w:val="hybridMultilevel"/>
    <w:tmpl w:val="3050CC60"/>
    <w:lvl w:ilvl="0" w:tplc="33E431F8">
      <w:numFmt w:val="bullet"/>
      <w:lvlText w:val="-"/>
      <w:lvlJc w:val="left"/>
      <w:pPr>
        <w:ind w:left="720" w:hanging="360"/>
      </w:pPr>
      <w:rPr>
        <w:rFonts w:ascii="Century Gothic" w:eastAsia="Times New Roman" w:hAnsi="Century Gothic" w:cs="Arial" w:hint="default"/>
      </w:rPr>
    </w:lvl>
    <w:lvl w:ilvl="1" w:tplc="04020003">
      <w:start w:val="1"/>
      <w:numFmt w:val="bullet"/>
      <w:lvlText w:val="o"/>
      <w:lvlJc w:val="left"/>
      <w:pPr>
        <w:ind w:left="1440" w:hanging="360"/>
      </w:pPr>
      <w:rPr>
        <w:rFonts w:ascii="Courier New" w:hAnsi="Courier New" w:cs="Courier New" w:hint="default"/>
      </w:rPr>
    </w:lvl>
    <w:lvl w:ilvl="2" w:tplc="04020005">
      <w:start w:val="1"/>
      <w:numFmt w:val="bullet"/>
      <w:lvlText w:val=""/>
      <w:lvlJc w:val="left"/>
      <w:pPr>
        <w:ind w:left="2160" w:hanging="360"/>
      </w:pPr>
      <w:rPr>
        <w:rFonts w:ascii="Wingdings" w:hAnsi="Wingdings" w:hint="default"/>
      </w:rPr>
    </w:lvl>
    <w:lvl w:ilvl="3" w:tplc="04020001">
      <w:start w:val="1"/>
      <w:numFmt w:val="bullet"/>
      <w:lvlText w:val=""/>
      <w:lvlJc w:val="left"/>
      <w:pPr>
        <w:ind w:left="2880" w:hanging="360"/>
      </w:pPr>
      <w:rPr>
        <w:rFonts w:ascii="Symbol" w:hAnsi="Symbol" w:hint="default"/>
      </w:rPr>
    </w:lvl>
    <w:lvl w:ilvl="4" w:tplc="04020003">
      <w:start w:val="1"/>
      <w:numFmt w:val="bullet"/>
      <w:lvlText w:val="o"/>
      <w:lvlJc w:val="left"/>
      <w:pPr>
        <w:ind w:left="3600" w:hanging="360"/>
      </w:pPr>
      <w:rPr>
        <w:rFonts w:ascii="Courier New" w:hAnsi="Courier New" w:cs="Courier New" w:hint="default"/>
      </w:rPr>
    </w:lvl>
    <w:lvl w:ilvl="5" w:tplc="04020005">
      <w:start w:val="1"/>
      <w:numFmt w:val="bullet"/>
      <w:lvlText w:val=""/>
      <w:lvlJc w:val="left"/>
      <w:pPr>
        <w:ind w:left="4320" w:hanging="360"/>
      </w:pPr>
      <w:rPr>
        <w:rFonts w:ascii="Wingdings" w:hAnsi="Wingdings" w:hint="default"/>
      </w:rPr>
    </w:lvl>
    <w:lvl w:ilvl="6" w:tplc="04020001">
      <w:start w:val="1"/>
      <w:numFmt w:val="bullet"/>
      <w:lvlText w:val=""/>
      <w:lvlJc w:val="left"/>
      <w:pPr>
        <w:ind w:left="5040" w:hanging="360"/>
      </w:pPr>
      <w:rPr>
        <w:rFonts w:ascii="Symbol" w:hAnsi="Symbol" w:hint="default"/>
      </w:rPr>
    </w:lvl>
    <w:lvl w:ilvl="7" w:tplc="04020003">
      <w:start w:val="1"/>
      <w:numFmt w:val="bullet"/>
      <w:lvlText w:val="o"/>
      <w:lvlJc w:val="left"/>
      <w:pPr>
        <w:ind w:left="5760" w:hanging="360"/>
      </w:pPr>
      <w:rPr>
        <w:rFonts w:ascii="Courier New" w:hAnsi="Courier New" w:cs="Courier New" w:hint="default"/>
      </w:rPr>
    </w:lvl>
    <w:lvl w:ilvl="8" w:tplc="04020005">
      <w:start w:val="1"/>
      <w:numFmt w:val="bullet"/>
      <w:lvlText w:val=""/>
      <w:lvlJc w:val="left"/>
      <w:pPr>
        <w:ind w:left="6480" w:hanging="360"/>
      </w:pPr>
      <w:rPr>
        <w:rFonts w:ascii="Wingdings" w:hAnsi="Wingdings" w:hint="default"/>
      </w:rPr>
    </w:lvl>
  </w:abstractNum>
  <w:abstractNum w:abstractNumId="29">
    <w:nsid w:val="7A19563F"/>
    <w:multiLevelType w:val="hybridMultilevel"/>
    <w:tmpl w:val="02083A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7B0E0C8B"/>
    <w:multiLevelType w:val="multilevel"/>
    <w:tmpl w:val="7F461C2C"/>
    <w:lvl w:ilvl="0">
      <w:start w:val="1"/>
      <w:numFmt w:val="decimal"/>
      <w:lvlText w:val="%1."/>
      <w:lvlJc w:val="left"/>
      <w:pPr>
        <w:ind w:left="502" w:hanging="360"/>
      </w:pPr>
      <w:rPr>
        <w:rFonts w:ascii="Times New Roman" w:hAnsi="Times New Roman" w:cs="Times New Roman" w:hint="default"/>
        <w:b/>
        <w:i w:val="0"/>
        <w:sz w:val="24"/>
        <w:szCs w:val="24"/>
      </w:rPr>
    </w:lvl>
    <w:lvl w:ilvl="1">
      <w:start w:val="1"/>
      <w:numFmt w:val="decimal"/>
      <w:lvlText w:val="%1.%2."/>
      <w:lvlJc w:val="left"/>
      <w:pPr>
        <w:ind w:left="716" w:hanging="432"/>
      </w:pPr>
      <w:rPr>
        <w:rFonts w:ascii="Times New Roman" w:hAnsi="Times New Roman" w:cs="Times New Roman" w:hint="default"/>
        <w:b w:val="0"/>
        <w:i w:val="0"/>
      </w:rPr>
    </w:lvl>
    <w:lvl w:ilvl="2">
      <w:start w:val="1"/>
      <w:numFmt w:val="bullet"/>
      <w:lvlText w:val=""/>
      <w:lvlJc w:val="left"/>
      <w:pPr>
        <w:ind w:left="1224" w:hanging="504"/>
      </w:pPr>
      <w:rPr>
        <w:rFonts w:ascii="Wingdings" w:hAnsi="Wingdings" w:hint="default"/>
      </w:rPr>
    </w:lvl>
    <w:lvl w:ilvl="3">
      <w:start w:val="1"/>
      <w:numFmt w:val="bullet"/>
      <w:lvlText w:val=""/>
      <w:lvlJc w:val="left"/>
      <w:pPr>
        <w:ind w:left="1728" w:hanging="648"/>
      </w:pPr>
      <w:rPr>
        <w:rFonts w:ascii="Wingdings" w:hAnsi="Wingdings" w:hint="default"/>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num w:numId="1">
    <w:abstractNumId w:val="18"/>
  </w:num>
  <w:num w:numId="2">
    <w:abstractNumId w:val="29"/>
  </w:num>
  <w:num w:numId="3">
    <w:abstractNumId w:val="16"/>
  </w:num>
  <w:num w:numId="4">
    <w:abstractNumId w:val="2"/>
  </w:num>
  <w:num w:numId="5">
    <w:abstractNumId w:val="10"/>
  </w:num>
  <w:num w:numId="6">
    <w:abstractNumId w:val="19"/>
  </w:num>
  <w:num w:numId="7">
    <w:abstractNumId w:val="27"/>
  </w:num>
  <w:num w:numId="8">
    <w:abstractNumId w:val="12"/>
  </w:num>
  <w:num w:numId="9">
    <w:abstractNumId w:val="14"/>
  </w:num>
  <w:num w:numId="10">
    <w:abstractNumId w:val="28"/>
  </w:num>
  <w:num w:numId="11">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
  </w:num>
  <w:num w:numId="13">
    <w:abstractNumId w:val="3"/>
  </w:num>
  <w:num w:numId="14">
    <w:abstractNumId w:val="11"/>
  </w:num>
  <w:num w:numId="15">
    <w:abstractNumId w:val="9"/>
  </w:num>
  <w:num w:numId="16">
    <w:abstractNumId w:val="30"/>
    <w:lvlOverride w:ilvl="0">
      <w:startOverride w:val="1"/>
    </w:lvlOverride>
    <w:lvlOverride w:ilvl="1">
      <w:startOverride w:val="1"/>
    </w:lvlOverride>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0"/>
  </w:num>
  <w:num w:numId="18">
    <w:abstractNumId w:val="25"/>
  </w:num>
  <w:num w:numId="19">
    <w:abstractNumId w:val="26"/>
  </w:num>
  <w:num w:numId="20">
    <w:abstractNumId w:val="17"/>
  </w:num>
  <w:num w:numId="21">
    <w:abstractNumId w:val="24"/>
  </w:num>
  <w:num w:numId="2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1"/>
  </w:num>
  <w:num w:numId="24">
    <w:abstractNumId w:val="21"/>
  </w:num>
  <w:num w:numId="25">
    <w:abstractNumId w:val="15"/>
  </w:num>
  <w:num w:numId="26">
    <w:abstractNumId w:val="15"/>
  </w:num>
  <w:num w:numId="27">
    <w:abstractNumId w:val="8"/>
  </w:num>
  <w:num w:numId="2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5"/>
  </w:num>
  <w:num w:numId="30">
    <w:abstractNumId w:val="5"/>
    <w:lvlOverride w:ilvl="0">
      <w:startOverride w:val="1"/>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7"/>
  </w:num>
  <w:num w:numId="32">
    <w:abstractNumId w:val="7"/>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
  </w:num>
  <w:num w:numId="34">
    <w:abstractNumId w:val="1"/>
    <w:lvlOverride w:ilvl="0">
      <w:startOverride w:val="1"/>
    </w:lvlOverride>
    <w:lvlOverride w:ilvl="1"/>
    <w:lvlOverride w:ilvl="2"/>
    <w:lvlOverride w:ilvl="3"/>
    <w:lvlOverride w:ilvl="4"/>
    <w:lvlOverride w:ilvl="5"/>
    <w:lvlOverride w:ilvl="6"/>
    <w:lvlOverride w:ilvl="7"/>
    <w:lvlOverride w:ilvl="8"/>
  </w:num>
  <w:num w:numId="35">
    <w:abstractNumId w:val="23"/>
  </w:num>
  <w:num w:numId="3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3"/>
  </w:num>
  <w:num w:numId="38">
    <w:abstractNumId w:val="13"/>
  </w:num>
  <w:num w:numId="39">
    <w:abstractNumId w:val="0"/>
  </w:num>
  <w:num w:numId="40">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proofState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34677"/>
    <w:rsid w:val="00017C0A"/>
    <w:rsid w:val="0002550B"/>
    <w:rsid w:val="0003445D"/>
    <w:rsid w:val="000362C7"/>
    <w:rsid w:val="00043DB5"/>
    <w:rsid w:val="00046AC6"/>
    <w:rsid w:val="00066D55"/>
    <w:rsid w:val="00071C5E"/>
    <w:rsid w:val="00076278"/>
    <w:rsid w:val="00091758"/>
    <w:rsid w:val="0009684A"/>
    <w:rsid w:val="000C0A88"/>
    <w:rsid w:val="000C4702"/>
    <w:rsid w:val="000D447A"/>
    <w:rsid w:val="000F38BF"/>
    <w:rsid w:val="000F750F"/>
    <w:rsid w:val="00114473"/>
    <w:rsid w:val="001240A6"/>
    <w:rsid w:val="00132D29"/>
    <w:rsid w:val="001446C2"/>
    <w:rsid w:val="00144DEB"/>
    <w:rsid w:val="001579F8"/>
    <w:rsid w:val="00173E77"/>
    <w:rsid w:val="0017580D"/>
    <w:rsid w:val="00184BD6"/>
    <w:rsid w:val="00186008"/>
    <w:rsid w:val="001C54A5"/>
    <w:rsid w:val="001C61BF"/>
    <w:rsid w:val="001F34E0"/>
    <w:rsid w:val="00203F48"/>
    <w:rsid w:val="00204156"/>
    <w:rsid w:val="002047F7"/>
    <w:rsid w:val="002072F2"/>
    <w:rsid w:val="002137A0"/>
    <w:rsid w:val="0021496F"/>
    <w:rsid w:val="00221579"/>
    <w:rsid w:val="0024217A"/>
    <w:rsid w:val="002473D5"/>
    <w:rsid w:val="00266061"/>
    <w:rsid w:val="0026787B"/>
    <w:rsid w:val="002830E0"/>
    <w:rsid w:val="00293BDF"/>
    <w:rsid w:val="002953BF"/>
    <w:rsid w:val="002A19E1"/>
    <w:rsid w:val="002A777D"/>
    <w:rsid w:val="002C0EEF"/>
    <w:rsid w:val="002E44BA"/>
    <w:rsid w:val="002F2DD8"/>
    <w:rsid w:val="00305DA7"/>
    <w:rsid w:val="00307BEE"/>
    <w:rsid w:val="00314CB3"/>
    <w:rsid w:val="00316976"/>
    <w:rsid w:val="0032125D"/>
    <w:rsid w:val="00322999"/>
    <w:rsid w:val="0032564F"/>
    <w:rsid w:val="00326000"/>
    <w:rsid w:val="00357A57"/>
    <w:rsid w:val="0037124E"/>
    <w:rsid w:val="003B2E82"/>
    <w:rsid w:val="003C221D"/>
    <w:rsid w:val="003C525F"/>
    <w:rsid w:val="003E0462"/>
    <w:rsid w:val="003E78A7"/>
    <w:rsid w:val="004028F9"/>
    <w:rsid w:val="00410F8A"/>
    <w:rsid w:val="004139DE"/>
    <w:rsid w:val="00427EB1"/>
    <w:rsid w:val="004307D3"/>
    <w:rsid w:val="004309D2"/>
    <w:rsid w:val="00431686"/>
    <w:rsid w:val="0043682F"/>
    <w:rsid w:val="00464F17"/>
    <w:rsid w:val="00466555"/>
    <w:rsid w:val="00473D3B"/>
    <w:rsid w:val="004761A3"/>
    <w:rsid w:val="004802A9"/>
    <w:rsid w:val="004840A6"/>
    <w:rsid w:val="004948C4"/>
    <w:rsid w:val="0049796D"/>
    <w:rsid w:val="004B7772"/>
    <w:rsid w:val="004C1E19"/>
    <w:rsid w:val="00514177"/>
    <w:rsid w:val="0051470E"/>
    <w:rsid w:val="005152A6"/>
    <w:rsid w:val="0053159E"/>
    <w:rsid w:val="00552639"/>
    <w:rsid w:val="00556AA0"/>
    <w:rsid w:val="0057398A"/>
    <w:rsid w:val="005A257B"/>
    <w:rsid w:val="005A69A3"/>
    <w:rsid w:val="005A6BF5"/>
    <w:rsid w:val="005C743B"/>
    <w:rsid w:val="005D7B08"/>
    <w:rsid w:val="005E1CFB"/>
    <w:rsid w:val="005E3E1C"/>
    <w:rsid w:val="005F3F12"/>
    <w:rsid w:val="00600845"/>
    <w:rsid w:val="00600BF0"/>
    <w:rsid w:val="00611428"/>
    <w:rsid w:val="00625B28"/>
    <w:rsid w:val="00626281"/>
    <w:rsid w:val="006310E0"/>
    <w:rsid w:val="00637F65"/>
    <w:rsid w:val="00641890"/>
    <w:rsid w:val="00670123"/>
    <w:rsid w:val="00676090"/>
    <w:rsid w:val="00693174"/>
    <w:rsid w:val="006A3752"/>
    <w:rsid w:val="006C3496"/>
    <w:rsid w:val="006E6CB8"/>
    <w:rsid w:val="006F0ABE"/>
    <w:rsid w:val="006F3E67"/>
    <w:rsid w:val="00707E40"/>
    <w:rsid w:val="00720D90"/>
    <w:rsid w:val="00725EC5"/>
    <w:rsid w:val="00726B37"/>
    <w:rsid w:val="00727410"/>
    <w:rsid w:val="00733440"/>
    <w:rsid w:val="00743ECC"/>
    <w:rsid w:val="007523E8"/>
    <w:rsid w:val="0075264C"/>
    <w:rsid w:val="007552E7"/>
    <w:rsid w:val="007776BE"/>
    <w:rsid w:val="00782880"/>
    <w:rsid w:val="007B6CC7"/>
    <w:rsid w:val="007C7549"/>
    <w:rsid w:val="007D3122"/>
    <w:rsid w:val="007D3178"/>
    <w:rsid w:val="007D4C61"/>
    <w:rsid w:val="007E77E6"/>
    <w:rsid w:val="007F0D80"/>
    <w:rsid w:val="007F2861"/>
    <w:rsid w:val="0081360B"/>
    <w:rsid w:val="008234FF"/>
    <w:rsid w:val="008274F0"/>
    <w:rsid w:val="00857031"/>
    <w:rsid w:val="008576E0"/>
    <w:rsid w:val="00864093"/>
    <w:rsid w:val="00867CE4"/>
    <w:rsid w:val="008A7512"/>
    <w:rsid w:val="008B39CE"/>
    <w:rsid w:val="008B61A9"/>
    <w:rsid w:val="008E36B3"/>
    <w:rsid w:val="008F04FF"/>
    <w:rsid w:val="008F5C67"/>
    <w:rsid w:val="00903C05"/>
    <w:rsid w:val="009213E2"/>
    <w:rsid w:val="009237BE"/>
    <w:rsid w:val="00951F51"/>
    <w:rsid w:val="00955822"/>
    <w:rsid w:val="00984963"/>
    <w:rsid w:val="009866B0"/>
    <w:rsid w:val="00994DCE"/>
    <w:rsid w:val="009957C6"/>
    <w:rsid w:val="009A1FF5"/>
    <w:rsid w:val="009A6131"/>
    <w:rsid w:val="009B11E1"/>
    <w:rsid w:val="009C3812"/>
    <w:rsid w:val="009F3F2F"/>
    <w:rsid w:val="00A02A15"/>
    <w:rsid w:val="00A34492"/>
    <w:rsid w:val="00A575FF"/>
    <w:rsid w:val="00A7393C"/>
    <w:rsid w:val="00A74020"/>
    <w:rsid w:val="00A756FF"/>
    <w:rsid w:val="00A975F4"/>
    <w:rsid w:val="00AC3A89"/>
    <w:rsid w:val="00AD665E"/>
    <w:rsid w:val="00AE2A98"/>
    <w:rsid w:val="00B17790"/>
    <w:rsid w:val="00B34096"/>
    <w:rsid w:val="00B67AB4"/>
    <w:rsid w:val="00B76C96"/>
    <w:rsid w:val="00B80AE3"/>
    <w:rsid w:val="00B907A5"/>
    <w:rsid w:val="00B908DB"/>
    <w:rsid w:val="00BA2256"/>
    <w:rsid w:val="00BA53FF"/>
    <w:rsid w:val="00BA6F0E"/>
    <w:rsid w:val="00BC6BF8"/>
    <w:rsid w:val="00BC7FC3"/>
    <w:rsid w:val="00BD3E99"/>
    <w:rsid w:val="00BE6F8F"/>
    <w:rsid w:val="00C029F4"/>
    <w:rsid w:val="00C033FE"/>
    <w:rsid w:val="00C1457B"/>
    <w:rsid w:val="00C34677"/>
    <w:rsid w:val="00C6022D"/>
    <w:rsid w:val="00C61BC2"/>
    <w:rsid w:val="00C65C42"/>
    <w:rsid w:val="00CB708A"/>
    <w:rsid w:val="00CC0203"/>
    <w:rsid w:val="00CC2152"/>
    <w:rsid w:val="00CC2329"/>
    <w:rsid w:val="00CC6D3E"/>
    <w:rsid w:val="00CD33FD"/>
    <w:rsid w:val="00CE21AC"/>
    <w:rsid w:val="00CE2A4F"/>
    <w:rsid w:val="00D0277A"/>
    <w:rsid w:val="00D04DFC"/>
    <w:rsid w:val="00D10120"/>
    <w:rsid w:val="00D33AE3"/>
    <w:rsid w:val="00D53A22"/>
    <w:rsid w:val="00D55E1B"/>
    <w:rsid w:val="00D72713"/>
    <w:rsid w:val="00D97057"/>
    <w:rsid w:val="00DA1749"/>
    <w:rsid w:val="00DA36C1"/>
    <w:rsid w:val="00DC7C07"/>
    <w:rsid w:val="00DD2E42"/>
    <w:rsid w:val="00DD3987"/>
    <w:rsid w:val="00DD6E04"/>
    <w:rsid w:val="00DD73C3"/>
    <w:rsid w:val="00DE780E"/>
    <w:rsid w:val="00DE7C9B"/>
    <w:rsid w:val="00DF6BAB"/>
    <w:rsid w:val="00E637AF"/>
    <w:rsid w:val="00E816C3"/>
    <w:rsid w:val="00E85961"/>
    <w:rsid w:val="00EA6BC3"/>
    <w:rsid w:val="00EB2B55"/>
    <w:rsid w:val="00F054D6"/>
    <w:rsid w:val="00F12B44"/>
    <w:rsid w:val="00F14189"/>
    <w:rsid w:val="00F2277A"/>
    <w:rsid w:val="00F32C4B"/>
    <w:rsid w:val="00F47AFB"/>
    <w:rsid w:val="00F54B41"/>
    <w:rsid w:val="00F55B8F"/>
    <w:rsid w:val="00F7464C"/>
    <w:rsid w:val="00F75365"/>
    <w:rsid w:val="00F97151"/>
    <w:rsid w:val="00FA700B"/>
    <w:rsid w:val="00FA755C"/>
    <w:rsid w:val="00FB4C4B"/>
    <w:rsid w:val="00FB5AF2"/>
    <w:rsid w:val="00FD10A3"/>
    <w:rsid w:val="00FD2594"/>
    <w:rsid w:val="00FD3EAF"/>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C420B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qFormat="1"/>
    <w:lsdException w:name="heading 5" w:qFormat="1"/>
    <w:lsdException w:name="heading 6" w:qFormat="1"/>
    <w:lsdException w:name="heading 7" w:qFormat="1"/>
    <w:lsdException w:name="heading 8" w:qFormat="1"/>
    <w:lsdException w:name="heading 9"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33AE3"/>
  </w:style>
  <w:style w:type="paragraph" w:styleId="1">
    <w:name w:val="heading 1"/>
    <w:basedOn w:val="a"/>
    <w:next w:val="a"/>
    <w:link w:val="10"/>
    <w:qFormat/>
    <w:rsid w:val="00BE6F8F"/>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paragraph" w:styleId="2">
    <w:name w:val="heading 2"/>
    <w:basedOn w:val="a"/>
    <w:next w:val="a"/>
    <w:link w:val="20"/>
    <w:semiHidden/>
    <w:unhideWhenUsed/>
    <w:qFormat/>
    <w:rsid w:val="0032564F"/>
    <w:pPr>
      <w:keepNext/>
      <w:spacing w:before="240" w:after="60" w:line="240" w:lineRule="auto"/>
      <w:outlineLvl w:val="1"/>
    </w:pPr>
    <w:rPr>
      <w:rFonts w:ascii="Cambria" w:eastAsia="Calibri" w:hAnsi="Cambria" w:cs="Times New Roman"/>
      <w:b/>
      <w:bCs/>
      <w:i/>
      <w:iCs/>
      <w:sz w:val="28"/>
      <w:szCs w:val="28"/>
      <w:lang w:val="en-GB"/>
    </w:rPr>
  </w:style>
  <w:style w:type="paragraph" w:styleId="3">
    <w:name w:val="heading 3"/>
    <w:basedOn w:val="a"/>
    <w:next w:val="a"/>
    <w:link w:val="30"/>
    <w:uiPriority w:val="9"/>
    <w:semiHidden/>
    <w:unhideWhenUsed/>
    <w:qFormat/>
    <w:rsid w:val="0032564F"/>
    <w:pPr>
      <w:keepNext/>
      <w:keepLines/>
      <w:spacing w:before="200" w:after="0"/>
      <w:outlineLvl w:val="2"/>
    </w:pPr>
    <w:rPr>
      <w:rFonts w:asciiTheme="majorHAnsi" w:eastAsiaTheme="majorEastAsia" w:hAnsiTheme="majorHAnsi" w:cstheme="majorBidi"/>
      <w:b/>
      <w:bCs/>
      <w:color w:val="4472C4" w:themeColor="accent1"/>
    </w:rPr>
  </w:style>
  <w:style w:type="paragraph" w:styleId="4">
    <w:name w:val="heading 4"/>
    <w:basedOn w:val="a"/>
    <w:next w:val="a"/>
    <w:link w:val="40"/>
    <w:uiPriority w:val="99"/>
    <w:semiHidden/>
    <w:unhideWhenUsed/>
    <w:qFormat/>
    <w:rsid w:val="0032564F"/>
    <w:pPr>
      <w:keepNext/>
      <w:spacing w:before="240" w:after="60" w:line="276" w:lineRule="auto"/>
      <w:outlineLvl w:val="3"/>
    </w:pPr>
    <w:rPr>
      <w:rFonts w:ascii="Calibri" w:eastAsia="Calibri" w:hAnsi="Calibri" w:cs="Times New Roman"/>
      <w:b/>
      <w:bCs/>
      <w:sz w:val="28"/>
      <w:szCs w:val="28"/>
      <w:lang w:val="x-none" w:eastAsia="bg-BG"/>
    </w:rPr>
  </w:style>
  <w:style w:type="paragraph" w:styleId="5">
    <w:name w:val="heading 5"/>
    <w:basedOn w:val="a"/>
    <w:next w:val="a"/>
    <w:link w:val="50"/>
    <w:uiPriority w:val="99"/>
    <w:semiHidden/>
    <w:unhideWhenUsed/>
    <w:qFormat/>
    <w:rsid w:val="0032564F"/>
    <w:pPr>
      <w:keepNext/>
      <w:keepLines/>
      <w:spacing w:before="200" w:after="0" w:line="276" w:lineRule="auto"/>
      <w:outlineLvl w:val="4"/>
    </w:pPr>
    <w:rPr>
      <w:rFonts w:ascii="Cambria" w:eastAsia="SimSun" w:hAnsi="Cambria" w:cs="Times New Roman"/>
      <w:color w:val="243F60"/>
      <w:lang w:eastAsia="bg-BG"/>
    </w:rPr>
  </w:style>
  <w:style w:type="paragraph" w:styleId="6">
    <w:name w:val="heading 6"/>
    <w:basedOn w:val="a"/>
    <w:next w:val="a"/>
    <w:link w:val="60"/>
    <w:uiPriority w:val="99"/>
    <w:semiHidden/>
    <w:unhideWhenUsed/>
    <w:qFormat/>
    <w:rsid w:val="0032564F"/>
    <w:pPr>
      <w:keepNext/>
      <w:keepLines/>
      <w:spacing w:before="200" w:after="0" w:line="276" w:lineRule="auto"/>
      <w:outlineLvl w:val="5"/>
    </w:pPr>
    <w:rPr>
      <w:rFonts w:ascii="Cambria" w:eastAsia="Calibri" w:hAnsi="Cambria" w:cs="Times New Roman"/>
      <w:i/>
      <w:iCs/>
      <w:color w:val="243F60"/>
      <w:sz w:val="20"/>
      <w:szCs w:val="20"/>
      <w:lang w:val="x-none" w:eastAsia="bg-BG"/>
    </w:rPr>
  </w:style>
  <w:style w:type="paragraph" w:styleId="7">
    <w:name w:val="heading 7"/>
    <w:basedOn w:val="a"/>
    <w:next w:val="a"/>
    <w:link w:val="70"/>
    <w:uiPriority w:val="99"/>
    <w:semiHidden/>
    <w:unhideWhenUsed/>
    <w:qFormat/>
    <w:rsid w:val="0032564F"/>
    <w:pPr>
      <w:spacing w:before="240" w:after="60" w:line="276" w:lineRule="auto"/>
      <w:outlineLvl w:val="6"/>
    </w:pPr>
    <w:rPr>
      <w:rFonts w:ascii="Calibri" w:eastAsia="Calibri" w:hAnsi="Calibri" w:cs="Times New Roman"/>
      <w:sz w:val="24"/>
      <w:szCs w:val="24"/>
      <w:lang w:val="x-none" w:eastAsia="bg-BG"/>
    </w:rPr>
  </w:style>
  <w:style w:type="paragraph" w:styleId="8">
    <w:name w:val="heading 8"/>
    <w:basedOn w:val="a"/>
    <w:next w:val="a"/>
    <w:link w:val="80"/>
    <w:uiPriority w:val="99"/>
    <w:semiHidden/>
    <w:unhideWhenUsed/>
    <w:qFormat/>
    <w:rsid w:val="0032564F"/>
    <w:pPr>
      <w:keepNext/>
      <w:keepLines/>
      <w:spacing w:before="200" w:after="0" w:line="276" w:lineRule="auto"/>
      <w:outlineLvl w:val="7"/>
    </w:pPr>
    <w:rPr>
      <w:rFonts w:ascii="Cambria" w:eastAsia="Calibri" w:hAnsi="Cambria" w:cs="Times New Roman"/>
      <w:color w:val="404040"/>
      <w:sz w:val="20"/>
      <w:szCs w:val="20"/>
      <w:lang w:val="x-none" w:eastAsia="bg-BG"/>
    </w:rPr>
  </w:style>
  <w:style w:type="paragraph" w:styleId="9">
    <w:name w:val="heading 9"/>
    <w:basedOn w:val="a"/>
    <w:next w:val="a"/>
    <w:link w:val="90"/>
    <w:uiPriority w:val="99"/>
    <w:semiHidden/>
    <w:unhideWhenUsed/>
    <w:qFormat/>
    <w:rsid w:val="0032564F"/>
    <w:pPr>
      <w:spacing w:before="240" w:after="60" w:line="276" w:lineRule="auto"/>
      <w:outlineLvl w:val="8"/>
    </w:pPr>
    <w:rPr>
      <w:rFonts w:ascii="Cambria" w:eastAsia="Calibri" w:hAnsi="Cambria" w:cs="Times New Roman"/>
      <w:sz w:val="20"/>
      <w:szCs w:val="20"/>
      <w:lang w:val="x-none" w:eastAsia="bg-BG"/>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071C5E"/>
    <w:pPr>
      <w:spacing w:before="100" w:beforeAutospacing="1" w:after="100" w:afterAutospacing="1" w:line="240" w:lineRule="auto"/>
    </w:pPr>
    <w:rPr>
      <w:rFonts w:ascii="Times New Roman" w:eastAsiaTheme="minorEastAsia" w:hAnsi="Times New Roman" w:cs="Times New Roman"/>
      <w:sz w:val="24"/>
      <w:szCs w:val="24"/>
      <w:lang w:eastAsia="bg-BG"/>
    </w:rPr>
  </w:style>
  <w:style w:type="paragraph" w:styleId="a4">
    <w:name w:val="header"/>
    <w:basedOn w:val="a"/>
    <w:link w:val="a5"/>
    <w:uiPriority w:val="99"/>
    <w:unhideWhenUsed/>
    <w:rsid w:val="00720D90"/>
    <w:pPr>
      <w:tabs>
        <w:tab w:val="center" w:pos="4536"/>
        <w:tab w:val="right" w:pos="9072"/>
      </w:tabs>
      <w:spacing w:after="0" w:line="240" w:lineRule="auto"/>
    </w:pPr>
  </w:style>
  <w:style w:type="character" w:customStyle="1" w:styleId="a5">
    <w:name w:val="Горен колонтитул Знак"/>
    <w:basedOn w:val="a0"/>
    <w:link w:val="a4"/>
    <w:uiPriority w:val="99"/>
    <w:rsid w:val="00720D90"/>
  </w:style>
  <w:style w:type="paragraph" w:styleId="a6">
    <w:name w:val="footer"/>
    <w:basedOn w:val="a"/>
    <w:link w:val="a7"/>
    <w:uiPriority w:val="99"/>
    <w:unhideWhenUsed/>
    <w:rsid w:val="00720D90"/>
    <w:pPr>
      <w:tabs>
        <w:tab w:val="center" w:pos="4536"/>
        <w:tab w:val="right" w:pos="9072"/>
      </w:tabs>
      <w:spacing w:after="0" w:line="240" w:lineRule="auto"/>
    </w:pPr>
  </w:style>
  <w:style w:type="character" w:customStyle="1" w:styleId="a7">
    <w:name w:val="Долен колонтитул Знак"/>
    <w:basedOn w:val="a0"/>
    <w:link w:val="a6"/>
    <w:uiPriority w:val="99"/>
    <w:rsid w:val="00720D90"/>
  </w:style>
  <w:style w:type="paragraph" w:styleId="a8">
    <w:name w:val="Balloon Text"/>
    <w:basedOn w:val="a"/>
    <w:link w:val="a9"/>
    <w:uiPriority w:val="99"/>
    <w:semiHidden/>
    <w:unhideWhenUsed/>
    <w:rsid w:val="00DC7C07"/>
    <w:pPr>
      <w:spacing w:after="0" w:line="240" w:lineRule="auto"/>
    </w:pPr>
    <w:rPr>
      <w:rFonts w:ascii="Segoe UI" w:hAnsi="Segoe UI" w:cs="Segoe UI"/>
      <w:sz w:val="18"/>
      <w:szCs w:val="18"/>
    </w:rPr>
  </w:style>
  <w:style w:type="character" w:customStyle="1" w:styleId="a9">
    <w:name w:val="Изнесен текст Знак"/>
    <w:basedOn w:val="a0"/>
    <w:link w:val="a8"/>
    <w:uiPriority w:val="99"/>
    <w:semiHidden/>
    <w:rsid w:val="00DC7C07"/>
    <w:rPr>
      <w:rFonts w:ascii="Segoe UI" w:hAnsi="Segoe UI" w:cs="Segoe UI"/>
      <w:sz w:val="18"/>
      <w:szCs w:val="18"/>
    </w:rPr>
  </w:style>
  <w:style w:type="character" w:styleId="aa">
    <w:name w:val="annotation reference"/>
    <w:basedOn w:val="a0"/>
    <w:uiPriority w:val="99"/>
    <w:semiHidden/>
    <w:unhideWhenUsed/>
    <w:rsid w:val="00076278"/>
    <w:rPr>
      <w:sz w:val="16"/>
      <w:szCs w:val="16"/>
    </w:rPr>
  </w:style>
  <w:style w:type="paragraph" w:styleId="ab">
    <w:name w:val="annotation text"/>
    <w:basedOn w:val="a"/>
    <w:link w:val="ac"/>
    <w:uiPriority w:val="99"/>
    <w:semiHidden/>
    <w:unhideWhenUsed/>
    <w:rsid w:val="00076278"/>
    <w:pPr>
      <w:spacing w:line="240" w:lineRule="auto"/>
    </w:pPr>
    <w:rPr>
      <w:sz w:val="20"/>
      <w:szCs w:val="20"/>
    </w:rPr>
  </w:style>
  <w:style w:type="character" w:customStyle="1" w:styleId="ac">
    <w:name w:val="Текст на коментар Знак"/>
    <w:basedOn w:val="a0"/>
    <w:link w:val="ab"/>
    <w:uiPriority w:val="99"/>
    <w:semiHidden/>
    <w:rsid w:val="00076278"/>
    <w:rPr>
      <w:sz w:val="20"/>
      <w:szCs w:val="20"/>
    </w:rPr>
  </w:style>
  <w:style w:type="paragraph" w:styleId="ad">
    <w:name w:val="annotation subject"/>
    <w:basedOn w:val="ab"/>
    <w:next w:val="ab"/>
    <w:link w:val="ae"/>
    <w:uiPriority w:val="99"/>
    <w:semiHidden/>
    <w:unhideWhenUsed/>
    <w:rsid w:val="00076278"/>
    <w:rPr>
      <w:b/>
      <w:bCs/>
    </w:rPr>
  </w:style>
  <w:style w:type="character" w:customStyle="1" w:styleId="ae">
    <w:name w:val="Предмет на коментар Знак"/>
    <w:basedOn w:val="ac"/>
    <w:link w:val="ad"/>
    <w:uiPriority w:val="99"/>
    <w:semiHidden/>
    <w:rsid w:val="00076278"/>
    <w:rPr>
      <w:b/>
      <w:bCs/>
      <w:sz w:val="20"/>
      <w:szCs w:val="20"/>
    </w:rPr>
  </w:style>
  <w:style w:type="character" w:customStyle="1" w:styleId="10">
    <w:name w:val="Заглавие 1 Знак"/>
    <w:basedOn w:val="a0"/>
    <w:link w:val="1"/>
    <w:rsid w:val="00BE6F8F"/>
    <w:rPr>
      <w:rFonts w:asciiTheme="majorHAnsi" w:eastAsiaTheme="majorEastAsia" w:hAnsiTheme="majorHAnsi" w:cstheme="majorBidi"/>
      <w:b/>
      <w:bCs/>
      <w:color w:val="2F5496" w:themeColor="accent1" w:themeShade="BF"/>
      <w:sz w:val="28"/>
      <w:szCs w:val="28"/>
    </w:rPr>
  </w:style>
  <w:style w:type="paragraph" w:styleId="HTML">
    <w:name w:val="HTML Preformatted"/>
    <w:basedOn w:val="a"/>
    <w:link w:val="HTML0"/>
    <w:uiPriority w:val="99"/>
    <w:semiHidden/>
    <w:unhideWhenUsed/>
    <w:rsid w:val="004C1E19"/>
    <w:pPr>
      <w:spacing w:after="0" w:line="240" w:lineRule="auto"/>
    </w:pPr>
    <w:rPr>
      <w:rFonts w:ascii="Consolas" w:hAnsi="Consolas" w:cs="Consolas"/>
      <w:sz w:val="20"/>
      <w:szCs w:val="20"/>
    </w:rPr>
  </w:style>
  <w:style w:type="character" w:customStyle="1" w:styleId="HTML0">
    <w:name w:val="HTML стандартен Знак"/>
    <w:basedOn w:val="a0"/>
    <w:link w:val="HTML"/>
    <w:uiPriority w:val="99"/>
    <w:semiHidden/>
    <w:rsid w:val="004C1E19"/>
    <w:rPr>
      <w:rFonts w:ascii="Consolas" w:hAnsi="Consolas" w:cs="Consolas"/>
      <w:sz w:val="20"/>
      <w:szCs w:val="20"/>
    </w:rPr>
  </w:style>
  <w:style w:type="paragraph" w:customStyle="1" w:styleId="firstline">
    <w:name w:val="firstline"/>
    <w:basedOn w:val="a"/>
    <w:uiPriority w:val="99"/>
    <w:rsid w:val="00B80AE3"/>
    <w:pPr>
      <w:spacing w:before="100" w:beforeAutospacing="1" w:after="100" w:afterAutospacing="1" w:line="240" w:lineRule="auto"/>
    </w:pPr>
    <w:rPr>
      <w:rFonts w:ascii="Times New Roman" w:eastAsia="Times New Roman" w:hAnsi="Times New Roman" w:cs="Times New Roman"/>
      <w:sz w:val="24"/>
      <w:szCs w:val="24"/>
      <w:lang w:eastAsia="bg-BG"/>
    </w:rPr>
  </w:style>
  <w:style w:type="character" w:customStyle="1" w:styleId="30">
    <w:name w:val="Заглавие 3 Знак"/>
    <w:basedOn w:val="a0"/>
    <w:link w:val="3"/>
    <w:uiPriority w:val="9"/>
    <w:semiHidden/>
    <w:rsid w:val="0032564F"/>
    <w:rPr>
      <w:rFonts w:asciiTheme="majorHAnsi" w:eastAsiaTheme="majorEastAsia" w:hAnsiTheme="majorHAnsi" w:cstheme="majorBidi"/>
      <w:b/>
      <w:bCs/>
      <w:color w:val="4472C4" w:themeColor="accent1"/>
    </w:rPr>
  </w:style>
  <w:style w:type="character" w:customStyle="1" w:styleId="20">
    <w:name w:val="Заглавие 2 Знак"/>
    <w:basedOn w:val="a0"/>
    <w:link w:val="2"/>
    <w:semiHidden/>
    <w:rsid w:val="0032564F"/>
    <w:rPr>
      <w:rFonts w:ascii="Cambria" w:eastAsia="Calibri" w:hAnsi="Cambria" w:cs="Times New Roman"/>
      <w:b/>
      <w:bCs/>
      <w:i/>
      <w:iCs/>
      <w:sz w:val="28"/>
      <w:szCs w:val="28"/>
      <w:lang w:val="en-GB"/>
    </w:rPr>
  </w:style>
  <w:style w:type="character" w:customStyle="1" w:styleId="40">
    <w:name w:val="Заглавие 4 Знак"/>
    <w:basedOn w:val="a0"/>
    <w:link w:val="4"/>
    <w:uiPriority w:val="99"/>
    <w:semiHidden/>
    <w:rsid w:val="0032564F"/>
    <w:rPr>
      <w:rFonts w:ascii="Calibri" w:eastAsia="Calibri" w:hAnsi="Calibri" w:cs="Times New Roman"/>
      <w:b/>
      <w:bCs/>
      <w:sz w:val="28"/>
      <w:szCs w:val="28"/>
      <w:lang w:val="x-none" w:eastAsia="bg-BG"/>
    </w:rPr>
  </w:style>
  <w:style w:type="character" w:customStyle="1" w:styleId="50">
    <w:name w:val="Заглавие 5 Знак"/>
    <w:basedOn w:val="a0"/>
    <w:link w:val="5"/>
    <w:uiPriority w:val="99"/>
    <w:semiHidden/>
    <w:rsid w:val="0032564F"/>
    <w:rPr>
      <w:rFonts w:ascii="Cambria" w:eastAsia="SimSun" w:hAnsi="Cambria" w:cs="Times New Roman"/>
      <w:color w:val="243F60"/>
      <w:lang w:eastAsia="bg-BG"/>
    </w:rPr>
  </w:style>
  <w:style w:type="character" w:customStyle="1" w:styleId="60">
    <w:name w:val="Заглавие 6 Знак"/>
    <w:basedOn w:val="a0"/>
    <w:link w:val="6"/>
    <w:uiPriority w:val="99"/>
    <w:semiHidden/>
    <w:rsid w:val="0032564F"/>
    <w:rPr>
      <w:rFonts w:ascii="Cambria" w:eastAsia="Calibri" w:hAnsi="Cambria" w:cs="Times New Roman"/>
      <w:i/>
      <w:iCs/>
      <w:color w:val="243F60"/>
      <w:sz w:val="20"/>
      <w:szCs w:val="20"/>
      <w:lang w:val="x-none" w:eastAsia="bg-BG"/>
    </w:rPr>
  </w:style>
  <w:style w:type="character" w:customStyle="1" w:styleId="70">
    <w:name w:val="Заглавие 7 Знак"/>
    <w:basedOn w:val="a0"/>
    <w:link w:val="7"/>
    <w:uiPriority w:val="99"/>
    <w:semiHidden/>
    <w:rsid w:val="0032564F"/>
    <w:rPr>
      <w:rFonts w:ascii="Calibri" w:eastAsia="Calibri" w:hAnsi="Calibri" w:cs="Times New Roman"/>
      <w:sz w:val="24"/>
      <w:szCs w:val="24"/>
      <w:lang w:val="x-none" w:eastAsia="bg-BG"/>
    </w:rPr>
  </w:style>
  <w:style w:type="character" w:customStyle="1" w:styleId="80">
    <w:name w:val="Заглавие 8 Знак"/>
    <w:basedOn w:val="a0"/>
    <w:link w:val="8"/>
    <w:uiPriority w:val="99"/>
    <w:semiHidden/>
    <w:rsid w:val="0032564F"/>
    <w:rPr>
      <w:rFonts w:ascii="Cambria" w:eastAsia="Calibri" w:hAnsi="Cambria" w:cs="Times New Roman"/>
      <w:color w:val="404040"/>
      <w:sz w:val="20"/>
      <w:szCs w:val="20"/>
      <w:lang w:val="x-none" w:eastAsia="bg-BG"/>
    </w:rPr>
  </w:style>
  <w:style w:type="character" w:customStyle="1" w:styleId="90">
    <w:name w:val="Заглавие 9 Знак"/>
    <w:basedOn w:val="a0"/>
    <w:link w:val="9"/>
    <w:uiPriority w:val="99"/>
    <w:semiHidden/>
    <w:rsid w:val="0032564F"/>
    <w:rPr>
      <w:rFonts w:ascii="Cambria" w:eastAsia="Calibri" w:hAnsi="Cambria" w:cs="Times New Roman"/>
      <w:sz w:val="20"/>
      <w:szCs w:val="20"/>
      <w:lang w:val="x-none" w:eastAsia="bg-BG"/>
    </w:rPr>
  </w:style>
  <w:style w:type="numbering" w:customStyle="1" w:styleId="11">
    <w:name w:val="Без списък1"/>
    <w:next w:val="a2"/>
    <w:uiPriority w:val="99"/>
    <w:semiHidden/>
    <w:unhideWhenUsed/>
    <w:rsid w:val="0032564F"/>
  </w:style>
  <w:style w:type="character" w:styleId="af">
    <w:name w:val="Hyperlink"/>
    <w:uiPriority w:val="99"/>
    <w:semiHidden/>
    <w:unhideWhenUsed/>
    <w:rsid w:val="0032564F"/>
    <w:rPr>
      <w:rFonts w:ascii="Times New Roman" w:hAnsi="Times New Roman" w:cs="Times New Roman" w:hint="default"/>
      <w:color w:val="0000FF"/>
      <w:u w:val="single"/>
    </w:rPr>
  </w:style>
  <w:style w:type="character" w:styleId="af0">
    <w:name w:val="FollowedHyperlink"/>
    <w:uiPriority w:val="99"/>
    <w:semiHidden/>
    <w:unhideWhenUsed/>
    <w:rsid w:val="0032564F"/>
    <w:rPr>
      <w:color w:val="954F72"/>
      <w:u w:val="single"/>
    </w:rPr>
  </w:style>
  <w:style w:type="paragraph" w:styleId="12">
    <w:name w:val="toc 1"/>
    <w:basedOn w:val="a"/>
    <w:next w:val="a"/>
    <w:autoRedefine/>
    <w:uiPriority w:val="99"/>
    <w:semiHidden/>
    <w:unhideWhenUsed/>
    <w:rsid w:val="0032564F"/>
    <w:pPr>
      <w:widowControl w:val="0"/>
      <w:tabs>
        <w:tab w:val="num" w:pos="360"/>
      </w:tabs>
      <w:spacing w:after="0" w:line="240" w:lineRule="auto"/>
      <w:ind w:left="360" w:hanging="360"/>
    </w:pPr>
    <w:rPr>
      <w:rFonts w:ascii="Times New Roman" w:eastAsia="Times New Roman" w:hAnsi="Times New Roman" w:cs="Times New Roman"/>
      <w:b/>
      <w:bCs/>
      <w:sz w:val="24"/>
      <w:szCs w:val="24"/>
    </w:rPr>
  </w:style>
  <w:style w:type="character" w:customStyle="1" w:styleId="af1">
    <w:name w:val="Текст под линия Знак"/>
    <w:basedOn w:val="a0"/>
    <w:link w:val="af2"/>
    <w:uiPriority w:val="99"/>
    <w:semiHidden/>
    <w:locked/>
    <w:rsid w:val="0032564F"/>
  </w:style>
  <w:style w:type="paragraph" w:customStyle="1" w:styleId="singles1">
    <w:name w:val="single s1"/>
    <w:basedOn w:val="a"/>
    <w:next w:val="af2"/>
    <w:uiPriority w:val="99"/>
    <w:semiHidden/>
    <w:unhideWhenUsed/>
    <w:rsid w:val="0032564F"/>
    <w:pPr>
      <w:spacing w:after="0" w:line="240" w:lineRule="auto"/>
      <w:ind w:left="720" w:hanging="720"/>
      <w:jc w:val="both"/>
    </w:pPr>
  </w:style>
  <w:style w:type="character" w:customStyle="1" w:styleId="13">
    <w:name w:val="Текст под линия Знак1"/>
    <w:aliases w:val="Podrozdział Знак1,stile 1 Знак1,Footnote Знак1,Footnote1 Знак1,Footnote2 Знак1,Footnote3 Знак1,Footnote4 Знак1,Footnote5 Знак1,Footnote6 Знак1,Footnote7 Знак1,Footnote8 Знак1,Footnote9 Знак1,Footnote10 Знак1,Footnote11 Знак1"/>
    <w:basedOn w:val="a0"/>
    <w:uiPriority w:val="99"/>
    <w:semiHidden/>
    <w:rsid w:val="0032564F"/>
    <w:rPr>
      <w:rFonts w:ascii="Times New Roman" w:eastAsia="Calibri" w:hAnsi="Times New Roman" w:cs="Times New Roman"/>
      <w:sz w:val="20"/>
      <w:szCs w:val="20"/>
      <w:lang w:val="en-US"/>
    </w:rPr>
  </w:style>
  <w:style w:type="paragraph" w:styleId="af3">
    <w:name w:val="Subtitle"/>
    <w:basedOn w:val="a"/>
    <w:next w:val="a"/>
    <w:link w:val="af4"/>
    <w:uiPriority w:val="99"/>
    <w:qFormat/>
    <w:rsid w:val="0032564F"/>
    <w:pPr>
      <w:spacing w:after="60" w:line="240" w:lineRule="auto"/>
      <w:jc w:val="center"/>
      <w:outlineLvl w:val="1"/>
    </w:pPr>
    <w:rPr>
      <w:rFonts w:ascii="Cambria" w:eastAsia="Times New Roman" w:hAnsi="Cambria" w:cs="Times New Roman"/>
      <w:sz w:val="24"/>
      <w:szCs w:val="24"/>
      <w:lang w:val="en-GB"/>
    </w:rPr>
  </w:style>
  <w:style w:type="character" w:customStyle="1" w:styleId="af4">
    <w:name w:val="Подзаглавие Знак"/>
    <w:basedOn w:val="a0"/>
    <w:link w:val="af3"/>
    <w:uiPriority w:val="99"/>
    <w:rsid w:val="0032564F"/>
    <w:rPr>
      <w:rFonts w:ascii="Cambria" w:eastAsia="Times New Roman" w:hAnsi="Cambria" w:cs="Times New Roman"/>
      <w:sz w:val="24"/>
      <w:szCs w:val="24"/>
      <w:lang w:val="en-GB"/>
    </w:rPr>
  </w:style>
  <w:style w:type="paragraph" w:styleId="af5">
    <w:name w:val="Title"/>
    <w:basedOn w:val="a"/>
    <w:next w:val="af3"/>
    <w:link w:val="af6"/>
    <w:uiPriority w:val="99"/>
    <w:qFormat/>
    <w:rsid w:val="0032564F"/>
    <w:pPr>
      <w:suppressAutoHyphens/>
      <w:spacing w:after="0" w:line="240" w:lineRule="auto"/>
      <w:jc w:val="center"/>
    </w:pPr>
    <w:rPr>
      <w:rFonts w:ascii="Times New Roman" w:eastAsia="Calibri" w:hAnsi="Times New Roman" w:cs="Times New Roman"/>
      <w:b/>
      <w:bCs/>
      <w:sz w:val="24"/>
      <w:szCs w:val="24"/>
      <w:lang w:val="x-none" w:eastAsia="ar-SA"/>
    </w:rPr>
  </w:style>
  <w:style w:type="character" w:customStyle="1" w:styleId="af6">
    <w:name w:val="Заглавие Знак"/>
    <w:basedOn w:val="a0"/>
    <w:link w:val="af5"/>
    <w:uiPriority w:val="99"/>
    <w:rsid w:val="0032564F"/>
    <w:rPr>
      <w:rFonts w:ascii="Times New Roman" w:eastAsia="Calibri" w:hAnsi="Times New Roman" w:cs="Times New Roman"/>
      <w:b/>
      <w:bCs/>
      <w:sz w:val="24"/>
      <w:szCs w:val="24"/>
      <w:lang w:val="x-none" w:eastAsia="ar-SA"/>
    </w:rPr>
  </w:style>
  <w:style w:type="paragraph" w:styleId="af7">
    <w:name w:val="Body Text"/>
    <w:basedOn w:val="a"/>
    <w:link w:val="af8"/>
    <w:uiPriority w:val="99"/>
    <w:semiHidden/>
    <w:unhideWhenUsed/>
    <w:rsid w:val="0032564F"/>
    <w:pPr>
      <w:spacing w:after="0" w:line="240" w:lineRule="auto"/>
    </w:pPr>
    <w:rPr>
      <w:rFonts w:ascii="Times New Roman" w:eastAsia="Calibri" w:hAnsi="Times New Roman" w:cs="Times New Roman"/>
      <w:sz w:val="20"/>
      <w:szCs w:val="20"/>
      <w:lang w:eastAsia="bg-BG"/>
    </w:rPr>
  </w:style>
  <w:style w:type="character" w:customStyle="1" w:styleId="af8">
    <w:name w:val="Основен текст Знак"/>
    <w:basedOn w:val="a0"/>
    <w:link w:val="af7"/>
    <w:uiPriority w:val="99"/>
    <w:semiHidden/>
    <w:rsid w:val="0032564F"/>
    <w:rPr>
      <w:rFonts w:ascii="Times New Roman" w:eastAsia="Calibri" w:hAnsi="Times New Roman" w:cs="Times New Roman"/>
      <w:sz w:val="20"/>
      <w:szCs w:val="20"/>
      <w:lang w:eastAsia="bg-BG"/>
    </w:rPr>
  </w:style>
  <w:style w:type="paragraph" w:styleId="af9">
    <w:name w:val="Body Text Indent"/>
    <w:basedOn w:val="a"/>
    <w:link w:val="afa"/>
    <w:uiPriority w:val="99"/>
    <w:semiHidden/>
    <w:unhideWhenUsed/>
    <w:rsid w:val="0032564F"/>
    <w:pPr>
      <w:spacing w:after="120" w:line="276" w:lineRule="auto"/>
      <w:ind w:left="283"/>
    </w:pPr>
    <w:rPr>
      <w:rFonts w:ascii="Calibri" w:eastAsia="Calibri" w:hAnsi="Calibri" w:cs="Times New Roman"/>
      <w:sz w:val="20"/>
      <w:szCs w:val="20"/>
      <w:lang w:eastAsia="bg-BG"/>
    </w:rPr>
  </w:style>
  <w:style w:type="character" w:customStyle="1" w:styleId="afa">
    <w:name w:val="Основен текст с отстъп Знак"/>
    <w:basedOn w:val="a0"/>
    <w:link w:val="af9"/>
    <w:uiPriority w:val="99"/>
    <w:semiHidden/>
    <w:rsid w:val="0032564F"/>
    <w:rPr>
      <w:rFonts w:ascii="Calibri" w:eastAsia="Calibri" w:hAnsi="Calibri" w:cs="Times New Roman"/>
      <w:sz w:val="20"/>
      <w:szCs w:val="20"/>
      <w:lang w:eastAsia="bg-BG"/>
    </w:rPr>
  </w:style>
  <w:style w:type="paragraph" w:styleId="afb">
    <w:name w:val="Body Text First Indent"/>
    <w:basedOn w:val="af7"/>
    <w:link w:val="afc"/>
    <w:uiPriority w:val="99"/>
    <w:semiHidden/>
    <w:unhideWhenUsed/>
    <w:rsid w:val="0032564F"/>
    <w:pPr>
      <w:spacing w:after="120" w:line="276" w:lineRule="auto"/>
      <w:ind w:firstLine="210"/>
    </w:pPr>
    <w:rPr>
      <w:rFonts w:ascii="Calibri" w:hAnsi="Calibri"/>
    </w:rPr>
  </w:style>
  <w:style w:type="character" w:customStyle="1" w:styleId="afc">
    <w:name w:val="Основен текст отстъп първи ред Знак"/>
    <w:basedOn w:val="af8"/>
    <w:link w:val="afb"/>
    <w:uiPriority w:val="99"/>
    <w:semiHidden/>
    <w:rsid w:val="0032564F"/>
    <w:rPr>
      <w:rFonts w:ascii="Calibri" w:eastAsia="Calibri" w:hAnsi="Calibri" w:cs="Times New Roman"/>
      <w:sz w:val="20"/>
      <w:szCs w:val="20"/>
      <w:lang w:eastAsia="bg-BG"/>
    </w:rPr>
  </w:style>
  <w:style w:type="paragraph" w:styleId="21">
    <w:name w:val="Body Text 2"/>
    <w:basedOn w:val="a"/>
    <w:link w:val="22"/>
    <w:uiPriority w:val="99"/>
    <w:semiHidden/>
    <w:unhideWhenUsed/>
    <w:rsid w:val="0032564F"/>
    <w:pPr>
      <w:spacing w:after="120" w:line="480" w:lineRule="auto"/>
    </w:pPr>
    <w:rPr>
      <w:rFonts w:ascii="Calibri" w:eastAsia="Calibri" w:hAnsi="Calibri" w:cs="Times New Roman"/>
      <w:sz w:val="20"/>
      <w:szCs w:val="20"/>
      <w:lang w:eastAsia="bg-BG"/>
    </w:rPr>
  </w:style>
  <w:style w:type="character" w:customStyle="1" w:styleId="22">
    <w:name w:val="Основен текст 2 Знак"/>
    <w:basedOn w:val="a0"/>
    <w:link w:val="21"/>
    <w:uiPriority w:val="99"/>
    <w:semiHidden/>
    <w:rsid w:val="0032564F"/>
    <w:rPr>
      <w:rFonts w:ascii="Calibri" w:eastAsia="Calibri" w:hAnsi="Calibri" w:cs="Times New Roman"/>
      <w:sz w:val="20"/>
      <w:szCs w:val="20"/>
      <w:lang w:eastAsia="bg-BG"/>
    </w:rPr>
  </w:style>
  <w:style w:type="paragraph" w:styleId="31">
    <w:name w:val="Body Text 3"/>
    <w:basedOn w:val="a"/>
    <w:link w:val="32"/>
    <w:uiPriority w:val="99"/>
    <w:semiHidden/>
    <w:unhideWhenUsed/>
    <w:rsid w:val="0032564F"/>
    <w:pPr>
      <w:spacing w:after="120" w:line="240" w:lineRule="auto"/>
    </w:pPr>
    <w:rPr>
      <w:rFonts w:ascii="Times New Roman" w:eastAsia="Calibri" w:hAnsi="Times New Roman" w:cs="Times New Roman"/>
      <w:sz w:val="16"/>
      <w:szCs w:val="20"/>
      <w:lang w:val="en-US" w:eastAsia="bg-BG"/>
    </w:rPr>
  </w:style>
  <w:style w:type="character" w:customStyle="1" w:styleId="32">
    <w:name w:val="Основен текст 3 Знак"/>
    <w:basedOn w:val="a0"/>
    <w:link w:val="31"/>
    <w:uiPriority w:val="99"/>
    <w:semiHidden/>
    <w:rsid w:val="0032564F"/>
    <w:rPr>
      <w:rFonts w:ascii="Times New Roman" w:eastAsia="Calibri" w:hAnsi="Times New Roman" w:cs="Times New Roman"/>
      <w:sz w:val="16"/>
      <w:szCs w:val="20"/>
      <w:lang w:val="en-US" w:eastAsia="bg-BG"/>
    </w:rPr>
  </w:style>
  <w:style w:type="paragraph" w:styleId="33">
    <w:name w:val="Body Text Indent 3"/>
    <w:basedOn w:val="a"/>
    <w:link w:val="34"/>
    <w:uiPriority w:val="99"/>
    <w:semiHidden/>
    <w:unhideWhenUsed/>
    <w:rsid w:val="0032564F"/>
    <w:pPr>
      <w:spacing w:after="120" w:line="240" w:lineRule="auto"/>
      <w:ind w:left="283"/>
    </w:pPr>
    <w:rPr>
      <w:rFonts w:ascii="Times New Roman" w:eastAsia="Calibri" w:hAnsi="Times New Roman" w:cs="Times New Roman"/>
      <w:sz w:val="16"/>
      <w:szCs w:val="20"/>
      <w:lang w:eastAsia="bg-BG"/>
    </w:rPr>
  </w:style>
  <w:style w:type="character" w:customStyle="1" w:styleId="34">
    <w:name w:val="Основен текст с отстъп 3 Знак"/>
    <w:basedOn w:val="a0"/>
    <w:link w:val="33"/>
    <w:uiPriority w:val="99"/>
    <w:semiHidden/>
    <w:rsid w:val="0032564F"/>
    <w:rPr>
      <w:rFonts w:ascii="Times New Roman" w:eastAsia="Calibri" w:hAnsi="Times New Roman" w:cs="Times New Roman"/>
      <w:sz w:val="16"/>
      <w:szCs w:val="20"/>
      <w:lang w:eastAsia="bg-BG"/>
    </w:rPr>
  </w:style>
  <w:style w:type="character" w:customStyle="1" w:styleId="afd">
    <w:name w:val="Списък на абзаци Знак"/>
    <w:link w:val="afe"/>
    <w:uiPriority w:val="34"/>
    <w:locked/>
    <w:rsid w:val="0032564F"/>
    <w:rPr>
      <w:rFonts w:ascii="Cambria" w:eastAsia="Times New Roman" w:hAnsi="Cambria"/>
      <w:lang w:val="x-none" w:eastAsia="x-none"/>
    </w:rPr>
  </w:style>
  <w:style w:type="paragraph" w:customStyle="1" w:styleId="14">
    <w:name w:val="Списък на абзаци1"/>
    <w:basedOn w:val="a"/>
    <w:next w:val="afe"/>
    <w:uiPriority w:val="34"/>
    <w:qFormat/>
    <w:rsid w:val="0032564F"/>
    <w:pPr>
      <w:spacing w:after="200" w:line="276" w:lineRule="auto"/>
      <w:ind w:left="720"/>
      <w:contextualSpacing/>
    </w:pPr>
    <w:rPr>
      <w:rFonts w:ascii="Cambria" w:eastAsia="Times New Roman" w:hAnsi="Cambria"/>
      <w:lang w:val="x-none" w:eastAsia="x-none"/>
    </w:rPr>
  </w:style>
  <w:style w:type="paragraph" w:customStyle="1" w:styleId="15">
    <w:name w:val="Без разредка1"/>
    <w:uiPriority w:val="1"/>
    <w:qFormat/>
    <w:rsid w:val="0032564F"/>
    <w:pPr>
      <w:spacing w:after="0" w:line="240" w:lineRule="auto"/>
    </w:pPr>
    <w:rPr>
      <w:rFonts w:ascii="Calibri" w:eastAsia="Calibri" w:hAnsi="Calibri" w:cs="Calibri"/>
    </w:rPr>
  </w:style>
  <w:style w:type="character" w:customStyle="1" w:styleId="ListParagraphChar">
    <w:name w:val="List Paragraph Char"/>
    <w:aliases w:val="ПАРАГРАФ Char,List Paragraph2 Char,List1 Char"/>
    <w:link w:val="23"/>
    <w:uiPriority w:val="99"/>
    <w:locked/>
    <w:rsid w:val="0032564F"/>
    <w:rPr>
      <w:lang w:val="en-GB"/>
    </w:rPr>
  </w:style>
  <w:style w:type="paragraph" w:customStyle="1" w:styleId="23">
    <w:name w:val="Списък на абзаци2"/>
    <w:aliases w:val="ПАРАГРАФ,List Paragraph2,List1"/>
    <w:basedOn w:val="a"/>
    <w:link w:val="ListParagraphChar"/>
    <w:uiPriority w:val="99"/>
    <w:qFormat/>
    <w:rsid w:val="0032564F"/>
    <w:pPr>
      <w:spacing w:after="0" w:line="240" w:lineRule="auto"/>
      <w:ind w:left="720"/>
      <w:contextualSpacing/>
    </w:pPr>
    <w:rPr>
      <w:lang w:val="en-GB"/>
    </w:rPr>
  </w:style>
  <w:style w:type="paragraph" w:customStyle="1" w:styleId="0000">
    <w:name w:val="0000СТ"/>
    <w:basedOn w:val="2"/>
    <w:uiPriority w:val="99"/>
    <w:rsid w:val="0032564F"/>
    <w:pPr>
      <w:spacing w:line="276" w:lineRule="auto"/>
    </w:pPr>
    <w:rPr>
      <w:rFonts w:ascii="Times New Roman Bold" w:eastAsia="Times New Roman" w:hAnsi="Times New Roman Bold" w:cs="Times New Roman Bold"/>
      <w:i w:val="0"/>
      <w:iCs w:val="0"/>
      <w:caps/>
      <w:sz w:val="26"/>
      <w:szCs w:val="26"/>
      <w:lang w:val="en-US" w:eastAsia="bg-BG"/>
    </w:rPr>
  </w:style>
  <w:style w:type="character" w:customStyle="1" w:styleId="NormalBoldChar">
    <w:name w:val="NormalBold Char"/>
    <w:link w:val="NormalBold"/>
    <w:uiPriority w:val="99"/>
    <w:locked/>
    <w:rsid w:val="0032564F"/>
    <w:rPr>
      <w:rFonts w:ascii="Times New Roman" w:eastAsia="Times New Roman" w:hAnsi="Times New Roman" w:cs="Times New Roman"/>
      <w:b/>
      <w:sz w:val="24"/>
      <w:lang w:val="x-none"/>
    </w:rPr>
  </w:style>
  <w:style w:type="paragraph" w:customStyle="1" w:styleId="NormalBold">
    <w:name w:val="NormalBold"/>
    <w:basedOn w:val="a"/>
    <w:link w:val="NormalBoldChar"/>
    <w:uiPriority w:val="99"/>
    <w:rsid w:val="0032564F"/>
    <w:pPr>
      <w:widowControl w:val="0"/>
      <w:spacing w:after="0" w:line="240" w:lineRule="auto"/>
    </w:pPr>
    <w:rPr>
      <w:rFonts w:ascii="Times New Roman" w:eastAsia="Times New Roman" w:hAnsi="Times New Roman" w:cs="Times New Roman"/>
      <w:b/>
      <w:sz w:val="24"/>
      <w:lang w:val="x-none"/>
    </w:rPr>
  </w:style>
  <w:style w:type="paragraph" w:customStyle="1" w:styleId="Text1">
    <w:name w:val="Text 1"/>
    <w:basedOn w:val="a"/>
    <w:uiPriority w:val="99"/>
    <w:rsid w:val="0032564F"/>
    <w:pPr>
      <w:spacing w:before="120" w:after="120" w:line="240" w:lineRule="auto"/>
      <w:ind w:left="850"/>
      <w:jc w:val="both"/>
    </w:pPr>
    <w:rPr>
      <w:rFonts w:ascii="Times New Roman" w:eastAsia="Calibri" w:hAnsi="Times New Roman" w:cs="Times New Roman"/>
      <w:sz w:val="24"/>
      <w:lang w:eastAsia="bg-BG"/>
    </w:rPr>
  </w:style>
  <w:style w:type="paragraph" w:customStyle="1" w:styleId="NormalLeft">
    <w:name w:val="Normal Left"/>
    <w:basedOn w:val="a"/>
    <w:uiPriority w:val="99"/>
    <w:rsid w:val="0032564F"/>
    <w:pPr>
      <w:spacing w:before="120" w:after="120" w:line="240" w:lineRule="auto"/>
    </w:pPr>
    <w:rPr>
      <w:rFonts w:ascii="Times New Roman" w:eastAsia="Calibri" w:hAnsi="Times New Roman" w:cs="Times New Roman"/>
      <w:sz w:val="24"/>
      <w:lang w:eastAsia="bg-BG"/>
    </w:rPr>
  </w:style>
  <w:style w:type="paragraph" w:customStyle="1" w:styleId="Tiret0">
    <w:name w:val="Tiret 0"/>
    <w:basedOn w:val="a"/>
    <w:uiPriority w:val="99"/>
    <w:rsid w:val="0032564F"/>
    <w:pPr>
      <w:numPr>
        <w:numId w:val="23"/>
      </w:numPr>
      <w:spacing w:before="120" w:after="120" w:line="240" w:lineRule="auto"/>
      <w:jc w:val="both"/>
    </w:pPr>
    <w:rPr>
      <w:rFonts w:ascii="Times New Roman" w:eastAsia="Calibri" w:hAnsi="Times New Roman" w:cs="Times New Roman"/>
      <w:sz w:val="24"/>
      <w:lang w:eastAsia="bg-BG"/>
    </w:rPr>
  </w:style>
  <w:style w:type="paragraph" w:customStyle="1" w:styleId="Tiret1">
    <w:name w:val="Tiret 1"/>
    <w:basedOn w:val="a"/>
    <w:uiPriority w:val="99"/>
    <w:rsid w:val="0032564F"/>
    <w:pPr>
      <w:numPr>
        <w:numId w:val="25"/>
      </w:numPr>
      <w:spacing w:before="120" w:after="120" w:line="240" w:lineRule="auto"/>
      <w:jc w:val="both"/>
    </w:pPr>
    <w:rPr>
      <w:rFonts w:ascii="Times New Roman" w:eastAsia="Calibri" w:hAnsi="Times New Roman" w:cs="Times New Roman"/>
      <w:sz w:val="24"/>
      <w:lang w:eastAsia="bg-BG"/>
    </w:rPr>
  </w:style>
  <w:style w:type="paragraph" w:customStyle="1" w:styleId="NumPar1">
    <w:name w:val="NumPar 1"/>
    <w:basedOn w:val="a"/>
    <w:next w:val="Text1"/>
    <w:uiPriority w:val="99"/>
    <w:rsid w:val="0032564F"/>
    <w:pPr>
      <w:numPr>
        <w:ilvl w:val="1"/>
        <w:numId w:val="27"/>
      </w:numPr>
      <w:spacing w:before="120" w:after="120" w:line="240" w:lineRule="auto"/>
      <w:jc w:val="both"/>
    </w:pPr>
    <w:rPr>
      <w:rFonts w:ascii="Times New Roman" w:eastAsia="Calibri" w:hAnsi="Times New Roman" w:cs="Times New Roman"/>
      <w:sz w:val="24"/>
      <w:lang w:eastAsia="bg-BG"/>
    </w:rPr>
  </w:style>
  <w:style w:type="paragraph" w:customStyle="1" w:styleId="NumPar2">
    <w:name w:val="NumPar 2"/>
    <w:basedOn w:val="a"/>
    <w:next w:val="Text1"/>
    <w:uiPriority w:val="99"/>
    <w:rsid w:val="0032564F"/>
    <w:pPr>
      <w:tabs>
        <w:tab w:val="num" w:pos="850"/>
      </w:tabs>
      <w:spacing w:before="120" w:after="120" w:line="240" w:lineRule="auto"/>
      <w:ind w:left="850" w:hanging="850"/>
      <w:jc w:val="both"/>
    </w:pPr>
    <w:rPr>
      <w:rFonts w:ascii="Times New Roman" w:eastAsia="Calibri" w:hAnsi="Times New Roman" w:cs="Times New Roman"/>
      <w:sz w:val="24"/>
      <w:lang w:eastAsia="bg-BG"/>
    </w:rPr>
  </w:style>
  <w:style w:type="paragraph" w:customStyle="1" w:styleId="NumPar3">
    <w:name w:val="NumPar 3"/>
    <w:basedOn w:val="a"/>
    <w:next w:val="Text1"/>
    <w:uiPriority w:val="99"/>
    <w:rsid w:val="0032564F"/>
    <w:pPr>
      <w:tabs>
        <w:tab w:val="num" w:pos="850"/>
      </w:tabs>
      <w:spacing w:before="120" w:after="120" w:line="240" w:lineRule="auto"/>
      <w:ind w:left="850" w:hanging="850"/>
      <w:jc w:val="both"/>
    </w:pPr>
    <w:rPr>
      <w:rFonts w:ascii="Times New Roman" w:eastAsia="Calibri" w:hAnsi="Times New Roman" w:cs="Times New Roman"/>
      <w:sz w:val="24"/>
      <w:lang w:eastAsia="bg-BG"/>
    </w:rPr>
  </w:style>
  <w:style w:type="paragraph" w:customStyle="1" w:styleId="NumPar4">
    <w:name w:val="NumPar 4"/>
    <w:basedOn w:val="a"/>
    <w:next w:val="Text1"/>
    <w:uiPriority w:val="99"/>
    <w:rsid w:val="0032564F"/>
    <w:pPr>
      <w:tabs>
        <w:tab w:val="num" w:pos="850"/>
      </w:tabs>
      <w:spacing w:before="120" w:after="120" w:line="240" w:lineRule="auto"/>
      <w:ind w:left="850" w:hanging="850"/>
      <w:jc w:val="both"/>
    </w:pPr>
    <w:rPr>
      <w:rFonts w:ascii="Times New Roman" w:eastAsia="Calibri" w:hAnsi="Times New Roman" w:cs="Times New Roman"/>
      <w:sz w:val="24"/>
      <w:lang w:eastAsia="bg-BG"/>
    </w:rPr>
  </w:style>
  <w:style w:type="paragraph" w:customStyle="1" w:styleId="ChapterTitle">
    <w:name w:val="ChapterTitle"/>
    <w:basedOn w:val="a"/>
    <w:next w:val="a"/>
    <w:uiPriority w:val="99"/>
    <w:rsid w:val="0032564F"/>
    <w:pPr>
      <w:keepNext/>
      <w:spacing w:before="120" w:after="360" w:line="240" w:lineRule="auto"/>
      <w:jc w:val="center"/>
    </w:pPr>
    <w:rPr>
      <w:rFonts w:ascii="Times New Roman" w:eastAsia="Calibri" w:hAnsi="Times New Roman" w:cs="Times New Roman"/>
      <w:b/>
      <w:sz w:val="32"/>
      <w:lang w:eastAsia="bg-BG"/>
    </w:rPr>
  </w:style>
  <w:style w:type="paragraph" w:customStyle="1" w:styleId="SectionTitle">
    <w:name w:val="SectionTitle"/>
    <w:basedOn w:val="a"/>
    <w:next w:val="1"/>
    <w:uiPriority w:val="99"/>
    <w:rsid w:val="0032564F"/>
    <w:pPr>
      <w:keepNext/>
      <w:spacing w:before="120" w:after="360" w:line="240" w:lineRule="auto"/>
      <w:jc w:val="center"/>
    </w:pPr>
    <w:rPr>
      <w:rFonts w:ascii="Times New Roman" w:eastAsia="Calibri" w:hAnsi="Times New Roman" w:cs="Times New Roman"/>
      <w:b/>
      <w:smallCaps/>
      <w:sz w:val="28"/>
      <w:lang w:eastAsia="bg-BG"/>
    </w:rPr>
  </w:style>
  <w:style w:type="paragraph" w:customStyle="1" w:styleId="Annexetitre">
    <w:name w:val="Annexe titre"/>
    <w:basedOn w:val="a"/>
    <w:next w:val="a"/>
    <w:uiPriority w:val="99"/>
    <w:rsid w:val="0032564F"/>
    <w:pPr>
      <w:spacing w:before="120" w:after="120" w:line="240" w:lineRule="auto"/>
      <w:jc w:val="center"/>
    </w:pPr>
    <w:rPr>
      <w:rFonts w:ascii="Times New Roman" w:eastAsia="Calibri" w:hAnsi="Times New Roman" w:cs="Times New Roman"/>
      <w:b/>
      <w:sz w:val="24"/>
      <w:u w:val="single"/>
      <w:lang w:eastAsia="bg-BG"/>
    </w:rPr>
  </w:style>
  <w:style w:type="paragraph" w:customStyle="1" w:styleId="FootnoteText1">
    <w:name w:val="Footnote Text1"/>
    <w:basedOn w:val="a"/>
    <w:uiPriority w:val="99"/>
    <w:rsid w:val="0032564F"/>
    <w:pPr>
      <w:suppressAutoHyphens/>
      <w:spacing w:after="200" w:line="276" w:lineRule="auto"/>
    </w:pPr>
    <w:rPr>
      <w:rFonts w:ascii="Arial" w:eastAsia="Calibri" w:hAnsi="Arial" w:cs="Arial"/>
      <w:kern w:val="2"/>
      <w:sz w:val="20"/>
      <w:szCs w:val="20"/>
      <w:lang w:val="en-GB" w:eastAsia="ar-SA"/>
    </w:rPr>
  </w:style>
  <w:style w:type="paragraph" w:customStyle="1" w:styleId="Default">
    <w:name w:val="Default"/>
    <w:uiPriority w:val="99"/>
    <w:rsid w:val="0032564F"/>
    <w:pPr>
      <w:autoSpaceDE w:val="0"/>
      <w:autoSpaceDN w:val="0"/>
      <w:adjustRightInd w:val="0"/>
      <w:spacing w:after="0" w:line="240" w:lineRule="auto"/>
    </w:pPr>
    <w:rPr>
      <w:rFonts w:ascii="Arial" w:eastAsia="Calibri" w:hAnsi="Arial" w:cs="Arial"/>
      <w:color w:val="000000"/>
      <w:sz w:val="24"/>
      <w:szCs w:val="24"/>
      <w:lang w:eastAsia="bg-BG"/>
    </w:rPr>
  </w:style>
  <w:style w:type="paragraph" w:customStyle="1" w:styleId="CharChar">
    <w:name w:val="Char Char Знак Знак"/>
    <w:basedOn w:val="a"/>
    <w:uiPriority w:val="99"/>
    <w:rsid w:val="0032564F"/>
    <w:pPr>
      <w:tabs>
        <w:tab w:val="left" w:pos="709"/>
      </w:tabs>
      <w:spacing w:after="0" w:line="240" w:lineRule="auto"/>
    </w:pPr>
    <w:rPr>
      <w:rFonts w:ascii="Tahoma" w:eastAsia="Times New Roman" w:hAnsi="Tahoma" w:cs="Tahoma"/>
      <w:sz w:val="24"/>
      <w:szCs w:val="24"/>
      <w:lang w:val="pl-PL" w:eastAsia="pl-PL"/>
    </w:rPr>
  </w:style>
  <w:style w:type="paragraph" w:customStyle="1" w:styleId="Style12ptJustifiedFirstline063cm">
    <w:name w:val="Style 12 pt Justified First line:  063 cm"/>
    <w:basedOn w:val="a"/>
    <w:uiPriority w:val="99"/>
    <w:rsid w:val="0032564F"/>
    <w:pPr>
      <w:tabs>
        <w:tab w:val="left" w:pos="709"/>
      </w:tabs>
      <w:spacing w:before="120" w:after="0" w:line="240" w:lineRule="auto"/>
      <w:ind w:firstLine="709"/>
      <w:jc w:val="both"/>
    </w:pPr>
    <w:rPr>
      <w:rFonts w:ascii="Times New Roman" w:eastAsia="Times New Roman" w:hAnsi="Times New Roman" w:cs="Times New Roman"/>
      <w:sz w:val="24"/>
      <w:szCs w:val="24"/>
      <w:lang w:val="en-AU" w:eastAsia="zh-CN"/>
    </w:rPr>
  </w:style>
  <w:style w:type="character" w:customStyle="1" w:styleId="2Char">
    <w:name w:val="т2 Char"/>
    <w:link w:val="24"/>
    <w:uiPriority w:val="99"/>
    <w:locked/>
    <w:rsid w:val="0032564F"/>
    <w:rPr>
      <w:b/>
      <w:spacing w:val="20"/>
      <w:lang w:val="en-US"/>
    </w:rPr>
  </w:style>
  <w:style w:type="paragraph" w:customStyle="1" w:styleId="24">
    <w:name w:val="т2"/>
    <w:link w:val="2Char"/>
    <w:uiPriority w:val="99"/>
    <w:rsid w:val="0032564F"/>
    <w:pPr>
      <w:tabs>
        <w:tab w:val="left" w:pos="540"/>
      </w:tabs>
      <w:spacing w:before="240" w:after="240" w:line="360" w:lineRule="auto"/>
    </w:pPr>
    <w:rPr>
      <w:b/>
      <w:spacing w:val="20"/>
      <w:lang w:val="en-US"/>
    </w:rPr>
  </w:style>
  <w:style w:type="character" w:customStyle="1" w:styleId="aff">
    <w:name w:val="Основной текст_"/>
    <w:link w:val="16"/>
    <w:uiPriority w:val="99"/>
    <w:locked/>
    <w:rsid w:val="0032564F"/>
    <w:rPr>
      <w:sz w:val="23"/>
      <w:shd w:val="clear" w:color="auto" w:fill="FFFFFF"/>
    </w:rPr>
  </w:style>
  <w:style w:type="paragraph" w:customStyle="1" w:styleId="16">
    <w:name w:val="Основной текст1"/>
    <w:basedOn w:val="a"/>
    <w:link w:val="aff"/>
    <w:uiPriority w:val="99"/>
    <w:rsid w:val="0032564F"/>
    <w:pPr>
      <w:widowControl w:val="0"/>
      <w:shd w:val="clear" w:color="auto" w:fill="FFFFFF"/>
      <w:spacing w:before="1020" w:after="0" w:line="394" w:lineRule="exact"/>
      <w:ind w:hanging="380"/>
    </w:pPr>
    <w:rPr>
      <w:sz w:val="23"/>
    </w:rPr>
  </w:style>
  <w:style w:type="character" w:customStyle="1" w:styleId="35">
    <w:name w:val="Основной текст (3)_"/>
    <w:link w:val="310"/>
    <w:uiPriority w:val="99"/>
    <w:locked/>
    <w:rsid w:val="0032564F"/>
    <w:rPr>
      <w:b/>
      <w:shd w:val="clear" w:color="auto" w:fill="FFFFFF"/>
    </w:rPr>
  </w:style>
  <w:style w:type="paragraph" w:customStyle="1" w:styleId="310">
    <w:name w:val="Основной текст (3)1"/>
    <w:basedOn w:val="a"/>
    <w:link w:val="35"/>
    <w:uiPriority w:val="99"/>
    <w:rsid w:val="0032564F"/>
    <w:pPr>
      <w:widowControl w:val="0"/>
      <w:shd w:val="clear" w:color="auto" w:fill="FFFFFF"/>
      <w:spacing w:after="960" w:line="240" w:lineRule="atLeast"/>
      <w:ind w:hanging="360"/>
    </w:pPr>
    <w:rPr>
      <w:b/>
    </w:rPr>
  </w:style>
  <w:style w:type="character" w:customStyle="1" w:styleId="17">
    <w:name w:val="Заголовок №1_"/>
    <w:link w:val="18"/>
    <w:uiPriority w:val="99"/>
    <w:locked/>
    <w:rsid w:val="0032564F"/>
    <w:rPr>
      <w:b/>
      <w:shd w:val="clear" w:color="auto" w:fill="FFFFFF"/>
    </w:rPr>
  </w:style>
  <w:style w:type="paragraph" w:customStyle="1" w:styleId="18">
    <w:name w:val="Заголовок №1"/>
    <w:basedOn w:val="a"/>
    <w:link w:val="17"/>
    <w:uiPriority w:val="99"/>
    <w:rsid w:val="0032564F"/>
    <w:pPr>
      <w:widowControl w:val="0"/>
      <w:shd w:val="clear" w:color="auto" w:fill="FFFFFF"/>
      <w:spacing w:before="780" w:after="180" w:line="240" w:lineRule="atLeast"/>
      <w:jc w:val="both"/>
      <w:outlineLvl w:val="0"/>
    </w:pPr>
    <w:rPr>
      <w:b/>
    </w:rPr>
  </w:style>
  <w:style w:type="paragraph" w:customStyle="1" w:styleId="WW-BodyTextIndent3">
    <w:name w:val="WW-Body Text Indent 3"/>
    <w:basedOn w:val="a"/>
    <w:uiPriority w:val="99"/>
    <w:rsid w:val="0032564F"/>
    <w:pPr>
      <w:suppressAutoHyphens/>
      <w:overflowPunct w:val="0"/>
      <w:spacing w:after="120" w:line="240" w:lineRule="auto"/>
      <w:ind w:left="283"/>
    </w:pPr>
    <w:rPr>
      <w:rFonts w:ascii="Calibri" w:eastAsia="Calibri" w:hAnsi="Calibri" w:cs="Calibri"/>
      <w:sz w:val="16"/>
      <w:szCs w:val="16"/>
      <w:lang w:eastAsia="ar-SA"/>
    </w:rPr>
  </w:style>
  <w:style w:type="character" w:customStyle="1" w:styleId="Bodytext3">
    <w:name w:val="Body text (3)_"/>
    <w:link w:val="Bodytext30"/>
    <w:locked/>
    <w:rsid w:val="0032564F"/>
    <w:rPr>
      <w:b/>
      <w:sz w:val="23"/>
      <w:shd w:val="clear" w:color="auto" w:fill="FFFFFF"/>
    </w:rPr>
  </w:style>
  <w:style w:type="paragraph" w:customStyle="1" w:styleId="Bodytext30">
    <w:name w:val="Body text (3)"/>
    <w:basedOn w:val="a"/>
    <w:link w:val="Bodytext3"/>
    <w:rsid w:val="0032564F"/>
    <w:pPr>
      <w:widowControl w:val="0"/>
      <w:shd w:val="clear" w:color="auto" w:fill="FFFFFF"/>
      <w:spacing w:before="600" w:after="180" w:line="240" w:lineRule="atLeast"/>
      <w:jc w:val="both"/>
    </w:pPr>
    <w:rPr>
      <w:b/>
      <w:sz w:val="23"/>
    </w:rPr>
  </w:style>
  <w:style w:type="character" w:customStyle="1" w:styleId="Bodytext">
    <w:name w:val="Body text_"/>
    <w:link w:val="Bodytext1"/>
    <w:locked/>
    <w:rsid w:val="0032564F"/>
    <w:rPr>
      <w:sz w:val="23"/>
      <w:shd w:val="clear" w:color="auto" w:fill="FFFFFF"/>
    </w:rPr>
  </w:style>
  <w:style w:type="paragraph" w:customStyle="1" w:styleId="Bodytext1">
    <w:name w:val="Body text1"/>
    <w:basedOn w:val="a"/>
    <w:link w:val="Bodytext"/>
    <w:rsid w:val="0032564F"/>
    <w:pPr>
      <w:widowControl w:val="0"/>
      <w:shd w:val="clear" w:color="auto" w:fill="FFFFFF"/>
      <w:spacing w:after="0" w:line="270" w:lineRule="exact"/>
      <w:jc w:val="both"/>
    </w:pPr>
    <w:rPr>
      <w:sz w:val="23"/>
    </w:rPr>
  </w:style>
  <w:style w:type="character" w:customStyle="1" w:styleId="Heading1">
    <w:name w:val="Heading #1_"/>
    <w:link w:val="Heading10"/>
    <w:uiPriority w:val="99"/>
    <w:locked/>
    <w:rsid w:val="0032564F"/>
    <w:rPr>
      <w:b/>
      <w:sz w:val="23"/>
      <w:shd w:val="clear" w:color="auto" w:fill="FFFFFF"/>
    </w:rPr>
  </w:style>
  <w:style w:type="paragraph" w:customStyle="1" w:styleId="Heading10">
    <w:name w:val="Heading #1"/>
    <w:basedOn w:val="a"/>
    <w:link w:val="Heading1"/>
    <w:uiPriority w:val="99"/>
    <w:rsid w:val="0032564F"/>
    <w:pPr>
      <w:widowControl w:val="0"/>
      <w:shd w:val="clear" w:color="auto" w:fill="FFFFFF"/>
      <w:spacing w:after="120" w:line="240" w:lineRule="atLeast"/>
      <w:ind w:firstLine="360"/>
      <w:outlineLvl w:val="0"/>
    </w:pPr>
    <w:rPr>
      <w:b/>
      <w:sz w:val="23"/>
    </w:rPr>
  </w:style>
  <w:style w:type="paragraph" w:customStyle="1" w:styleId="aff0">
    <w:name w:val="Знак Знак Знак Знак Знак"/>
    <w:basedOn w:val="a"/>
    <w:uiPriority w:val="99"/>
    <w:rsid w:val="0032564F"/>
    <w:pPr>
      <w:tabs>
        <w:tab w:val="left" w:pos="709"/>
      </w:tabs>
      <w:spacing w:after="0" w:line="240" w:lineRule="auto"/>
    </w:pPr>
    <w:rPr>
      <w:rFonts w:ascii="Tahoma" w:eastAsia="Times New Roman" w:hAnsi="Tahoma" w:cs="Tahoma"/>
      <w:b/>
      <w:bCs/>
      <w:color w:val="000000"/>
      <w:sz w:val="32"/>
      <w:szCs w:val="32"/>
      <w:lang w:val="pl-PL" w:eastAsia="pl-PL"/>
    </w:rPr>
  </w:style>
  <w:style w:type="paragraph" w:customStyle="1" w:styleId="Style4">
    <w:name w:val="Style4"/>
    <w:basedOn w:val="a"/>
    <w:uiPriority w:val="99"/>
    <w:rsid w:val="0032564F"/>
    <w:pPr>
      <w:widowControl w:val="0"/>
      <w:autoSpaceDE w:val="0"/>
      <w:autoSpaceDN w:val="0"/>
      <w:adjustRightInd w:val="0"/>
      <w:spacing w:after="0" w:line="240" w:lineRule="auto"/>
    </w:pPr>
    <w:rPr>
      <w:rFonts w:ascii="Arial Narrow" w:eastAsia="Times New Roman" w:hAnsi="Arial Narrow" w:cs="Arial Narrow"/>
      <w:sz w:val="24"/>
      <w:szCs w:val="24"/>
      <w:lang w:eastAsia="bg-BG"/>
    </w:rPr>
  </w:style>
  <w:style w:type="paragraph" w:customStyle="1" w:styleId="title8">
    <w:name w:val="title8"/>
    <w:basedOn w:val="a"/>
    <w:uiPriority w:val="99"/>
    <w:rsid w:val="0032564F"/>
    <w:pPr>
      <w:spacing w:after="0" w:line="240" w:lineRule="auto"/>
      <w:ind w:firstLine="1155"/>
    </w:pPr>
    <w:rPr>
      <w:rFonts w:ascii="Times New Roman" w:eastAsia="Times New Roman" w:hAnsi="Times New Roman" w:cs="Times New Roman"/>
      <w:b/>
      <w:bCs/>
      <w:sz w:val="24"/>
      <w:szCs w:val="24"/>
      <w:lang w:val="en-US"/>
    </w:rPr>
  </w:style>
  <w:style w:type="paragraph" w:customStyle="1" w:styleId="00">
    <w:name w:val="00 ди ПП"/>
    <w:basedOn w:val="a"/>
    <w:uiPriority w:val="99"/>
    <w:rsid w:val="0032564F"/>
    <w:pPr>
      <w:spacing w:after="0" w:line="240" w:lineRule="auto"/>
      <w:jc w:val="right"/>
    </w:pPr>
    <w:rPr>
      <w:rFonts w:ascii="Times New Roman" w:eastAsia="Times New Roman" w:hAnsi="Times New Roman" w:cs="Times New Roman"/>
      <w:b/>
      <w:i/>
      <w:sz w:val="24"/>
      <w:szCs w:val="24"/>
      <w:u w:val="single"/>
      <w:lang w:eastAsia="bg-BG"/>
    </w:rPr>
  </w:style>
  <w:style w:type="paragraph" w:customStyle="1" w:styleId="Standard">
    <w:name w:val="Standard"/>
    <w:uiPriority w:val="99"/>
    <w:rsid w:val="0032564F"/>
    <w:pPr>
      <w:widowControl w:val="0"/>
      <w:suppressAutoHyphens/>
      <w:spacing w:after="0" w:line="240" w:lineRule="auto"/>
    </w:pPr>
    <w:rPr>
      <w:rFonts w:ascii="Arial" w:eastAsia="Calibri" w:hAnsi="Arial" w:cs="Arial"/>
      <w:sz w:val="20"/>
      <w:szCs w:val="20"/>
      <w:lang w:val="en-GB" w:eastAsia="ar-SA"/>
    </w:rPr>
  </w:style>
  <w:style w:type="paragraph" w:customStyle="1" w:styleId="000">
    <w:name w:val="00 ди О"/>
    <w:basedOn w:val="a"/>
    <w:uiPriority w:val="99"/>
    <w:rsid w:val="0032564F"/>
    <w:pPr>
      <w:spacing w:after="0" w:line="240" w:lineRule="auto"/>
      <w:jc w:val="right"/>
    </w:pPr>
    <w:rPr>
      <w:rFonts w:ascii="Times New Roman" w:eastAsia="Times New Roman" w:hAnsi="Times New Roman" w:cs="Times New Roman"/>
      <w:b/>
      <w:i/>
      <w:sz w:val="26"/>
      <w:szCs w:val="24"/>
      <w:u w:val="single"/>
      <w:lang w:eastAsia="bg-BG"/>
    </w:rPr>
  </w:style>
  <w:style w:type="character" w:customStyle="1" w:styleId="StyleHeading3Char">
    <w:name w:val="Style Heading 3 Char"/>
    <w:aliases w:val="3 + (Complex) 11 pt Char"/>
    <w:link w:val="StyleHeading3"/>
    <w:uiPriority w:val="99"/>
    <w:locked/>
    <w:rsid w:val="0032564F"/>
    <w:rPr>
      <w:b/>
      <w:sz w:val="24"/>
      <w:lang w:val="x-none" w:eastAsia="x-none"/>
    </w:rPr>
  </w:style>
  <w:style w:type="paragraph" w:customStyle="1" w:styleId="StyleHeading3">
    <w:name w:val="Style Heading 3"/>
    <w:aliases w:val="3 + (Complex) 11 pt"/>
    <w:basedOn w:val="3"/>
    <w:link w:val="StyleHeading3Char"/>
    <w:autoRedefine/>
    <w:uiPriority w:val="99"/>
    <w:rsid w:val="0032564F"/>
    <w:pPr>
      <w:keepNext w:val="0"/>
      <w:keepLines w:val="0"/>
      <w:spacing w:before="0" w:after="60" w:line="240" w:lineRule="auto"/>
      <w:ind w:right="-96"/>
      <w:jc w:val="center"/>
    </w:pPr>
    <w:rPr>
      <w:rFonts w:asciiTheme="minorHAnsi" w:eastAsiaTheme="minorHAnsi" w:hAnsiTheme="minorHAnsi" w:cstheme="minorBidi"/>
      <w:bCs w:val="0"/>
      <w:color w:val="auto"/>
      <w:sz w:val="24"/>
      <w:lang w:val="x-none" w:eastAsia="x-none"/>
    </w:rPr>
  </w:style>
  <w:style w:type="paragraph" w:customStyle="1" w:styleId="BodyText10">
    <w:name w:val="Body Text1"/>
    <w:basedOn w:val="a"/>
    <w:uiPriority w:val="99"/>
    <w:rsid w:val="0032564F"/>
    <w:pPr>
      <w:widowControl w:val="0"/>
      <w:shd w:val="clear" w:color="auto" w:fill="FFFFFF"/>
      <w:spacing w:after="360" w:line="0" w:lineRule="atLeast"/>
      <w:ind w:hanging="380"/>
    </w:pPr>
    <w:rPr>
      <w:rFonts w:ascii="Times New Roman" w:eastAsia="Times New Roman" w:hAnsi="Times New Roman" w:cs="Times New Roman"/>
      <w:color w:val="000000"/>
      <w:lang w:eastAsia="bg-BG" w:bidi="bg-BG"/>
    </w:rPr>
  </w:style>
  <w:style w:type="character" w:customStyle="1" w:styleId="Bodytext4">
    <w:name w:val="Body text (4)_"/>
    <w:link w:val="Bodytext40"/>
    <w:locked/>
    <w:rsid w:val="0032564F"/>
    <w:rPr>
      <w:rFonts w:ascii="Times New Roman" w:eastAsia="Times New Roman" w:hAnsi="Times New Roman" w:cs="Times New Roman"/>
      <w:b/>
      <w:bCs/>
      <w:shd w:val="clear" w:color="auto" w:fill="FFFFFF"/>
    </w:rPr>
  </w:style>
  <w:style w:type="paragraph" w:customStyle="1" w:styleId="Bodytext40">
    <w:name w:val="Body text (4)"/>
    <w:basedOn w:val="a"/>
    <w:link w:val="Bodytext4"/>
    <w:rsid w:val="0032564F"/>
    <w:pPr>
      <w:widowControl w:val="0"/>
      <w:shd w:val="clear" w:color="auto" w:fill="FFFFFF"/>
      <w:spacing w:before="180" w:after="0" w:line="322" w:lineRule="exact"/>
      <w:jc w:val="both"/>
    </w:pPr>
    <w:rPr>
      <w:rFonts w:ascii="Times New Roman" w:eastAsia="Times New Roman" w:hAnsi="Times New Roman" w:cs="Times New Roman"/>
      <w:b/>
      <w:bCs/>
    </w:rPr>
  </w:style>
  <w:style w:type="character" w:customStyle="1" w:styleId="Heading3">
    <w:name w:val="Heading #3_"/>
    <w:link w:val="Heading30"/>
    <w:locked/>
    <w:rsid w:val="0032564F"/>
    <w:rPr>
      <w:rFonts w:ascii="Times New Roman" w:eastAsia="Times New Roman" w:hAnsi="Times New Roman" w:cs="Times New Roman"/>
      <w:sz w:val="23"/>
      <w:szCs w:val="23"/>
      <w:shd w:val="clear" w:color="auto" w:fill="FFFFFF"/>
    </w:rPr>
  </w:style>
  <w:style w:type="paragraph" w:customStyle="1" w:styleId="Heading30">
    <w:name w:val="Heading #3"/>
    <w:basedOn w:val="a"/>
    <w:link w:val="Heading3"/>
    <w:rsid w:val="0032564F"/>
    <w:pPr>
      <w:widowControl w:val="0"/>
      <w:shd w:val="clear" w:color="auto" w:fill="FFFFFF"/>
      <w:spacing w:before="900" w:after="360" w:line="0" w:lineRule="atLeast"/>
      <w:ind w:hanging="3980"/>
      <w:jc w:val="both"/>
      <w:outlineLvl w:val="2"/>
    </w:pPr>
    <w:rPr>
      <w:rFonts w:ascii="Times New Roman" w:eastAsia="Times New Roman" w:hAnsi="Times New Roman" w:cs="Times New Roman"/>
      <w:sz w:val="23"/>
      <w:szCs w:val="23"/>
    </w:rPr>
  </w:style>
  <w:style w:type="paragraph" w:customStyle="1" w:styleId="BodyText2">
    <w:name w:val="Body Text2"/>
    <w:basedOn w:val="a"/>
    <w:uiPriority w:val="99"/>
    <w:rsid w:val="0032564F"/>
    <w:pPr>
      <w:widowControl w:val="0"/>
      <w:shd w:val="clear" w:color="auto" w:fill="FFFFFF"/>
      <w:spacing w:after="360" w:line="0" w:lineRule="atLeast"/>
      <w:ind w:hanging="380"/>
    </w:pPr>
    <w:rPr>
      <w:rFonts w:ascii="Times New Roman" w:eastAsia="Times New Roman" w:hAnsi="Times New Roman" w:cs="Times New Roman"/>
      <w:color w:val="000000"/>
      <w:lang w:eastAsia="bg-BG" w:bidi="bg-BG"/>
    </w:rPr>
  </w:style>
  <w:style w:type="character" w:customStyle="1" w:styleId="Bodytext20">
    <w:name w:val="Body text (2)_"/>
    <w:link w:val="Bodytext21"/>
    <w:locked/>
    <w:rsid w:val="0032564F"/>
    <w:rPr>
      <w:rFonts w:ascii="Times New Roman" w:eastAsia="Times New Roman" w:hAnsi="Times New Roman" w:cs="Times New Roman"/>
      <w:shd w:val="clear" w:color="auto" w:fill="FFFFFF"/>
    </w:rPr>
  </w:style>
  <w:style w:type="paragraph" w:customStyle="1" w:styleId="Bodytext21">
    <w:name w:val="Body text (2)"/>
    <w:basedOn w:val="a"/>
    <w:link w:val="Bodytext20"/>
    <w:rsid w:val="0032564F"/>
    <w:pPr>
      <w:widowControl w:val="0"/>
      <w:shd w:val="clear" w:color="auto" w:fill="FFFFFF"/>
      <w:spacing w:before="120" w:after="600" w:line="0" w:lineRule="atLeast"/>
      <w:ind w:hanging="360"/>
    </w:pPr>
    <w:rPr>
      <w:rFonts w:ascii="Times New Roman" w:eastAsia="Times New Roman" w:hAnsi="Times New Roman" w:cs="Times New Roman"/>
    </w:rPr>
  </w:style>
  <w:style w:type="paragraph" w:customStyle="1" w:styleId="CharCharCharCharCharCharChar1">
    <w:name w:val="Char Char Char Char Char Char Char1"/>
    <w:basedOn w:val="a"/>
    <w:uiPriority w:val="99"/>
    <w:rsid w:val="0032564F"/>
    <w:pPr>
      <w:tabs>
        <w:tab w:val="left" w:pos="709"/>
      </w:tabs>
      <w:spacing w:after="0" w:line="240" w:lineRule="auto"/>
    </w:pPr>
    <w:rPr>
      <w:rFonts w:ascii="Tahoma" w:eastAsia="Times New Roman" w:hAnsi="Tahoma" w:cs="Times New Roman"/>
      <w:sz w:val="20"/>
      <w:szCs w:val="20"/>
      <w:lang w:val="pl-PL" w:eastAsia="pl-PL"/>
    </w:rPr>
  </w:style>
  <w:style w:type="character" w:customStyle="1" w:styleId="02CharChar">
    <w:name w:val="02 ДИ Char Char"/>
    <w:link w:val="02"/>
    <w:locked/>
    <w:rsid w:val="0032564F"/>
    <w:rPr>
      <w:rFonts w:ascii="Calibri" w:hAnsi="Calibri" w:cs="Calibri"/>
      <w:b/>
      <w:sz w:val="24"/>
      <w:szCs w:val="24"/>
      <w:lang w:val="x-none"/>
    </w:rPr>
  </w:style>
  <w:style w:type="paragraph" w:customStyle="1" w:styleId="02">
    <w:name w:val="02 ДИ"/>
    <w:basedOn w:val="a"/>
    <w:link w:val="02CharChar"/>
    <w:rsid w:val="0032564F"/>
    <w:pPr>
      <w:spacing w:before="240" w:after="120" w:line="240" w:lineRule="auto"/>
    </w:pPr>
    <w:rPr>
      <w:rFonts w:ascii="Calibri" w:hAnsi="Calibri" w:cs="Calibri"/>
      <w:b/>
      <w:sz w:val="24"/>
      <w:szCs w:val="24"/>
      <w:lang w:val="x-none"/>
    </w:rPr>
  </w:style>
  <w:style w:type="paragraph" w:customStyle="1" w:styleId="Application3">
    <w:name w:val="Application3"/>
    <w:basedOn w:val="a"/>
    <w:autoRedefine/>
    <w:uiPriority w:val="99"/>
    <w:rsid w:val="0032564F"/>
    <w:pPr>
      <w:numPr>
        <w:numId w:val="29"/>
      </w:numPr>
      <w:tabs>
        <w:tab w:val="left" w:pos="0"/>
        <w:tab w:val="left" w:pos="180"/>
      </w:tabs>
      <w:spacing w:after="0" w:line="360" w:lineRule="auto"/>
      <w:jc w:val="both"/>
    </w:pPr>
    <w:rPr>
      <w:rFonts w:ascii="Times New Roman" w:eastAsia="Times New Roman" w:hAnsi="Times New Roman" w:cs="Verdana"/>
      <w:bCs/>
      <w:spacing w:val="-2"/>
      <w:sz w:val="24"/>
      <w:szCs w:val="24"/>
      <w:lang w:eastAsia="bg-BG"/>
    </w:rPr>
  </w:style>
  <w:style w:type="paragraph" w:customStyle="1" w:styleId="001">
    <w:name w:val="001 Ди"/>
    <w:basedOn w:val="a"/>
    <w:uiPriority w:val="99"/>
    <w:rsid w:val="0032564F"/>
    <w:pPr>
      <w:spacing w:before="120" w:after="240" w:line="240" w:lineRule="auto"/>
    </w:pPr>
    <w:rPr>
      <w:rFonts w:ascii="Times New Roman Bold" w:eastAsia="Times New Roman" w:hAnsi="Times New Roman Bold" w:cs="Times New Roman"/>
      <w:b/>
      <w:caps/>
      <w:sz w:val="26"/>
      <w:szCs w:val="24"/>
      <w:lang w:eastAsia="bg-BG"/>
    </w:rPr>
  </w:style>
  <w:style w:type="paragraph" w:customStyle="1" w:styleId="title24">
    <w:name w:val="title24"/>
    <w:basedOn w:val="a"/>
    <w:uiPriority w:val="99"/>
    <w:rsid w:val="0032564F"/>
    <w:pPr>
      <w:spacing w:after="0" w:line="240" w:lineRule="auto"/>
      <w:ind w:firstLine="1155"/>
    </w:pPr>
    <w:rPr>
      <w:rFonts w:ascii="Times New Roman" w:eastAsia="Times New Roman" w:hAnsi="Times New Roman" w:cs="Times New Roman"/>
      <w:b/>
      <w:bCs/>
      <w:sz w:val="24"/>
      <w:szCs w:val="24"/>
      <w:lang w:val="en-US"/>
    </w:rPr>
  </w:style>
  <w:style w:type="paragraph" w:customStyle="1" w:styleId="xl75">
    <w:name w:val="xl75"/>
    <w:basedOn w:val="a"/>
    <w:uiPriority w:val="99"/>
    <w:rsid w:val="0032564F"/>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bg-BG"/>
    </w:rPr>
  </w:style>
  <w:style w:type="character" w:customStyle="1" w:styleId="51">
    <w:name w:val="Основен текст (5)_"/>
    <w:link w:val="510"/>
    <w:locked/>
    <w:rsid w:val="0032564F"/>
    <w:rPr>
      <w:i/>
      <w:iCs/>
      <w:shd w:val="clear" w:color="auto" w:fill="FFFFFF"/>
    </w:rPr>
  </w:style>
  <w:style w:type="paragraph" w:customStyle="1" w:styleId="510">
    <w:name w:val="Основен текст (5)1"/>
    <w:basedOn w:val="a"/>
    <w:link w:val="51"/>
    <w:rsid w:val="0032564F"/>
    <w:pPr>
      <w:widowControl w:val="0"/>
      <w:shd w:val="clear" w:color="auto" w:fill="FFFFFF"/>
      <w:spacing w:before="480" w:after="60" w:line="331" w:lineRule="exact"/>
    </w:pPr>
    <w:rPr>
      <w:i/>
      <w:iCs/>
    </w:rPr>
  </w:style>
  <w:style w:type="paragraph" w:customStyle="1" w:styleId="Style">
    <w:name w:val="Style"/>
    <w:uiPriority w:val="99"/>
    <w:rsid w:val="0032564F"/>
    <w:pPr>
      <w:widowControl w:val="0"/>
      <w:autoSpaceDE w:val="0"/>
      <w:autoSpaceDN w:val="0"/>
      <w:adjustRightInd w:val="0"/>
      <w:spacing w:after="0" w:line="240" w:lineRule="auto"/>
      <w:ind w:left="140" w:right="140" w:firstLine="840"/>
      <w:jc w:val="both"/>
    </w:pPr>
    <w:rPr>
      <w:rFonts w:ascii="Times New Roman" w:eastAsia="Times New Roman" w:hAnsi="Times New Roman" w:cs="Times New Roman"/>
      <w:sz w:val="24"/>
      <w:szCs w:val="24"/>
      <w:lang w:eastAsia="bg-BG"/>
    </w:rPr>
  </w:style>
  <w:style w:type="character" w:customStyle="1" w:styleId="41">
    <w:name w:val="Основной текст (4)_"/>
    <w:link w:val="42"/>
    <w:locked/>
    <w:rsid w:val="0032564F"/>
    <w:rPr>
      <w:rFonts w:ascii="Times New Roman" w:eastAsia="Times New Roman" w:hAnsi="Times New Roman" w:cs="Times New Roman"/>
      <w:b/>
      <w:bCs/>
      <w:shd w:val="clear" w:color="auto" w:fill="FFFFFF"/>
    </w:rPr>
  </w:style>
  <w:style w:type="paragraph" w:customStyle="1" w:styleId="42">
    <w:name w:val="Основной текст (4)"/>
    <w:basedOn w:val="a"/>
    <w:link w:val="41"/>
    <w:rsid w:val="0032564F"/>
    <w:pPr>
      <w:widowControl w:val="0"/>
      <w:shd w:val="clear" w:color="auto" w:fill="FFFFFF"/>
      <w:spacing w:before="1000" w:after="0" w:line="266" w:lineRule="exact"/>
      <w:ind w:hanging="1900"/>
    </w:pPr>
    <w:rPr>
      <w:rFonts w:ascii="Times New Roman" w:eastAsia="Times New Roman" w:hAnsi="Times New Roman" w:cs="Times New Roman"/>
      <w:b/>
      <w:bCs/>
    </w:rPr>
  </w:style>
  <w:style w:type="character" w:customStyle="1" w:styleId="aff1">
    <w:name w:val="Колонтитул_"/>
    <w:link w:val="aff2"/>
    <w:locked/>
    <w:rsid w:val="0032564F"/>
    <w:rPr>
      <w:rFonts w:ascii="Arial" w:eastAsia="Arial" w:hAnsi="Arial" w:cs="Arial"/>
      <w:sz w:val="21"/>
      <w:szCs w:val="21"/>
      <w:shd w:val="clear" w:color="auto" w:fill="FFFFFF"/>
    </w:rPr>
  </w:style>
  <w:style w:type="paragraph" w:customStyle="1" w:styleId="aff2">
    <w:name w:val="Колонтитул"/>
    <w:basedOn w:val="a"/>
    <w:link w:val="aff1"/>
    <w:rsid w:val="0032564F"/>
    <w:pPr>
      <w:widowControl w:val="0"/>
      <w:shd w:val="clear" w:color="auto" w:fill="FFFFFF"/>
      <w:spacing w:before="100" w:after="0" w:line="234" w:lineRule="exact"/>
      <w:jc w:val="both"/>
    </w:pPr>
    <w:rPr>
      <w:rFonts w:ascii="Arial" w:eastAsia="Arial" w:hAnsi="Arial" w:cs="Arial"/>
      <w:sz w:val="21"/>
      <w:szCs w:val="21"/>
    </w:rPr>
  </w:style>
  <w:style w:type="character" w:styleId="aff3">
    <w:name w:val="footnote reference"/>
    <w:aliases w:val="Footnote symbol"/>
    <w:uiPriority w:val="99"/>
    <w:semiHidden/>
    <w:unhideWhenUsed/>
    <w:rsid w:val="0032564F"/>
    <w:rPr>
      <w:vertAlign w:val="superscript"/>
    </w:rPr>
  </w:style>
  <w:style w:type="character" w:styleId="aff4">
    <w:name w:val="page number"/>
    <w:uiPriority w:val="99"/>
    <w:semiHidden/>
    <w:unhideWhenUsed/>
    <w:rsid w:val="0032564F"/>
    <w:rPr>
      <w:rFonts w:ascii="Times New Roman" w:hAnsi="Times New Roman" w:cs="Times New Roman" w:hint="default"/>
    </w:rPr>
  </w:style>
  <w:style w:type="character" w:customStyle="1" w:styleId="Heading1Char">
    <w:name w:val="Heading 1 Char"/>
    <w:uiPriority w:val="99"/>
    <w:rsid w:val="0032564F"/>
    <w:rPr>
      <w:rFonts w:ascii="Cambria" w:eastAsia="Times New Roman" w:hAnsi="Cambria" w:cs="Times New Roman" w:hint="default"/>
      <w:b/>
      <w:bCs/>
      <w:color w:val="365F91"/>
      <w:sz w:val="28"/>
      <w:szCs w:val="28"/>
      <w:lang w:val="en-US" w:eastAsia="en-US"/>
    </w:rPr>
  </w:style>
  <w:style w:type="character" w:customStyle="1" w:styleId="Heading2Char">
    <w:name w:val="Heading 2 Char"/>
    <w:uiPriority w:val="99"/>
    <w:rsid w:val="0032564F"/>
    <w:rPr>
      <w:rFonts w:ascii="Cambria" w:eastAsia="Times New Roman" w:hAnsi="Cambria" w:cs="Times New Roman" w:hint="default"/>
      <w:b/>
      <w:bCs/>
      <w:color w:val="4F81BD"/>
      <w:sz w:val="26"/>
      <w:szCs w:val="26"/>
      <w:lang w:val="en-US" w:eastAsia="en-US"/>
    </w:rPr>
  </w:style>
  <w:style w:type="character" w:customStyle="1" w:styleId="Heading3Char">
    <w:name w:val="Heading 3 Char"/>
    <w:uiPriority w:val="99"/>
    <w:rsid w:val="0032564F"/>
    <w:rPr>
      <w:rFonts w:ascii="Cambria" w:eastAsia="Times New Roman" w:hAnsi="Cambria" w:cs="Times New Roman" w:hint="default"/>
      <w:b/>
      <w:bCs/>
      <w:color w:val="4F81BD"/>
      <w:sz w:val="24"/>
      <w:szCs w:val="24"/>
      <w:lang w:val="en-US" w:eastAsia="en-US"/>
    </w:rPr>
  </w:style>
  <w:style w:type="character" w:customStyle="1" w:styleId="TitleChar">
    <w:name w:val="Title Char"/>
    <w:uiPriority w:val="99"/>
    <w:rsid w:val="0032564F"/>
    <w:rPr>
      <w:rFonts w:ascii="Cambria" w:eastAsia="Times New Roman" w:hAnsi="Cambria" w:cs="Times New Roman" w:hint="default"/>
      <w:color w:val="17365D"/>
      <w:spacing w:val="5"/>
      <w:kern w:val="28"/>
      <w:sz w:val="52"/>
      <w:szCs w:val="52"/>
      <w:lang w:val="en-US" w:eastAsia="en-US"/>
    </w:rPr>
  </w:style>
  <w:style w:type="character" w:customStyle="1" w:styleId="DeltaViewInsertion">
    <w:name w:val="DeltaView Insertion"/>
    <w:uiPriority w:val="99"/>
    <w:rsid w:val="0032564F"/>
    <w:rPr>
      <w:b/>
      <w:bCs w:val="0"/>
      <w:i/>
      <w:iCs w:val="0"/>
      <w:spacing w:val="0"/>
      <w:lang w:val="bg-BG" w:eastAsia="bg-BG"/>
    </w:rPr>
  </w:style>
  <w:style w:type="character" w:customStyle="1" w:styleId="Stassy">
    <w:name w:val="Stassy"/>
    <w:uiPriority w:val="99"/>
    <w:rsid w:val="0032564F"/>
    <w:rPr>
      <w:rFonts w:ascii="Times New Roman" w:hAnsi="Times New Roman" w:cs="Times New Roman" w:hint="default"/>
      <w:sz w:val="26"/>
    </w:rPr>
  </w:style>
  <w:style w:type="character" w:customStyle="1" w:styleId="StassyHyperlink">
    <w:name w:val="Stassy Hyperlink"/>
    <w:uiPriority w:val="99"/>
    <w:rsid w:val="0032564F"/>
    <w:rPr>
      <w:rFonts w:ascii="Times New Roman" w:hAnsi="Times New Roman" w:cs="Times New Roman" w:hint="default"/>
      <w:color w:val="0000FF"/>
      <w:sz w:val="26"/>
      <w:u w:val="single"/>
    </w:rPr>
  </w:style>
  <w:style w:type="character" w:customStyle="1" w:styleId="00000">
    <w:name w:val="0000стаси"/>
    <w:uiPriority w:val="99"/>
    <w:rsid w:val="0032564F"/>
    <w:rPr>
      <w:rFonts w:ascii="Times New Roman Bold" w:hAnsi="Times New Roman Bold" w:hint="default"/>
      <w:b/>
      <w:bCs w:val="0"/>
      <w:caps/>
      <w:sz w:val="26"/>
      <w:u w:val="single"/>
      <w:lang w:val="bg-BG"/>
    </w:rPr>
  </w:style>
  <w:style w:type="character" w:customStyle="1" w:styleId="0000stassy">
    <w:name w:val="0000stassy"/>
    <w:uiPriority w:val="99"/>
    <w:rsid w:val="0032564F"/>
    <w:rPr>
      <w:rFonts w:ascii="Times New Roman Bold" w:hAnsi="Times New Roman Bold" w:hint="default"/>
      <w:b/>
      <w:bCs w:val="0"/>
      <w:caps/>
      <w:sz w:val="26"/>
      <w:u w:val="single"/>
      <w:lang w:val="ru-RU"/>
    </w:rPr>
  </w:style>
  <w:style w:type="character" w:customStyle="1" w:styleId="FootnoteCharacters">
    <w:name w:val="Footnote Characters"/>
    <w:uiPriority w:val="99"/>
    <w:rsid w:val="0032564F"/>
  </w:style>
  <w:style w:type="character" w:customStyle="1" w:styleId="19">
    <w:name w:val="Текст на коментар Знак1"/>
    <w:basedOn w:val="a0"/>
    <w:uiPriority w:val="99"/>
    <w:semiHidden/>
    <w:rsid w:val="0032564F"/>
    <w:rPr>
      <w:lang w:val="en-US" w:eastAsia="en-US"/>
    </w:rPr>
  </w:style>
  <w:style w:type="character" w:customStyle="1" w:styleId="1a">
    <w:name w:val="Предмет на коментар Знак1"/>
    <w:basedOn w:val="19"/>
    <w:uiPriority w:val="99"/>
    <w:semiHidden/>
    <w:rsid w:val="0032564F"/>
    <w:rPr>
      <w:b/>
      <w:bCs/>
      <w:lang w:val="en-US" w:eastAsia="en-US"/>
    </w:rPr>
  </w:style>
  <w:style w:type="character" w:customStyle="1" w:styleId="1b">
    <w:name w:val="Изнесен текст Знак1"/>
    <w:basedOn w:val="a0"/>
    <w:uiPriority w:val="99"/>
    <w:semiHidden/>
    <w:rsid w:val="0032564F"/>
    <w:rPr>
      <w:rFonts w:ascii="Tahoma" w:hAnsi="Tahoma" w:cs="Tahoma" w:hint="default"/>
      <w:sz w:val="16"/>
      <w:szCs w:val="16"/>
      <w:lang w:val="en-US" w:eastAsia="en-US"/>
    </w:rPr>
  </w:style>
  <w:style w:type="character" w:customStyle="1" w:styleId="longtext">
    <w:name w:val="long_text"/>
    <w:uiPriority w:val="99"/>
    <w:rsid w:val="0032564F"/>
    <w:rPr>
      <w:rFonts w:ascii="Times New Roman" w:hAnsi="Times New Roman" w:cs="Times New Roman" w:hint="default"/>
    </w:rPr>
  </w:style>
  <w:style w:type="character" w:customStyle="1" w:styleId="longtext1">
    <w:name w:val="long_text1"/>
    <w:uiPriority w:val="99"/>
    <w:rsid w:val="0032564F"/>
    <w:rPr>
      <w:rFonts w:ascii="Times New Roman" w:hAnsi="Times New Roman" w:cs="Times New Roman" w:hint="default"/>
      <w:sz w:val="20"/>
    </w:rPr>
  </w:style>
  <w:style w:type="character" w:customStyle="1" w:styleId="FontStyle14">
    <w:name w:val="Font Style14"/>
    <w:uiPriority w:val="99"/>
    <w:rsid w:val="0032564F"/>
    <w:rPr>
      <w:rFonts w:ascii="Times New Roman" w:hAnsi="Times New Roman" w:cs="Times New Roman" w:hint="default"/>
      <w:b/>
      <w:bCs w:val="0"/>
      <w:spacing w:val="-10"/>
      <w:sz w:val="24"/>
    </w:rPr>
  </w:style>
  <w:style w:type="character" w:customStyle="1" w:styleId="210">
    <w:name w:val="Основен текст 2 Знак1"/>
    <w:basedOn w:val="a0"/>
    <w:uiPriority w:val="99"/>
    <w:semiHidden/>
    <w:rsid w:val="0032564F"/>
    <w:rPr>
      <w:sz w:val="24"/>
      <w:szCs w:val="24"/>
      <w:lang w:val="en-US" w:eastAsia="en-US"/>
    </w:rPr>
  </w:style>
  <w:style w:type="character" w:customStyle="1" w:styleId="311">
    <w:name w:val="Основен текст 3 Знак1"/>
    <w:basedOn w:val="a0"/>
    <w:uiPriority w:val="99"/>
    <w:semiHidden/>
    <w:rsid w:val="0032564F"/>
    <w:rPr>
      <w:sz w:val="16"/>
      <w:szCs w:val="16"/>
      <w:lang w:val="en-US" w:eastAsia="en-US"/>
    </w:rPr>
  </w:style>
  <w:style w:type="character" w:customStyle="1" w:styleId="FontStyle13">
    <w:name w:val="Font Style13"/>
    <w:uiPriority w:val="99"/>
    <w:rsid w:val="0032564F"/>
    <w:rPr>
      <w:rFonts w:ascii="Times New Roman" w:hAnsi="Times New Roman" w:cs="Times New Roman" w:hint="default"/>
      <w:b/>
      <w:bCs w:val="0"/>
      <w:sz w:val="26"/>
    </w:rPr>
  </w:style>
  <w:style w:type="character" w:customStyle="1" w:styleId="aff5">
    <w:name w:val="Основной текст + Полужирный"/>
    <w:uiPriority w:val="99"/>
    <w:rsid w:val="0032564F"/>
    <w:rPr>
      <w:rFonts w:ascii="Times New Roman" w:hAnsi="Times New Roman" w:cs="Times New Roman" w:hint="default"/>
      <w:b/>
      <w:bCs w:val="0"/>
      <w:strike w:val="0"/>
      <w:dstrike w:val="0"/>
      <w:sz w:val="23"/>
      <w:u w:val="none"/>
      <w:effect w:val="none"/>
      <w:shd w:val="clear" w:color="auto" w:fill="FFFFFF"/>
    </w:rPr>
  </w:style>
  <w:style w:type="character" w:customStyle="1" w:styleId="36">
    <w:name w:val="Основной текст (3) + Не полужирный"/>
    <w:uiPriority w:val="99"/>
    <w:rsid w:val="0032564F"/>
    <w:rPr>
      <w:rFonts w:ascii="Times New Roman" w:hAnsi="Times New Roman" w:cs="Times New Roman" w:hint="default"/>
      <w:b/>
      <w:bCs w:val="0"/>
      <w:shd w:val="clear" w:color="auto" w:fill="FFFFFF"/>
    </w:rPr>
  </w:style>
  <w:style w:type="character" w:customStyle="1" w:styleId="37">
    <w:name w:val="Основной текст (3)"/>
    <w:uiPriority w:val="99"/>
    <w:rsid w:val="0032564F"/>
    <w:rPr>
      <w:rFonts w:ascii="Times New Roman" w:hAnsi="Times New Roman" w:cs="Times New Roman" w:hint="default"/>
      <w:b/>
      <w:bCs w:val="0"/>
      <w:u w:val="single"/>
      <w:shd w:val="clear" w:color="auto" w:fill="FFFFFF"/>
    </w:rPr>
  </w:style>
  <w:style w:type="character" w:customStyle="1" w:styleId="BodytextBold">
    <w:name w:val="Body text + Bold"/>
    <w:uiPriority w:val="99"/>
    <w:rsid w:val="0032564F"/>
    <w:rPr>
      <w:b/>
      <w:bCs w:val="0"/>
      <w:sz w:val="23"/>
      <w:shd w:val="clear" w:color="auto" w:fill="FFFFFF"/>
    </w:rPr>
  </w:style>
  <w:style w:type="character" w:customStyle="1" w:styleId="FontStyle233">
    <w:name w:val="Font Style233"/>
    <w:uiPriority w:val="99"/>
    <w:rsid w:val="0032564F"/>
    <w:rPr>
      <w:rFonts w:ascii="Arial" w:hAnsi="Arial" w:cs="Arial" w:hint="default"/>
      <w:sz w:val="20"/>
    </w:rPr>
  </w:style>
  <w:style w:type="character" w:customStyle="1" w:styleId="FontStyle235">
    <w:name w:val="Font Style235"/>
    <w:uiPriority w:val="99"/>
    <w:rsid w:val="0032564F"/>
    <w:rPr>
      <w:rFonts w:ascii="Arial" w:hAnsi="Arial" w:cs="Arial" w:hint="default"/>
      <w:b/>
      <w:bCs w:val="0"/>
      <w:sz w:val="20"/>
    </w:rPr>
  </w:style>
  <w:style w:type="character" w:customStyle="1" w:styleId="samedocreference1">
    <w:name w:val="samedocreference1"/>
    <w:rsid w:val="0032564F"/>
    <w:rPr>
      <w:color w:val="8B0000"/>
      <w:u w:val="single"/>
    </w:rPr>
  </w:style>
  <w:style w:type="character" w:customStyle="1" w:styleId="search32">
    <w:name w:val="search32"/>
    <w:uiPriority w:val="99"/>
    <w:rsid w:val="0032564F"/>
    <w:rPr>
      <w:shd w:val="clear" w:color="auto" w:fill="EBBE51"/>
    </w:rPr>
  </w:style>
  <w:style w:type="character" w:customStyle="1" w:styleId="FontStyle17">
    <w:name w:val="Font Style17"/>
    <w:uiPriority w:val="99"/>
    <w:rsid w:val="0032564F"/>
    <w:rPr>
      <w:rFonts w:ascii="Times New Roman" w:hAnsi="Times New Roman" w:cs="Times New Roman" w:hint="default"/>
      <w:sz w:val="26"/>
    </w:rPr>
  </w:style>
  <w:style w:type="character" w:customStyle="1" w:styleId="newdocreference1">
    <w:name w:val="newdocreference1"/>
    <w:rsid w:val="0032564F"/>
    <w:rPr>
      <w:i w:val="0"/>
      <w:iCs w:val="0"/>
      <w:color w:val="0000FF"/>
      <w:u w:val="single"/>
    </w:rPr>
  </w:style>
  <w:style w:type="character" w:customStyle="1" w:styleId="ListParagraphChar1">
    <w:name w:val="List Paragraph Char1"/>
    <w:aliases w:val="List1 Char1"/>
    <w:uiPriority w:val="34"/>
    <w:locked/>
    <w:rsid w:val="0032564F"/>
    <w:rPr>
      <w:sz w:val="24"/>
      <w:szCs w:val="24"/>
    </w:rPr>
  </w:style>
  <w:style w:type="character" w:customStyle="1" w:styleId="UnresolvedMention">
    <w:name w:val="Unresolved Mention"/>
    <w:uiPriority w:val="99"/>
    <w:semiHidden/>
    <w:rsid w:val="0032564F"/>
    <w:rPr>
      <w:color w:val="605E5C"/>
      <w:shd w:val="clear" w:color="auto" w:fill="E1DFDD"/>
    </w:rPr>
  </w:style>
  <w:style w:type="character" w:customStyle="1" w:styleId="Bodytext2Exact">
    <w:name w:val="Body text (2) Exact"/>
    <w:rsid w:val="0032564F"/>
    <w:rPr>
      <w:rFonts w:ascii="Times New Roman" w:eastAsia="Times New Roman" w:hAnsi="Times New Roman" w:cs="Times New Roman" w:hint="default"/>
      <w:b w:val="0"/>
      <w:bCs w:val="0"/>
      <w:i w:val="0"/>
      <w:iCs w:val="0"/>
      <w:smallCaps w:val="0"/>
      <w:strike w:val="0"/>
      <w:dstrike w:val="0"/>
      <w:u w:val="none"/>
      <w:effect w:val="none"/>
    </w:rPr>
  </w:style>
  <w:style w:type="character" w:customStyle="1" w:styleId="inputvalue1">
    <w:name w:val="input_value1"/>
    <w:rsid w:val="0032564F"/>
    <w:rPr>
      <w:rFonts w:ascii="Courier New" w:hAnsi="Courier New" w:cs="Courier New" w:hint="default"/>
      <w:sz w:val="20"/>
      <w:szCs w:val="20"/>
    </w:rPr>
  </w:style>
  <w:style w:type="character" w:customStyle="1" w:styleId="Bodytext5Bold">
    <w:name w:val="Body text (5) + Bold"/>
    <w:aliases w:val="Not Italic"/>
    <w:rsid w:val="0032564F"/>
    <w:rPr>
      <w:rFonts w:ascii="Times New Roman" w:eastAsia="Times New Roman" w:hAnsi="Times New Roman" w:cs="Times New Roman" w:hint="default"/>
      <w:b/>
      <w:bCs/>
      <w:i/>
      <w:iCs/>
      <w:smallCaps w:val="0"/>
      <w:strike w:val="0"/>
      <w:dstrike w:val="0"/>
      <w:color w:val="000000"/>
      <w:spacing w:val="0"/>
      <w:w w:val="100"/>
      <w:position w:val="0"/>
      <w:sz w:val="23"/>
      <w:szCs w:val="23"/>
      <w:u w:val="none"/>
      <w:effect w:val="none"/>
      <w:lang w:val="bg-BG" w:eastAsia="bg-BG" w:bidi="bg-BG"/>
    </w:rPr>
  </w:style>
  <w:style w:type="character" w:customStyle="1" w:styleId="aff6">
    <w:name w:val="Колонтитул + Полужирный"/>
    <w:rsid w:val="0032564F"/>
    <w:rPr>
      <w:rFonts w:ascii="Arial" w:eastAsia="Arial" w:hAnsi="Arial" w:cs="Arial" w:hint="default"/>
      <w:b/>
      <w:bCs/>
      <w:color w:val="000000"/>
      <w:spacing w:val="0"/>
      <w:w w:val="100"/>
      <w:position w:val="0"/>
      <w:sz w:val="21"/>
      <w:szCs w:val="21"/>
      <w:shd w:val="clear" w:color="auto" w:fill="FFFFFF"/>
      <w:lang w:val="bg-BG" w:eastAsia="bg-BG" w:bidi="bg-BG"/>
    </w:rPr>
  </w:style>
  <w:style w:type="character" w:customStyle="1" w:styleId="Calibri">
    <w:name w:val="Колонтитул + Calibri"/>
    <w:rsid w:val="0032564F"/>
    <w:rPr>
      <w:rFonts w:ascii="Calibri" w:eastAsia="Calibri" w:hAnsi="Calibri" w:cs="Calibri" w:hint="default"/>
      <w:b/>
      <w:bCs/>
      <w:color w:val="000000"/>
      <w:spacing w:val="0"/>
      <w:w w:val="100"/>
      <w:position w:val="0"/>
      <w:sz w:val="21"/>
      <w:szCs w:val="21"/>
      <w:shd w:val="clear" w:color="auto" w:fill="FFFFFF"/>
      <w:lang w:val="bg-BG" w:eastAsia="bg-BG" w:bidi="bg-BG"/>
    </w:rPr>
  </w:style>
  <w:style w:type="character" w:customStyle="1" w:styleId="25">
    <w:name w:val="Основной текст (2)"/>
    <w:rsid w:val="0032564F"/>
    <w:rPr>
      <w:rFonts w:ascii="Times New Roman" w:eastAsia="Times New Roman" w:hAnsi="Times New Roman" w:cs="Times New Roman" w:hint="default"/>
      <w:b w:val="0"/>
      <w:bCs w:val="0"/>
      <w:i w:val="0"/>
      <w:iCs w:val="0"/>
      <w:smallCaps w:val="0"/>
      <w:color w:val="000000"/>
      <w:spacing w:val="0"/>
      <w:w w:val="100"/>
      <w:position w:val="0"/>
      <w:sz w:val="22"/>
      <w:szCs w:val="22"/>
      <w:u w:val="single"/>
      <w:lang w:val="bg-BG" w:eastAsia="bg-BG" w:bidi="bg-BG"/>
    </w:rPr>
  </w:style>
  <w:style w:type="table" w:styleId="aff7">
    <w:name w:val="Table Grid"/>
    <w:basedOn w:val="a1"/>
    <w:uiPriority w:val="59"/>
    <w:rsid w:val="0032564F"/>
    <w:pPr>
      <w:spacing w:after="0" w:line="240" w:lineRule="auto"/>
    </w:pPr>
    <w:rPr>
      <w:rFonts w:ascii="Times New Roman" w:eastAsia="Calibri" w:hAnsi="Times New Roman" w:cs="Times New Roman"/>
      <w:sz w:val="20"/>
      <w:szCs w:val="20"/>
      <w:lang w:eastAsia="bg-BG"/>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tyle1">
    <w:name w:val="Style1"/>
    <w:uiPriority w:val="99"/>
    <w:rsid w:val="0032564F"/>
    <w:pPr>
      <w:numPr>
        <w:numId w:val="41"/>
      </w:numPr>
    </w:pPr>
  </w:style>
  <w:style w:type="paragraph" w:styleId="af2">
    <w:name w:val="footnote text"/>
    <w:basedOn w:val="a"/>
    <w:link w:val="af1"/>
    <w:uiPriority w:val="99"/>
    <w:semiHidden/>
    <w:unhideWhenUsed/>
    <w:rsid w:val="0032564F"/>
    <w:pPr>
      <w:spacing w:after="0" w:line="240" w:lineRule="auto"/>
    </w:pPr>
  </w:style>
  <w:style w:type="character" w:customStyle="1" w:styleId="26">
    <w:name w:val="Текст под линия Знак2"/>
    <w:basedOn w:val="a0"/>
    <w:uiPriority w:val="99"/>
    <w:semiHidden/>
    <w:rsid w:val="0032564F"/>
    <w:rPr>
      <w:sz w:val="20"/>
      <w:szCs w:val="20"/>
    </w:rPr>
  </w:style>
  <w:style w:type="paragraph" w:styleId="afe">
    <w:name w:val="List Paragraph"/>
    <w:basedOn w:val="a"/>
    <w:link w:val="afd"/>
    <w:uiPriority w:val="34"/>
    <w:qFormat/>
    <w:rsid w:val="0032564F"/>
    <w:pPr>
      <w:ind w:left="720"/>
      <w:contextualSpacing/>
    </w:pPr>
    <w:rPr>
      <w:rFonts w:ascii="Cambria" w:eastAsia="Times New Roman" w:hAnsi="Cambria"/>
      <w:lang w:val="x-none" w:eastAsia="x-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qFormat="1"/>
    <w:lsdException w:name="heading 5" w:qFormat="1"/>
    <w:lsdException w:name="heading 6" w:qFormat="1"/>
    <w:lsdException w:name="heading 7" w:qFormat="1"/>
    <w:lsdException w:name="heading 8" w:qFormat="1"/>
    <w:lsdException w:name="heading 9"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33AE3"/>
  </w:style>
  <w:style w:type="paragraph" w:styleId="1">
    <w:name w:val="heading 1"/>
    <w:basedOn w:val="a"/>
    <w:next w:val="a"/>
    <w:link w:val="10"/>
    <w:qFormat/>
    <w:rsid w:val="00BE6F8F"/>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paragraph" w:styleId="2">
    <w:name w:val="heading 2"/>
    <w:basedOn w:val="a"/>
    <w:next w:val="a"/>
    <w:link w:val="20"/>
    <w:semiHidden/>
    <w:unhideWhenUsed/>
    <w:qFormat/>
    <w:rsid w:val="0032564F"/>
    <w:pPr>
      <w:keepNext/>
      <w:spacing w:before="240" w:after="60" w:line="240" w:lineRule="auto"/>
      <w:outlineLvl w:val="1"/>
    </w:pPr>
    <w:rPr>
      <w:rFonts w:ascii="Cambria" w:eastAsia="Calibri" w:hAnsi="Cambria" w:cs="Times New Roman"/>
      <w:b/>
      <w:bCs/>
      <w:i/>
      <w:iCs/>
      <w:sz w:val="28"/>
      <w:szCs w:val="28"/>
      <w:lang w:val="en-GB"/>
    </w:rPr>
  </w:style>
  <w:style w:type="paragraph" w:styleId="3">
    <w:name w:val="heading 3"/>
    <w:basedOn w:val="a"/>
    <w:next w:val="a"/>
    <w:link w:val="30"/>
    <w:uiPriority w:val="9"/>
    <w:semiHidden/>
    <w:unhideWhenUsed/>
    <w:qFormat/>
    <w:rsid w:val="0032564F"/>
    <w:pPr>
      <w:keepNext/>
      <w:keepLines/>
      <w:spacing w:before="200" w:after="0"/>
      <w:outlineLvl w:val="2"/>
    </w:pPr>
    <w:rPr>
      <w:rFonts w:asciiTheme="majorHAnsi" w:eastAsiaTheme="majorEastAsia" w:hAnsiTheme="majorHAnsi" w:cstheme="majorBidi"/>
      <w:b/>
      <w:bCs/>
      <w:color w:val="4472C4" w:themeColor="accent1"/>
    </w:rPr>
  </w:style>
  <w:style w:type="paragraph" w:styleId="4">
    <w:name w:val="heading 4"/>
    <w:basedOn w:val="a"/>
    <w:next w:val="a"/>
    <w:link w:val="40"/>
    <w:uiPriority w:val="99"/>
    <w:semiHidden/>
    <w:unhideWhenUsed/>
    <w:qFormat/>
    <w:rsid w:val="0032564F"/>
    <w:pPr>
      <w:keepNext/>
      <w:spacing w:before="240" w:after="60" w:line="276" w:lineRule="auto"/>
      <w:outlineLvl w:val="3"/>
    </w:pPr>
    <w:rPr>
      <w:rFonts w:ascii="Calibri" w:eastAsia="Calibri" w:hAnsi="Calibri" w:cs="Times New Roman"/>
      <w:b/>
      <w:bCs/>
      <w:sz w:val="28"/>
      <w:szCs w:val="28"/>
      <w:lang w:val="x-none" w:eastAsia="bg-BG"/>
    </w:rPr>
  </w:style>
  <w:style w:type="paragraph" w:styleId="5">
    <w:name w:val="heading 5"/>
    <w:basedOn w:val="a"/>
    <w:next w:val="a"/>
    <w:link w:val="50"/>
    <w:uiPriority w:val="99"/>
    <w:semiHidden/>
    <w:unhideWhenUsed/>
    <w:qFormat/>
    <w:rsid w:val="0032564F"/>
    <w:pPr>
      <w:keepNext/>
      <w:keepLines/>
      <w:spacing w:before="200" w:after="0" w:line="276" w:lineRule="auto"/>
      <w:outlineLvl w:val="4"/>
    </w:pPr>
    <w:rPr>
      <w:rFonts w:ascii="Cambria" w:eastAsia="SimSun" w:hAnsi="Cambria" w:cs="Times New Roman"/>
      <w:color w:val="243F60"/>
      <w:lang w:eastAsia="bg-BG"/>
    </w:rPr>
  </w:style>
  <w:style w:type="paragraph" w:styleId="6">
    <w:name w:val="heading 6"/>
    <w:basedOn w:val="a"/>
    <w:next w:val="a"/>
    <w:link w:val="60"/>
    <w:uiPriority w:val="99"/>
    <w:semiHidden/>
    <w:unhideWhenUsed/>
    <w:qFormat/>
    <w:rsid w:val="0032564F"/>
    <w:pPr>
      <w:keepNext/>
      <w:keepLines/>
      <w:spacing w:before="200" w:after="0" w:line="276" w:lineRule="auto"/>
      <w:outlineLvl w:val="5"/>
    </w:pPr>
    <w:rPr>
      <w:rFonts w:ascii="Cambria" w:eastAsia="Calibri" w:hAnsi="Cambria" w:cs="Times New Roman"/>
      <w:i/>
      <w:iCs/>
      <w:color w:val="243F60"/>
      <w:sz w:val="20"/>
      <w:szCs w:val="20"/>
      <w:lang w:val="x-none" w:eastAsia="bg-BG"/>
    </w:rPr>
  </w:style>
  <w:style w:type="paragraph" w:styleId="7">
    <w:name w:val="heading 7"/>
    <w:basedOn w:val="a"/>
    <w:next w:val="a"/>
    <w:link w:val="70"/>
    <w:uiPriority w:val="99"/>
    <w:semiHidden/>
    <w:unhideWhenUsed/>
    <w:qFormat/>
    <w:rsid w:val="0032564F"/>
    <w:pPr>
      <w:spacing w:before="240" w:after="60" w:line="276" w:lineRule="auto"/>
      <w:outlineLvl w:val="6"/>
    </w:pPr>
    <w:rPr>
      <w:rFonts w:ascii="Calibri" w:eastAsia="Calibri" w:hAnsi="Calibri" w:cs="Times New Roman"/>
      <w:sz w:val="24"/>
      <w:szCs w:val="24"/>
      <w:lang w:val="x-none" w:eastAsia="bg-BG"/>
    </w:rPr>
  </w:style>
  <w:style w:type="paragraph" w:styleId="8">
    <w:name w:val="heading 8"/>
    <w:basedOn w:val="a"/>
    <w:next w:val="a"/>
    <w:link w:val="80"/>
    <w:uiPriority w:val="99"/>
    <w:semiHidden/>
    <w:unhideWhenUsed/>
    <w:qFormat/>
    <w:rsid w:val="0032564F"/>
    <w:pPr>
      <w:keepNext/>
      <w:keepLines/>
      <w:spacing w:before="200" w:after="0" w:line="276" w:lineRule="auto"/>
      <w:outlineLvl w:val="7"/>
    </w:pPr>
    <w:rPr>
      <w:rFonts w:ascii="Cambria" w:eastAsia="Calibri" w:hAnsi="Cambria" w:cs="Times New Roman"/>
      <w:color w:val="404040"/>
      <w:sz w:val="20"/>
      <w:szCs w:val="20"/>
      <w:lang w:val="x-none" w:eastAsia="bg-BG"/>
    </w:rPr>
  </w:style>
  <w:style w:type="paragraph" w:styleId="9">
    <w:name w:val="heading 9"/>
    <w:basedOn w:val="a"/>
    <w:next w:val="a"/>
    <w:link w:val="90"/>
    <w:uiPriority w:val="99"/>
    <w:semiHidden/>
    <w:unhideWhenUsed/>
    <w:qFormat/>
    <w:rsid w:val="0032564F"/>
    <w:pPr>
      <w:spacing w:before="240" w:after="60" w:line="276" w:lineRule="auto"/>
      <w:outlineLvl w:val="8"/>
    </w:pPr>
    <w:rPr>
      <w:rFonts w:ascii="Cambria" w:eastAsia="Calibri" w:hAnsi="Cambria" w:cs="Times New Roman"/>
      <w:sz w:val="20"/>
      <w:szCs w:val="20"/>
      <w:lang w:val="x-none" w:eastAsia="bg-BG"/>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071C5E"/>
    <w:pPr>
      <w:spacing w:before="100" w:beforeAutospacing="1" w:after="100" w:afterAutospacing="1" w:line="240" w:lineRule="auto"/>
    </w:pPr>
    <w:rPr>
      <w:rFonts w:ascii="Times New Roman" w:eastAsiaTheme="minorEastAsia" w:hAnsi="Times New Roman" w:cs="Times New Roman"/>
      <w:sz w:val="24"/>
      <w:szCs w:val="24"/>
      <w:lang w:eastAsia="bg-BG"/>
    </w:rPr>
  </w:style>
  <w:style w:type="paragraph" w:styleId="a4">
    <w:name w:val="header"/>
    <w:basedOn w:val="a"/>
    <w:link w:val="a5"/>
    <w:uiPriority w:val="99"/>
    <w:unhideWhenUsed/>
    <w:rsid w:val="00720D90"/>
    <w:pPr>
      <w:tabs>
        <w:tab w:val="center" w:pos="4536"/>
        <w:tab w:val="right" w:pos="9072"/>
      </w:tabs>
      <w:spacing w:after="0" w:line="240" w:lineRule="auto"/>
    </w:pPr>
  </w:style>
  <w:style w:type="character" w:customStyle="1" w:styleId="a5">
    <w:name w:val="Горен колонтитул Знак"/>
    <w:basedOn w:val="a0"/>
    <w:link w:val="a4"/>
    <w:uiPriority w:val="99"/>
    <w:rsid w:val="00720D90"/>
  </w:style>
  <w:style w:type="paragraph" w:styleId="a6">
    <w:name w:val="footer"/>
    <w:basedOn w:val="a"/>
    <w:link w:val="a7"/>
    <w:uiPriority w:val="99"/>
    <w:unhideWhenUsed/>
    <w:rsid w:val="00720D90"/>
    <w:pPr>
      <w:tabs>
        <w:tab w:val="center" w:pos="4536"/>
        <w:tab w:val="right" w:pos="9072"/>
      </w:tabs>
      <w:spacing w:after="0" w:line="240" w:lineRule="auto"/>
    </w:pPr>
  </w:style>
  <w:style w:type="character" w:customStyle="1" w:styleId="a7">
    <w:name w:val="Долен колонтитул Знак"/>
    <w:basedOn w:val="a0"/>
    <w:link w:val="a6"/>
    <w:uiPriority w:val="99"/>
    <w:rsid w:val="00720D90"/>
  </w:style>
  <w:style w:type="paragraph" w:styleId="a8">
    <w:name w:val="Balloon Text"/>
    <w:basedOn w:val="a"/>
    <w:link w:val="a9"/>
    <w:uiPriority w:val="99"/>
    <w:semiHidden/>
    <w:unhideWhenUsed/>
    <w:rsid w:val="00DC7C07"/>
    <w:pPr>
      <w:spacing w:after="0" w:line="240" w:lineRule="auto"/>
    </w:pPr>
    <w:rPr>
      <w:rFonts w:ascii="Segoe UI" w:hAnsi="Segoe UI" w:cs="Segoe UI"/>
      <w:sz w:val="18"/>
      <w:szCs w:val="18"/>
    </w:rPr>
  </w:style>
  <w:style w:type="character" w:customStyle="1" w:styleId="a9">
    <w:name w:val="Изнесен текст Знак"/>
    <w:basedOn w:val="a0"/>
    <w:link w:val="a8"/>
    <w:uiPriority w:val="99"/>
    <w:semiHidden/>
    <w:rsid w:val="00DC7C07"/>
    <w:rPr>
      <w:rFonts w:ascii="Segoe UI" w:hAnsi="Segoe UI" w:cs="Segoe UI"/>
      <w:sz w:val="18"/>
      <w:szCs w:val="18"/>
    </w:rPr>
  </w:style>
  <w:style w:type="character" w:styleId="aa">
    <w:name w:val="annotation reference"/>
    <w:basedOn w:val="a0"/>
    <w:uiPriority w:val="99"/>
    <w:semiHidden/>
    <w:unhideWhenUsed/>
    <w:rsid w:val="00076278"/>
    <w:rPr>
      <w:sz w:val="16"/>
      <w:szCs w:val="16"/>
    </w:rPr>
  </w:style>
  <w:style w:type="paragraph" w:styleId="ab">
    <w:name w:val="annotation text"/>
    <w:basedOn w:val="a"/>
    <w:link w:val="ac"/>
    <w:uiPriority w:val="99"/>
    <w:semiHidden/>
    <w:unhideWhenUsed/>
    <w:rsid w:val="00076278"/>
    <w:pPr>
      <w:spacing w:line="240" w:lineRule="auto"/>
    </w:pPr>
    <w:rPr>
      <w:sz w:val="20"/>
      <w:szCs w:val="20"/>
    </w:rPr>
  </w:style>
  <w:style w:type="character" w:customStyle="1" w:styleId="ac">
    <w:name w:val="Текст на коментар Знак"/>
    <w:basedOn w:val="a0"/>
    <w:link w:val="ab"/>
    <w:uiPriority w:val="99"/>
    <w:semiHidden/>
    <w:rsid w:val="00076278"/>
    <w:rPr>
      <w:sz w:val="20"/>
      <w:szCs w:val="20"/>
    </w:rPr>
  </w:style>
  <w:style w:type="paragraph" w:styleId="ad">
    <w:name w:val="annotation subject"/>
    <w:basedOn w:val="ab"/>
    <w:next w:val="ab"/>
    <w:link w:val="ae"/>
    <w:uiPriority w:val="99"/>
    <w:semiHidden/>
    <w:unhideWhenUsed/>
    <w:rsid w:val="00076278"/>
    <w:rPr>
      <w:b/>
      <w:bCs/>
    </w:rPr>
  </w:style>
  <w:style w:type="character" w:customStyle="1" w:styleId="ae">
    <w:name w:val="Предмет на коментар Знак"/>
    <w:basedOn w:val="ac"/>
    <w:link w:val="ad"/>
    <w:uiPriority w:val="99"/>
    <w:semiHidden/>
    <w:rsid w:val="00076278"/>
    <w:rPr>
      <w:b/>
      <w:bCs/>
      <w:sz w:val="20"/>
      <w:szCs w:val="20"/>
    </w:rPr>
  </w:style>
  <w:style w:type="character" w:customStyle="1" w:styleId="10">
    <w:name w:val="Заглавие 1 Знак"/>
    <w:basedOn w:val="a0"/>
    <w:link w:val="1"/>
    <w:rsid w:val="00BE6F8F"/>
    <w:rPr>
      <w:rFonts w:asciiTheme="majorHAnsi" w:eastAsiaTheme="majorEastAsia" w:hAnsiTheme="majorHAnsi" w:cstheme="majorBidi"/>
      <w:b/>
      <w:bCs/>
      <w:color w:val="2F5496" w:themeColor="accent1" w:themeShade="BF"/>
      <w:sz w:val="28"/>
      <w:szCs w:val="28"/>
    </w:rPr>
  </w:style>
  <w:style w:type="paragraph" w:styleId="HTML">
    <w:name w:val="HTML Preformatted"/>
    <w:basedOn w:val="a"/>
    <w:link w:val="HTML0"/>
    <w:uiPriority w:val="99"/>
    <w:semiHidden/>
    <w:unhideWhenUsed/>
    <w:rsid w:val="004C1E19"/>
    <w:pPr>
      <w:spacing w:after="0" w:line="240" w:lineRule="auto"/>
    </w:pPr>
    <w:rPr>
      <w:rFonts w:ascii="Consolas" w:hAnsi="Consolas" w:cs="Consolas"/>
      <w:sz w:val="20"/>
      <w:szCs w:val="20"/>
    </w:rPr>
  </w:style>
  <w:style w:type="character" w:customStyle="1" w:styleId="HTML0">
    <w:name w:val="HTML стандартен Знак"/>
    <w:basedOn w:val="a0"/>
    <w:link w:val="HTML"/>
    <w:uiPriority w:val="99"/>
    <w:semiHidden/>
    <w:rsid w:val="004C1E19"/>
    <w:rPr>
      <w:rFonts w:ascii="Consolas" w:hAnsi="Consolas" w:cs="Consolas"/>
      <w:sz w:val="20"/>
      <w:szCs w:val="20"/>
    </w:rPr>
  </w:style>
  <w:style w:type="paragraph" w:customStyle="1" w:styleId="firstline">
    <w:name w:val="firstline"/>
    <w:basedOn w:val="a"/>
    <w:uiPriority w:val="99"/>
    <w:rsid w:val="00B80AE3"/>
    <w:pPr>
      <w:spacing w:before="100" w:beforeAutospacing="1" w:after="100" w:afterAutospacing="1" w:line="240" w:lineRule="auto"/>
    </w:pPr>
    <w:rPr>
      <w:rFonts w:ascii="Times New Roman" w:eastAsia="Times New Roman" w:hAnsi="Times New Roman" w:cs="Times New Roman"/>
      <w:sz w:val="24"/>
      <w:szCs w:val="24"/>
      <w:lang w:eastAsia="bg-BG"/>
    </w:rPr>
  </w:style>
  <w:style w:type="character" w:customStyle="1" w:styleId="30">
    <w:name w:val="Заглавие 3 Знак"/>
    <w:basedOn w:val="a0"/>
    <w:link w:val="3"/>
    <w:uiPriority w:val="9"/>
    <w:semiHidden/>
    <w:rsid w:val="0032564F"/>
    <w:rPr>
      <w:rFonts w:asciiTheme="majorHAnsi" w:eastAsiaTheme="majorEastAsia" w:hAnsiTheme="majorHAnsi" w:cstheme="majorBidi"/>
      <w:b/>
      <w:bCs/>
      <w:color w:val="4472C4" w:themeColor="accent1"/>
    </w:rPr>
  </w:style>
  <w:style w:type="character" w:customStyle="1" w:styleId="20">
    <w:name w:val="Заглавие 2 Знак"/>
    <w:basedOn w:val="a0"/>
    <w:link w:val="2"/>
    <w:semiHidden/>
    <w:rsid w:val="0032564F"/>
    <w:rPr>
      <w:rFonts w:ascii="Cambria" w:eastAsia="Calibri" w:hAnsi="Cambria" w:cs="Times New Roman"/>
      <w:b/>
      <w:bCs/>
      <w:i/>
      <w:iCs/>
      <w:sz w:val="28"/>
      <w:szCs w:val="28"/>
      <w:lang w:val="en-GB"/>
    </w:rPr>
  </w:style>
  <w:style w:type="character" w:customStyle="1" w:styleId="40">
    <w:name w:val="Заглавие 4 Знак"/>
    <w:basedOn w:val="a0"/>
    <w:link w:val="4"/>
    <w:uiPriority w:val="99"/>
    <w:semiHidden/>
    <w:rsid w:val="0032564F"/>
    <w:rPr>
      <w:rFonts w:ascii="Calibri" w:eastAsia="Calibri" w:hAnsi="Calibri" w:cs="Times New Roman"/>
      <w:b/>
      <w:bCs/>
      <w:sz w:val="28"/>
      <w:szCs w:val="28"/>
      <w:lang w:val="x-none" w:eastAsia="bg-BG"/>
    </w:rPr>
  </w:style>
  <w:style w:type="character" w:customStyle="1" w:styleId="50">
    <w:name w:val="Заглавие 5 Знак"/>
    <w:basedOn w:val="a0"/>
    <w:link w:val="5"/>
    <w:uiPriority w:val="99"/>
    <w:semiHidden/>
    <w:rsid w:val="0032564F"/>
    <w:rPr>
      <w:rFonts w:ascii="Cambria" w:eastAsia="SimSun" w:hAnsi="Cambria" w:cs="Times New Roman"/>
      <w:color w:val="243F60"/>
      <w:lang w:eastAsia="bg-BG"/>
    </w:rPr>
  </w:style>
  <w:style w:type="character" w:customStyle="1" w:styleId="60">
    <w:name w:val="Заглавие 6 Знак"/>
    <w:basedOn w:val="a0"/>
    <w:link w:val="6"/>
    <w:uiPriority w:val="99"/>
    <w:semiHidden/>
    <w:rsid w:val="0032564F"/>
    <w:rPr>
      <w:rFonts w:ascii="Cambria" w:eastAsia="Calibri" w:hAnsi="Cambria" w:cs="Times New Roman"/>
      <w:i/>
      <w:iCs/>
      <w:color w:val="243F60"/>
      <w:sz w:val="20"/>
      <w:szCs w:val="20"/>
      <w:lang w:val="x-none" w:eastAsia="bg-BG"/>
    </w:rPr>
  </w:style>
  <w:style w:type="character" w:customStyle="1" w:styleId="70">
    <w:name w:val="Заглавие 7 Знак"/>
    <w:basedOn w:val="a0"/>
    <w:link w:val="7"/>
    <w:uiPriority w:val="99"/>
    <w:semiHidden/>
    <w:rsid w:val="0032564F"/>
    <w:rPr>
      <w:rFonts w:ascii="Calibri" w:eastAsia="Calibri" w:hAnsi="Calibri" w:cs="Times New Roman"/>
      <w:sz w:val="24"/>
      <w:szCs w:val="24"/>
      <w:lang w:val="x-none" w:eastAsia="bg-BG"/>
    </w:rPr>
  </w:style>
  <w:style w:type="character" w:customStyle="1" w:styleId="80">
    <w:name w:val="Заглавие 8 Знак"/>
    <w:basedOn w:val="a0"/>
    <w:link w:val="8"/>
    <w:uiPriority w:val="99"/>
    <w:semiHidden/>
    <w:rsid w:val="0032564F"/>
    <w:rPr>
      <w:rFonts w:ascii="Cambria" w:eastAsia="Calibri" w:hAnsi="Cambria" w:cs="Times New Roman"/>
      <w:color w:val="404040"/>
      <w:sz w:val="20"/>
      <w:szCs w:val="20"/>
      <w:lang w:val="x-none" w:eastAsia="bg-BG"/>
    </w:rPr>
  </w:style>
  <w:style w:type="character" w:customStyle="1" w:styleId="90">
    <w:name w:val="Заглавие 9 Знак"/>
    <w:basedOn w:val="a0"/>
    <w:link w:val="9"/>
    <w:uiPriority w:val="99"/>
    <w:semiHidden/>
    <w:rsid w:val="0032564F"/>
    <w:rPr>
      <w:rFonts w:ascii="Cambria" w:eastAsia="Calibri" w:hAnsi="Cambria" w:cs="Times New Roman"/>
      <w:sz w:val="20"/>
      <w:szCs w:val="20"/>
      <w:lang w:val="x-none" w:eastAsia="bg-BG"/>
    </w:rPr>
  </w:style>
  <w:style w:type="numbering" w:customStyle="1" w:styleId="11">
    <w:name w:val="Без списък1"/>
    <w:next w:val="a2"/>
    <w:uiPriority w:val="99"/>
    <w:semiHidden/>
    <w:unhideWhenUsed/>
    <w:rsid w:val="0032564F"/>
  </w:style>
  <w:style w:type="character" w:styleId="af">
    <w:name w:val="Hyperlink"/>
    <w:uiPriority w:val="99"/>
    <w:semiHidden/>
    <w:unhideWhenUsed/>
    <w:rsid w:val="0032564F"/>
    <w:rPr>
      <w:rFonts w:ascii="Times New Roman" w:hAnsi="Times New Roman" w:cs="Times New Roman" w:hint="default"/>
      <w:color w:val="0000FF"/>
      <w:u w:val="single"/>
    </w:rPr>
  </w:style>
  <w:style w:type="character" w:styleId="af0">
    <w:name w:val="FollowedHyperlink"/>
    <w:uiPriority w:val="99"/>
    <w:semiHidden/>
    <w:unhideWhenUsed/>
    <w:rsid w:val="0032564F"/>
    <w:rPr>
      <w:color w:val="954F72"/>
      <w:u w:val="single"/>
    </w:rPr>
  </w:style>
  <w:style w:type="paragraph" w:styleId="12">
    <w:name w:val="toc 1"/>
    <w:basedOn w:val="a"/>
    <w:next w:val="a"/>
    <w:autoRedefine/>
    <w:uiPriority w:val="99"/>
    <w:semiHidden/>
    <w:unhideWhenUsed/>
    <w:rsid w:val="0032564F"/>
    <w:pPr>
      <w:widowControl w:val="0"/>
      <w:tabs>
        <w:tab w:val="num" w:pos="360"/>
      </w:tabs>
      <w:spacing w:after="0" w:line="240" w:lineRule="auto"/>
      <w:ind w:left="360" w:hanging="360"/>
    </w:pPr>
    <w:rPr>
      <w:rFonts w:ascii="Times New Roman" w:eastAsia="Times New Roman" w:hAnsi="Times New Roman" w:cs="Times New Roman"/>
      <w:b/>
      <w:bCs/>
      <w:sz w:val="24"/>
      <w:szCs w:val="24"/>
    </w:rPr>
  </w:style>
  <w:style w:type="character" w:customStyle="1" w:styleId="af1">
    <w:name w:val="Текст под линия Знак"/>
    <w:basedOn w:val="a0"/>
    <w:link w:val="af2"/>
    <w:uiPriority w:val="99"/>
    <w:semiHidden/>
    <w:locked/>
    <w:rsid w:val="0032564F"/>
  </w:style>
  <w:style w:type="paragraph" w:customStyle="1" w:styleId="singles1">
    <w:name w:val="single s1"/>
    <w:basedOn w:val="a"/>
    <w:next w:val="af2"/>
    <w:uiPriority w:val="99"/>
    <w:semiHidden/>
    <w:unhideWhenUsed/>
    <w:rsid w:val="0032564F"/>
    <w:pPr>
      <w:spacing w:after="0" w:line="240" w:lineRule="auto"/>
      <w:ind w:left="720" w:hanging="720"/>
      <w:jc w:val="both"/>
    </w:pPr>
  </w:style>
  <w:style w:type="character" w:customStyle="1" w:styleId="13">
    <w:name w:val="Текст под линия Знак1"/>
    <w:aliases w:val="Podrozdział Знак1,stile 1 Знак1,Footnote Знак1,Footnote1 Знак1,Footnote2 Знак1,Footnote3 Знак1,Footnote4 Знак1,Footnote5 Знак1,Footnote6 Знак1,Footnote7 Знак1,Footnote8 Знак1,Footnote9 Знак1,Footnote10 Знак1,Footnote11 Знак1"/>
    <w:basedOn w:val="a0"/>
    <w:uiPriority w:val="99"/>
    <w:semiHidden/>
    <w:rsid w:val="0032564F"/>
    <w:rPr>
      <w:rFonts w:ascii="Times New Roman" w:eastAsia="Calibri" w:hAnsi="Times New Roman" w:cs="Times New Roman"/>
      <w:sz w:val="20"/>
      <w:szCs w:val="20"/>
      <w:lang w:val="en-US"/>
    </w:rPr>
  </w:style>
  <w:style w:type="paragraph" w:styleId="af3">
    <w:name w:val="Subtitle"/>
    <w:basedOn w:val="a"/>
    <w:next w:val="a"/>
    <w:link w:val="af4"/>
    <w:uiPriority w:val="99"/>
    <w:qFormat/>
    <w:rsid w:val="0032564F"/>
    <w:pPr>
      <w:spacing w:after="60" w:line="240" w:lineRule="auto"/>
      <w:jc w:val="center"/>
      <w:outlineLvl w:val="1"/>
    </w:pPr>
    <w:rPr>
      <w:rFonts w:ascii="Cambria" w:eastAsia="Times New Roman" w:hAnsi="Cambria" w:cs="Times New Roman"/>
      <w:sz w:val="24"/>
      <w:szCs w:val="24"/>
      <w:lang w:val="en-GB"/>
    </w:rPr>
  </w:style>
  <w:style w:type="character" w:customStyle="1" w:styleId="af4">
    <w:name w:val="Подзаглавие Знак"/>
    <w:basedOn w:val="a0"/>
    <w:link w:val="af3"/>
    <w:uiPriority w:val="99"/>
    <w:rsid w:val="0032564F"/>
    <w:rPr>
      <w:rFonts w:ascii="Cambria" w:eastAsia="Times New Roman" w:hAnsi="Cambria" w:cs="Times New Roman"/>
      <w:sz w:val="24"/>
      <w:szCs w:val="24"/>
      <w:lang w:val="en-GB"/>
    </w:rPr>
  </w:style>
  <w:style w:type="paragraph" w:styleId="af5">
    <w:name w:val="Title"/>
    <w:basedOn w:val="a"/>
    <w:next w:val="af3"/>
    <w:link w:val="af6"/>
    <w:uiPriority w:val="99"/>
    <w:qFormat/>
    <w:rsid w:val="0032564F"/>
    <w:pPr>
      <w:suppressAutoHyphens/>
      <w:spacing w:after="0" w:line="240" w:lineRule="auto"/>
      <w:jc w:val="center"/>
    </w:pPr>
    <w:rPr>
      <w:rFonts w:ascii="Times New Roman" w:eastAsia="Calibri" w:hAnsi="Times New Roman" w:cs="Times New Roman"/>
      <w:b/>
      <w:bCs/>
      <w:sz w:val="24"/>
      <w:szCs w:val="24"/>
      <w:lang w:val="x-none" w:eastAsia="ar-SA"/>
    </w:rPr>
  </w:style>
  <w:style w:type="character" w:customStyle="1" w:styleId="af6">
    <w:name w:val="Заглавие Знак"/>
    <w:basedOn w:val="a0"/>
    <w:link w:val="af5"/>
    <w:uiPriority w:val="99"/>
    <w:rsid w:val="0032564F"/>
    <w:rPr>
      <w:rFonts w:ascii="Times New Roman" w:eastAsia="Calibri" w:hAnsi="Times New Roman" w:cs="Times New Roman"/>
      <w:b/>
      <w:bCs/>
      <w:sz w:val="24"/>
      <w:szCs w:val="24"/>
      <w:lang w:val="x-none" w:eastAsia="ar-SA"/>
    </w:rPr>
  </w:style>
  <w:style w:type="paragraph" w:styleId="af7">
    <w:name w:val="Body Text"/>
    <w:basedOn w:val="a"/>
    <w:link w:val="af8"/>
    <w:uiPriority w:val="99"/>
    <w:semiHidden/>
    <w:unhideWhenUsed/>
    <w:rsid w:val="0032564F"/>
    <w:pPr>
      <w:spacing w:after="0" w:line="240" w:lineRule="auto"/>
    </w:pPr>
    <w:rPr>
      <w:rFonts w:ascii="Times New Roman" w:eastAsia="Calibri" w:hAnsi="Times New Roman" w:cs="Times New Roman"/>
      <w:sz w:val="20"/>
      <w:szCs w:val="20"/>
      <w:lang w:eastAsia="bg-BG"/>
    </w:rPr>
  </w:style>
  <w:style w:type="character" w:customStyle="1" w:styleId="af8">
    <w:name w:val="Основен текст Знак"/>
    <w:basedOn w:val="a0"/>
    <w:link w:val="af7"/>
    <w:uiPriority w:val="99"/>
    <w:semiHidden/>
    <w:rsid w:val="0032564F"/>
    <w:rPr>
      <w:rFonts w:ascii="Times New Roman" w:eastAsia="Calibri" w:hAnsi="Times New Roman" w:cs="Times New Roman"/>
      <w:sz w:val="20"/>
      <w:szCs w:val="20"/>
      <w:lang w:eastAsia="bg-BG"/>
    </w:rPr>
  </w:style>
  <w:style w:type="paragraph" w:styleId="af9">
    <w:name w:val="Body Text Indent"/>
    <w:basedOn w:val="a"/>
    <w:link w:val="afa"/>
    <w:uiPriority w:val="99"/>
    <w:semiHidden/>
    <w:unhideWhenUsed/>
    <w:rsid w:val="0032564F"/>
    <w:pPr>
      <w:spacing w:after="120" w:line="276" w:lineRule="auto"/>
      <w:ind w:left="283"/>
    </w:pPr>
    <w:rPr>
      <w:rFonts w:ascii="Calibri" w:eastAsia="Calibri" w:hAnsi="Calibri" w:cs="Times New Roman"/>
      <w:sz w:val="20"/>
      <w:szCs w:val="20"/>
      <w:lang w:eastAsia="bg-BG"/>
    </w:rPr>
  </w:style>
  <w:style w:type="character" w:customStyle="1" w:styleId="afa">
    <w:name w:val="Основен текст с отстъп Знак"/>
    <w:basedOn w:val="a0"/>
    <w:link w:val="af9"/>
    <w:uiPriority w:val="99"/>
    <w:semiHidden/>
    <w:rsid w:val="0032564F"/>
    <w:rPr>
      <w:rFonts w:ascii="Calibri" w:eastAsia="Calibri" w:hAnsi="Calibri" w:cs="Times New Roman"/>
      <w:sz w:val="20"/>
      <w:szCs w:val="20"/>
      <w:lang w:eastAsia="bg-BG"/>
    </w:rPr>
  </w:style>
  <w:style w:type="paragraph" w:styleId="afb">
    <w:name w:val="Body Text First Indent"/>
    <w:basedOn w:val="af7"/>
    <w:link w:val="afc"/>
    <w:uiPriority w:val="99"/>
    <w:semiHidden/>
    <w:unhideWhenUsed/>
    <w:rsid w:val="0032564F"/>
    <w:pPr>
      <w:spacing w:after="120" w:line="276" w:lineRule="auto"/>
      <w:ind w:firstLine="210"/>
    </w:pPr>
    <w:rPr>
      <w:rFonts w:ascii="Calibri" w:hAnsi="Calibri"/>
    </w:rPr>
  </w:style>
  <w:style w:type="character" w:customStyle="1" w:styleId="afc">
    <w:name w:val="Основен текст отстъп първи ред Знак"/>
    <w:basedOn w:val="af8"/>
    <w:link w:val="afb"/>
    <w:uiPriority w:val="99"/>
    <w:semiHidden/>
    <w:rsid w:val="0032564F"/>
    <w:rPr>
      <w:rFonts w:ascii="Calibri" w:eastAsia="Calibri" w:hAnsi="Calibri" w:cs="Times New Roman"/>
      <w:sz w:val="20"/>
      <w:szCs w:val="20"/>
      <w:lang w:eastAsia="bg-BG"/>
    </w:rPr>
  </w:style>
  <w:style w:type="paragraph" w:styleId="21">
    <w:name w:val="Body Text 2"/>
    <w:basedOn w:val="a"/>
    <w:link w:val="22"/>
    <w:uiPriority w:val="99"/>
    <w:semiHidden/>
    <w:unhideWhenUsed/>
    <w:rsid w:val="0032564F"/>
    <w:pPr>
      <w:spacing w:after="120" w:line="480" w:lineRule="auto"/>
    </w:pPr>
    <w:rPr>
      <w:rFonts w:ascii="Calibri" w:eastAsia="Calibri" w:hAnsi="Calibri" w:cs="Times New Roman"/>
      <w:sz w:val="20"/>
      <w:szCs w:val="20"/>
      <w:lang w:eastAsia="bg-BG"/>
    </w:rPr>
  </w:style>
  <w:style w:type="character" w:customStyle="1" w:styleId="22">
    <w:name w:val="Основен текст 2 Знак"/>
    <w:basedOn w:val="a0"/>
    <w:link w:val="21"/>
    <w:uiPriority w:val="99"/>
    <w:semiHidden/>
    <w:rsid w:val="0032564F"/>
    <w:rPr>
      <w:rFonts w:ascii="Calibri" w:eastAsia="Calibri" w:hAnsi="Calibri" w:cs="Times New Roman"/>
      <w:sz w:val="20"/>
      <w:szCs w:val="20"/>
      <w:lang w:eastAsia="bg-BG"/>
    </w:rPr>
  </w:style>
  <w:style w:type="paragraph" w:styleId="31">
    <w:name w:val="Body Text 3"/>
    <w:basedOn w:val="a"/>
    <w:link w:val="32"/>
    <w:uiPriority w:val="99"/>
    <w:semiHidden/>
    <w:unhideWhenUsed/>
    <w:rsid w:val="0032564F"/>
    <w:pPr>
      <w:spacing w:after="120" w:line="240" w:lineRule="auto"/>
    </w:pPr>
    <w:rPr>
      <w:rFonts w:ascii="Times New Roman" w:eastAsia="Calibri" w:hAnsi="Times New Roman" w:cs="Times New Roman"/>
      <w:sz w:val="16"/>
      <w:szCs w:val="20"/>
      <w:lang w:val="en-US" w:eastAsia="bg-BG"/>
    </w:rPr>
  </w:style>
  <w:style w:type="character" w:customStyle="1" w:styleId="32">
    <w:name w:val="Основен текст 3 Знак"/>
    <w:basedOn w:val="a0"/>
    <w:link w:val="31"/>
    <w:uiPriority w:val="99"/>
    <w:semiHidden/>
    <w:rsid w:val="0032564F"/>
    <w:rPr>
      <w:rFonts w:ascii="Times New Roman" w:eastAsia="Calibri" w:hAnsi="Times New Roman" w:cs="Times New Roman"/>
      <w:sz w:val="16"/>
      <w:szCs w:val="20"/>
      <w:lang w:val="en-US" w:eastAsia="bg-BG"/>
    </w:rPr>
  </w:style>
  <w:style w:type="paragraph" w:styleId="33">
    <w:name w:val="Body Text Indent 3"/>
    <w:basedOn w:val="a"/>
    <w:link w:val="34"/>
    <w:uiPriority w:val="99"/>
    <w:semiHidden/>
    <w:unhideWhenUsed/>
    <w:rsid w:val="0032564F"/>
    <w:pPr>
      <w:spacing w:after="120" w:line="240" w:lineRule="auto"/>
      <w:ind w:left="283"/>
    </w:pPr>
    <w:rPr>
      <w:rFonts w:ascii="Times New Roman" w:eastAsia="Calibri" w:hAnsi="Times New Roman" w:cs="Times New Roman"/>
      <w:sz w:val="16"/>
      <w:szCs w:val="20"/>
      <w:lang w:eastAsia="bg-BG"/>
    </w:rPr>
  </w:style>
  <w:style w:type="character" w:customStyle="1" w:styleId="34">
    <w:name w:val="Основен текст с отстъп 3 Знак"/>
    <w:basedOn w:val="a0"/>
    <w:link w:val="33"/>
    <w:uiPriority w:val="99"/>
    <w:semiHidden/>
    <w:rsid w:val="0032564F"/>
    <w:rPr>
      <w:rFonts w:ascii="Times New Roman" w:eastAsia="Calibri" w:hAnsi="Times New Roman" w:cs="Times New Roman"/>
      <w:sz w:val="16"/>
      <w:szCs w:val="20"/>
      <w:lang w:eastAsia="bg-BG"/>
    </w:rPr>
  </w:style>
  <w:style w:type="character" w:customStyle="1" w:styleId="afd">
    <w:name w:val="Списък на абзаци Знак"/>
    <w:link w:val="afe"/>
    <w:uiPriority w:val="34"/>
    <w:locked/>
    <w:rsid w:val="0032564F"/>
    <w:rPr>
      <w:rFonts w:ascii="Cambria" w:eastAsia="Times New Roman" w:hAnsi="Cambria"/>
      <w:lang w:val="x-none" w:eastAsia="x-none"/>
    </w:rPr>
  </w:style>
  <w:style w:type="paragraph" w:customStyle="1" w:styleId="14">
    <w:name w:val="Списък на абзаци1"/>
    <w:basedOn w:val="a"/>
    <w:next w:val="afe"/>
    <w:uiPriority w:val="34"/>
    <w:qFormat/>
    <w:rsid w:val="0032564F"/>
    <w:pPr>
      <w:spacing w:after="200" w:line="276" w:lineRule="auto"/>
      <w:ind w:left="720"/>
      <w:contextualSpacing/>
    </w:pPr>
    <w:rPr>
      <w:rFonts w:ascii="Cambria" w:eastAsia="Times New Roman" w:hAnsi="Cambria"/>
      <w:lang w:val="x-none" w:eastAsia="x-none"/>
    </w:rPr>
  </w:style>
  <w:style w:type="paragraph" w:customStyle="1" w:styleId="15">
    <w:name w:val="Без разредка1"/>
    <w:uiPriority w:val="1"/>
    <w:qFormat/>
    <w:rsid w:val="0032564F"/>
    <w:pPr>
      <w:spacing w:after="0" w:line="240" w:lineRule="auto"/>
    </w:pPr>
    <w:rPr>
      <w:rFonts w:ascii="Calibri" w:eastAsia="Calibri" w:hAnsi="Calibri" w:cs="Calibri"/>
    </w:rPr>
  </w:style>
  <w:style w:type="character" w:customStyle="1" w:styleId="ListParagraphChar">
    <w:name w:val="List Paragraph Char"/>
    <w:aliases w:val="ПАРАГРАФ Char,List Paragraph2 Char,List1 Char"/>
    <w:link w:val="23"/>
    <w:uiPriority w:val="99"/>
    <w:locked/>
    <w:rsid w:val="0032564F"/>
    <w:rPr>
      <w:lang w:val="en-GB"/>
    </w:rPr>
  </w:style>
  <w:style w:type="paragraph" w:customStyle="1" w:styleId="23">
    <w:name w:val="Списък на абзаци2"/>
    <w:aliases w:val="ПАРАГРАФ,List Paragraph2,List1"/>
    <w:basedOn w:val="a"/>
    <w:link w:val="ListParagraphChar"/>
    <w:uiPriority w:val="99"/>
    <w:qFormat/>
    <w:rsid w:val="0032564F"/>
    <w:pPr>
      <w:spacing w:after="0" w:line="240" w:lineRule="auto"/>
      <w:ind w:left="720"/>
      <w:contextualSpacing/>
    </w:pPr>
    <w:rPr>
      <w:lang w:val="en-GB"/>
    </w:rPr>
  </w:style>
  <w:style w:type="paragraph" w:customStyle="1" w:styleId="0000">
    <w:name w:val="0000СТ"/>
    <w:basedOn w:val="2"/>
    <w:uiPriority w:val="99"/>
    <w:rsid w:val="0032564F"/>
    <w:pPr>
      <w:spacing w:line="276" w:lineRule="auto"/>
    </w:pPr>
    <w:rPr>
      <w:rFonts w:ascii="Times New Roman Bold" w:eastAsia="Times New Roman" w:hAnsi="Times New Roman Bold" w:cs="Times New Roman Bold"/>
      <w:i w:val="0"/>
      <w:iCs w:val="0"/>
      <w:caps/>
      <w:sz w:val="26"/>
      <w:szCs w:val="26"/>
      <w:lang w:val="en-US" w:eastAsia="bg-BG"/>
    </w:rPr>
  </w:style>
  <w:style w:type="character" w:customStyle="1" w:styleId="NormalBoldChar">
    <w:name w:val="NormalBold Char"/>
    <w:link w:val="NormalBold"/>
    <w:uiPriority w:val="99"/>
    <w:locked/>
    <w:rsid w:val="0032564F"/>
    <w:rPr>
      <w:rFonts w:ascii="Times New Roman" w:eastAsia="Times New Roman" w:hAnsi="Times New Roman" w:cs="Times New Roman"/>
      <w:b/>
      <w:sz w:val="24"/>
      <w:lang w:val="x-none"/>
    </w:rPr>
  </w:style>
  <w:style w:type="paragraph" w:customStyle="1" w:styleId="NormalBold">
    <w:name w:val="NormalBold"/>
    <w:basedOn w:val="a"/>
    <w:link w:val="NormalBoldChar"/>
    <w:uiPriority w:val="99"/>
    <w:rsid w:val="0032564F"/>
    <w:pPr>
      <w:widowControl w:val="0"/>
      <w:spacing w:after="0" w:line="240" w:lineRule="auto"/>
    </w:pPr>
    <w:rPr>
      <w:rFonts w:ascii="Times New Roman" w:eastAsia="Times New Roman" w:hAnsi="Times New Roman" w:cs="Times New Roman"/>
      <w:b/>
      <w:sz w:val="24"/>
      <w:lang w:val="x-none"/>
    </w:rPr>
  </w:style>
  <w:style w:type="paragraph" w:customStyle="1" w:styleId="Text1">
    <w:name w:val="Text 1"/>
    <w:basedOn w:val="a"/>
    <w:uiPriority w:val="99"/>
    <w:rsid w:val="0032564F"/>
    <w:pPr>
      <w:spacing w:before="120" w:after="120" w:line="240" w:lineRule="auto"/>
      <w:ind w:left="850"/>
      <w:jc w:val="both"/>
    </w:pPr>
    <w:rPr>
      <w:rFonts w:ascii="Times New Roman" w:eastAsia="Calibri" w:hAnsi="Times New Roman" w:cs="Times New Roman"/>
      <w:sz w:val="24"/>
      <w:lang w:eastAsia="bg-BG"/>
    </w:rPr>
  </w:style>
  <w:style w:type="paragraph" w:customStyle="1" w:styleId="NormalLeft">
    <w:name w:val="Normal Left"/>
    <w:basedOn w:val="a"/>
    <w:uiPriority w:val="99"/>
    <w:rsid w:val="0032564F"/>
    <w:pPr>
      <w:spacing w:before="120" w:after="120" w:line="240" w:lineRule="auto"/>
    </w:pPr>
    <w:rPr>
      <w:rFonts w:ascii="Times New Roman" w:eastAsia="Calibri" w:hAnsi="Times New Roman" w:cs="Times New Roman"/>
      <w:sz w:val="24"/>
      <w:lang w:eastAsia="bg-BG"/>
    </w:rPr>
  </w:style>
  <w:style w:type="paragraph" w:customStyle="1" w:styleId="Tiret0">
    <w:name w:val="Tiret 0"/>
    <w:basedOn w:val="a"/>
    <w:uiPriority w:val="99"/>
    <w:rsid w:val="0032564F"/>
    <w:pPr>
      <w:numPr>
        <w:numId w:val="23"/>
      </w:numPr>
      <w:spacing w:before="120" w:after="120" w:line="240" w:lineRule="auto"/>
      <w:jc w:val="both"/>
    </w:pPr>
    <w:rPr>
      <w:rFonts w:ascii="Times New Roman" w:eastAsia="Calibri" w:hAnsi="Times New Roman" w:cs="Times New Roman"/>
      <w:sz w:val="24"/>
      <w:lang w:eastAsia="bg-BG"/>
    </w:rPr>
  </w:style>
  <w:style w:type="paragraph" w:customStyle="1" w:styleId="Tiret1">
    <w:name w:val="Tiret 1"/>
    <w:basedOn w:val="a"/>
    <w:uiPriority w:val="99"/>
    <w:rsid w:val="0032564F"/>
    <w:pPr>
      <w:numPr>
        <w:numId w:val="25"/>
      </w:numPr>
      <w:spacing w:before="120" w:after="120" w:line="240" w:lineRule="auto"/>
      <w:jc w:val="both"/>
    </w:pPr>
    <w:rPr>
      <w:rFonts w:ascii="Times New Roman" w:eastAsia="Calibri" w:hAnsi="Times New Roman" w:cs="Times New Roman"/>
      <w:sz w:val="24"/>
      <w:lang w:eastAsia="bg-BG"/>
    </w:rPr>
  </w:style>
  <w:style w:type="paragraph" w:customStyle="1" w:styleId="NumPar1">
    <w:name w:val="NumPar 1"/>
    <w:basedOn w:val="a"/>
    <w:next w:val="Text1"/>
    <w:uiPriority w:val="99"/>
    <w:rsid w:val="0032564F"/>
    <w:pPr>
      <w:numPr>
        <w:ilvl w:val="1"/>
        <w:numId w:val="27"/>
      </w:numPr>
      <w:spacing w:before="120" w:after="120" w:line="240" w:lineRule="auto"/>
      <w:jc w:val="both"/>
    </w:pPr>
    <w:rPr>
      <w:rFonts w:ascii="Times New Roman" w:eastAsia="Calibri" w:hAnsi="Times New Roman" w:cs="Times New Roman"/>
      <w:sz w:val="24"/>
      <w:lang w:eastAsia="bg-BG"/>
    </w:rPr>
  </w:style>
  <w:style w:type="paragraph" w:customStyle="1" w:styleId="NumPar2">
    <w:name w:val="NumPar 2"/>
    <w:basedOn w:val="a"/>
    <w:next w:val="Text1"/>
    <w:uiPriority w:val="99"/>
    <w:rsid w:val="0032564F"/>
    <w:pPr>
      <w:tabs>
        <w:tab w:val="num" w:pos="850"/>
      </w:tabs>
      <w:spacing w:before="120" w:after="120" w:line="240" w:lineRule="auto"/>
      <w:ind w:left="850" w:hanging="850"/>
      <w:jc w:val="both"/>
    </w:pPr>
    <w:rPr>
      <w:rFonts w:ascii="Times New Roman" w:eastAsia="Calibri" w:hAnsi="Times New Roman" w:cs="Times New Roman"/>
      <w:sz w:val="24"/>
      <w:lang w:eastAsia="bg-BG"/>
    </w:rPr>
  </w:style>
  <w:style w:type="paragraph" w:customStyle="1" w:styleId="NumPar3">
    <w:name w:val="NumPar 3"/>
    <w:basedOn w:val="a"/>
    <w:next w:val="Text1"/>
    <w:uiPriority w:val="99"/>
    <w:rsid w:val="0032564F"/>
    <w:pPr>
      <w:tabs>
        <w:tab w:val="num" w:pos="850"/>
      </w:tabs>
      <w:spacing w:before="120" w:after="120" w:line="240" w:lineRule="auto"/>
      <w:ind w:left="850" w:hanging="850"/>
      <w:jc w:val="both"/>
    </w:pPr>
    <w:rPr>
      <w:rFonts w:ascii="Times New Roman" w:eastAsia="Calibri" w:hAnsi="Times New Roman" w:cs="Times New Roman"/>
      <w:sz w:val="24"/>
      <w:lang w:eastAsia="bg-BG"/>
    </w:rPr>
  </w:style>
  <w:style w:type="paragraph" w:customStyle="1" w:styleId="NumPar4">
    <w:name w:val="NumPar 4"/>
    <w:basedOn w:val="a"/>
    <w:next w:val="Text1"/>
    <w:uiPriority w:val="99"/>
    <w:rsid w:val="0032564F"/>
    <w:pPr>
      <w:tabs>
        <w:tab w:val="num" w:pos="850"/>
      </w:tabs>
      <w:spacing w:before="120" w:after="120" w:line="240" w:lineRule="auto"/>
      <w:ind w:left="850" w:hanging="850"/>
      <w:jc w:val="both"/>
    </w:pPr>
    <w:rPr>
      <w:rFonts w:ascii="Times New Roman" w:eastAsia="Calibri" w:hAnsi="Times New Roman" w:cs="Times New Roman"/>
      <w:sz w:val="24"/>
      <w:lang w:eastAsia="bg-BG"/>
    </w:rPr>
  </w:style>
  <w:style w:type="paragraph" w:customStyle="1" w:styleId="ChapterTitle">
    <w:name w:val="ChapterTitle"/>
    <w:basedOn w:val="a"/>
    <w:next w:val="a"/>
    <w:uiPriority w:val="99"/>
    <w:rsid w:val="0032564F"/>
    <w:pPr>
      <w:keepNext/>
      <w:spacing w:before="120" w:after="360" w:line="240" w:lineRule="auto"/>
      <w:jc w:val="center"/>
    </w:pPr>
    <w:rPr>
      <w:rFonts w:ascii="Times New Roman" w:eastAsia="Calibri" w:hAnsi="Times New Roman" w:cs="Times New Roman"/>
      <w:b/>
      <w:sz w:val="32"/>
      <w:lang w:eastAsia="bg-BG"/>
    </w:rPr>
  </w:style>
  <w:style w:type="paragraph" w:customStyle="1" w:styleId="SectionTitle">
    <w:name w:val="SectionTitle"/>
    <w:basedOn w:val="a"/>
    <w:next w:val="1"/>
    <w:uiPriority w:val="99"/>
    <w:rsid w:val="0032564F"/>
    <w:pPr>
      <w:keepNext/>
      <w:spacing w:before="120" w:after="360" w:line="240" w:lineRule="auto"/>
      <w:jc w:val="center"/>
    </w:pPr>
    <w:rPr>
      <w:rFonts w:ascii="Times New Roman" w:eastAsia="Calibri" w:hAnsi="Times New Roman" w:cs="Times New Roman"/>
      <w:b/>
      <w:smallCaps/>
      <w:sz w:val="28"/>
      <w:lang w:eastAsia="bg-BG"/>
    </w:rPr>
  </w:style>
  <w:style w:type="paragraph" w:customStyle="1" w:styleId="Annexetitre">
    <w:name w:val="Annexe titre"/>
    <w:basedOn w:val="a"/>
    <w:next w:val="a"/>
    <w:uiPriority w:val="99"/>
    <w:rsid w:val="0032564F"/>
    <w:pPr>
      <w:spacing w:before="120" w:after="120" w:line="240" w:lineRule="auto"/>
      <w:jc w:val="center"/>
    </w:pPr>
    <w:rPr>
      <w:rFonts w:ascii="Times New Roman" w:eastAsia="Calibri" w:hAnsi="Times New Roman" w:cs="Times New Roman"/>
      <w:b/>
      <w:sz w:val="24"/>
      <w:u w:val="single"/>
      <w:lang w:eastAsia="bg-BG"/>
    </w:rPr>
  </w:style>
  <w:style w:type="paragraph" w:customStyle="1" w:styleId="FootnoteText1">
    <w:name w:val="Footnote Text1"/>
    <w:basedOn w:val="a"/>
    <w:uiPriority w:val="99"/>
    <w:rsid w:val="0032564F"/>
    <w:pPr>
      <w:suppressAutoHyphens/>
      <w:spacing w:after="200" w:line="276" w:lineRule="auto"/>
    </w:pPr>
    <w:rPr>
      <w:rFonts w:ascii="Arial" w:eastAsia="Calibri" w:hAnsi="Arial" w:cs="Arial"/>
      <w:kern w:val="2"/>
      <w:sz w:val="20"/>
      <w:szCs w:val="20"/>
      <w:lang w:val="en-GB" w:eastAsia="ar-SA"/>
    </w:rPr>
  </w:style>
  <w:style w:type="paragraph" w:customStyle="1" w:styleId="Default">
    <w:name w:val="Default"/>
    <w:uiPriority w:val="99"/>
    <w:rsid w:val="0032564F"/>
    <w:pPr>
      <w:autoSpaceDE w:val="0"/>
      <w:autoSpaceDN w:val="0"/>
      <w:adjustRightInd w:val="0"/>
      <w:spacing w:after="0" w:line="240" w:lineRule="auto"/>
    </w:pPr>
    <w:rPr>
      <w:rFonts w:ascii="Arial" w:eastAsia="Calibri" w:hAnsi="Arial" w:cs="Arial"/>
      <w:color w:val="000000"/>
      <w:sz w:val="24"/>
      <w:szCs w:val="24"/>
      <w:lang w:eastAsia="bg-BG"/>
    </w:rPr>
  </w:style>
  <w:style w:type="paragraph" w:customStyle="1" w:styleId="CharChar">
    <w:name w:val="Char Char Знак Знак"/>
    <w:basedOn w:val="a"/>
    <w:uiPriority w:val="99"/>
    <w:rsid w:val="0032564F"/>
    <w:pPr>
      <w:tabs>
        <w:tab w:val="left" w:pos="709"/>
      </w:tabs>
      <w:spacing w:after="0" w:line="240" w:lineRule="auto"/>
    </w:pPr>
    <w:rPr>
      <w:rFonts w:ascii="Tahoma" w:eastAsia="Times New Roman" w:hAnsi="Tahoma" w:cs="Tahoma"/>
      <w:sz w:val="24"/>
      <w:szCs w:val="24"/>
      <w:lang w:val="pl-PL" w:eastAsia="pl-PL"/>
    </w:rPr>
  </w:style>
  <w:style w:type="paragraph" w:customStyle="1" w:styleId="Style12ptJustifiedFirstline063cm">
    <w:name w:val="Style 12 pt Justified First line:  063 cm"/>
    <w:basedOn w:val="a"/>
    <w:uiPriority w:val="99"/>
    <w:rsid w:val="0032564F"/>
    <w:pPr>
      <w:tabs>
        <w:tab w:val="left" w:pos="709"/>
      </w:tabs>
      <w:spacing w:before="120" w:after="0" w:line="240" w:lineRule="auto"/>
      <w:ind w:firstLine="709"/>
      <w:jc w:val="both"/>
    </w:pPr>
    <w:rPr>
      <w:rFonts w:ascii="Times New Roman" w:eastAsia="Times New Roman" w:hAnsi="Times New Roman" w:cs="Times New Roman"/>
      <w:sz w:val="24"/>
      <w:szCs w:val="24"/>
      <w:lang w:val="en-AU" w:eastAsia="zh-CN"/>
    </w:rPr>
  </w:style>
  <w:style w:type="character" w:customStyle="1" w:styleId="2Char">
    <w:name w:val="т2 Char"/>
    <w:link w:val="24"/>
    <w:uiPriority w:val="99"/>
    <w:locked/>
    <w:rsid w:val="0032564F"/>
    <w:rPr>
      <w:b/>
      <w:spacing w:val="20"/>
      <w:lang w:val="en-US"/>
    </w:rPr>
  </w:style>
  <w:style w:type="paragraph" w:customStyle="1" w:styleId="24">
    <w:name w:val="т2"/>
    <w:link w:val="2Char"/>
    <w:uiPriority w:val="99"/>
    <w:rsid w:val="0032564F"/>
    <w:pPr>
      <w:tabs>
        <w:tab w:val="left" w:pos="540"/>
      </w:tabs>
      <w:spacing w:before="240" w:after="240" w:line="360" w:lineRule="auto"/>
    </w:pPr>
    <w:rPr>
      <w:b/>
      <w:spacing w:val="20"/>
      <w:lang w:val="en-US"/>
    </w:rPr>
  </w:style>
  <w:style w:type="character" w:customStyle="1" w:styleId="aff">
    <w:name w:val="Основной текст_"/>
    <w:link w:val="16"/>
    <w:uiPriority w:val="99"/>
    <w:locked/>
    <w:rsid w:val="0032564F"/>
    <w:rPr>
      <w:sz w:val="23"/>
      <w:shd w:val="clear" w:color="auto" w:fill="FFFFFF"/>
    </w:rPr>
  </w:style>
  <w:style w:type="paragraph" w:customStyle="1" w:styleId="16">
    <w:name w:val="Основной текст1"/>
    <w:basedOn w:val="a"/>
    <w:link w:val="aff"/>
    <w:uiPriority w:val="99"/>
    <w:rsid w:val="0032564F"/>
    <w:pPr>
      <w:widowControl w:val="0"/>
      <w:shd w:val="clear" w:color="auto" w:fill="FFFFFF"/>
      <w:spacing w:before="1020" w:after="0" w:line="394" w:lineRule="exact"/>
      <w:ind w:hanging="380"/>
    </w:pPr>
    <w:rPr>
      <w:sz w:val="23"/>
    </w:rPr>
  </w:style>
  <w:style w:type="character" w:customStyle="1" w:styleId="35">
    <w:name w:val="Основной текст (3)_"/>
    <w:link w:val="310"/>
    <w:uiPriority w:val="99"/>
    <w:locked/>
    <w:rsid w:val="0032564F"/>
    <w:rPr>
      <w:b/>
      <w:shd w:val="clear" w:color="auto" w:fill="FFFFFF"/>
    </w:rPr>
  </w:style>
  <w:style w:type="paragraph" w:customStyle="1" w:styleId="310">
    <w:name w:val="Основной текст (3)1"/>
    <w:basedOn w:val="a"/>
    <w:link w:val="35"/>
    <w:uiPriority w:val="99"/>
    <w:rsid w:val="0032564F"/>
    <w:pPr>
      <w:widowControl w:val="0"/>
      <w:shd w:val="clear" w:color="auto" w:fill="FFFFFF"/>
      <w:spacing w:after="960" w:line="240" w:lineRule="atLeast"/>
      <w:ind w:hanging="360"/>
    </w:pPr>
    <w:rPr>
      <w:b/>
    </w:rPr>
  </w:style>
  <w:style w:type="character" w:customStyle="1" w:styleId="17">
    <w:name w:val="Заголовок №1_"/>
    <w:link w:val="18"/>
    <w:uiPriority w:val="99"/>
    <w:locked/>
    <w:rsid w:val="0032564F"/>
    <w:rPr>
      <w:b/>
      <w:shd w:val="clear" w:color="auto" w:fill="FFFFFF"/>
    </w:rPr>
  </w:style>
  <w:style w:type="paragraph" w:customStyle="1" w:styleId="18">
    <w:name w:val="Заголовок №1"/>
    <w:basedOn w:val="a"/>
    <w:link w:val="17"/>
    <w:uiPriority w:val="99"/>
    <w:rsid w:val="0032564F"/>
    <w:pPr>
      <w:widowControl w:val="0"/>
      <w:shd w:val="clear" w:color="auto" w:fill="FFFFFF"/>
      <w:spacing w:before="780" w:after="180" w:line="240" w:lineRule="atLeast"/>
      <w:jc w:val="both"/>
      <w:outlineLvl w:val="0"/>
    </w:pPr>
    <w:rPr>
      <w:b/>
    </w:rPr>
  </w:style>
  <w:style w:type="paragraph" w:customStyle="1" w:styleId="WW-BodyTextIndent3">
    <w:name w:val="WW-Body Text Indent 3"/>
    <w:basedOn w:val="a"/>
    <w:uiPriority w:val="99"/>
    <w:rsid w:val="0032564F"/>
    <w:pPr>
      <w:suppressAutoHyphens/>
      <w:overflowPunct w:val="0"/>
      <w:spacing w:after="120" w:line="240" w:lineRule="auto"/>
      <w:ind w:left="283"/>
    </w:pPr>
    <w:rPr>
      <w:rFonts w:ascii="Calibri" w:eastAsia="Calibri" w:hAnsi="Calibri" w:cs="Calibri"/>
      <w:sz w:val="16"/>
      <w:szCs w:val="16"/>
      <w:lang w:eastAsia="ar-SA"/>
    </w:rPr>
  </w:style>
  <w:style w:type="character" w:customStyle="1" w:styleId="Bodytext3">
    <w:name w:val="Body text (3)_"/>
    <w:link w:val="Bodytext30"/>
    <w:locked/>
    <w:rsid w:val="0032564F"/>
    <w:rPr>
      <w:b/>
      <w:sz w:val="23"/>
      <w:shd w:val="clear" w:color="auto" w:fill="FFFFFF"/>
    </w:rPr>
  </w:style>
  <w:style w:type="paragraph" w:customStyle="1" w:styleId="Bodytext30">
    <w:name w:val="Body text (3)"/>
    <w:basedOn w:val="a"/>
    <w:link w:val="Bodytext3"/>
    <w:rsid w:val="0032564F"/>
    <w:pPr>
      <w:widowControl w:val="0"/>
      <w:shd w:val="clear" w:color="auto" w:fill="FFFFFF"/>
      <w:spacing w:before="600" w:after="180" w:line="240" w:lineRule="atLeast"/>
      <w:jc w:val="both"/>
    </w:pPr>
    <w:rPr>
      <w:b/>
      <w:sz w:val="23"/>
    </w:rPr>
  </w:style>
  <w:style w:type="character" w:customStyle="1" w:styleId="Bodytext">
    <w:name w:val="Body text_"/>
    <w:link w:val="Bodytext1"/>
    <w:locked/>
    <w:rsid w:val="0032564F"/>
    <w:rPr>
      <w:sz w:val="23"/>
      <w:shd w:val="clear" w:color="auto" w:fill="FFFFFF"/>
    </w:rPr>
  </w:style>
  <w:style w:type="paragraph" w:customStyle="1" w:styleId="Bodytext1">
    <w:name w:val="Body text1"/>
    <w:basedOn w:val="a"/>
    <w:link w:val="Bodytext"/>
    <w:rsid w:val="0032564F"/>
    <w:pPr>
      <w:widowControl w:val="0"/>
      <w:shd w:val="clear" w:color="auto" w:fill="FFFFFF"/>
      <w:spacing w:after="0" w:line="270" w:lineRule="exact"/>
      <w:jc w:val="both"/>
    </w:pPr>
    <w:rPr>
      <w:sz w:val="23"/>
    </w:rPr>
  </w:style>
  <w:style w:type="character" w:customStyle="1" w:styleId="Heading1">
    <w:name w:val="Heading #1_"/>
    <w:link w:val="Heading10"/>
    <w:uiPriority w:val="99"/>
    <w:locked/>
    <w:rsid w:val="0032564F"/>
    <w:rPr>
      <w:b/>
      <w:sz w:val="23"/>
      <w:shd w:val="clear" w:color="auto" w:fill="FFFFFF"/>
    </w:rPr>
  </w:style>
  <w:style w:type="paragraph" w:customStyle="1" w:styleId="Heading10">
    <w:name w:val="Heading #1"/>
    <w:basedOn w:val="a"/>
    <w:link w:val="Heading1"/>
    <w:uiPriority w:val="99"/>
    <w:rsid w:val="0032564F"/>
    <w:pPr>
      <w:widowControl w:val="0"/>
      <w:shd w:val="clear" w:color="auto" w:fill="FFFFFF"/>
      <w:spacing w:after="120" w:line="240" w:lineRule="atLeast"/>
      <w:ind w:firstLine="360"/>
      <w:outlineLvl w:val="0"/>
    </w:pPr>
    <w:rPr>
      <w:b/>
      <w:sz w:val="23"/>
    </w:rPr>
  </w:style>
  <w:style w:type="paragraph" w:customStyle="1" w:styleId="aff0">
    <w:name w:val="Знак Знак Знак Знак Знак"/>
    <w:basedOn w:val="a"/>
    <w:uiPriority w:val="99"/>
    <w:rsid w:val="0032564F"/>
    <w:pPr>
      <w:tabs>
        <w:tab w:val="left" w:pos="709"/>
      </w:tabs>
      <w:spacing w:after="0" w:line="240" w:lineRule="auto"/>
    </w:pPr>
    <w:rPr>
      <w:rFonts w:ascii="Tahoma" w:eastAsia="Times New Roman" w:hAnsi="Tahoma" w:cs="Tahoma"/>
      <w:b/>
      <w:bCs/>
      <w:color w:val="000000"/>
      <w:sz w:val="32"/>
      <w:szCs w:val="32"/>
      <w:lang w:val="pl-PL" w:eastAsia="pl-PL"/>
    </w:rPr>
  </w:style>
  <w:style w:type="paragraph" w:customStyle="1" w:styleId="Style4">
    <w:name w:val="Style4"/>
    <w:basedOn w:val="a"/>
    <w:uiPriority w:val="99"/>
    <w:rsid w:val="0032564F"/>
    <w:pPr>
      <w:widowControl w:val="0"/>
      <w:autoSpaceDE w:val="0"/>
      <w:autoSpaceDN w:val="0"/>
      <w:adjustRightInd w:val="0"/>
      <w:spacing w:after="0" w:line="240" w:lineRule="auto"/>
    </w:pPr>
    <w:rPr>
      <w:rFonts w:ascii="Arial Narrow" w:eastAsia="Times New Roman" w:hAnsi="Arial Narrow" w:cs="Arial Narrow"/>
      <w:sz w:val="24"/>
      <w:szCs w:val="24"/>
      <w:lang w:eastAsia="bg-BG"/>
    </w:rPr>
  </w:style>
  <w:style w:type="paragraph" w:customStyle="1" w:styleId="title8">
    <w:name w:val="title8"/>
    <w:basedOn w:val="a"/>
    <w:uiPriority w:val="99"/>
    <w:rsid w:val="0032564F"/>
    <w:pPr>
      <w:spacing w:after="0" w:line="240" w:lineRule="auto"/>
      <w:ind w:firstLine="1155"/>
    </w:pPr>
    <w:rPr>
      <w:rFonts w:ascii="Times New Roman" w:eastAsia="Times New Roman" w:hAnsi="Times New Roman" w:cs="Times New Roman"/>
      <w:b/>
      <w:bCs/>
      <w:sz w:val="24"/>
      <w:szCs w:val="24"/>
      <w:lang w:val="en-US"/>
    </w:rPr>
  </w:style>
  <w:style w:type="paragraph" w:customStyle="1" w:styleId="00">
    <w:name w:val="00 ди ПП"/>
    <w:basedOn w:val="a"/>
    <w:uiPriority w:val="99"/>
    <w:rsid w:val="0032564F"/>
    <w:pPr>
      <w:spacing w:after="0" w:line="240" w:lineRule="auto"/>
      <w:jc w:val="right"/>
    </w:pPr>
    <w:rPr>
      <w:rFonts w:ascii="Times New Roman" w:eastAsia="Times New Roman" w:hAnsi="Times New Roman" w:cs="Times New Roman"/>
      <w:b/>
      <w:i/>
      <w:sz w:val="24"/>
      <w:szCs w:val="24"/>
      <w:u w:val="single"/>
      <w:lang w:eastAsia="bg-BG"/>
    </w:rPr>
  </w:style>
  <w:style w:type="paragraph" w:customStyle="1" w:styleId="Standard">
    <w:name w:val="Standard"/>
    <w:uiPriority w:val="99"/>
    <w:rsid w:val="0032564F"/>
    <w:pPr>
      <w:widowControl w:val="0"/>
      <w:suppressAutoHyphens/>
      <w:spacing w:after="0" w:line="240" w:lineRule="auto"/>
    </w:pPr>
    <w:rPr>
      <w:rFonts w:ascii="Arial" w:eastAsia="Calibri" w:hAnsi="Arial" w:cs="Arial"/>
      <w:sz w:val="20"/>
      <w:szCs w:val="20"/>
      <w:lang w:val="en-GB" w:eastAsia="ar-SA"/>
    </w:rPr>
  </w:style>
  <w:style w:type="paragraph" w:customStyle="1" w:styleId="000">
    <w:name w:val="00 ди О"/>
    <w:basedOn w:val="a"/>
    <w:uiPriority w:val="99"/>
    <w:rsid w:val="0032564F"/>
    <w:pPr>
      <w:spacing w:after="0" w:line="240" w:lineRule="auto"/>
      <w:jc w:val="right"/>
    </w:pPr>
    <w:rPr>
      <w:rFonts w:ascii="Times New Roman" w:eastAsia="Times New Roman" w:hAnsi="Times New Roman" w:cs="Times New Roman"/>
      <w:b/>
      <w:i/>
      <w:sz w:val="26"/>
      <w:szCs w:val="24"/>
      <w:u w:val="single"/>
      <w:lang w:eastAsia="bg-BG"/>
    </w:rPr>
  </w:style>
  <w:style w:type="character" w:customStyle="1" w:styleId="StyleHeading3Char">
    <w:name w:val="Style Heading 3 Char"/>
    <w:aliases w:val="3 + (Complex) 11 pt Char"/>
    <w:link w:val="StyleHeading3"/>
    <w:uiPriority w:val="99"/>
    <w:locked/>
    <w:rsid w:val="0032564F"/>
    <w:rPr>
      <w:b/>
      <w:sz w:val="24"/>
      <w:lang w:val="x-none" w:eastAsia="x-none"/>
    </w:rPr>
  </w:style>
  <w:style w:type="paragraph" w:customStyle="1" w:styleId="StyleHeading3">
    <w:name w:val="Style Heading 3"/>
    <w:aliases w:val="3 + (Complex) 11 pt"/>
    <w:basedOn w:val="3"/>
    <w:link w:val="StyleHeading3Char"/>
    <w:autoRedefine/>
    <w:uiPriority w:val="99"/>
    <w:rsid w:val="0032564F"/>
    <w:pPr>
      <w:keepNext w:val="0"/>
      <w:keepLines w:val="0"/>
      <w:spacing w:before="0" w:after="60" w:line="240" w:lineRule="auto"/>
      <w:ind w:right="-96"/>
      <w:jc w:val="center"/>
    </w:pPr>
    <w:rPr>
      <w:rFonts w:asciiTheme="minorHAnsi" w:eastAsiaTheme="minorHAnsi" w:hAnsiTheme="minorHAnsi" w:cstheme="minorBidi"/>
      <w:bCs w:val="0"/>
      <w:color w:val="auto"/>
      <w:sz w:val="24"/>
      <w:lang w:val="x-none" w:eastAsia="x-none"/>
    </w:rPr>
  </w:style>
  <w:style w:type="paragraph" w:customStyle="1" w:styleId="BodyText10">
    <w:name w:val="Body Text1"/>
    <w:basedOn w:val="a"/>
    <w:uiPriority w:val="99"/>
    <w:rsid w:val="0032564F"/>
    <w:pPr>
      <w:widowControl w:val="0"/>
      <w:shd w:val="clear" w:color="auto" w:fill="FFFFFF"/>
      <w:spacing w:after="360" w:line="0" w:lineRule="atLeast"/>
      <w:ind w:hanging="380"/>
    </w:pPr>
    <w:rPr>
      <w:rFonts w:ascii="Times New Roman" w:eastAsia="Times New Roman" w:hAnsi="Times New Roman" w:cs="Times New Roman"/>
      <w:color w:val="000000"/>
      <w:lang w:eastAsia="bg-BG" w:bidi="bg-BG"/>
    </w:rPr>
  </w:style>
  <w:style w:type="character" w:customStyle="1" w:styleId="Bodytext4">
    <w:name w:val="Body text (4)_"/>
    <w:link w:val="Bodytext40"/>
    <w:locked/>
    <w:rsid w:val="0032564F"/>
    <w:rPr>
      <w:rFonts w:ascii="Times New Roman" w:eastAsia="Times New Roman" w:hAnsi="Times New Roman" w:cs="Times New Roman"/>
      <w:b/>
      <w:bCs/>
      <w:shd w:val="clear" w:color="auto" w:fill="FFFFFF"/>
    </w:rPr>
  </w:style>
  <w:style w:type="paragraph" w:customStyle="1" w:styleId="Bodytext40">
    <w:name w:val="Body text (4)"/>
    <w:basedOn w:val="a"/>
    <w:link w:val="Bodytext4"/>
    <w:rsid w:val="0032564F"/>
    <w:pPr>
      <w:widowControl w:val="0"/>
      <w:shd w:val="clear" w:color="auto" w:fill="FFFFFF"/>
      <w:spacing w:before="180" w:after="0" w:line="322" w:lineRule="exact"/>
      <w:jc w:val="both"/>
    </w:pPr>
    <w:rPr>
      <w:rFonts w:ascii="Times New Roman" w:eastAsia="Times New Roman" w:hAnsi="Times New Roman" w:cs="Times New Roman"/>
      <w:b/>
      <w:bCs/>
    </w:rPr>
  </w:style>
  <w:style w:type="character" w:customStyle="1" w:styleId="Heading3">
    <w:name w:val="Heading #3_"/>
    <w:link w:val="Heading30"/>
    <w:locked/>
    <w:rsid w:val="0032564F"/>
    <w:rPr>
      <w:rFonts w:ascii="Times New Roman" w:eastAsia="Times New Roman" w:hAnsi="Times New Roman" w:cs="Times New Roman"/>
      <w:sz w:val="23"/>
      <w:szCs w:val="23"/>
      <w:shd w:val="clear" w:color="auto" w:fill="FFFFFF"/>
    </w:rPr>
  </w:style>
  <w:style w:type="paragraph" w:customStyle="1" w:styleId="Heading30">
    <w:name w:val="Heading #3"/>
    <w:basedOn w:val="a"/>
    <w:link w:val="Heading3"/>
    <w:rsid w:val="0032564F"/>
    <w:pPr>
      <w:widowControl w:val="0"/>
      <w:shd w:val="clear" w:color="auto" w:fill="FFFFFF"/>
      <w:spacing w:before="900" w:after="360" w:line="0" w:lineRule="atLeast"/>
      <w:ind w:hanging="3980"/>
      <w:jc w:val="both"/>
      <w:outlineLvl w:val="2"/>
    </w:pPr>
    <w:rPr>
      <w:rFonts w:ascii="Times New Roman" w:eastAsia="Times New Roman" w:hAnsi="Times New Roman" w:cs="Times New Roman"/>
      <w:sz w:val="23"/>
      <w:szCs w:val="23"/>
    </w:rPr>
  </w:style>
  <w:style w:type="paragraph" w:customStyle="1" w:styleId="BodyText2">
    <w:name w:val="Body Text2"/>
    <w:basedOn w:val="a"/>
    <w:uiPriority w:val="99"/>
    <w:rsid w:val="0032564F"/>
    <w:pPr>
      <w:widowControl w:val="0"/>
      <w:shd w:val="clear" w:color="auto" w:fill="FFFFFF"/>
      <w:spacing w:after="360" w:line="0" w:lineRule="atLeast"/>
      <w:ind w:hanging="380"/>
    </w:pPr>
    <w:rPr>
      <w:rFonts w:ascii="Times New Roman" w:eastAsia="Times New Roman" w:hAnsi="Times New Roman" w:cs="Times New Roman"/>
      <w:color w:val="000000"/>
      <w:lang w:eastAsia="bg-BG" w:bidi="bg-BG"/>
    </w:rPr>
  </w:style>
  <w:style w:type="character" w:customStyle="1" w:styleId="Bodytext20">
    <w:name w:val="Body text (2)_"/>
    <w:link w:val="Bodytext21"/>
    <w:locked/>
    <w:rsid w:val="0032564F"/>
    <w:rPr>
      <w:rFonts w:ascii="Times New Roman" w:eastAsia="Times New Roman" w:hAnsi="Times New Roman" w:cs="Times New Roman"/>
      <w:shd w:val="clear" w:color="auto" w:fill="FFFFFF"/>
    </w:rPr>
  </w:style>
  <w:style w:type="paragraph" w:customStyle="1" w:styleId="Bodytext21">
    <w:name w:val="Body text (2)"/>
    <w:basedOn w:val="a"/>
    <w:link w:val="Bodytext20"/>
    <w:rsid w:val="0032564F"/>
    <w:pPr>
      <w:widowControl w:val="0"/>
      <w:shd w:val="clear" w:color="auto" w:fill="FFFFFF"/>
      <w:spacing w:before="120" w:after="600" w:line="0" w:lineRule="atLeast"/>
      <w:ind w:hanging="360"/>
    </w:pPr>
    <w:rPr>
      <w:rFonts w:ascii="Times New Roman" w:eastAsia="Times New Roman" w:hAnsi="Times New Roman" w:cs="Times New Roman"/>
    </w:rPr>
  </w:style>
  <w:style w:type="paragraph" w:customStyle="1" w:styleId="CharCharCharCharCharCharChar1">
    <w:name w:val="Char Char Char Char Char Char Char1"/>
    <w:basedOn w:val="a"/>
    <w:uiPriority w:val="99"/>
    <w:rsid w:val="0032564F"/>
    <w:pPr>
      <w:tabs>
        <w:tab w:val="left" w:pos="709"/>
      </w:tabs>
      <w:spacing w:after="0" w:line="240" w:lineRule="auto"/>
    </w:pPr>
    <w:rPr>
      <w:rFonts w:ascii="Tahoma" w:eastAsia="Times New Roman" w:hAnsi="Tahoma" w:cs="Times New Roman"/>
      <w:sz w:val="20"/>
      <w:szCs w:val="20"/>
      <w:lang w:val="pl-PL" w:eastAsia="pl-PL"/>
    </w:rPr>
  </w:style>
  <w:style w:type="character" w:customStyle="1" w:styleId="02CharChar">
    <w:name w:val="02 ДИ Char Char"/>
    <w:link w:val="02"/>
    <w:locked/>
    <w:rsid w:val="0032564F"/>
    <w:rPr>
      <w:rFonts w:ascii="Calibri" w:hAnsi="Calibri" w:cs="Calibri"/>
      <w:b/>
      <w:sz w:val="24"/>
      <w:szCs w:val="24"/>
      <w:lang w:val="x-none"/>
    </w:rPr>
  </w:style>
  <w:style w:type="paragraph" w:customStyle="1" w:styleId="02">
    <w:name w:val="02 ДИ"/>
    <w:basedOn w:val="a"/>
    <w:link w:val="02CharChar"/>
    <w:rsid w:val="0032564F"/>
    <w:pPr>
      <w:spacing w:before="240" w:after="120" w:line="240" w:lineRule="auto"/>
    </w:pPr>
    <w:rPr>
      <w:rFonts w:ascii="Calibri" w:hAnsi="Calibri" w:cs="Calibri"/>
      <w:b/>
      <w:sz w:val="24"/>
      <w:szCs w:val="24"/>
      <w:lang w:val="x-none"/>
    </w:rPr>
  </w:style>
  <w:style w:type="paragraph" w:customStyle="1" w:styleId="Application3">
    <w:name w:val="Application3"/>
    <w:basedOn w:val="a"/>
    <w:autoRedefine/>
    <w:uiPriority w:val="99"/>
    <w:rsid w:val="0032564F"/>
    <w:pPr>
      <w:numPr>
        <w:numId w:val="29"/>
      </w:numPr>
      <w:tabs>
        <w:tab w:val="left" w:pos="0"/>
        <w:tab w:val="left" w:pos="180"/>
      </w:tabs>
      <w:spacing w:after="0" w:line="360" w:lineRule="auto"/>
      <w:jc w:val="both"/>
    </w:pPr>
    <w:rPr>
      <w:rFonts w:ascii="Times New Roman" w:eastAsia="Times New Roman" w:hAnsi="Times New Roman" w:cs="Verdana"/>
      <w:bCs/>
      <w:spacing w:val="-2"/>
      <w:sz w:val="24"/>
      <w:szCs w:val="24"/>
      <w:lang w:eastAsia="bg-BG"/>
    </w:rPr>
  </w:style>
  <w:style w:type="paragraph" w:customStyle="1" w:styleId="001">
    <w:name w:val="001 Ди"/>
    <w:basedOn w:val="a"/>
    <w:uiPriority w:val="99"/>
    <w:rsid w:val="0032564F"/>
    <w:pPr>
      <w:spacing w:before="120" w:after="240" w:line="240" w:lineRule="auto"/>
    </w:pPr>
    <w:rPr>
      <w:rFonts w:ascii="Times New Roman Bold" w:eastAsia="Times New Roman" w:hAnsi="Times New Roman Bold" w:cs="Times New Roman"/>
      <w:b/>
      <w:caps/>
      <w:sz w:val="26"/>
      <w:szCs w:val="24"/>
      <w:lang w:eastAsia="bg-BG"/>
    </w:rPr>
  </w:style>
  <w:style w:type="paragraph" w:customStyle="1" w:styleId="title24">
    <w:name w:val="title24"/>
    <w:basedOn w:val="a"/>
    <w:uiPriority w:val="99"/>
    <w:rsid w:val="0032564F"/>
    <w:pPr>
      <w:spacing w:after="0" w:line="240" w:lineRule="auto"/>
      <w:ind w:firstLine="1155"/>
    </w:pPr>
    <w:rPr>
      <w:rFonts w:ascii="Times New Roman" w:eastAsia="Times New Roman" w:hAnsi="Times New Roman" w:cs="Times New Roman"/>
      <w:b/>
      <w:bCs/>
      <w:sz w:val="24"/>
      <w:szCs w:val="24"/>
      <w:lang w:val="en-US"/>
    </w:rPr>
  </w:style>
  <w:style w:type="paragraph" w:customStyle="1" w:styleId="xl75">
    <w:name w:val="xl75"/>
    <w:basedOn w:val="a"/>
    <w:uiPriority w:val="99"/>
    <w:rsid w:val="0032564F"/>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bg-BG"/>
    </w:rPr>
  </w:style>
  <w:style w:type="character" w:customStyle="1" w:styleId="51">
    <w:name w:val="Основен текст (5)_"/>
    <w:link w:val="510"/>
    <w:locked/>
    <w:rsid w:val="0032564F"/>
    <w:rPr>
      <w:i/>
      <w:iCs/>
      <w:shd w:val="clear" w:color="auto" w:fill="FFFFFF"/>
    </w:rPr>
  </w:style>
  <w:style w:type="paragraph" w:customStyle="1" w:styleId="510">
    <w:name w:val="Основен текст (5)1"/>
    <w:basedOn w:val="a"/>
    <w:link w:val="51"/>
    <w:rsid w:val="0032564F"/>
    <w:pPr>
      <w:widowControl w:val="0"/>
      <w:shd w:val="clear" w:color="auto" w:fill="FFFFFF"/>
      <w:spacing w:before="480" w:after="60" w:line="331" w:lineRule="exact"/>
    </w:pPr>
    <w:rPr>
      <w:i/>
      <w:iCs/>
    </w:rPr>
  </w:style>
  <w:style w:type="paragraph" w:customStyle="1" w:styleId="Style">
    <w:name w:val="Style"/>
    <w:uiPriority w:val="99"/>
    <w:rsid w:val="0032564F"/>
    <w:pPr>
      <w:widowControl w:val="0"/>
      <w:autoSpaceDE w:val="0"/>
      <w:autoSpaceDN w:val="0"/>
      <w:adjustRightInd w:val="0"/>
      <w:spacing w:after="0" w:line="240" w:lineRule="auto"/>
      <w:ind w:left="140" w:right="140" w:firstLine="840"/>
      <w:jc w:val="both"/>
    </w:pPr>
    <w:rPr>
      <w:rFonts w:ascii="Times New Roman" w:eastAsia="Times New Roman" w:hAnsi="Times New Roman" w:cs="Times New Roman"/>
      <w:sz w:val="24"/>
      <w:szCs w:val="24"/>
      <w:lang w:eastAsia="bg-BG"/>
    </w:rPr>
  </w:style>
  <w:style w:type="character" w:customStyle="1" w:styleId="41">
    <w:name w:val="Основной текст (4)_"/>
    <w:link w:val="42"/>
    <w:locked/>
    <w:rsid w:val="0032564F"/>
    <w:rPr>
      <w:rFonts w:ascii="Times New Roman" w:eastAsia="Times New Roman" w:hAnsi="Times New Roman" w:cs="Times New Roman"/>
      <w:b/>
      <w:bCs/>
      <w:shd w:val="clear" w:color="auto" w:fill="FFFFFF"/>
    </w:rPr>
  </w:style>
  <w:style w:type="paragraph" w:customStyle="1" w:styleId="42">
    <w:name w:val="Основной текст (4)"/>
    <w:basedOn w:val="a"/>
    <w:link w:val="41"/>
    <w:rsid w:val="0032564F"/>
    <w:pPr>
      <w:widowControl w:val="0"/>
      <w:shd w:val="clear" w:color="auto" w:fill="FFFFFF"/>
      <w:spacing w:before="1000" w:after="0" w:line="266" w:lineRule="exact"/>
      <w:ind w:hanging="1900"/>
    </w:pPr>
    <w:rPr>
      <w:rFonts w:ascii="Times New Roman" w:eastAsia="Times New Roman" w:hAnsi="Times New Roman" w:cs="Times New Roman"/>
      <w:b/>
      <w:bCs/>
    </w:rPr>
  </w:style>
  <w:style w:type="character" w:customStyle="1" w:styleId="aff1">
    <w:name w:val="Колонтитул_"/>
    <w:link w:val="aff2"/>
    <w:locked/>
    <w:rsid w:val="0032564F"/>
    <w:rPr>
      <w:rFonts w:ascii="Arial" w:eastAsia="Arial" w:hAnsi="Arial" w:cs="Arial"/>
      <w:sz w:val="21"/>
      <w:szCs w:val="21"/>
      <w:shd w:val="clear" w:color="auto" w:fill="FFFFFF"/>
    </w:rPr>
  </w:style>
  <w:style w:type="paragraph" w:customStyle="1" w:styleId="aff2">
    <w:name w:val="Колонтитул"/>
    <w:basedOn w:val="a"/>
    <w:link w:val="aff1"/>
    <w:rsid w:val="0032564F"/>
    <w:pPr>
      <w:widowControl w:val="0"/>
      <w:shd w:val="clear" w:color="auto" w:fill="FFFFFF"/>
      <w:spacing w:before="100" w:after="0" w:line="234" w:lineRule="exact"/>
      <w:jc w:val="both"/>
    </w:pPr>
    <w:rPr>
      <w:rFonts w:ascii="Arial" w:eastAsia="Arial" w:hAnsi="Arial" w:cs="Arial"/>
      <w:sz w:val="21"/>
      <w:szCs w:val="21"/>
    </w:rPr>
  </w:style>
  <w:style w:type="character" w:styleId="aff3">
    <w:name w:val="footnote reference"/>
    <w:aliases w:val="Footnote symbol"/>
    <w:uiPriority w:val="99"/>
    <w:semiHidden/>
    <w:unhideWhenUsed/>
    <w:rsid w:val="0032564F"/>
    <w:rPr>
      <w:vertAlign w:val="superscript"/>
    </w:rPr>
  </w:style>
  <w:style w:type="character" w:styleId="aff4">
    <w:name w:val="page number"/>
    <w:uiPriority w:val="99"/>
    <w:semiHidden/>
    <w:unhideWhenUsed/>
    <w:rsid w:val="0032564F"/>
    <w:rPr>
      <w:rFonts w:ascii="Times New Roman" w:hAnsi="Times New Roman" w:cs="Times New Roman" w:hint="default"/>
    </w:rPr>
  </w:style>
  <w:style w:type="character" w:customStyle="1" w:styleId="Heading1Char">
    <w:name w:val="Heading 1 Char"/>
    <w:uiPriority w:val="99"/>
    <w:rsid w:val="0032564F"/>
    <w:rPr>
      <w:rFonts w:ascii="Cambria" w:eastAsia="Times New Roman" w:hAnsi="Cambria" w:cs="Times New Roman" w:hint="default"/>
      <w:b/>
      <w:bCs/>
      <w:color w:val="365F91"/>
      <w:sz w:val="28"/>
      <w:szCs w:val="28"/>
      <w:lang w:val="en-US" w:eastAsia="en-US"/>
    </w:rPr>
  </w:style>
  <w:style w:type="character" w:customStyle="1" w:styleId="Heading2Char">
    <w:name w:val="Heading 2 Char"/>
    <w:uiPriority w:val="99"/>
    <w:rsid w:val="0032564F"/>
    <w:rPr>
      <w:rFonts w:ascii="Cambria" w:eastAsia="Times New Roman" w:hAnsi="Cambria" w:cs="Times New Roman" w:hint="default"/>
      <w:b/>
      <w:bCs/>
      <w:color w:val="4F81BD"/>
      <w:sz w:val="26"/>
      <w:szCs w:val="26"/>
      <w:lang w:val="en-US" w:eastAsia="en-US"/>
    </w:rPr>
  </w:style>
  <w:style w:type="character" w:customStyle="1" w:styleId="Heading3Char">
    <w:name w:val="Heading 3 Char"/>
    <w:uiPriority w:val="99"/>
    <w:rsid w:val="0032564F"/>
    <w:rPr>
      <w:rFonts w:ascii="Cambria" w:eastAsia="Times New Roman" w:hAnsi="Cambria" w:cs="Times New Roman" w:hint="default"/>
      <w:b/>
      <w:bCs/>
      <w:color w:val="4F81BD"/>
      <w:sz w:val="24"/>
      <w:szCs w:val="24"/>
      <w:lang w:val="en-US" w:eastAsia="en-US"/>
    </w:rPr>
  </w:style>
  <w:style w:type="character" w:customStyle="1" w:styleId="TitleChar">
    <w:name w:val="Title Char"/>
    <w:uiPriority w:val="99"/>
    <w:rsid w:val="0032564F"/>
    <w:rPr>
      <w:rFonts w:ascii="Cambria" w:eastAsia="Times New Roman" w:hAnsi="Cambria" w:cs="Times New Roman" w:hint="default"/>
      <w:color w:val="17365D"/>
      <w:spacing w:val="5"/>
      <w:kern w:val="28"/>
      <w:sz w:val="52"/>
      <w:szCs w:val="52"/>
      <w:lang w:val="en-US" w:eastAsia="en-US"/>
    </w:rPr>
  </w:style>
  <w:style w:type="character" w:customStyle="1" w:styleId="DeltaViewInsertion">
    <w:name w:val="DeltaView Insertion"/>
    <w:uiPriority w:val="99"/>
    <w:rsid w:val="0032564F"/>
    <w:rPr>
      <w:b/>
      <w:bCs w:val="0"/>
      <w:i/>
      <w:iCs w:val="0"/>
      <w:spacing w:val="0"/>
      <w:lang w:val="bg-BG" w:eastAsia="bg-BG"/>
    </w:rPr>
  </w:style>
  <w:style w:type="character" w:customStyle="1" w:styleId="Stassy">
    <w:name w:val="Stassy"/>
    <w:uiPriority w:val="99"/>
    <w:rsid w:val="0032564F"/>
    <w:rPr>
      <w:rFonts w:ascii="Times New Roman" w:hAnsi="Times New Roman" w:cs="Times New Roman" w:hint="default"/>
      <w:sz w:val="26"/>
    </w:rPr>
  </w:style>
  <w:style w:type="character" w:customStyle="1" w:styleId="StassyHyperlink">
    <w:name w:val="Stassy Hyperlink"/>
    <w:uiPriority w:val="99"/>
    <w:rsid w:val="0032564F"/>
    <w:rPr>
      <w:rFonts w:ascii="Times New Roman" w:hAnsi="Times New Roman" w:cs="Times New Roman" w:hint="default"/>
      <w:color w:val="0000FF"/>
      <w:sz w:val="26"/>
      <w:u w:val="single"/>
    </w:rPr>
  </w:style>
  <w:style w:type="character" w:customStyle="1" w:styleId="00000">
    <w:name w:val="0000стаси"/>
    <w:uiPriority w:val="99"/>
    <w:rsid w:val="0032564F"/>
    <w:rPr>
      <w:rFonts w:ascii="Times New Roman Bold" w:hAnsi="Times New Roman Bold" w:hint="default"/>
      <w:b/>
      <w:bCs w:val="0"/>
      <w:caps/>
      <w:sz w:val="26"/>
      <w:u w:val="single"/>
      <w:lang w:val="bg-BG"/>
    </w:rPr>
  </w:style>
  <w:style w:type="character" w:customStyle="1" w:styleId="0000stassy">
    <w:name w:val="0000stassy"/>
    <w:uiPriority w:val="99"/>
    <w:rsid w:val="0032564F"/>
    <w:rPr>
      <w:rFonts w:ascii="Times New Roman Bold" w:hAnsi="Times New Roman Bold" w:hint="default"/>
      <w:b/>
      <w:bCs w:val="0"/>
      <w:caps/>
      <w:sz w:val="26"/>
      <w:u w:val="single"/>
      <w:lang w:val="ru-RU"/>
    </w:rPr>
  </w:style>
  <w:style w:type="character" w:customStyle="1" w:styleId="FootnoteCharacters">
    <w:name w:val="Footnote Characters"/>
    <w:uiPriority w:val="99"/>
    <w:rsid w:val="0032564F"/>
  </w:style>
  <w:style w:type="character" w:customStyle="1" w:styleId="19">
    <w:name w:val="Текст на коментар Знак1"/>
    <w:basedOn w:val="a0"/>
    <w:uiPriority w:val="99"/>
    <w:semiHidden/>
    <w:rsid w:val="0032564F"/>
    <w:rPr>
      <w:lang w:val="en-US" w:eastAsia="en-US"/>
    </w:rPr>
  </w:style>
  <w:style w:type="character" w:customStyle="1" w:styleId="1a">
    <w:name w:val="Предмет на коментар Знак1"/>
    <w:basedOn w:val="19"/>
    <w:uiPriority w:val="99"/>
    <w:semiHidden/>
    <w:rsid w:val="0032564F"/>
    <w:rPr>
      <w:b/>
      <w:bCs/>
      <w:lang w:val="en-US" w:eastAsia="en-US"/>
    </w:rPr>
  </w:style>
  <w:style w:type="character" w:customStyle="1" w:styleId="1b">
    <w:name w:val="Изнесен текст Знак1"/>
    <w:basedOn w:val="a0"/>
    <w:uiPriority w:val="99"/>
    <w:semiHidden/>
    <w:rsid w:val="0032564F"/>
    <w:rPr>
      <w:rFonts w:ascii="Tahoma" w:hAnsi="Tahoma" w:cs="Tahoma" w:hint="default"/>
      <w:sz w:val="16"/>
      <w:szCs w:val="16"/>
      <w:lang w:val="en-US" w:eastAsia="en-US"/>
    </w:rPr>
  </w:style>
  <w:style w:type="character" w:customStyle="1" w:styleId="longtext">
    <w:name w:val="long_text"/>
    <w:uiPriority w:val="99"/>
    <w:rsid w:val="0032564F"/>
    <w:rPr>
      <w:rFonts w:ascii="Times New Roman" w:hAnsi="Times New Roman" w:cs="Times New Roman" w:hint="default"/>
    </w:rPr>
  </w:style>
  <w:style w:type="character" w:customStyle="1" w:styleId="longtext1">
    <w:name w:val="long_text1"/>
    <w:uiPriority w:val="99"/>
    <w:rsid w:val="0032564F"/>
    <w:rPr>
      <w:rFonts w:ascii="Times New Roman" w:hAnsi="Times New Roman" w:cs="Times New Roman" w:hint="default"/>
      <w:sz w:val="20"/>
    </w:rPr>
  </w:style>
  <w:style w:type="character" w:customStyle="1" w:styleId="FontStyle14">
    <w:name w:val="Font Style14"/>
    <w:uiPriority w:val="99"/>
    <w:rsid w:val="0032564F"/>
    <w:rPr>
      <w:rFonts w:ascii="Times New Roman" w:hAnsi="Times New Roman" w:cs="Times New Roman" w:hint="default"/>
      <w:b/>
      <w:bCs w:val="0"/>
      <w:spacing w:val="-10"/>
      <w:sz w:val="24"/>
    </w:rPr>
  </w:style>
  <w:style w:type="character" w:customStyle="1" w:styleId="210">
    <w:name w:val="Основен текст 2 Знак1"/>
    <w:basedOn w:val="a0"/>
    <w:uiPriority w:val="99"/>
    <w:semiHidden/>
    <w:rsid w:val="0032564F"/>
    <w:rPr>
      <w:sz w:val="24"/>
      <w:szCs w:val="24"/>
      <w:lang w:val="en-US" w:eastAsia="en-US"/>
    </w:rPr>
  </w:style>
  <w:style w:type="character" w:customStyle="1" w:styleId="311">
    <w:name w:val="Основен текст 3 Знак1"/>
    <w:basedOn w:val="a0"/>
    <w:uiPriority w:val="99"/>
    <w:semiHidden/>
    <w:rsid w:val="0032564F"/>
    <w:rPr>
      <w:sz w:val="16"/>
      <w:szCs w:val="16"/>
      <w:lang w:val="en-US" w:eastAsia="en-US"/>
    </w:rPr>
  </w:style>
  <w:style w:type="character" w:customStyle="1" w:styleId="FontStyle13">
    <w:name w:val="Font Style13"/>
    <w:uiPriority w:val="99"/>
    <w:rsid w:val="0032564F"/>
    <w:rPr>
      <w:rFonts w:ascii="Times New Roman" w:hAnsi="Times New Roman" w:cs="Times New Roman" w:hint="default"/>
      <w:b/>
      <w:bCs w:val="0"/>
      <w:sz w:val="26"/>
    </w:rPr>
  </w:style>
  <w:style w:type="character" w:customStyle="1" w:styleId="aff5">
    <w:name w:val="Основной текст + Полужирный"/>
    <w:uiPriority w:val="99"/>
    <w:rsid w:val="0032564F"/>
    <w:rPr>
      <w:rFonts w:ascii="Times New Roman" w:hAnsi="Times New Roman" w:cs="Times New Roman" w:hint="default"/>
      <w:b/>
      <w:bCs w:val="0"/>
      <w:strike w:val="0"/>
      <w:dstrike w:val="0"/>
      <w:sz w:val="23"/>
      <w:u w:val="none"/>
      <w:effect w:val="none"/>
      <w:shd w:val="clear" w:color="auto" w:fill="FFFFFF"/>
    </w:rPr>
  </w:style>
  <w:style w:type="character" w:customStyle="1" w:styleId="36">
    <w:name w:val="Основной текст (3) + Не полужирный"/>
    <w:uiPriority w:val="99"/>
    <w:rsid w:val="0032564F"/>
    <w:rPr>
      <w:rFonts w:ascii="Times New Roman" w:hAnsi="Times New Roman" w:cs="Times New Roman" w:hint="default"/>
      <w:b/>
      <w:bCs w:val="0"/>
      <w:shd w:val="clear" w:color="auto" w:fill="FFFFFF"/>
    </w:rPr>
  </w:style>
  <w:style w:type="character" w:customStyle="1" w:styleId="37">
    <w:name w:val="Основной текст (3)"/>
    <w:uiPriority w:val="99"/>
    <w:rsid w:val="0032564F"/>
    <w:rPr>
      <w:rFonts w:ascii="Times New Roman" w:hAnsi="Times New Roman" w:cs="Times New Roman" w:hint="default"/>
      <w:b/>
      <w:bCs w:val="0"/>
      <w:u w:val="single"/>
      <w:shd w:val="clear" w:color="auto" w:fill="FFFFFF"/>
    </w:rPr>
  </w:style>
  <w:style w:type="character" w:customStyle="1" w:styleId="BodytextBold">
    <w:name w:val="Body text + Bold"/>
    <w:uiPriority w:val="99"/>
    <w:rsid w:val="0032564F"/>
    <w:rPr>
      <w:b/>
      <w:bCs w:val="0"/>
      <w:sz w:val="23"/>
      <w:shd w:val="clear" w:color="auto" w:fill="FFFFFF"/>
    </w:rPr>
  </w:style>
  <w:style w:type="character" w:customStyle="1" w:styleId="FontStyle233">
    <w:name w:val="Font Style233"/>
    <w:uiPriority w:val="99"/>
    <w:rsid w:val="0032564F"/>
    <w:rPr>
      <w:rFonts w:ascii="Arial" w:hAnsi="Arial" w:cs="Arial" w:hint="default"/>
      <w:sz w:val="20"/>
    </w:rPr>
  </w:style>
  <w:style w:type="character" w:customStyle="1" w:styleId="FontStyle235">
    <w:name w:val="Font Style235"/>
    <w:uiPriority w:val="99"/>
    <w:rsid w:val="0032564F"/>
    <w:rPr>
      <w:rFonts w:ascii="Arial" w:hAnsi="Arial" w:cs="Arial" w:hint="default"/>
      <w:b/>
      <w:bCs w:val="0"/>
      <w:sz w:val="20"/>
    </w:rPr>
  </w:style>
  <w:style w:type="character" w:customStyle="1" w:styleId="samedocreference1">
    <w:name w:val="samedocreference1"/>
    <w:rsid w:val="0032564F"/>
    <w:rPr>
      <w:color w:val="8B0000"/>
      <w:u w:val="single"/>
    </w:rPr>
  </w:style>
  <w:style w:type="character" w:customStyle="1" w:styleId="search32">
    <w:name w:val="search32"/>
    <w:uiPriority w:val="99"/>
    <w:rsid w:val="0032564F"/>
    <w:rPr>
      <w:shd w:val="clear" w:color="auto" w:fill="EBBE51"/>
    </w:rPr>
  </w:style>
  <w:style w:type="character" w:customStyle="1" w:styleId="FontStyle17">
    <w:name w:val="Font Style17"/>
    <w:uiPriority w:val="99"/>
    <w:rsid w:val="0032564F"/>
    <w:rPr>
      <w:rFonts w:ascii="Times New Roman" w:hAnsi="Times New Roman" w:cs="Times New Roman" w:hint="default"/>
      <w:sz w:val="26"/>
    </w:rPr>
  </w:style>
  <w:style w:type="character" w:customStyle="1" w:styleId="newdocreference1">
    <w:name w:val="newdocreference1"/>
    <w:rsid w:val="0032564F"/>
    <w:rPr>
      <w:i w:val="0"/>
      <w:iCs w:val="0"/>
      <w:color w:val="0000FF"/>
      <w:u w:val="single"/>
    </w:rPr>
  </w:style>
  <w:style w:type="character" w:customStyle="1" w:styleId="ListParagraphChar1">
    <w:name w:val="List Paragraph Char1"/>
    <w:aliases w:val="List1 Char1"/>
    <w:uiPriority w:val="34"/>
    <w:locked/>
    <w:rsid w:val="0032564F"/>
    <w:rPr>
      <w:sz w:val="24"/>
      <w:szCs w:val="24"/>
    </w:rPr>
  </w:style>
  <w:style w:type="character" w:customStyle="1" w:styleId="UnresolvedMention">
    <w:name w:val="Unresolved Mention"/>
    <w:uiPriority w:val="99"/>
    <w:semiHidden/>
    <w:rsid w:val="0032564F"/>
    <w:rPr>
      <w:color w:val="605E5C"/>
      <w:shd w:val="clear" w:color="auto" w:fill="E1DFDD"/>
    </w:rPr>
  </w:style>
  <w:style w:type="character" w:customStyle="1" w:styleId="Bodytext2Exact">
    <w:name w:val="Body text (2) Exact"/>
    <w:rsid w:val="0032564F"/>
    <w:rPr>
      <w:rFonts w:ascii="Times New Roman" w:eastAsia="Times New Roman" w:hAnsi="Times New Roman" w:cs="Times New Roman" w:hint="default"/>
      <w:b w:val="0"/>
      <w:bCs w:val="0"/>
      <w:i w:val="0"/>
      <w:iCs w:val="0"/>
      <w:smallCaps w:val="0"/>
      <w:strike w:val="0"/>
      <w:dstrike w:val="0"/>
      <w:u w:val="none"/>
      <w:effect w:val="none"/>
    </w:rPr>
  </w:style>
  <w:style w:type="character" w:customStyle="1" w:styleId="inputvalue1">
    <w:name w:val="input_value1"/>
    <w:rsid w:val="0032564F"/>
    <w:rPr>
      <w:rFonts w:ascii="Courier New" w:hAnsi="Courier New" w:cs="Courier New" w:hint="default"/>
      <w:sz w:val="20"/>
      <w:szCs w:val="20"/>
    </w:rPr>
  </w:style>
  <w:style w:type="character" w:customStyle="1" w:styleId="Bodytext5Bold">
    <w:name w:val="Body text (5) + Bold"/>
    <w:aliases w:val="Not Italic"/>
    <w:rsid w:val="0032564F"/>
    <w:rPr>
      <w:rFonts w:ascii="Times New Roman" w:eastAsia="Times New Roman" w:hAnsi="Times New Roman" w:cs="Times New Roman" w:hint="default"/>
      <w:b/>
      <w:bCs/>
      <w:i/>
      <w:iCs/>
      <w:smallCaps w:val="0"/>
      <w:strike w:val="0"/>
      <w:dstrike w:val="0"/>
      <w:color w:val="000000"/>
      <w:spacing w:val="0"/>
      <w:w w:val="100"/>
      <w:position w:val="0"/>
      <w:sz w:val="23"/>
      <w:szCs w:val="23"/>
      <w:u w:val="none"/>
      <w:effect w:val="none"/>
      <w:lang w:val="bg-BG" w:eastAsia="bg-BG" w:bidi="bg-BG"/>
    </w:rPr>
  </w:style>
  <w:style w:type="character" w:customStyle="1" w:styleId="aff6">
    <w:name w:val="Колонтитул + Полужирный"/>
    <w:rsid w:val="0032564F"/>
    <w:rPr>
      <w:rFonts w:ascii="Arial" w:eastAsia="Arial" w:hAnsi="Arial" w:cs="Arial" w:hint="default"/>
      <w:b/>
      <w:bCs/>
      <w:color w:val="000000"/>
      <w:spacing w:val="0"/>
      <w:w w:val="100"/>
      <w:position w:val="0"/>
      <w:sz w:val="21"/>
      <w:szCs w:val="21"/>
      <w:shd w:val="clear" w:color="auto" w:fill="FFFFFF"/>
      <w:lang w:val="bg-BG" w:eastAsia="bg-BG" w:bidi="bg-BG"/>
    </w:rPr>
  </w:style>
  <w:style w:type="character" w:customStyle="1" w:styleId="Calibri">
    <w:name w:val="Колонтитул + Calibri"/>
    <w:rsid w:val="0032564F"/>
    <w:rPr>
      <w:rFonts w:ascii="Calibri" w:eastAsia="Calibri" w:hAnsi="Calibri" w:cs="Calibri" w:hint="default"/>
      <w:b/>
      <w:bCs/>
      <w:color w:val="000000"/>
      <w:spacing w:val="0"/>
      <w:w w:val="100"/>
      <w:position w:val="0"/>
      <w:sz w:val="21"/>
      <w:szCs w:val="21"/>
      <w:shd w:val="clear" w:color="auto" w:fill="FFFFFF"/>
      <w:lang w:val="bg-BG" w:eastAsia="bg-BG" w:bidi="bg-BG"/>
    </w:rPr>
  </w:style>
  <w:style w:type="character" w:customStyle="1" w:styleId="25">
    <w:name w:val="Основной текст (2)"/>
    <w:rsid w:val="0032564F"/>
    <w:rPr>
      <w:rFonts w:ascii="Times New Roman" w:eastAsia="Times New Roman" w:hAnsi="Times New Roman" w:cs="Times New Roman" w:hint="default"/>
      <w:b w:val="0"/>
      <w:bCs w:val="0"/>
      <w:i w:val="0"/>
      <w:iCs w:val="0"/>
      <w:smallCaps w:val="0"/>
      <w:color w:val="000000"/>
      <w:spacing w:val="0"/>
      <w:w w:val="100"/>
      <w:position w:val="0"/>
      <w:sz w:val="22"/>
      <w:szCs w:val="22"/>
      <w:u w:val="single"/>
      <w:lang w:val="bg-BG" w:eastAsia="bg-BG" w:bidi="bg-BG"/>
    </w:rPr>
  </w:style>
  <w:style w:type="table" w:styleId="aff7">
    <w:name w:val="Table Grid"/>
    <w:basedOn w:val="a1"/>
    <w:uiPriority w:val="59"/>
    <w:rsid w:val="0032564F"/>
    <w:pPr>
      <w:spacing w:after="0" w:line="240" w:lineRule="auto"/>
    </w:pPr>
    <w:rPr>
      <w:rFonts w:ascii="Times New Roman" w:eastAsia="Calibri" w:hAnsi="Times New Roman" w:cs="Times New Roman"/>
      <w:sz w:val="20"/>
      <w:szCs w:val="20"/>
      <w:lang w:eastAsia="bg-BG"/>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tyle1">
    <w:name w:val="Style1"/>
    <w:uiPriority w:val="99"/>
    <w:rsid w:val="0032564F"/>
    <w:pPr>
      <w:numPr>
        <w:numId w:val="41"/>
      </w:numPr>
    </w:pPr>
  </w:style>
  <w:style w:type="paragraph" w:styleId="af2">
    <w:name w:val="footnote text"/>
    <w:basedOn w:val="a"/>
    <w:link w:val="af1"/>
    <w:uiPriority w:val="99"/>
    <w:semiHidden/>
    <w:unhideWhenUsed/>
    <w:rsid w:val="0032564F"/>
    <w:pPr>
      <w:spacing w:after="0" w:line="240" w:lineRule="auto"/>
    </w:pPr>
  </w:style>
  <w:style w:type="character" w:customStyle="1" w:styleId="26">
    <w:name w:val="Текст под линия Знак2"/>
    <w:basedOn w:val="a0"/>
    <w:uiPriority w:val="99"/>
    <w:semiHidden/>
    <w:rsid w:val="0032564F"/>
    <w:rPr>
      <w:sz w:val="20"/>
      <w:szCs w:val="20"/>
    </w:rPr>
  </w:style>
  <w:style w:type="paragraph" w:styleId="afe">
    <w:name w:val="List Paragraph"/>
    <w:basedOn w:val="a"/>
    <w:link w:val="afd"/>
    <w:uiPriority w:val="34"/>
    <w:qFormat/>
    <w:rsid w:val="0032564F"/>
    <w:pPr>
      <w:ind w:left="720"/>
      <w:contextualSpacing/>
    </w:pPr>
    <w:rPr>
      <w:rFonts w:ascii="Cambria" w:eastAsia="Times New Roman" w:hAnsi="Cambria"/>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814116">
      <w:bodyDiv w:val="1"/>
      <w:marLeft w:val="0"/>
      <w:marRight w:val="0"/>
      <w:marTop w:val="0"/>
      <w:marBottom w:val="0"/>
      <w:divBdr>
        <w:top w:val="none" w:sz="0" w:space="0" w:color="auto"/>
        <w:left w:val="none" w:sz="0" w:space="0" w:color="auto"/>
        <w:bottom w:val="none" w:sz="0" w:space="0" w:color="auto"/>
        <w:right w:val="none" w:sz="0" w:space="0" w:color="auto"/>
      </w:divBdr>
    </w:div>
    <w:div w:id="260531670">
      <w:bodyDiv w:val="1"/>
      <w:marLeft w:val="0"/>
      <w:marRight w:val="0"/>
      <w:marTop w:val="0"/>
      <w:marBottom w:val="0"/>
      <w:divBdr>
        <w:top w:val="none" w:sz="0" w:space="0" w:color="auto"/>
        <w:left w:val="none" w:sz="0" w:space="0" w:color="auto"/>
        <w:bottom w:val="none" w:sz="0" w:space="0" w:color="auto"/>
        <w:right w:val="none" w:sz="0" w:space="0" w:color="auto"/>
      </w:divBdr>
    </w:div>
    <w:div w:id="524486126">
      <w:bodyDiv w:val="1"/>
      <w:marLeft w:val="0"/>
      <w:marRight w:val="0"/>
      <w:marTop w:val="0"/>
      <w:marBottom w:val="0"/>
      <w:divBdr>
        <w:top w:val="none" w:sz="0" w:space="0" w:color="auto"/>
        <w:left w:val="none" w:sz="0" w:space="0" w:color="auto"/>
        <w:bottom w:val="none" w:sz="0" w:space="0" w:color="auto"/>
        <w:right w:val="none" w:sz="0" w:space="0" w:color="auto"/>
      </w:divBdr>
    </w:div>
    <w:div w:id="582034095">
      <w:bodyDiv w:val="1"/>
      <w:marLeft w:val="0"/>
      <w:marRight w:val="0"/>
      <w:marTop w:val="0"/>
      <w:marBottom w:val="0"/>
      <w:divBdr>
        <w:top w:val="none" w:sz="0" w:space="0" w:color="auto"/>
        <w:left w:val="none" w:sz="0" w:space="0" w:color="auto"/>
        <w:bottom w:val="none" w:sz="0" w:space="0" w:color="auto"/>
        <w:right w:val="none" w:sz="0" w:space="0" w:color="auto"/>
      </w:divBdr>
    </w:div>
    <w:div w:id="1528447197">
      <w:bodyDiv w:val="1"/>
      <w:marLeft w:val="0"/>
      <w:marRight w:val="0"/>
      <w:marTop w:val="0"/>
      <w:marBottom w:val="0"/>
      <w:divBdr>
        <w:top w:val="none" w:sz="0" w:space="0" w:color="auto"/>
        <w:left w:val="none" w:sz="0" w:space="0" w:color="auto"/>
        <w:bottom w:val="none" w:sz="0" w:space="0" w:color="auto"/>
        <w:right w:val="none" w:sz="0" w:space="0" w:color="auto"/>
      </w:divBdr>
    </w:div>
    <w:div w:id="19827300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apis://Base=NARH&amp;DocCode=2003&amp;ToPar=Art192&#1072;&amp;Type=201/" TargetMode="External"/><Relationship Id="rId18" Type="http://schemas.openxmlformats.org/officeDocument/2006/relationships/hyperlink" Target="apis://Base=NARH&amp;DocCode=2003&amp;ToPar=Art253&amp;Type=201/" TargetMode="External"/><Relationship Id="rId26" Type="http://schemas.openxmlformats.org/officeDocument/2006/relationships/hyperlink" Target="apis://Base=NARH&amp;DocCode=2023&amp;ToPar=Art162_Al2_Pt1&amp;Type=201/" TargetMode="External"/><Relationship Id="rId39" Type="http://schemas.openxmlformats.org/officeDocument/2006/relationships/hyperlink" Target="apis://Base=NARH&amp;DocCode=41849&amp;ToPar=Art13_Al1&amp;Type=201/" TargetMode="External"/><Relationship Id="rId21" Type="http://schemas.openxmlformats.org/officeDocument/2006/relationships/hyperlink" Target="apis://Base=NARH&amp;DocCode=2003&amp;ToPar=Art307&amp;Type=201/" TargetMode="External"/><Relationship Id="rId34" Type="http://schemas.openxmlformats.org/officeDocument/2006/relationships/hyperlink" Target="apis://Base=NARH&amp;DocCode=2009&amp;ToPar=Art128&amp;Type=201/" TargetMode="External"/><Relationship Id="rId42" Type="http://schemas.openxmlformats.org/officeDocument/2006/relationships/hyperlink" Target="apis://Base=NARH&amp;DocCode=4076&amp;ToPar=Art105&amp;Type=201/" TargetMode="External"/><Relationship Id="rId47" Type="http://schemas.openxmlformats.org/officeDocument/2006/relationships/hyperlink" Target="apis://Base=NARH&amp;DocCode=4076&amp;ToPar=Art244_Al1&amp;Type=201/" TargetMode="External"/><Relationship Id="rId50" Type="http://schemas.openxmlformats.org/officeDocument/2006/relationships/hyperlink" Target="apis://Base=NARH&amp;DocCode=4371&amp;ToPar=Art27_Al1&amp;Type=201/" TargetMode="External"/><Relationship Id="rId55" Type="http://schemas.openxmlformats.org/officeDocument/2006/relationships/hyperlink" Target="apis://Base=NARH&amp;DocCode=41765&amp;ToPar=Art54_Al2&amp;Type=201/" TargetMode="External"/><Relationship Id="rId63" Type="http://schemas.openxmlformats.org/officeDocument/2006/relationships/hyperlink" Target="apis://Base=NARH&amp;DocCode=41765&amp;ToPar=Art54_Al1_Pt1&amp;Type=201/" TargetMode="External"/><Relationship Id="rId68" Type="http://schemas.openxmlformats.org/officeDocument/2006/relationships/hyperlink" Target="apis://Base=NARH&amp;DocCode=41765&amp;ToPar=Art54_Al1_Pt1&amp;Type=201/" TargetMode="External"/><Relationship Id="rId76" Type="http://schemas.openxmlformats.org/officeDocument/2006/relationships/hyperlink" Target="apis://Base=NARH&amp;DocCode=41765&amp;ToPar=Art229_Al1_Pt12&amp;Type=201/" TargetMode="External"/><Relationship Id="rId84" Type="http://schemas.openxmlformats.org/officeDocument/2006/relationships/hyperlink" Target="apis://Base=APEV&amp;CELEX=12010E&amp;ToPar=Art107&amp;Type=201/" TargetMode="External"/><Relationship Id="rId89" Type="http://schemas.openxmlformats.org/officeDocument/2006/relationships/header" Target="header3.xml"/><Relationship Id="rId7" Type="http://schemas.openxmlformats.org/officeDocument/2006/relationships/footnotes" Target="footnotes.xml"/><Relationship Id="rId71" Type="http://schemas.openxmlformats.org/officeDocument/2006/relationships/hyperlink" Target="apis://Base=NARH&amp;DocCode=41765&amp;ToPar=Art39&#1072;_Al1&amp;Type=201/" TargetMode="External"/><Relationship Id="rId92"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apis://Base=NARH&amp;DocCode=2003&amp;ToPar=Art219&amp;Type=201/" TargetMode="External"/><Relationship Id="rId29" Type="http://schemas.openxmlformats.org/officeDocument/2006/relationships/hyperlink" Target="apis://Base=NARH&amp;DocCode=2009&amp;ToPar=Art62_Al1&amp;Type=201/" TargetMode="External"/><Relationship Id="rId11" Type="http://schemas.openxmlformats.org/officeDocument/2006/relationships/hyperlink" Target="apis://Base=NARH&amp;DocCode=2003&amp;ToPar=Art159&#1075;&amp;Type=201/" TargetMode="External"/><Relationship Id="rId24" Type="http://schemas.openxmlformats.org/officeDocument/2006/relationships/hyperlink" Target="apis://Base=NARH&amp;DocCode=2003&amp;ToPar=Art352&amp;Type=201/" TargetMode="External"/><Relationship Id="rId32" Type="http://schemas.openxmlformats.org/officeDocument/2006/relationships/hyperlink" Target="apis://Base=NARH&amp;DocCode=2009&amp;ToPar=Art63_Al2&amp;Type=201/" TargetMode="External"/><Relationship Id="rId37" Type="http://schemas.openxmlformats.org/officeDocument/2006/relationships/hyperlink" Target="apis://Base=NARH&amp;DocCode=2009&amp;ToPar=Art301&amp;Type=201/" TargetMode="External"/><Relationship Id="rId40" Type="http://schemas.openxmlformats.org/officeDocument/2006/relationships/hyperlink" Target="apis://Base=NARH&amp;DocCode=4076&amp;ToPar=Art84_Al1&amp;Type=201/" TargetMode="External"/><Relationship Id="rId45" Type="http://schemas.openxmlformats.org/officeDocument/2006/relationships/hyperlink" Target="apis://Base=NARH&amp;DocCode=4076&amp;ToPar=Art241_Al1&amp;Type=201/" TargetMode="External"/><Relationship Id="rId53" Type="http://schemas.openxmlformats.org/officeDocument/2006/relationships/hyperlink" Target="apis://Base=NARH&amp;DocCode=4767&amp;ToPar=Art35_Al1&amp;Type=201/" TargetMode="External"/><Relationship Id="rId58" Type="http://schemas.openxmlformats.org/officeDocument/2006/relationships/hyperlink" Target="apis://Base=NARH&amp;DocCode=41765&amp;ToPar=Art54_Al1_Pt3&amp;Type=201/" TargetMode="External"/><Relationship Id="rId66" Type="http://schemas.openxmlformats.org/officeDocument/2006/relationships/hyperlink" Target="apis://Base=NARH&amp;DocCode=41765&amp;ToPar=Art54_Al1_Pt5&amp;Type=201/" TargetMode="External"/><Relationship Id="rId74" Type="http://schemas.openxmlformats.org/officeDocument/2006/relationships/hyperlink" Target="https://app.eop.bg/today" TargetMode="External"/><Relationship Id="rId79" Type="http://schemas.openxmlformats.org/officeDocument/2006/relationships/hyperlink" Target="apis://Base=NARH&amp;DocCode=41765&amp;ToPar=Art54_Al1_Pt1&amp;Type=201/" TargetMode="External"/><Relationship Id="rId87" Type="http://schemas.openxmlformats.org/officeDocument/2006/relationships/footer" Target="footer1.xml"/><Relationship Id="rId5" Type="http://schemas.openxmlformats.org/officeDocument/2006/relationships/settings" Target="settings.xml"/><Relationship Id="rId61" Type="http://schemas.openxmlformats.org/officeDocument/2006/relationships/hyperlink" Target="apis://Base=NARH&amp;DocCode=2009&amp;ToPar=Art245&amp;Type=201/" TargetMode="External"/><Relationship Id="rId82" Type="http://schemas.openxmlformats.org/officeDocument/2006/relationships/hyperlink" Target="apis://Base=NARH&amp;DocCode=41765&amp;ToPar=Art55_Al1_Pt5&amp;Type=201/" TargetMode="External"/><Relationship Id="rId90" Type="http://schemas.openxmlformats.org/officeDocument/2006/relationships/footer" Target="footer3.xml"/><Relationship Id="rId19" Type="http://schemas.openxmlformats.org/officeDocument/2006/relationships/hyperlink" Target="apis://Base=NARH&amp;DocCode=2003&amp;ToPar=Art260&amp;Type=201/" TargetMode="External"/><Relationship Id="rId14" Type="http://schemas.openxmlformats.org/officeDocument/2006/relationships/hyperlink" Target="apis://Base=NARH&amp;DocCode=2003&amp;ToPar=Art194&amp;Type=201/" TargetMode="External"/><Relationship Id="rId22" Type="http://schemas.openxmlformats.org/officeDocument/2006/relationships/hyperlink" Target="apis://Base=NARH&amp;DocCode=2003&amp;ToPar=Art321&amp;Type=201/" TargetMode="External"/><Relationship Id="rId27" Type="http://schemas.openxmlformats.org/officeDocument/2006/relationships/hyperlink" Target="apis://Base=NARH&amp;DocCode=41765&amp;ToPar=Art44_Al5&amp;Type=201/" TargetMode="External"/><Relationship Id="rId30" Type="http://schemas.openxmlformats.org/officeDocument/2006/relationships/hyperlink" Target="apis://Base=NARH&amp;DocCode=2009&amp;ToPar=Art62_Al3&amp;Type=201/" TargetMode="External"/><Relationship Id="rId35" Type="http://schemas.openxmlformats.org/officeDocument/2006/relationships/hyperlink" Target="apis://Base=NARH&amp;DocCode=2009&amp;ToPar=Art228_Al3&amp;Type=201/" TargetMode="External"/><Relationship Id="rId43" Type="http://schemas.openxmlformats.org/officeDocument/2006/relationships/hyperlink" Target="apis://Base=NARH&amp;DocCode=4076&amp;ToPar=Art141_Al2&amp;Type=201/" TargetMode="External"/><Relationship Id="rId48" Type="http://schemas.openxmlformats.org/officeDocument/2006/relationships/hyperlink" Target="apis://Base=NARH&amp;DocCode=4076&amp;ToPar=Art256&amp;Type=201/" TargetMode="External"/><Relationship Id="rId56" Type="http://schemas.openxmlformats.org/officeDocument/2006/relationships/hyperlink" Target="apis://Base=NARH&amp;DocCode=41765&amp;ToPar=Art54_Al3&amp;Type=201/" TargetMode="External"/><Relationship Id="rId64" Type="http://schemas.openxmlformats.org/officeDocument/2006/relationships/hyperlink" Target="apis://Base=NARH&amp;DocCode=41765&amp;ToPar=Art54_Al1_Pt5&amp;Type=201/" TargetMode="External"/><Relationship Id="rId69" Type="http://schemas.openxmlformats.org/officeDocument/2006/relationships/hyperlink" Target="apis://Base=NARH&amp;DocCode=41765&amp;ToPar=Art54_Al1_Pt3&amp;Type=201/" TargetMode="External"/><Relationship Id="rId77" Type="http://schemas.openxmlformats.org/officeDocument/2006/relationships/hyperlink" Target="apis://Base=NARH&amp;DocCode=41765&amp;ToPar=Art103_Al1&amp;Type=201/" TargetMode="External"/><Relationship Id="rId8" Type="http://schemas.openxmlformats.org/officeDocument/2006/relationships/endnotes" Target="endnotes.xml"/><Relationship Id="rId51" Type="http://schemas.openxmlformats.org/officeDocument/2006/relationships/hyperlink" Target="apis://Base=NARH&amp;DocCode=4767&amp;ToPar=Art30_Al1&amp;Type=201/" TargetMode="External"/><Relationship Id="rId72" Type="http://schemas.openxmlformats.org/officeDocument/2006/relationships/hyperlink" Target="apis://Base=NARH&amp;DocCode=41765&amp;ToPar=Art39&#1072;_Al1&amp;Type=201/" TargetMode="External"/><Relationship Id="rId80" Type="http://schemas.openxmlformats.org/officeDocument/2006/relationships/hyperlink" Target="apis://Base=NARH&amp;DocCode=41765&amp;ToPar=Art54_Al1_Pt2&amp;Type=201/" TargetMode="External"/><Relationship Id="rId85" Type="http://schemas.openxmlformats.org/officeDocument/2006/relationships/header" Target="header1.xml"/><Relationship Id="rId3" Type="http://schemas.openxmlformats.org/officeDocument/2006/relationships/styles" Target="styles.xml"/><Relationship Id="rId12" Type="http://schemas.openxmlformats.org/officeDocument/2006/relationships/hyperlink" Target="apis://Base=NARH&amp;DocCode=2003&amp;ToPar=Art172&amp;Type=201/" TargetMode="External"/><Relationship Id="rId17" Type="http://schemas.openxmlformats.org/officeDocument/2006/relationships/hyperlink" Target="apis://Base=NARH&amp;DocCode=2003&amp;ToPar=Art252&amp;Type=201/" TargetMode="External"/><Relationship Id="rId25" Type="http://schemas.openxmlformats.org/officeDocument/2006/relationships/hyperlink" Target="apis://Base=NARH&amp;DocCode=2003&amp;ToPar=Art353&#1077;&amp;Type=201/" TargetMode="External"/><Relationship Id="rId33" Type="http://schemas.openxmlformats.org/officeDocument/2006/relationships/hyperlink" Target="apis://Base=NARH&amp;DocCode=2009&amp;ToPar=Art118&amp;Type=201/" TargetMode="External"/><Relationship Id="rId38" Type="http://schemas.openxmlformats.org/officeDocument/2006/relationships/hyperlink" Target="apis://Base=NARH&amp;DocCode=2009&amp;ToPar=Art305&amp;Type=201/" TargetMode="External"/><Relationship Id="rId46" Type="http://schemas.openxmlformats.org/officeDocument/2006/relationships/hyperlink" Target="apis://Base=NARH&amp;DocCode=4076&amp;ToPar=Art242_Al1&amp;Type=201/" TargetMode="External"/><Relationship Id="rId59" Type="http://schemas.openxmlformats.org/officeDocument/2006/relationships/hyperlink" Target="apis://Base=NARH&amp;DocCode=2009&amp;ToPar=Art128&amp;Type=201/" TargetMode="External"/><Relationship Id="rId67" Type="http://schemas.openxmlformats.org/officeDocument/2006/relationships/hyperlink" Target="apis://Base=NARH&amp;DocCode=41765&amp;ToPar=Art54&amp;Type=201/" TargetMode="External"/><Relationship Id="rId20" Type="http://schemas.openxmlformats.org/officeDocument/2006/relationships/hyperlink" Target="apis://Base=NARH&amp;DocCode=2003&amp;ToPar=Art301&amp;Type=201/" TargetMode="External"/><Relationship Id="rId41" Type="http://schemas.openxmlformats.org/officeDocument/2006/relationships/hyperlink" Target="apis://Base=NARH&amp;DocCode=4076&amp;ToPar=Art89_Al1&amp;Type=201/" TargetMode="External"/><Relationship Id="rId54" Type="http://schemas.openxmlformats.org/officeDocument/2006/relationships/hyperlink" Target="apis://Base=NARH&amp;DocCode=41765&amp;ToPar=Art5_Al2_Pt15&amp;Type=201/" TargetMode="External"/><Relationship Id="rId62" Type="http://schemas.openxmlformats.org/officeDocument/2006/relationships/hyperlink" Target="apis://Base=NARH&amp;DocCode=41765&amp;ToPar=Art54_Al1&amp;Type=201/" TargetMode="External"/><Relationship Id="rId70" Type="http://schemas.openxmlformats.org/officeDocument/2006/relationships/hyperlink" Target="apis://Base=NARH&amp;DocCode=41765&amp;ToPar=Art54_Al1_Pt6&amp;Type=201/" TargetMode="External"/><Relationship Id="rId75" Type="http://schemas.openxmlformats.org/officeDocument/2006/relationships/image" Target="media/image2.jpeg"/><Relationship Id="rId83" Type="http://schemas.openxmlformats.org/officeDocument/2006/relationships/hyperlink" Target="apis://Base=NARH&amp;DocCode=41765&amp;ToPar=Art115&amp;Type=201/" TargetMode="External"/><Relationship Id="rId88" Type="http://schemas.openxmlformats.org/officeDocument/2006/relationships/footer" Target="footer2.xml"/><Relationship Id="rId9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apis://Base=NARH&amp;DocCode=2003&amp;ToPar=Art217&amp;Type=201/" TargetMode="External"/><Relationship Id="rId23" Type="http://schemas.openxmlformats.org/officeDocument/2006/relationships/hyperlink" Target="apis://Base=NARH&amp;DocCode=2003&amp;ToPar=Art321&#1072;&amp;Type=201/" TargetMode="External"/><Relationship Id="rId28" Type="http://schemas.openxmlformats.org/officeDocument/2006/relationships/hyperlink" Target="apis://Base=NARH&amp;DocCode=2009&amp;ToPar=Art61_Al1&amp;Type=201/" TargetMode="External"/><Relationship Id="rId36" Type="http://schemas.openxmlformats.org/officeDocument/2006/relationships/hyperlink" Target="apis://Base=NARH&amp;DocCode=2009&amp;ToPar=Art245&amp;Type=201/" TargetMode="External"/><Relationship Id="rId49" Type="http://schemas.openxmlformats.org/officeDocument/2006/relationships/hyperlink" Target="apis://Base=NARH&amp;DocCode=4371&amp;ToPar=Art20_Al1&amp;Type=201/" TargetMode="External"/><Relationship Id="rId57" Type="http://schemas.openxmlformats.org/officeDocument/2006/relationships/hyperlink" Target="apis://Base=NARH&amp;DocCode=41765&amp;ToPar=Art54_Al1&amp;Type=201/" TargetMode="External"/><Relationship Id="rId10" Type="http://schemas.openxmlformats.org/officeDocument/2006/relationships/hyperlink" Target="apis://Base=NARH&amp;DocCode=2003&amp;ToPar=Art159&#1072;&amp;Type=201/" TargetMode="External"/><Relationship Id="rId31" Type="http://schemas.openxmlformats.org/officeDocument/2006/relationships/hyperlink" Target="apis://Base=NARH&amp;DocCode=2009&amp;ToPar=Art63_Al1&amp;Type=201/" TargetMode="External"/><Relationship Id="rId44" Type="http://schemas.openxmlformats.org/officeDocument/2006/relationships/hyperlink" Target="apis://Base=NARH&amp;DocCode=4076&amp;ToPar=Art147_Al1&amp;Type=201/" TargetMode="External"/><Relationship Id="rId52" Type="http://schemas.openxmlformats.org/officeDocument/2006/relationships/hyperlink" Target="apis://Base=NARH&amp;DocCode=4767&amp;ToPar=Art30_Al3&amp;Type=201/" TargetMode="External"/><Relationship Id="rId60" Type="http://schemas.openxmlformats.org/officeDocument/2006/relationships/hyperlink" Target="apis://Base=NARH&amp;DocCode=2009&amp;ToPar=Art228_Al3&amp;Type=201/" TargetMode="External"/><Relationship Id="rId65" Type="http://schemas.openxmlformats.org/officeDocument/2006/relationships/hyperlink" Target="apis://Base=NARH&amp;DocCode=41765&amp;ToPar=Art54_Al1_Pt6&amp;Type=201/" TargetMode="External"/><Relationship Id="rId73" Type="http://schemas.openxmlformats.org/officeDocument/2006/relationships/hyperlink" Target="https://app.eop.bg/buyer/12763" TargetMode="External"/><Relationship Id="rId78" Type="http://schemas.openxmlformats.org/officeDocument/2006/relationships/hyperlink" Target="apis://Base=NARH&amp;DocCode=109180&amp;ToPar=Art39_Al2&amp;Type=201/" TargetMode="External"/><Relationship Id="rId81" Type="http://schemas.openxmlformats.org/officeDocument/2006/relationships/hyperlink" Target="apis://Base=NARH&amp;DocCode=41765&amp;ToPar=Art54_Al1_Pt7&amp;Type=201/" TargetMode="External"/><Relationship Id="rId86"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yperlink" Target="apis://Base=NARH&amp;DocCode=2003&amp;ToPar=Art108&#1072;&amp;Type=201/"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Тема на Office">
  <a:themeElements>
    <a:clrScheme name="О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0D8D39-E6F1-4C5E-A094-36A225A1BB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2745</TotalTime>
  <Pages>22</Pages>
  <Words>9381</Words>
  <Characters>53472</Characters>
  <Application>Microsoft Office Word</Application>
  <DocSecurity>0</DocSecurity>
  <Lines>445</Lines>
  <Paragraphs>125</Paragraphs>
  <ScaleCrop>false</ScaleCrop>
  <HeadingPairs>
    <vt:vector size="2" baseType="variant">
      <vt:variant>
        <vt:lpstr>Заглавие</vt:lpstr>
      </vt:variant>
      <vt:variant>
        <vt:i4>1</vt:i4>
      </vt:variant>
    </vt:vector>
  </HeadingPairs>
  <TitlesOfParts>
    <vt:vector size="1" baseType="lpstr">
      <vt:lpstr>Приложение №1</vt:lpstr>
    </vt:vector>
  </TitlesOfParts>
  <Company/>
  <LinksUpToDate>false</LinksUpToDate>
  <CharactersWithSpaces>62728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 №1</dc:title>
  <dc:subject/>
  <dc:creator>Gorbanov HP</dc:creator>
  <cp:keywords/>
  <dc:description/>
  <cp:lastModifiedBy>DI</cp:lastModifiedBy>
  <cp:revision>151</cp:revision>
  <cp:lastPrinted>2023-01-27T12:07:00Z</cp:lastPrinted>
  <dcterms:created xsi:type="dcterms:W3CDTF">2017-11-08T12:31:00Z</dcterms:created>
  <dcterms:modified xsi:type="dcterms:W3CDTF">2023-01-31T14:47:00Z</dcterms:modified>
</cp:coreProperties>
</file>