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267" w:rsidRPr="00DB1267" w:rsidRDefault="00DB1267" w:rsidP="00DB1267">
      <w:pPr>
        <w:tabs>
          <w:tab w:val="left" w:pos="709"/>
          <w:tab w:val="left" w:pos="1134"/>
        </w:tabs>
        <w:spacing w:line="276" w:lineRule="auto"/>
        <w:ind w:right="-1"/>
        <w:rPr>
          <w:rFonts w:eastAsia="Times New Roman"/>
          <w:bCs/>
          <w:i/>
          <w:sz w:val="20"/>
          <w:u w:val="single"/>
        </w:rPr>
      </w:pPr>
      <w:r w:rsidRPr="00DB1267">
        <w:rPr>
          <w:rFonts w:eastAsia="Times New Roman"/>
          <w:b/>
          <w:bCs/>
          <w:sz w:val="48"/>
          <w:szCs w:val="48"/>
        </w:rPr>
        <w:t xml:space="preserve">      </w:t>
      </w:r>
      <w:r w:rsidRPr="00DB1267">
        <w:rPr>
          <w:rFonts w:eastAsia="Times New Roman"/>
          <w:b/>
          <w:bCs/>
          <w:noProof/>
          <w:sz w:val="48"/>
          <w:szCs w:val="48"/>
          <w:lang w:eastAsia="bg-BG"/>
        </w:rPr>
        <w:drawing>
          <wp:inline distT="0" distB="0" distL="0" distR="0" wp14:anchorId="07363E05" wp14:editId="46F5EB35">
            <wp:extent cx="750570" cy="724535"/>
            <wp:effectExtent l="0" t="0" r="0" b="0"/>
            <wp:docPr id="8" name="Картина 8"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inline>
        </w:drawing>
      </w:r>
      <w:r w:rsidRPr="00DB1267">
        <w:rPr>
          <w:rFonts w:eastAsia="Times New Roman"/>
          <w:b/>
          <w:bCs/>
          <w:sz w:val="48"/>
          <w:szCs w:val="48"/>
        </w:rPr>
        <w:t xml:space="preserve">      </w:t>
      </w:r>
      <w:r w:rsidRPr="00DB1267">
        <w:rPr>
          <w:rFonts w:eastAsia="Times New Roman"/>
          <w:b/>
          <w:bCs/>
          <w:spacing w:val="62"/>
          <w:sz w:val="44"/>
          <w:szCs w:val="44"/>
        </w:rPr>
        <w:t>ОБЩИНА ШАБЛА</w:t>
      </w:r>
    </w:p>
    <w:p w:rsidR="00DB1267" w:rsidRPr="00DB1267" w:rsidRDefault="00DB1267" w:rsidP="00DB1267">
      <w:pPr>
        <w:keepNext/>
        <w:tabs>
          <w:tab w:val="left" w:pos="709"/>
          <w:tab w:val="left" w:pos="1134"/>
          <w:tab w:val="left" w:pos="10490"/>
        </w:tabs>
        <w:spacing w:line="276" w:lineRule="auto"/>
        <w:ind w:right="-1"/>
        <w:jc w:val="center"/>
        <w:outlineLvl w:val="0"/>
        <w:rPr>
          <w:rFonts w:eastAsia="Times New Roman"/>
          <w:i/>
          <w:sz w:val="18"/>
          <w:szCs w:val="18"/>
          <w:lang w:eastAsia="bg-BG"/>
        </w:rPr>
      </w:pPr>
      <w:r w:rsidRPr="00DB1267">
        <w:rPr>
          <w:rFonts w:ascii="Calibri" w:eastAsia="Calibri" w:hAnsi="Calibri"/>
          <w:noProof/>
          <w:sz w:val="22"/>
          <w:szCs w:val="22"/>
          <w:lang w:eastAsia="bg-BG"/>
        </w:rPr>
        <mc:AlternateContent>
          <mc:Choice Requires="wps">
            <w:drawing>
              <wp:anchor distT="4294967295" distB="4294967295" distL="114300" distR="114300" simplePos="0" relativeHeight="251659264" behindDoc="0" locked="0" layoutInCell="1" allowOverlap="1" wp14:anchorId="634D1C3B" wp14:editId="2040E451">
                <wp:simplePos x="0" y="0"/>
                <wp:positionH relativeFrom="column">
                  <wp:posOffset>-203835</wp:posOffset>
                </wp:positionH>
                <wp:positionV relativeFrom="paragraph">
                  <wp:posOffset>45085</wp:posOffset>
                </wp:positionV>
                <wp:extent cx="6471920" cy="0"/>
                <wp:effectExtent l="0" t="19050" r="24130" b="38100"/>
                <wp:wrapSquare wrapText="bothSides"/>
                <wp:docPr id="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192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05pt,3.55pt" to="493.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" strokeweight="4.5pt">
                <v:stroke linestyle="thinThick"/>
                <w10:wrap type="square"/>
              </v:line>
            </w:pict>
          </mc:Fallback>
        </mc:AlternateContent>
      </w:r>
    </w:p>
    <w:p w:rsidR="00DB1267" w:rsidRDefault="00DB1267" w:rsidP="00DB1267">
      <w:pPr>
        <w:widowControl w:val="0"/>
        <w:autoSpaceDE w:val="0"/>
        <w:autoSpaceDN w:val="0"/>
        <w:spacing w:line="276" w:lineRule="auto"/>
        <w:rPr>
          <w:rFonts w:eastAsia="Times New Roman"/>
          <w:b/>
        </w:rPr>
      </w:pPr>
    </w:p>
    <w:p w:rsidR="00DB1267" w:rsidRDefault="00DB1267" w:rsidP="00DB1267">
      <w:pPr>
        <w:widowControl w:val="0"/>
        <w:autoSpaceDE w:val="0"/>
        <w:autoSpaceDN w:val="0"/>
        <w:spacing w:line="276" w:lineRule="auto"/>
        <w:rPr>
          <w:rFonts w:eastAsia="Times New Roman"/>
          <w:b/>
        </w:rPr>
      </w:pPr>
    </w:p>
    <w:p w:rsidR="00DB1267" w:rsidRDefault="00DB1267" w:rsidP="00DB1267">
      <w:pPr>
        <w:widowControl w:val="0"/>
        <w:autoSpaceDE w:val="0"/>
        <w:autoSpaceDN w:val="0"/>
        <w:spacing w:line="276" w:lineRule="auto"/>
        <w:rPr>
          <w:rFonts w:eastAsia="Times New Roman"/>
          <w:b/>
        </w:rPr>
      </w:pPr>
    </w:p>
    <w:p w:rsidR="00DB1267" w:rsidRPr="00DB1267" w:rsidRDefault="00DB1267" w:rsidP="00DB1267">
      <w:pPr>
        <w:widowControl w:val="0"/>
        <w:autoSpaceDE w:val="0"/>
        <w:autoSpaceDN w:val="0"/>
        <w:spacing w:line="276" w:lineRule="auto"/>
        <w:rPr>
          <w:rFonts w:eastAsia="Times New Roman"/>
          <w:b/>
        </w:rPr>
      </w:pPr>
      <w:r w:rsidRPr="00DB1267">
        <w:rPr>
          <w:rFonts w:eastAsia="Times New Roman"/>
          <w:b/>
        </w:rPr>
        <w:t>ОДОБРЯВАМ:………………</w:t>
      </w:r>
    </w:p>
    <w:p w:rsidR="00DB1267" w:rsidRPr="00DB1267" w:rsidRDefault="00DB1267" w:rsidP="00DB1267">
      <w:pPr>
        <w:widowControl w:val="0"/>
        <w:autoSpaceDE w:val="0"/>
        <w:autoSpaceDN w:val="0"/>
        <w:spacing w:line="276" w:lineRule="auto"/>
        <w:rPr>
          <w:rFonts w:eastAsia="Times New Roman"/>
          <w:b/>
        </w:rPr>
      </w:pPr>
      <w:r w:rsidRPr="00DB1267">
        <w:rPr>
          <w:rFonts w:eastAsia="Times New Roman"/>
          <w:b/>
        </w:rPr>
        <w:t>МАРИЯН ЖЕЧЕВ</w:t>
      </w:r>
    </w:p>
    <w:p w:rsidR="00DB1267" w:rsidRPr="00DB1267" w:rsidRDefault="00DB1267" w:rsidP="00DB1267">
      <w:pPr>
        <w:widowControl w:val="0"/>
        <w:autoSpaceDE w:val="0"/>
        <w:autoSpaceDN w:val="0"/>
        <w:spacing w:line="276" w:lineRule="auto"/>
        <w:rPr>
          <w:rFonts w:eastAsia="Times New Roman"/>
          <w:b/>
        </w:rPr>
      </w:pPr>
      <w:r w:rsidRPr="00DB1267">
        <w:rPr>
          <w:rFonts w:eastAsia="Times New Roman"/>
          <w:b/>
        </w:rPr>
        <w:t>КМЕТ НА ОБЩИНА ШАБЛА</w:t>
      </w:r>
    </w:p>
    <w:p w:rsidR="00CF1B79" w:rsidRPr="000F66D6" w:rsidRDefault="00CF1B79" w:rsidP="00B81A4D">
      <w:pPr>
        <w:spacing w:before="120" w:after="120" w:line="276" w:lineRule="auto"/>
        <w:jc w:val="both"/>
        <w:rPr>
          <w:rFonts w:eastAsia="Times New Roman"/>
          <w:lang w:val="ru-RU"/>
        </w:rPr>
      </w:pPr>
    </w:p>
    <w:p w:rsidR="00CF1B79" w:rsidRPr="000F66D6" w:rsidRDefault="00CF1B79" w:rsidP="00B81A4D">
      <w:pPr>
        <w:spacing w:before="120" w:after="120" w:line="276" w:lineRule="auto"/>
        <w:jc w:val="both"/>
        <w:rPr>
          <w:rFonts w:eastAsia="Times New Roman"/>
          <w:lang w:val="ru-RU"/>
        </w:rPr>
      </w:pPr>
    </w:p>
    <w:p w:rsidR="00DB1267" w:rsidRDefault="00DB1267" w:rsidP="00B81A4D">
      <w:pPr>
        <w:spacing w:line="276" w:lineRule="auto"/>
        <w:jc w:val="center"/>
        <w:rPr>
          <w:rFonts w:eastAsia="Times New Roman"/>
          <w:b/>
        </w:rPr>
      </w:pPr>
    </w:p>
    <w:p w:rsidR="00DB1267" w:rsidRDefault="00DB1267" w:rsidP="00B81A4D">
      <w:pPr>
        <w:spacing w:line="276" w:lineRule="auto"/>
        <w:jc w:val="center"/>
        <w:rPr>
          <w:rFonts w:eastAsia="Times New Roman"/>
          <w:b/>
        </w:rPr>
      </w:pPr>
    </w:p>
    <w:p w:rsidR="00DB1267" w:rsidRDefault="00DB1267" w:rsidP="00B81A4D">
      <w:pPr>
        <w:spacing w:line="276" w:lineRule="auto"/>
        <w:jc w:val="center"/>
        <w:rPr>
          <w:rFonts w:eastAsia="Times New Roman"/>
          <w:b/>
        </w:rPr>
      </w:pPr>
    </w:p>
    <w:p w:rsidR="00DB1267" w:rsidRDefault="00DB1267" w:rsidP="00B81A4D">
      <w:pPr>
        <w:spacing w:line="276" w:lineRule="auto"/>
        <w:jc w:val="center"/>
        <w:rPr>
          <w:rFonts w:eastAsia="Times New Roman"/>
          <w:b/>
        </w:rPr>
      </w:pPr>
    </w:p>
    <w:p w:rsidR="00CF1B79" w:rsidRPr="000F66D6" w:rsidRDefault="00CF1B79" w:rsidP="00B81A4D">
      <w:pPr>
        <w:spacing w:line="276" w:lineRule="auto"/>
        <w:jc w:val="center"/>
        <w:rPr>
          <w:rFonts w:eastAsia="Times New Roman"/>
          <w:b/>
        </w:rPr>
      </w:pPr>
      <w:r w:rsidRPr="000F66D6">
        <w:rPr>
          <w:rFonts w:eastAsia="Times New Roman"/>
          <w:b/>
        </w:rPr>
        <w:t xml:space="preserve">УКАЗАНИЯ </w:t>
      </w:r>
    </w:p>
    <w:p w:rsidR="00CF1B79" w:rsidRPr="000F66D6" w:rsidRDefault="00CF1B79" w:rsidP="00B81A4D">
      <w:pPr>
        <w:spacing w:line="276" w:lineRule="auto"/>
        <w:jc w:val="center"/>
        <w:rPr>
          <w:rFonts w:eastAsia="Times New Roman"/>
          <w:b/>
        </w:rPr>
      </w:pPr>
    </w:p>
    <w:p w:rsidR="00CF1B79" w:rsidRPr="000F66D6" w:rsidRDefault="00CF1B79" w:rsidP="00B81A4D">
      <w:pPr>
        <w:spacing w:line="276" w:lineRule="auto"/>
        <w:jc w:val="center"/>
        <w:rPr>
          <w:rFonts w:eastAsia="Times New Roman"/>
          <w:b/>
        </w:rPr>
      </w:pPr>
      <w:r w:rsidRPr="000F66D6">
        <w:rPr>
          <w:rFonts w:eastAsia="Times New Roman"/>
          <w:b/>
        </w:rPr>
        <w:t>за участие в избор на изпълнител на обществена поръчка чрез събиране на оферти с обява</w:t>
      </w:r>
      <w:r w:rsidRPr="000F66D6">
        <w:rPr>
          <w:rFonts w:eastAsia="Times New Roman"/>
          <w:b/>
          <w:lang w:val="ru-RU"/>
        </w:rPr>
        <w:t>,</w:t>
      </w:r>
      <w:r w:rsidRPr="000F66D6">
        <w:rPr>
          <w:rFonts w:eastAsia="Times New Roman"/>
          <w:b/>
        </w:rPr>
        <w:t xml:space="preserve"> с предмет: </w:t>
      </w:r>
    </w:p>
    <w:p w:rsidR="00DB1267" w:rsidRPr="000F66D6" w:rsidRDefault="00796596" w:rsidP="00955306">
      <w:pPr>
        <w:widowControl w:val="0"/>
        <w:spacing w:line="276" w:lineRule="auto"/>
        <w:ind w:firstLine="426"/>
        <w:jc w:val="center"/>
      </w:pPr>
      <w:r>
        <w:rPr>
          <w:rFonts w:eastAsia="Times New Roman"/>
          <w:b/>
          <w:lang w:eastAsia="bg-BG"/>
        </w:rPr>
        <w:t>„</w:t>
      </w:r>
      <w:r w:rsidR="00CF1B79" w:rsidRPr="00955C0C">
        <w:rPr>
          <w:rFonts w:eastAsia="Times New Roman"/>
          <w:b/>
          <w:lang w:eastAsia="bg-BG"/>
        </w:rPr>
        <w:t xml:space="preserve">Осъществяване на Строителен надзор по </w:t>
      </w:r>
      <w:r w:rsidR="00DB1267">
        <w:rPr>
          <w:rFonts w:eastAsia="Times New Roman"/>
          <w:b/>
          <w:lang w:eastAsia="bg-BG"/>
        </w:rPr>
        <w:t>обекти, както следва</w:t>
      </w:r>
      <w:r w:rsidR="00CF1B79" w:rsidRPr="00955C0C">
        <w:rPr>
          <w:rFonts w:eastAsia="Times New Roman"/>
          <w:b/>
          <w:lang w:eastAsia="bg-BG"/>
        </w:rPr>
        <w:t xml:space="preserve">: </w:t>
      </w:r>
      <w:r w:rsidR="00DB1267" w:rsidRPr="00796596">
        <w:rPr>
          <w:rFonts w:eastAsia="Times New Roman"/>
          <w:b/>
          <w:bCs/>
          <w:lang w:eastAsia="bg-BG"/>
        </w:rPr>
        <w:t xml:space="preserve">„Основен ремонт на тротоарна настилка по ул. "Комсомолска", гр. Шабла.“; </w:t>
      </w:r>
      <w:r w:rsidR="00DB1267" w:rsidRPr="00DB1267">
        <w:rPr>
          <w:b/>
          <w:bCs/>
        </w:rPr>
        <w:t>„Основен ремонт на улица „Осма“ и улица „Петнадесета“ в с. Дуранкулак, община Шабла.“;</w:t>
      </w:r>
      <w:r>
        <w:rPr>
          <w:b/>
          <w:bCs/>
        </w:rPr>
        <w:t xml:space="preserve"> </w:t>
      </w:r>
      <w:r w:rsidR="00DB1267" w:rsidRPr="00DB1267">
        <w:rPr>
          <w:b/>
          <w:bCs/>
        </w:rPr>
        <w:t>„Основен ремонт на ул. "3-та", с.Крапец, община Шабла“</w:t>
      </w:r>
    </w:p>
    <w:p w:rsidR="00CF1B79" w:rsidRPr="000F66D6" w:rsidRDefault="00CF1B79" w:rsidP="00B81A4D">
      <w:pPr>
        <w:spacing w:line="276" w:lineRule="auto"/>
      </w:pPr>
    </w:p>
    <w:p w:rsidR="00CF1B79" w:rsidRPr="000F66D6" w:rsidRDefault="00CF1B79" w:rsidP="00B81A4D">
      <w:pPr>
        <w:spacing w:line="276" w:lineRule="auto"/>
      </w:pPr>
    </w:p>
    <w:p w:rsidR="00CF1B79" w:rsidRPr="000F66D6" w:rsidRDefault="00CF1B79" w:rsidP="00B81A4D">
      <w:pPr>
        <w:spacing w:line="276" w:lineRule="auto"/>
      </w:pPr>
    </w:p>
    <w:p w:rsidR="00CF1B79" w:rsidRPr="000F66D6" w:rsidRDefault="00CF1B79" w:rsidP="00B81A4D">
      <w:pPr>
        <w:spacing w:line="276" w:lineRule="auto"/>
      </w:pPr>
    </w:p>
    <w:p w:rsidR="00CF1B79" w:rsidRPr="000F66D6" w:rsidRDefault="00CF1B79" w:rsidP="00B81A4D">
      <w:pPr>
        <w:spacing w:line="276" w:lineRule="auto"/>
      </w:pPr>
    </w:p>
    <w:p w:rsidR="00CF1B79" w:rsidRPr="000F66D6" w:rsidRDefault="00CF1B79" w:rsidP="00B81A4D">
      <w:pPr>
        <w:spacing w:line="276" w:lineRule="auto"/>
      </w:pPr>
    </w:p>
    <w:p w:rsidR="00CF1B79" w:rsidRPr="000F66D6" w:rsidRDefault="00CF1B79" w:rsidP="00B81A4D">
      <w:pPr>
        <w:spacing w:line="276" w:lineRule="auto"/>
      </w:pPr>
    </w:p>
    <w:p w:rsidR="00CF1B79" w:rsidRPr="000F66D6" w:rsidRDefault="00DB1267" w:rsidP="00DB1267">
      <w:pPr>
        <w:tabs>
          <w:tab w:val="left" w:pos="3736"/>
        </w:tabs>
        <w:spacing w:line="276" w:lineRule="auto"/>
        <w:sectPr w:rsidR="00CF1B79" w:rsidRPr="000F66D6" w:rsidSect="00DB1267">
          <w:headerReference w:type="even" r:id="rId10"/>
          <w:headerReference w:type="default" r:id="rId11"/>
          <w:footerReference w:type="even" r:id="rId12"/>
          <w:footerReference w:type="default" r:id="rId13"/>
          <w:pgSz w:w="11909" w:h="16838"/>
          <w:pgMar w:top="993" w:right="852" w:bottom="471" w:left="1449" w:header="142" w:footer="445" w:gutter="0"/>
          <w:cols w:space="708"/>
          <w:noEndnote/>
          <w:docGrid w:linePitch="360"/>
        </w:sectPr>
      </w:pPr>
      <w:r>
        <w:tab/>
        <w:t>Гр. Шабла, 202</w:t>
      </w:r>
      <w:r w:rsidR="00987C6A">
        <w:t>2г.</w:t>
      </w:r>
    </w:p>
    <w:p w:rsidR="00110CA0" w:rsidRDefault="00110CA0" w:rsidP="00B81A4D">
      <w:pPr>
        <w:spacing w:line="276" w:lineRule="auto"/>
        <w:jc w:val="center"/>
        <w:rPr>
          <w:b/>
          <w:bCs/>
          <w:iCs/>
          <w:lang w:eastAsia="bg-BG"/>
        </w:rPr>
      </w:pPr>
    </w:p>
    <w:p w:rsidR="00110CA0" w:rsidRDefault="00110CA0" w:rsidP="00B81A4D">
      <w:pPr>
        <w:spacing w:line="276" w:lineRule="auto"/>
        <w:jc w:val="center"/>
        <w:rPr>
          <w:b/>
          <w:bCs/>
          <w:iCs/>
          <w:lang w:eastAsia="bg-BG"/>
        </w:rPr>
      </w:pPr>
    </w:p>
    <w:p w:rsidR="00110CA0" w:rsidRDefault="00110CA0" w:rsidP="00B81A4D">
      <w:pPr>
        <w:spacing w:line="276" w:lineRule="auto"/>
        <w:jc w:val="center"/>
        <w:rPr>
          <w:b/>
          <w:bCs/>
          <w:iCs/>
          <w:lang w:eastAsia="bg-BG"/>
        </w:rPr>
      </w:pPr>
    </w:p>
    <w:p w:rsidR="00CF1B79" w:rsidRPr="000F66D6" w:rsidRDefault="00CF1B79" w:rsidP="00B81A4D">
      <w:pPr>
        <w:spacing w:line="276" w:lineRule="auto"/>
        <w:jc w:val="center"/>
        <w:rPr>
          <w:b/>
          <w:bCs/>
          <w:iCs/>
          <w:lang w:eastAsia="bg-BG"/>
        </w:rPr>
      </w:pPr>
      <w:r w:rsidRPr="000F66D6">
        <w:rPr>
          <w:b/>
          <w:bCs/>
          <w:iCs/>
          <w:lang w:eastAsia="bg-BG"/>
        </w:rPr>
        <w:t>С Ъ Д Ъ Р Ж А Н И Е:</w:t>
      </w:r>
    </w:p>
    <w:p w:rsidR="00CF1B79" w:rsidRPr="000F66D6" w:rsidRDefault="00CF1B79" w:rsidP="00B81A4D">
      <w:pPr>
        <w:spacing w:line="276" w:lineRule="auto"/>
        <w:jc w:val="center"/>
        <w:rPr>
          <w:b/>
          <w:bCs/>
          <w:iCs/>
          <w:lang w:eastAsia="bg-BG"/>
        </w:rPr>
      </w:pPr>
    </w:p>
    <w:p w:rsidR="00CF1B79" w:rsidRPr="000F66D6" w:rsidRDefault="00CF1B79" w:rsidP="00B81A4D">
      <w:pPr>
        <w:spacing w:before="120" w:after="120" w:line="276" w:lineRule="auto"/>
        <w:jc w:val="both"/>
        <w:rPr>
          <w:rFonts w:eastAsia="MS ??"/>
          <w:b/>
          <w:caps/>
        </w:rPr>
      </w:pPr>
      <w:r w:rsidRPr="000F66D6">
        <w:rPr>
          <w:rFonts w:eastAsia="MS ??"/>
          <w:b/>
          <w:caps/>
        </w:rPr>
        <w:t xml:space="preserve">Част І. Технически спецификации </w:t>
      </w:r>
    </w:p>
    <w:p w:rsidR="00CF1B79" w:rsidRPr="000F66D6" w:rsidRDefault="00CF1B79" w:rsidP="00B81A4D">
      <w:pPr>
        <w:spacing w:before="120" w:after="120" w:line="276" w:lineRule="auto"/>
        <w:jc w:val="both"/>
        <w:rPr>
          <w:rFonts w:eastAsia="MS ??"/>
          <w:b/>
          <w:caps/>
        </w:rPr>
      </w:pPr>
      <w:r w:rsidRPr="000F66D6">
        <w:rPr>
          <w:rFonts w:eastAsia="MS ??"/>
          <w:b/>
          <w:caps/>
        </w:rPr>
        <w:t>ЧАСТ ІІ. КРИТЕРИЙ ЗА ВЪЗЛАГАНЕ</w:t>
      </w:r>
    </w:p>
    <w:p w:rsidR="00CF1B79" w:rsidRPr="000F66D6" w:rsidRDefault="00CF1B79" w:rsidP="00B81A4D">
      <w:pPr>
        <w:spacing w:before="120" w:after="120" w:line="276" w:lineRule="auto"/>
        <w:jc w:val="both"/>
        <w:rPr>
          <w:rFonts w:eastAsia="MS ??"/>
          <w:b/>
          <w:caps/>
        </w:rPr>
      </w:pPr>
      <w:r w:rsidRPr="000F66D6">
        <w:rPr>
          <w:rFonts w:eastAsia="MS ??"/>
          <w:b/>
          <w:caps/>
        </w:rPr>
        <w:t xml:space="preserve">Част ІІІ. образци на документи и Указания за подготовкаТА им, КАКТО И ЗА ПОДГОТОВКАТА НА ОФЕРТИТЕ  </w:t>
      </w:r>
    </w:p>
    <w:p w:rsidR="00CF1B79" w:rsidRPr="000F66D6" w:rsidRDefault="00CF1B79" w:rsidP="00B81A4D">
      <w:pPr>
        <w:spacing w:after="120" w:line="276" w:lineRule="auto"/>
        <w:jc w:val="both"/>
        <w:rPr>
          <w:rFonts w:eastAsia="MS ??"/>
          <w:caps/>
        </w:rPr>
      </w:pPr>
      <w:r w:rsidRPr="000F66D6">
        <w:rPr>
          <w:rFonts w:eastAsia="MS ??"/>
          <w:caps/>
        </w:rPr>
        <w:t>Раздел  I. Обща информация</w:t>
      </w:r>
    </w:p>
    <w:p w:rsidR="00CF1B79" w:rsidRPr="000F66D6" w:rsidRDefault="00CF1B79" w:rsidP="00B81A4D">
      <w:pPr>
        <w:spacing w:after="120" w:line="276" w:lineRule="auto"/>
        <w:jc w:val="both"/>
        <w:rPr>
          <w:rFonts w:eastAsia="MS ??"/>
          <w:caps/>
        </w:rPr>
      </w:pPr>
      <w:r w:rsidRPr="000F66D6">
        <w:rPr>
          <w:rFonts w:eastAsia="MS ??"/>
          <w:caps/>
        </w:rPr>
        <w:t>РАЗДЕЛ ІІ. Изисквания към участниците</w:t>
      </w:r>
    </w:p>
    <w:p w:rsidR="00CF1B79" w:rsidRPr="000F66D6" w:rsidRDefault="00CF1B79" w:rsidP="00B81A4D">
      <w:pPr>
        <w:spacing w:after="120" w:line="276" w:lineRule="auto"/>
        <w:jc w:val="both"/>
        <w:rPr>
          <w:rFonts w:eastAsia="MS ??"/>
          <w:caps/>
        </w:rPr>
      </w:pPr>
      <w:r w:rsidRPr="000F66D6">
        <w:rPr>
          <w:rFonts w:eastAsia="MS ??"/>
          <w:caps/>
        </w:rPr>
        <w:t>РАЗДЕЛ ІІІ. Общи изисквания към документите и офертите</w:t>
      </w:r>
    </w:p>
    <w:p w:rsidR="00CF1B79" w:rsidRPr="000F66D6" w:rsidRDefault="00CF1B79" w:rsidP="00B81A4D">
      <w:pPr>
        <w:spacing w:after="120" w:line="276" w:lineRule="auto"/>
        <w:jc w:val="both"/>
        <w:rPr>
          <w:rFonts w:eastAsia="MS ??"/>
          <w:caps/>
        </w:rPr>
      </w:pPr>
      <w:r w:rsidRPr="000F66D6">
        <w:rPr>
          <w:rFonts w:eastAsia="MS ??"/>
          <w:caps/>
        </w:rPr>
        <w:t>РАЗДЕЛ ІV. Указания за подготовката на образците на документите и на офертите</w:t>
      </w:r>
    </w:p>
    <w:p w:rsidR="00CF1B79" w:rsidRPr="000F66D6" w:rsidRDefault="00CF1B79" w:rsidP="00B81A4D">
      <w:pPr>
        <w:spacing w:after="120" w:line="276" w:lineRule="auto"/>
        <w:jc w:val="both"/>
        <w:rPr>
          <w:rFonts w:eastAsia="MS ??"/>
          <w:caps/>
        </w:rPr>
      </w:pPr>
      <w:r w:rsidRPr="000F66D6">
        <w:rPr>
          <w:rFonts w:eastAsia="MS ??"/>
          <w:caps/>
        </w:rPr>
        <w:t>РАЗДЕЛ V. Представяне на офертата</w:t>
      </w:r>
    </w:p>
    <w:p w:rsidR="00CF1B79" w:rsidRPr="000F66D6" w:rsidRDefault="00CF1B79" w:rsidP="00B81A4D">
      <w:pPr>
        <w:spacing w:after="120" w:line="276" w:lineRule="auto"/>
        <w:jc w:val="both"/>
        <w:rPr>
          <w:rFonts w:eastAsia="MS ??"/>
          <w:caps/>
        </w:rPr>
      </w:pPr>
      <w:r w:rsidRPr="000F66D6">
        <w:rPr>
          <w:rFonts w:eastAsia="MS ??"/>
          <w:caps/>
        </w:rPr>
        <w:t>РАЗДЕЛ VI. Срок за предаване на офертата</w:t>
      </w:r>
    </w:p>
    <w:p w:rsidR="00CF1B79" w:rsidRPr="000F66D6" w:rsidRDefault="00CF1B79" w:rsidP="00B81A4D">
      <w:pPr>
        <w:spacing w:after="120" w:line="276" w:lineRule="auto"/>
        <w:jc w:val="both"/>
        <w:rPr>
          <w:rFonts w:eastAsia="MS ??"/>
          <w:caps/>
        </w:rPr>
      </w:pPr>
      <w:r w:rsidRPr="000F66D6">
        <w:rPr>
          <w:rFonts w:eastAsia="MS ??"/>
          <w:caps/>
        </w:rPr>
        <w:t>РАЗДЕЛ</w:t>
      </w:r>
      <w:r w:rsidRPr="000F66D6">
        <w:rPr>
          <w:rFonts w:eastAsia="MS ??"/>
          <w:caps/>
          <w:lang w:val="en-US"/>
        </w:rPr>
        <w:t xml:space="preserve"> </w:t>
      </w:r>
      <w:r w:rsidRPr="000F66D6">
        <w:rPr>
          <w:rFonts w:eastAsia="MS ??"/>
          <w:caps/>
        </w:rPr>
        <w:t>VІI. Разяснения. Комуникация между възложителя и</w:t>
      </w:r>
      <w:r w:rsidRPr="000F66D6">
        <w:rPr>
          <w:rFonts w:eastAsia="MS ??"/>
          <w:caps/>
          <w:lang w:val="en-US"/>
        </w:rPr>
        <w:t xml:space="preserve"> </w:t>
      </w:r>
      <w:r w:rsidRPr="000F66D6">
        <w:rPr>
          <w:rFonts w:eastAsia="MS ??"/>
          <w:caps/>
        </w:rPr>
        <w:t>участниците</w:t>
      </w:r>
    </w:p>
    <w:p w:rsidR="00CF1B79" w:rsidRPr="000F66D6" w:rsidRDefault="00CF1B79" w:rsidP="00B81A4D">
      <w:pPr>
        <w:spacing w:after="120" w:line="276" w:lineRule="auto"/>
        <w:jc w:val="both"/>
        <w:rPr>
          <w:rFonts w:eastAsia="MS ??"/>
          <w:caps/>
        </w:rPr>
      </w:pPr>
      <w:r w:rsidRPr="000F66D6">
        <w:rPr>
          <w:rFonts w:eastAsia="MS ??"/>
          <w:caps/>
        </w:rPr>
        <w:t>РАЗДЕЛ VІII. Срок на валидност на офертите</w:t>
      </w:r>
    </w:p>
    <w:p w:rsidR="00CF1B79" w:rsidRPr="000F66D6" w:rsidRDefault="00CF1B79" w:rsidP="00B81A4D">
      <w:pPr>
        <w:spacing w:after="120" w:line="276" w:lineRule="auto"/>
        <w:jc w:val="both"/>
        <w:rPr>
          <w:rFonts w:eastAsia="MS ??"/>
          <w:caps/>
        </w:rPr>
      </w:pPr>
      <w:r w:rsidRPr="000F66D6">
        <w:rPr>
          <w:rFonts w:eastAsia="MS ??"/>
          <w:caps/>
        </w:rPr>
        <w:t>IX. Процедура по разглеждане, оценяване и класиране на офертите</w:t>
      </w:r>
    </w:p>
    <w:p w:rsidR="00CF1B79" w:rsidRPr="000F66D6" w:rsidRDefault="00CF1B79" w:rsidP="00B81A4D">
      <w:pPr>
        <w:spacing w:after="120" w:line="276" w:lineRule="auto"/>
        <w:jc w:val="both"/>
        <w:rPr>
          <w:rFonts w:eastAsia="MS ??"/>
          <w:caps/>
        </w:rPr>
      </w:pPr>
      <w:r w:rsidRPr="000F66D6">
        <w:rPr>
          <w:rFonts w:eastAsia="MS ??"/>
          <w:caps/>
        </w:rPr>
        <w:t>РАЗДЕЛ X. Определяне на изпълнител на обществената поръчка</w:t>
      </w:r>
    </w:p>
    <w:p w:rsidR="00CF1B79" w:rsidRPr="000F66D6" w:rsidRDefault="00CF1B79" w:rsidP="00B81A4D">
      <w:pPr>
        <w:spacing w:after="120" w:line="276" w:lineRule="auto"/>
        <w:jc w:val="both"/>
        <w:rPr>
          <w:rFonts w:eastAsia="MS ??"/>
          <w:caps/>
        </w:rPr>
      </w:pPr>
      <w:r w:rsidRPr="000F66D6">
        <w:rPr>
          <w:rFonts w:eastAsia="MS ??"/>
          <w:caps/>
        </w:rPr>
        <w:t>РАЗДЕЛ ХІ. Договор за възлагане на обществената поръчка</w:t>
      </w:r>
    </w:p>
    <w:p w:rsidR="00CF1B79" w:rsidRPr="000F66D6" w:rsidRDefault="00CF1B79" w:rsidP="00B81A4D">
      <w:pPr>
        <w:spacing w:after="120" w:line="276" w:lineRule="auto"/>
        <w:jc w:val="both"/>
        <w:rPr>
          <w:rFonts w:eastAsia="MS ??"/>
          <w:caps/>
        </w:rPr>
      </w:pPr>
      <w:r w:rsidRPr="000F66D6">
        <w:rPr>
          <w:rFonts w:eastAsia="MS ??"/>
          <w:caps/>
        </w:rPr>
        <w:t>РАЗДЕЛ ХІI. Прекратяване на процедурата</w:t>
      </w:r>
    </w:p>
    <w:p w:rsidR="00CF1B79" w:rsidRPr="000F66D6" w:rsidRDefault="00CF1B79" w:rsidP="00B81A4D">
      <w:pPr>
        <w:spacing w:after="120" w:line="276" w:lineRule="auto"/>
        <w:jc w:val="both"/>
        <w:rPr>
          <w:rFonts w:eastAsia="MS ??"/>
          <w:caps/>
        </w:rPr>
      </w:pPr>
      <w:r w:rsidRPr="000F66D6">
        <w:rPr>
          <w:rFonts w:eastAsia="MS ??"/>
          <w:caps/>
        </w:rPr>
        <w:t xml:space="preserve">РАЗДЕЛ ХІii. образци на документи  </w:t>
      </w:r>
    </w:p>
    <w:p w:rsidR="00CF1B79" w:rsidRPr="000F66D6" w:rsidRDefault="00CF1B79" w:rsidP="00B81A4D">
      <w:pPr>
        <w:spacing w:before="120" w:after="120" w:line="276" w:lineRule="auto"/>
        <w:jc w:val="both"/>
        <w:rPr>
          <w:rFonts w:eastAsia="MS ??"/>
          <w:b/>
          <w:caps/>
        </w:rPr>
      </w:pPr>
      <w:r w:rsidRPr="000F66D6">
        <w:rPr>
          <w:rFonts w:eastAsia="MS ??"/>
          <w:b/>
          <w:caps/>
        </w:rPr>
        <w:t xml:space="preserve">Част ІV. ПРОЕКТ НА ДОГОВОР </w:t>
      </w:r>
    </w:p>
    <w:p w:rsidR="00AB53E6" w:rsidRPr="000F66D6" w:rsidRDefault="00AB53E6" w:rsidP="00B81A4D">
      <w:pPr>
        <w:spacing w:before="120" w:after="120" w:line="276" w:lineRule="auto"/>
        <w:jc w:val="both"/>
        <w:rPr>
          <w:b/>
          <w:bCs/>
          <w:iCs/>
          <w:lang w:eastAsia="bg-BG"/>
        </w:rPr>
      </w:pPr>
      <w:r w:rsidRPr="000F66D6">
        <w:rPr>
          <w:rFonts w:eastAsia="MS ??"/>
          <w:b/>
          <w:caps/>
        </w:rPr>
        <w:t xml:space="preserve"> </w:t>
      </w:r>
    </w:p>
    <w:p w:rsidR="00AB53E6" w:rsidRPr="000F66D6" w:rsidRDefault="00AB53E6" w:rsidP="00B81A4D">
      <w:pPr>
        <w:spacing w:line="276" w:lineRule="auto"/>
        <w:jc w:val="center"/>
        <w:rPr>
          <w:b/>
          <w:bCs/>
          <w:iCs/>
          <w:lang w:eastAsia="bg-BG"/>
        </w:rPr>
      </w:pPr>
    </w:p>
    <w:p w:rsidR="00C07744" w:rsidRPr="000F66D6" w:rsidRDefault="00C07744" w:rsidP="00B81A4D">
      <w:pPr>
        <w:spacing w:line="276" w:lineRule="auto"/>
        <w:jc w:val="center"/>
        <w:rPr>
          <w:rFonts w:eastAsia="MS ??"/>
          <w:b/>
          <w:caps/>
        </w:rPr>
      </w:pPr>
    </w:p>
    <w:p w:rsidR="00FD6A0C" w:rsidRPr="000F66D6" w:rsidRDefault="00FD6A0C" w:rsidP="00B81A4D">
      <w:pPr>
        <w:spacing w:line="276" w:lineRule="auto"/>
        <w:jc w:val="center"/>
        <w:rPr>
          <w:rFonts w:eastAsia="MS ??"/>
          <w:b/>
          <w:caps/>
        </w:rPr>
      </w:pPr>
    </w:p>
    <w:p w:rsidR="00137B83" w:rsidRPr="000F66D6" w:rsidRDefault="00137B83" w:rsidP="00B81A4D">
      <w:pPr>
        <w:spacing w:line="276" w:lineRule="auto"/>
        <w:jc w:val="center"/>
        <w:rPr>
          <w:rFonts w:eastAsia="MS ??"/>
          <w:b/>
          <w:caps/>
        </w:rPr>
      </w:pPr>
    </w:p>
    <w:p w:rsidR="00137B83" w:rsidRPr="000F66D6" w:rsidRDefault="00137B83" w:rsidP="00B81A4D">
      <w:pPr>
        <w:spacing w:line="276" w:lineRule="auto"/>
        <w:jc w:val="center"/>
        <w:rPr>
          <w:rFonts w:eastAsia="MS ??"/>
          <w:b/>
          <w:caps/>
        </w:rPr>
      </w:pPr>
    </w:p>
    <w:p w:rsidR="00DD46BC" w:rsidRPr="000F66D6" w:rsidRDefault="00DD46BC" w:rsidP="00B81A4D">
      <w:pPr>
        <w:spacing w:line="276" w:lineRule="auto"/>
        <w:jc w:val="center"/>
        <w:rPr>
          <w:rFonts w:eastAsia="MS ??"/>
          <w:b/>
          <w:caps/>
        </w:rPr>
      </w:pPr>
    </w:p>
    <w:p w:rsidR="00CF1B79" w:rsidRPr="000F66D6" w:rsidRDefault="00CF1B79" w:rsidP="00B81A4D">
      <w:pPr>
        <w:spacing w:line="276" w:lineRule="auto"/>
        <w:jc w:val="center"/>
        <w:rPr>
          <w:rFonts w:eastAsia="MS ??"/>
          <w:b/>
          <w:caps/>
        </w:rPr>
      </w:pPr>
    </w:p>
    <w:p w:rsidR="00CF1B79" w:rsidRPr="000F66D6" w:rsidRDefault="00CF1B79" w:rsidP="00B81A4D">
      <w:pPr>
        <w:spacing w:line="276" w:lineRule="auto"/>
        <w:jc w:val="center"/>
        <w:rPr>
          <w:rFonts w:eastAsia="MS ??"/>
          <w:b/>
          <w:caps/>
        </w:rPr>
      </w:pPr>
    </w:p>
    <w:p w:rsidR="00CF1B79" w:rsidRPr="000F66D6" w:rsidRDefault="00CF1B79" w:rsidP="00B81A4D">
      <w:pPr>
        <w:spacing w:line="276" w:lineRule="auto"/>
        <w:jc w:val="center"/>
        <w:rPr>
          <w:rFonts w:eastAsia="MS ??"/>
          <w:b/>
          <w:caps/>
        </w:rPr>
      </w:pPr>
    </w:p>
    <w:p w:rsidR="00CF1B79" w:rsidRPr="000F66D6" w:rsidRDefault="00CF1B79" w:rsidP="00B81A4D">
      <w:pPr>
        <w:spacing w:line="276" w:lineRule="auto"/>
        <w:jc w:val="center"/>
        <w:rPr>
          <w:rFonts w:eastAsia="MS ??"/>
          <w:b/>
          <w:caps/>
        </w:rPr>
      </w:pPr>
    </w:p>
    <w:p w:rsidR="00CF1B79" w:rsidRPr="000F66D6" w:rsidRDefault="00CF1B79" w:rsidP="00B81A4D">
      <w:pPr>
        <w:spacing w:line="276" w:lineRule="auto"/>
        <w:jc w:val="center"/>
        <w:rPr>
          <w:rFonts w:eastAsia="MS ??"/>
          <w:b/>
          <w:caps/>
        </w:rPr>
      </w:pPr>
    </w:p>
    <w:p w:rsidR="00CF1B79" w:rsidRPr="000F66D6" w:rsidRDefault="00CF1B79" w:rsidP="00B81A4D">
      <w:pPr>
        <w:spacing w:line="276" w:lineRule="auto"/>
        <w:jc w:val="center"/>
        <w:rPr>
          <w:rFonts w:eastAsia="MS ??"/>
          <w:b/>
          <w:caps/>
        </w:rPr>
      </w:pPr>
    </w:p>
    <w:p w:rsidR="00CF1B79" w:rsidRPr="000F66D6" w:rsidRDefault="00CF1B79" w:rsidP="00B81A4D">
      <w:pPr>
        <w:spacing w:line="276" w:lineRule="auto"/>
        <w:jc w:val="center"/>
        <w:rPr>
          <w:rFonts w:eastAsia="MS ??"/>
          <w:b/>
          <w:caps/>
        </w:rPr>
      </w:pPr>
    </w:p>
    <w:p w:rsidR="00CF1B79" w:rsidRDefault="00CF1B79" w:rsidP="00B81A4D">
      <w:pPr>
        <w:spacing w:line="276" w:lineRule="auto"/>
        <w:jc w:val="center"/>
        <w:rPr>
          <w:rFonts w:eastAsia="MS ??"/>
          <w:b/>
          <w:caps/>
        </w:rPr>
      </w:pPr>
    </w:p>
    <w:p w:rsidR="00D63DE9" w:rsidRDefault="00D63DE9" w:rsidP="00B81A4D">
      <w:pPr>
        <w:spacing w:line="276" w:lineRule="auto"/>
        <w:jc w:val="center"/>
        <w:rPr>
          <w:rFonts w:eastAsia="MS ??"/>
          <w:b/>
          <w:caps/>
        </w:rPr>
      </w:pPr>
    </w:p>
    <w:p w:rsidR="00D63DE9" w:rsidRPr="000F66D6" w:rsidRDefault="00D63DE9" w:rsidP="00B81A4D">
      <w:pPr>
        <w:spacing w:line="276" w:lineRule="auto"/>
        <w:jc w:val="center"/>
        <w:rPr>
          <w:rFonts w:eastAsia="MS ??"/>
          <w:b/>
          <w:caps/>
        </w:rPr>
      </w:pPr>
    </w:p>
    <w:p w:rsidR="00BD6F7A" w:rsidRPr="000F66D6" w:rsidRDefault="00BD6F7A" w:rsidP="00B81A4D">
      <w:pPr>
        <w:spacing w:line="276" w:lineRule="auto"/>
        <w:jc w:val="center"/>
        <w:rPr>
          <w:rFonts w:eastAsia="MS ??"/>
          <w:b/>
          <w:caps/>
        </w:rPr>
      </w:pPr>
    </w:p>
    <w:p w:rsidR="009D5127" w:rsidRPr="000F66D6" w:rsidRDefault="00E81A58" w:rsidP="008903F7">
      <w:pPr>
        <w:pStyle w:val="24"/>
        <w:spacing w:line="276" w:lineRule="auto"/>
        <w:ind w:firstLine="0"/>
        <w:rPr>
          <w:b/>
          <w:highlight w:val="yellow"/>
        </w:rPr>
      </w:pPr>
      <w:r w:rsidRPr="000F66D6">
        <w:rPr>
          <w:rFonts w:eastAsia="MS ??"/>
          <w:b/>
          <w:caps/>
          <w:sz w:val="24"/>
          <w:szCs w:val="24"/>
        </w:rPr>
        <w:t xml:space="preserve">ЧАСТ ІІ. </w:t>
      </w:r>
      <w:r w:rsidRPr="000F66D6">
        <w:rPr>
          <w:b/>
          <w:sz w:val="24"/>
          <w:szCs w:val="24"/>
        </w:rPr>
        <w:t xml:space="preserve">КРИТЕРИЙ ЗА ВЪЗЛАГАНЕ  </w:t>
      </w:r>
    </w:p>
    <w:p w:rsidR="009D5127" w:rsidRPr="000F66D6" w:rsidRDefault="00E81A58" w:rsidP="00B81A4D">
      <w:pPr>
        <w:spacing w:line="276" w:lineRule="auto"/>
        <w:jc w:val="both"/>
        <w:rPr>
          <w:b/>
        </w:rPr>
      </w:pPr>
      <w:r w:rsidRPr="000F66D6">
        <w:rPr>
          <w:b/>
        </w:rPr>
        <w:t xml:space="preserve">1.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по-горе критерий за възлагане. Участникът, предложил най-ниска обща цена за изпълнение на поръчката се класира на първо място, а останалите се класират съобразно техните оферирани цени. </w:t>
      </w:r>
    </w:p>
    <w:p w:rsidR="009D5127" w:rsidRPr="000F66D6" w:rsidRDefault="00E81A58" w:rsidP="00B81A4D">
      <w:pPr>
        <w:spacing w:line="276" w:lineRule="auto"/>
        <w:jc w:val="both"/>
        <w:rPr>
          <w:b/>
        </w:rPr>
      </w:pPr>
      <w:r w:rsidRPr="000F66D6">
        <w:rPr>
          <w:b/>
        </w:rPr>
        <w:t>2. В случай, че постъпят две или повече еднакви като стойност ценови предложения, класирането ще се извърши с</w:t>
      </w:r>
      <w:r w:rsidR="006955C0" w:rsidRPr="000F66D6">
        <w:rPr>
          <w:b/>
        </w:rPr>
        <w:t>лужебно от системата/ЦАИС ЕОП/платформата</w:t>
      </w:r>
      <w:r w:rsidRPr="000F66D6">
        <w:rPr>
          <w:b/>
        </w:rPr>
        <w:t>.</w:t>
      </w:r>
    </w:p>
    <w:p w:rsidR="009D5127" w:rsidRPr="000F66D6" w:rsidRDefault="00E81A58" w:rsidP="00B81A4D">
      <w:pPr>
        <w:spacing w:line="276" w:lineRule="auto"/>
        <w:jc w:val="both"/>
        <w:rPr>
          <w:b/>
        </w:rPr>
      </w:pPr>
      <w:r w:rsidRPr="000F66D6">
        <w:rPr>
          <w:b/>
        </w:rPr>
        <w:t>3. При проверка за наличието на обстоятелства по чл. 72, ал. 1 ЗОП, съответните стойности ще бъдат закръгляни до втория знак след десетичната запетая.</w:t>
      </w:r>
    </w:p>
    <w:p w:rsidR="009D5127" w:rsidRPr="000F66D6" w:rsidRDefault="009D5127" w:rsidP="00B81A4D">
      <w:pPr>
        <w:spacing w:line="276" w:lineRule="auto"/>
        <w:jc w:val="both"/>
      </w:pPr>
    </w:p>
    <w:p w:rsidR="009D5127" w:rsidRPr="000F66D6" w:rsidRDefault="008665A4" w:rsidP="00B81A4D">
      <w:pPr>
        <w:spacing w:line="276" w:lineRule="auto"/>
        <w:jc w:val="both"/>
        <w:rPr>
          <w:rFonts w:eastAsia="MS ??"/>
          <w:b/>
          <w:caps/>
        </w:rPr>
      </w:pPr>
      <w:r w:rsidRPr="000F66D6">
        <w:rPr>
          <w:rFonts w:eastAsia="MS ??"/>
          <w:b/>
          <w:caps/>
        </w:rPr>
        <w:t xml:space="preserve">ЧАСТ ІІІ. </w:t>
      </w:r>
      <w:r w:rsidR="00DD528C" w:rsidRPr="000F66D6">
        <w:rPr>
          <w:rFonts w:eastAsia="MS ??"/>
          <w:b/>
          <w:caps/>
        </w:rPr>
        <w:t>ОБРАЗЦИ НА ДОКУМЕНТИ И УКАЗАНИЯ ЗА ПОДГОТОВКА</w:t>
      </w:r>
      <w:r w:rsidR="00EC1613" w:rsidRPr="000F66D6">
        <w:rPr>
          <w:rFonts w:eastAsia="MS ??"/>
          <w:b/>
          <w:caps/>
        </w:rPr>
        <w:t>ТА</w:t>
      </w:r>
      <w:r w:rsidR="00DD528C" w:rsidRPr="000F66D6">
        <w:rPr>
          <w:rFonts w:eastAsia="MS ??"/>
          <w:b/>
          <w:caps/>
        </w:rPr>
        <w:t xml:space="preserve"> ИМ</w:t>
      </w:r>
      <w:r w:rsidR="00360E44" w:rsidRPr="000F66D6">
        <w:rPr>
          <w:rFonts w:eastAsia="MS ??"/>
          <w:b/>
          <w:caps/>
        </w:rPr>
        <w:t>, КАКТО И ЗА ПОДГОТОВКАТА НА ОФЕРТИТЕ</w:t>
      </w:r>
    </w:p>
    <w:p w:rsidR="00B81A4D" w:rsidRDefault="00B81A4D" w:rsidP="00B81A4D">
      <w:pPr>
        <w:spacing w:line="276" w:lineRule="auto"/>
        <w:jc w:val="both"/>
        <w:rPr>
          <w:rFonts w:eastAsia="MS ??"/>
          <w:b/>
          <w:caps/>
        </w:rPr>
      </w:pPr>
    </w:p>
    <w:p w:rsidR="009D5127" w:rsidRPr="000F66D6" w:rsidRDefault="00AB53E6" w:rsidP="00B81A4D">
      <w:pPr>
        <w:spacing w:line="276" w:lineRule="auto"/>
        <w:jc w:val="both"/>
        <w:rPr>
          <w:rFonts w:eastAsia="MS ??"/>
          <w:b/>
          <w:caps/>
        </w:rPr>
      </w:pPr>
      <w:r w:rsidRPr="000F66D6">
        <w:rPr>
          <w:rFonts w:eastAsia="MS ??"/>
          <w:b/>
          <w:caps/>
        </w:rPr>
        <w:t>Раздел І. Обща информация</w:t>
      </w:r>
    </w:p>
    <w:p w:rsidR="009D5127" w:rsidRPr="000F66D6" w:rsidRDefault="00AB53E6" w:rsidP="00B81A4D">
      <w:pPr>
        <w:spacing w:line="276" w:lineRule="auto"/>
        <w:jc w:val="both"/>
        <w:rPr>
          <w:rFonts w:eastAsia="MS ??"/>
          <w:b/>
        </w:rPr>
      </w:pPr>
      <w:r w:rsidRPr="000F66D6">
        <w:rPr>
          <w:rFonts w:eastAsia="MS ??"/>
          <w:b/>
        </w:rPr>
        <w:t>1. Възложител</w:t>
      </w:r>
      <w:r w:rsidRPr="000F66D6">
        <w:rPr>
          <w:rFonts w:eastAsia="MS ??"/>
        </w:rPr>
        <w:t xml:space="preserve"> </w:t>
      </w:r>
      <w:r w:rsidRPr="000F66D6">
        <w:rPr>
          <w:rFonts w:eastAsia="MS ??"/>
          <w:b/>
        </w:rPr>
        <w:t>на поръчката</w:t>
      </w:r>
      <w:r w:rsidR="009742FC" w:rsidRPr="000F66D6">
        <w:rPr>
          <w:rFonts w:eastAsia="MS ??"/>
          <w:b/>
        </w:rPr>
        <w:t>:</w:t>
      </w:r>
    </w:p>
    <w:p w:rsidR="000F66D6" w:rsidRPr="000F66D6" w:rsidRDefault="000F66D6" w:rsidP="00B81A4D">
      <w:pPr>
        <w:spacing w:line="276" w:lineRule="auto"/>
        <w:jc w:val="both"/>
        <w:rPr>
          <w:rFonts w:eastAsia="MS ??"/>
        </w:rPr>
      </w:pPr>
      <w:r w:rsidRPr="000F66D6">
        <w:rPr>
          <w:rFonts w:eastAsia="MS ??"/>
        </w:rPr>
        <w:t>Възложител на настоящата обществена поръчка е Кметът на община Шабла,</w:t>
      </w:r>
      <w:r w:rsidRPr="000F66D6">
        <w:rPr>
          <w:rFonts w:eastAsia="MS ??"/>
          <w:lang w:val="en-US"/>
        </w:rPr>
        <w:t xml:space="preserve"> </w:t>
      </w:r>
      <w:r w:rsidRPr="000F66D6">
        <w:rPr>
          <w:rFonts w:eastAsia="MS ??"/>
        </w:rPr>
        <w:t>с адрес: ул. „Равно поле“ № 35</w:t>
      </w:r>
    </w:p>
    <w:p w:rsidR="009D5127" w:rsidRPr="000F66D6" w:rsidRDefault="009742FC" w:rsidP="00B81A4D">
      <w:pPr>
        <w:spacing w:line="276" w:lineRule="auto"/>
        <w:jc w:val="both"/>
        <w:rPr>
          <w:rFonts w:eastAsia="MS ??"/>
        </w:rPr>
      </w:pPr>
      <w:r w:rsidRPr="000F66D6">
        <w:rPr>
          <w:rFonts w:eastAsia="MS ??"/>
          <w:b/>
        </w:rPr>
        <w:t>2.</w:t>
      </w:r>
      <w:r w:rsidR="00DD528C" w:rsidRPr="000F66D6">
        <w:rPr>
          <w:rFonts w:eastAsia="MS ??"/>
        </w:rPr>
        <w:t xml:space="preserve"> </w:t>
      </w:r>
      <w:r w:rsidRPr="000F66D6">
        <w:rPr>
          <w:rFonts w:eastAsia="MS ??"/>
          <w:b/>
        </w:rPr>
        <w:t>Предмет</w:t>
      </w:r>
      <w:r w:rsidRPr="000F66D6">
        <w:rPr>
          <w:rFonts w:eastAsia="MS ??"/>
        </w:rPr>
        <w:t xml:space="preserve"> </w:t>
      </w:r>
      <w:r w:rsidRPr="000F66D6">
        <w:rPr>
          <w:rFonts w:eastAsia="MS ??"/>
          <w:b/>
        </w:rPr>
        <w:t>на поръчката:</w:t>
      </w:r>
      <w:r w:rsidRPr="000F66D6">
        <w:rPr>
          <w:rFonts w:eastAsia="MS ??"/>
        </w:rPr>
        <w:t xml:space="preserve"> </w:t>
      </w:r>
    </w:p>
    <w:p w:rsidR="00DB1267" w:rsidRPr="00DB1267" w:rsidRDefault="009742FC" w:rsidP="00DB1267">
      <w:pPr>
        <w:spacing w:line="276" w:lineRule="auto"/>
        <w:jc w:val="both"/>
      </w:pPr>
      <w:r w:rsidRPr="000F66D6">
        <w:rPr>
          <w:rFonts w:eastAsia="MS ??"/>
        </w:rPr>
        <w:t>Настоящата</w:t>
      </w:r>
      <w:r w:rsidR="001D7BD4" w:rsidRPr="000F66D6">
        <w:rPr>
          <w:rFonts w:eastAsia="MS ??"/>
        </w:rPr>
        <w:t xml:space="preserve"> </w:t>
      </w:r>
      <w:r w:rsidRPr="000F66D6">
        <w:rPr>
          <w:rFonts w:eastAsia="MS ??"/>
        </w:rPr>
        <w:t xml:space="preserve">обществена поръчка </w:t>
      </w:r>
      <w:r w:rsidR="000F66D6">
        <w:rPr>
          <w:rFonts w:eastAsia="MS ??"/>
        </w:rPr>
        <w:t xml:space="preserve">е </w:t>
      </w:r>
      <w:r w:rsidRPr="000F66D6">
        <w:rPr>
          <w:rFonts w:eastAsia="MS ??"/>
        </w:rPr>
        <w:t xml:space="preserve">с предмет: </w:t>
      </w:r>
      <w:r w:rsidR="00DB1267" w:rsidRPr="00DB1267">
        <w:t xml:space="preserve">Осъществяване на Строителен надзор по обекти, както следва: </w:t>
      </w:r>
    </w:p>
    <w:p w:rsidR="00DB1267" w:rsidRPr="00DB1267" w:rsidRDefault="00DB1267" w:rsidP="00DB1267">
      <w:pPr>
        <w:spacing w:line="276" w:lineRule="auto"/>
        <w:jc w:val="both"/>
      </w:pPr>
      <w:r w:rsidRPr="00DB1267">
        <w:t xml:space="preserve">„Основен ремонт на тротоарна настилка по ул. "Комсомолска", гр. Шабла.“; </w:t>
      </w:r>
    </w:p>
    <w:p w:rsidR="00DB1267" w:rsidRPr="00DB1267" w:rsidRDefault="00DB1267" w:rsidP="00DB1267">
      <w:pPr>
        <w:spacing w:line="276" w:lineRule="auto"/>
        <w:jc w:val="both"/>
      </w:pPr>
      <w:r w:rsidRPr="00DB1267">
        <w:t>„Основен ремонт на улица „Осма“ и улица „Петнадесета“ в с. Дуранкулак, община Шабла.“;</w:t>
      </w:r>
    </w:p>
    <w:p w:rsidR="00DB1267" w:rsidRPr="00DB1267" w:rsidRDefault="00DB1267" w:rsidP="00DB1267">
      <w:pPr>
        <w:spacing w:line="276" w:lineRule="auto"/>
        <w:jc w:val="both"/>
      </w:pPr>
      <w:r w:rsidRPr="00DB1267">
        <w:t xml:space="preserve">„Основен ремонт на ул. "3-та", с.Крапец, община Шабла“. </w:t>
      </w:r>
    </w:p>
    <w:p w:rsidR="009D5127" w:rsidRPr="000F66D6" w:rsidRDefault="009742FC" w:rsidP="00DB1267">
      <w:pPr>
        <w:spacing w:line="276" w:lineRule="auto"/>
        <w:jc w:val="both"/>
        <w:rPr>
          <w:rFonts w:eastAsia="MS ??"/>
        </w:rPr>
      </w:pPr>
      <w:r w:rsidRPr="000F66D6">
        <w:rPr>
          <w:rFonts w:eastAsia="MS ??"/>
          <w:b/>
        </w:rPr>
        <w:t>3.</w:t>
      </w:r>
      <w:r w:rsidRPr="000F66D6">
        <w:rPr>
          <w:rFonts w:eastAsia="MS ??"/>
        </w:rPr>
        <w:t xml:space="preserve"> </w:t>
      </w:r>
      <w:r w:rsidRPr="000F66D6">
        <w:rPr>
          <w:rFonts w:eastAsia="MS ??"/>
          <w:b/>
        </w:rPr>
        <w:t>Обект на настоящата обществена поръчка</w:t>
      </w:r>
      <w:r w:rsidR="00DD528C" w:rsidRPr="000F66D6">
        <w:rPr>
          <w:rFonts w:eastAsia="MS ??"/>
          <w:b/>
        </w:rPr>
        <w:t>:</w:t>
      </w:r>
      <w:r w:rsidRPr="000F66D6">
        <w:rPr>
          <w:rFonts w:eastAsia="MS ??"/>
        </w:rPr>
        <w:t xml:space="preserve"> </w:t>
      </w:r>
    </w:p>
    <w:p w:rsidR="009D5127" w:rsidRPr="000F66D6" w:rsidRDefault="001D7BD4" w:rsidP="00B81A4D">
      <w:pPr>
        <w:spacing w:line="276" w:lineRule="auto"/>
        <w:jc w:val="both"/>
        <w:rPr>
          <w:rFonts w:eastAsia="MS ??"/>
        </w:rPr>
      </w:pPr>
      <w:r w:rsidRPr="000F66D6">
        <w:rPr>
          <w:rFonts w:eastAsia="MS ??"/>
        </w:rPr>
        <w:t>„</w:t>
      </w:r>
      <w:r w:rsidR="00FB7D51" w:rsidRPr="000F66D6">
        <w:rPr>
          <w:rFonts w:eastAsia="MS ??"/>
        </w:rPr>
        <w:t>Предоставяне на услуга</w:t>
      </w:r>
      <w:r w:rsidRPr="000F66D6">
        <w:rPr>
          <w:rFonts w:eastAsia="MS ??"/>
        </w:rPr>
        <w:t xml:space="preserve">“ </w:t>
      </w:r>
      <w:r w:rsidR="009742FC" w:rsidRPr="000F66D6">
        <w:rPr>
          <w:rFonts w:eastAsia="MS ??"/>
        </w:rPr>
        <w:t xml:space="preserve">по смисъла на чл. 3, ал. 1, т. </w:t>
      </w:r>
      <w:r w:rsidR="00FB7D51" w:rsidRPr="000F66D6">
        <w:rPr>
          <w:rFonts w:eastAsia="MS ??"/>
        </w:rPr>
        <w:t>3</w:t>
      </w:r>
      <w:r w:rsidR="009742FC" w:rsidRPr="000F66D6">
        <w:rPr>
          <w:rFonts w:eastAsia="MS ??"/>
        </w:rPr>
        <w:t xml:space="preserve"> ЗОП.</w:t>
      </w:r>
    </w:p>
    <w:p w:rsidR="009D5127" w:rsidRPr="000F66D6" w:rsidRDefault="009742FC" w:rsidP="00B81A4D">
      <w:pPr>
        <w:spacing w:line="276" w:lineRule="auto"/>
        <w:jc w:val="both"/>
        <w:rPr>
          <w:rFonts w:eastAsia="MS ??"/>
        </w:rPr>
      </w:pPr>
      <w:r w:rsidRPr="000F66D6">
        <w:rPr>
          <w:rFonts w:eastAsia="MS ??"/>
          <w:b/>
        </w:rPr>
        <w:t>4.</w:t>
      </w:r>
      <w:r w:rsidRPr="000F66D6">
        <w:rPr>
          <w:rFonts w:eastAsia="MS ??"/>
        </w:rPr>
        <w:t xml:space="preserve"> </w:t>
      </w:r>
      <w:r w:rsidRPr="000F66D6">
        <w:rPr>
          <w:rFonts w:eastAsia="MS ??"/>
          <w:b/>
        </w:rPr>
        <w:t xml:space="preserve">Вид на </w:t>
      </w:r>
      <w:r w:rsidR="000F66D6">
        <w:rPr>
          <w:rFonts w:eastAsia="MS ??"/>
          <w:b/>
        </w:rPr>
        <w:t>възлагането</w:t>
      </w:r>
      <w:r w:rsidRPr="000F66D6">
        <w:rPr>
          <w:rFonts w:eastAsia="MS ??"/>
          <w:b/>
        </w:rPr>
        <w:t>:</w:t>
      </w:r>
      <w:r w:rsidRPr="000F66D6">
        <w:rPr>
          <w:rFonts w:eastAsia="MS ??"/>
        </w:rPr>
        <w:t xml:space="preserve"> </w:t>
      </w:r>
    </w:p>
    <w:p w:rsidR="009D5127" w:rsidRPr="000F66D6" w:rsidRDefault="000F66D6" w:rsidP="00B81A4D">
      <w:pPr>
        <w:spacing w:line="276" w:lineRule="auto"/>
        <w:jc w:val="both"/>
        <w:rPr>
          <w:rFonts w:eastAsia="MS ??"/>
        </w:rPr>
      </w:pPr>
      <w:r>
        <w:rPr>
          <w:rFonts w:eastAsia="MS ??"/>
        </w:rPr>
        <w:t xml:space="preserve">Събиране на </w:t>
      </w:r>
      <w:proofErr w:type="spellStart"/>
      <w:r>
        <w:rPr>
          <w:rFonts w:eastAsia="MS ??"/>
        </w:rPr>
        <w:t>офери</w:t>
      </w:r>
      <w:proofErr w:type="spellEnd"/>
      <w:r>
        <w:rPr>
          <w:rFonts w:eastAsia="MS ??"/>
        </w:rPr>
        <w:t xml:space="preserve"> с Обява</w:t>
      </w:r>
      <w:r w:rsidR="009742FC" w:rsidRPr="000F66D6">
        <w:rPr>
          <w:rFonts w:eastAsia="MS ??"/>
        </w:rPr>
        <w:t xml:space="preserve"> по чл. </w:t>
      </w:r>
      <w:r>
        <w:rPr>
          <w:rFonts w:eastAsia="MS ??"/>
        </w:rPr>
        <w:t>20</w:t>
      </w:r>
      <w:r w:rsidR="009742FC" w:rsidRPr="000F66D6">
        <w:rPr>
          <w:rFonts w:eastAsia="MS ??"/>
        </w:rPr>
        <w:t xml:space="preserve">, ал. </w:t>
      </w:r>
      <w:r>
        <w:rPr>
          <w:rFonts w:eastAsia="MS ??"/>
        </w:rPr>
        <w:t>3</w:t>
      </w:r>
      <w:r w:rsidR="009742FC" w:rsidRPr="000F66D6">
        <w:rPr>
          <w:rFonts w:eastAsia="MS ??"/>
        </w:rPr>
        <w:t xml:space="preserve">, т. </w:t>
      </w:r>
      <w:r>
        <w:rPr>
          <w:rFonts w:eastAsia="MS ??"/>
        </w:rPr>
        <w:t>2</w:t>
      </w:r>
      <w:r w:rsidR="009742FC" w:rsidRPr="000F66D6">
        <w:rPr>
          <w:rFonts w:eastAsia="MS ??"/>
        </w:rPr>
        <w:t xml:space="preserve"> ЗОП.</w:t>
      </w:r>
    </w:p>
    <w:p w:rsidR="009D5127" w:rsidRPr="000F66D6" w:rsidRDefault="009742FC" w:rsidP="00B81A4D">
      <w:pPr>
        <w:spacing w:line="276" w:lineRule="auto"/>
        <w:jc w:val="both"/>
        <w:rPr>
          <w:rFonts w:eastAsia="MS ??"/>
        </w:rPr>
      </w:pPr>
      <w:r w:rsidRPr="000F66D6">
        <w:rPr>
          <w:rFonts w:eastAsia="MS ??"/>
          <w:b/>
        </w:rPr>
        <w:t>5.</w:t>
      </w:r>
      <w:r w:rsidRPr="000F66D6">
        <w:rPr>
          <w:rFonts w:eastAsia="MS ??"/>
        </w:rPr>
        <w:t xml:space="preserve"> </w:t>
      </w:r>
      <w:r w:rsidRPr="000F66D6">
        <w:rPr>
          <w:rFonts w:eastAsia="MS ??"/>
          <w:b/>
        </w:rPr>
        <w:t>Правно основание за откриване на процедурата:</w:t>
      </w:r>
      <w:r w:rsidRPr="000F66D6">
        <w:rPr>
          <w:rFonts w:eastAsia="MS ??"/>
        </w:rPr>
        <w:t xml:space="preserve"> </w:t>
      </w:r>
    </w:p>
    <w:p w:rsidR="009D5127" w:rsidRDefault="00BE24DF" w:rsidP="00B81A4D">
      <w:pPr>
        <w:spacing w:line="276" w:lineRule="auto"/>
        <w:jc w:val="both"/>
        <w:rPr>
          <w:rFonts w:eastAsia="MS ??"/>
        </w:rPr>
      </w:pPr>
      <w:r w:rsidRPr="000F66D6">
        <w:rPr>
          <w:rFonts w:eastAsia="MS ??"/>
        </w:rPr>
        <w:t xml:space="preserve">чл. 3, ал. 1, т. 3, чл. 5, ал. 2, т. 9, чл. 20, ал. </w:t>
      </w:r>
      <w:r w:rsidR="000F66D6">
        <w:rPr>
          <w:rFonts w:eastAsia="MS ??"/>
        </w:rPr>
        <w:t>3</w:t>
      </w:r>
      <w:r w:rsidRPr="000F66D6">
        <w:rPr>
          <w:rFonts w:eastAsia="MS ??"/>
        </w:rPr>
        <w:t xml:space="preserve">, т. </w:t>
      </w:r>
      <w:r w:rsidR="000F66D6">
        <w:rPr>
          <w:rFonts w:eastAsia="MS ??"/>
        </w:rPr>
        <w:t>2.</w:t>
      </w:r>
    </w:p>
    <w:p w:rsidR="009E22F7" w:rsidRPr="009E22F7" w:rsidRDefault="009E22F7" w:rsidP="00DB1267">
      <w:pPr>
        <w:spacing w:line="276" w:lineRule="auto"/>
        <w:contextualSpacing/>
        <w:jc w:val="both"/>
        <w:rPr>
          <w:rFonts w:eastAsia="MS ??"/>
          <w:bCs/>
        </w:rPr>
      </w:pPr>
      <w:r w:rsidRPr="009E22F7">
        <w:rPr>
          <w:rFonts w:eastAsia="MS ??"/>
          <w:b/>
        </w:rPr>
        <w:t>6.</w:t>
      </w:r>
      <w:r>
        <w:rPr>
          <w:rFonts w:eastAsia="MS ??"/>
        </w:rPr>
        <w:t xml:space="preserve"> </w:t>
      </w:r>
      <w:r w:rsidRPr="009E22F7">
        <w:rPr>
          <w:rFonts w:eastAsia="Times New Roman"/>
          <w:b/>
          <w:lang w:eastAsia="bg-BG"/>
        </w:rPr>
        <w:t>Обособени позиции</w:t>
      </w:r>
      <w:r w:rsidRPr="009E22F7">
        <w:rPr>
          <w:rFonts w:eastAsia="Times New Roman"/>
          <w:lang w:eastAsia="bg-BG"/>
        </w:rPr>
        <w:t xml:space="preserve"> - В процедурата </w:t>
      </w:r>
      <w:r w:rsidR="00DB1267">
        <w:rPr>
          <w:rFonts w:eastAsia="Times New Roman"/>
          <w:lang w:eastAsia="bg-BG"/>
        </w:rPr>
        <w:t xml:space="preserve">не </w:t>
      </w:r>
      <w:r w:rsidRPr="009E22F7">
        <w:rPr>
          <w:rFonts w:eastAsia="Times New Roman"/>
          <w:lang w:eastAsia="bg-BG"/>
        </w:rPr>
        <w:t xml:space="preserve">се предвиждат обособени позиции. </w:t>
      </w:r>
    </w:p>
    <w:p w:rsidR="009D5127" w:rsidRPr="000F66D6" w:rsidRDefault="009E22F7" w:rsidP="00B81A4D">
      <w:pPr>
        <w:spacing w:line="276" w:lineRule="auto"/>
        <w:jc w:val="both"/>
        <w:rPr>
          <w:rFonts w:eastAsia="MS ??"/>
        </w:rPr>
      </w:pPr>
      <w:r>
        <w:rPr>
          <w:rFonts w:eastAsia="MS ??"/>
          <w:b/>
        </w:rPr>
        <w:t>7</w:t>
      </w:r>
      <w:r w:rsidR="009742FC" w:rsidRPr="000F66D6">
        <w:rPr>
          <w:rFonts w:eastAsia="MS ??"/>
          <w:b/>
        </w:rPr>
        <w:t>.</w:t>
      </w:r>
      <w:r w:rsidR="009742FC" w:rsidRPr="000F66D6">
        <w:rPr>
          <w:rFonts w:eastAsia="MS ??"/>
        </w:rPr>
        <w:t xml:space="preserve"> </w:t>
      </w:r>
      <w:r w:rsidR="009742FC" w:rsidRPr="000F66D6">
        <w:rPr>
          <w:rFonts w:eastAsia="MS ??"/>
          <w:b/>
        </w:rPr>
        <w:t>Фактическо основание за провеждане на процедурата:</w:t>
      </w:r>
      <w:r w:rsidR="009742FC" w:rsidRPr="000F66D6">
        <w:rPr>
          <w:rFonts w:eastAsia="MS ??"/>
        </w:rPr>
        <w:t xml:space="preserve"> </w:t>
      </w:r>
    </w:p>
    <w:p w:rsidR="009E22F7" w:rsidRPr="009E22F7" w:rsidRDefault="00DD46BC" w:rsidP="00B81A4D">
      <w:pPr>
        <w:spacing w:line="276" w:lineRule="auto"/>
        <w:jc w:val="both"/>
      </w:pPr>
      <w:r w:rsidRPr="009E22F7">
        <w:t xml:space="preserve">Необходимост от </w:t>
      </w:r>
      <w:r w:rsidR="00414CA3" w:rsidRPr="009E22F7">
        <w:t>упражняване на строителен надзор</w:t>
      </w:r>
      <w:r w:rsidR="00863555" w:rsidRPr="009E22F7">
        <w:t xml:space="preserve"> по време на</w:t>
      </w:r>
      <w:r w:rsidR="00414CA3" w:rsidRPr="009E22F7">
        <w:t xml:space="preserve"> строителство на </w:t>
      </w:r>
      <w:r w:rsidR="00863555" w:rsidRPr="009E22F7">
        <w:t>обект</w:t>
      </w:r>
      <w:r w:rsidR="009E22F7" w:rsidRPr="009E22F7">
        <w:t>и</w:t>
      </w:r>
      <w:r w:rsidR="00863555" w:rsidRPr="009E22F7">
        <w:t xml:space="preserve">: </w:t>
      </w:r>
    </w:p>
    <w:p w:rsidR="00DB1267" w:rsidRPr="00DB1267" w:rsidRDefault="00DB1267" w:rsidP="00DB1267">
      <w:pPr>
        <w:spacing w:line="276" w:lineRule="auto"/>
        <w:jc w:val="both"/>
        <w:rPr>
          <w:rFonts w:eastAsia="Times New Roman"/>
          <w:lang w:eastAsia="bg-BG"/>
        </w:rPr>
      </w:pPr>
      <w:r w:rsidRPr="00DB1267">
        <w:rPr>
          <w:rFonts w:eastAsia="Times New Roman"/>
          <w:lang w:eastAsia="bg-BG"/>
        </w:rPr>
        <w:t xml:space="preserve">„Основен ремонт на тротоарна настилка по ул. "Комсомолска", гр. Шабла.“; </w:t>
      </w:r>
    </w:p>
    <w:p w:rsidR="00DB1267" w:rsidRPr="00DB1267" w:rsidRDefault="00DB1267" w:rsidP="00DB1267">
      <w:pPr>
        <w:spacing w:line="276" w:lineRule="auto"/>
        <w:jc w:val="both"/>
        <w:rPr>
          <w:rFonts w:eastAsia="Times New Roman"/>
          <w:lang w:eastAsia="bg-BG"/>
        </w:rPr>
      </w:pPr>
      <w:r w:rsidRPr="00DB1267">
        <w:rPr>
          <w:rFonts w:eastAsia="Times New Roman"/>
          <w:lang w:eastAsia="bg-BG"/>
        </w:rPr>
        <w:t>„Основен ремонт на улица „Осма“ и улица „Петнадесета“ в с. Дуранкулак, община Шабла.“;</w:t>
      </w:r>
    </w:p>
    <w:p w:rsidR="00DB1267" w:rsidRPr="00DB1267" w:rsidRDefault="00DB1267" w:rsidP="00DB1267">
      <w:pPr>
        <w:spacing w:line="276" w:lineRule="auto"/>
        <w:jc w:val="both"/>
        <w:rPr>
          <w:rFonts w:eastAsia="Times New Roman"/>
          <w:lang w:eastAsia="bg-BG"/>
        </w:rPr>
      </w:pPr>
      <w:r w:rsidRPr="00DB1267">
        <w:rPr>
          <w:rFonts w:eastAsia="Times New Roman"/>
          <w:lang w:eastAsia="bg-BG"/>
        </w:rPr>
        <w:t xml:space="preserve">„Основен ремонт на ул. "3-та", с.Крапец, община Шабла“. </w:t>
      </w:r>
    </w:p>
    <w:p w:rsidR="009E22F7" w:rsidRPr="009E22F7" w:rsidRDefault="009E22F7" w:rsidP="00B81A4D">
      <w:pPr>
        <w:spacing w:line="276" w:lineRule="auto"/>
        <w:jc w:val="both"/>
        <w:rPr>
          <w:rFonts w:eastAsia="MS ??"/>
          <w:b/>
        </w:rPr>
      </w:pPr>
      <w:r>
        <w:rPr>
          <w:rFonts w:eastAsia="MS ??"/>
          <w:b/>
        </w:rPr>
        <w:t>8</w:t>
      </w:r>
      <w:r w:rsidR="009742FC" w:rsidRPr="000F66D6">
        <w:rPr>
          <w:rFonts w:eastAsia="MS ??"/>
          <w:b/>
        </w:rPr>
        <w:t xml:space="preserve">.  </w:t>
      </w:r>
      <w:proofErr w:type="spellStart"/>
      <w:r w:rsidR="00863555" w:rsidRPr="000F66D6">
        <w:rPr>
          <w:rFonts w:eastAsia="MS ??"/>
          <w:b/>
          <w:lang w:val="en-US"/>
        </w:rPr>
        <w:t>Общата</w:t>
      </w:r>
      <w:proofErr w:type="spellEnd"/>
      <w:r w:rsidR="00863555" w:rsidRPr="000F66D6">
        <w:rPr>
          <w:rFonts w:eastAsia="MS ??"/>
          <w:b/>
          <w:lang w:val="en-US"/>
        </w:rPr>
        <w:t xml:space="preserve"> </w:t>
      </w:r>
      <w:proofErr w:type="spellStart"/>
      <w:r w:rsidR="00863555" w:rsidRPr="000F66D6">
        <w:rPr>
          <w:rFonts w:eastAsia="MS ??"/>
          <w:b/>
          <w:lang w:val="en-US"/>
        </w:rPr>
        <w:t>прогнозна</w:t>
      </w:r>
      <w:proofErr w:type="spellEnd"/>
      <w:r w:rsidR="00863555" w:rsidRPr="000F66D6">
        <w:rPr>
          <w:rFonts w:eastAsia="MS ??"/>
          <w:b/>
          <w:lang w:val="en-US"/>
        </w:rPr>
        <w:t xml:space="preserve"> </w:t>
      </w:r>
      <w:proofErr w:type="spellStart"/>
      <w:r w:rsidR="00863555" w:rsidRPr="000F66D6">
        <w:rPr>
          <w:rFonts w:eastAsia="MS ??"/>
          <w:b/>
          <w:lang w:val="en-US"/>
        </w:rPr>
        <w:t>стойност</w:t>
      </w:r>
      <w:proofErr w:type="spellEnd"/>
      <w:r w:rsidR="00863555" w:rsidRPr="000F66D6">
        <w:rPr>
          <w:rFonts w:eastAsia="MS ??"/>
          <w:b/>
          <w:lang w:val="en-US"/>
        </w:rPr>
        <w:t xml:space="preserve"> </w:t>
      </w:r>
      <w:proofErr w:type="spellStart"/>
      <w:r w:rsidR="00863555" w:rsidRPr="000F66D6">
        <w:rPr>
          <w:rFonts w:eastAsia="MS ??"/>
          <w:b/>
          <w:lang w:val="en-US"/>
        </w:rPr>
        <w:t>на</w:t>
      </w:r>
      <w:proofErr w:type="spellEnd"/>
      <w:r w:rsidR="00863555" w:rsidRPr="000F66D6">
        <w:rPr>
          <w:rFonts w:eastAsia="MS ??"/>
          <w:b/>
          <w:lang w:val="en-US"/>
        </w:rPr>
        <w:t xml:space="preserve"> </w:t>
      </w:r>
      <w:proofErr w:type="spellStart"/>
      <w:r w:rsidR="00863555" w:rsidRPr="000F66D6">
        <w:rPr>
          <w:rFonts w:eastAsia="MS ??"/>
          <w:b/>
          <w:lang w:val="en-US"/>
        </w:rPr>
        <w:t>обществената</w:t>
      </w:r>
      <w:proofErr w:type="spellEnd"/>
      <w:r w:rsidR="00863555" w:rsidRPr="000F66D6">
        <w:rPr>
          <w:rFonts w:eastAsia="MS ??"/>
          <w:b/>
          <w:lang w:val="en-US"/>
        </w:rPr>
        <w:t xml:space="preserve"> </w:t>
      </w:r>
      <w:proofErr w:type="spellStart"/>
      <w:r w:rsidR="00863555" w:rsidRPr="000F66D6">
        <w:rPr>
          <w:rFonts w:eastAsia="MS ??"/>
          <w:b/>
          <w:lang w:val="en-US"/>
        </w:rPr>
        <w:t>поръчка</w:t>
      </w:r>
      <w:proofErr w:type="spellEnd"/>
      <w:r w:rsidR="00863555" w:rsidRPr="000F66D6">
        <w:rPr>
          <w:rFonts w:eastAsia="MS ??"/>
          <w:b/>
          <w:lang w:val="en-US"/>
        </w:rPr>
        <w:t xml:space="preserve">: </w:t>
      </w:r>
      <w:proofErr w:type="spellStart"/>
      <w:r w:rsidR="00863555" w:rsidRPr="000F66D6">
        <w:rPr>
          <w:rFonts w:eastAsia="MS ??"/>
          <w:b/>
          <w:lang w:val="en-US"/>
        </w:rPr>
        <w:t>до</w:t>
      </w:r>
      <w:proofErr w:type="spellEnd"/>
      <w:r w:rsidR="00863555" w:rsidRPr="000F66D6">
        <w:rPr>
          <w:rFonts w:eastAsia="MS ??"/>
          <w:b/>
          <w:lang w:val="en-US"/>
        </w:rPr>
        <w:t xml:space="preserve"> </w:t>
      </w:r>
      <w:r w:rsidR="00DB1267">
        <w:rPr>
          <w:rFonts w:eastAsia="MS ??"/>
          <w:b/>
        </w:rPr>
        <w:t>5 415</w:t>
      </w:r>
      <w:proofErr w:type="gramStart"/>
      <w:r>
        <w:rPr>
          <w:rFonts w:eastAsia="MS ??"/>
          <w:b/>
        </w:rPr>
        <w:t>,00</w:t>
      </w:r>
      <w:proofErr w:type="gramEnd"/>
      <w:r w:rsidR="00B81A4D">
        <w:rPr>
          <w:rFonts w:eastAsia="MS ??"/>
          <w:b/>
        </w:rPr>
        <w:t xml:space="preserve"> (пет хиляди</w:t>
      </w:r>
      <w:r w:rsidR="00DB1267">
        <w:rPr>
          <w:rFonts w:eastAsia="MS ??"/>
          <w:b/>
        </w:rPr>
        <w:t xml:space="preserve"> четиристотин и </w:t>
      </w:r>
      <w:proofErr w:type="spellStart"/>
      <w:r w:rsidR="00DB1267">
        <w:rPr>
          <w:rFonts w:eastAsia="MS ??"/>
          <w:b/>
        </w:rPr>
        <w:t>претнадесет</w:t>
      </w:r>
      <w:proofErr w:type="spellEnd"/>
      <w:r w:rsidR="00DB1267">
        <w:rPr>
          <w:rFonts w:eastAsia="MS ??"/>
          <w:b/>
        </w:rPr>
        <w:t xml:space="preserve"> лева</w:t>
      </w:r>
      <w:r w:rsidR="00B81A4D">
        <w:rPr>
          <w:rFonts w:eastAsia="MS ??"/>
          <w:b/>
        </w:rPr>
        <w:t xml:space="preserve">) </w:t>
      </w:r>
      <w:proofErr w:type="spellStart"/>
      <w:r w:rsidR="00863555" w:rsidRPr="000F66D6">
        <w:rPr>
          <w:rFonts w:eastAsia="MS ??"/>
          <w:b/>
          <w:lang w:val="en-US"/>
        </w:rPr>
        <w:t>лв</w:t>
      </w:r>
      <w:proofErr w:type="spellEnd"/>
      <w:r w:rsidR="00863555" w:rsidRPr="000F66D6">
        <w:rPr>
          <w:rFonts w:eastAsia="MS ??"/>
          <w:b/>
          <w:lang w:val="en-US"/>
        </w:rPr>
        <w:t xml:space="preserve">. </w:t>
      </w:r>
      <w:proofErr w:type="spellStart"/>
      <w:proofErr w:type="gramStart"/>
      <w:r w:rsidR="00863555" w:rsidRPr="000F66D6">
        <w:rPr>
          <w:rFonts w:eastAsia="MS ??"/>
          <w:b/>
          <w:lang w:val="en-US"/>
        </w:rPr>
        <w:t>без</w:t>
      </w:r>
      <w:proofErr w:type="spellEnd"/>
      <w:proofErr w:type="gramEnd"/>
      <w:r w:rsidR="00863555" w:rsidRPr="000F66D6">
        <w:rPr>
          <w:rFonts w:eastAsia="MS ??"/>
          <w:b/>
          <w:lang w:val="en-US"/>
        </w:rPr>
        <w:t xml:space="preserve"> ДДС, </w:t>
      </w:r>
      <w:r w:rsidRPr="009E22F7">
        <w:rPr>
          <w:rFonts w:eastAsia="MS ??"/>
          <w:b/>
          <w:u w:val="single"/>
        </w:rPr>
        <w:t>разпределен</w:t>
      </w:r>
      <w:r>
        <w:rPr>
          <w:rFonts w:eastAsia="MS ??"/>
          <w:b/>
          <w:u w:val="single"/>
        </w:rPr>
        <w:t>а</w:t>
      </w:r>
      <w:r w:rsidRPr="009E22F7">
        <w:rPr>
          <w:rFonts w:eastAsia="MS ??"/>
          <w:b/>
          <w:u w:val="single"/>
        </w:rPr>
        <w:t xml:space="preserve"> по </w:t>
      </w:r>
      <w:r w:rsidR="00DB1267">
        <w:rPr>
          <w:rFonts w:eastAsia="MS ??"/>
          <w:b/>
          <w:u w:val="single"/>
        </w:rPr>
        <w:t>обекти</w:t>
      </w:r>
      <w:r w:rsidRPr="009E22F7">
        <w:rPr>
          <w:rFonts w:eastAsia="MS ??"/>
          <w:b/>
          <w:u w:val="single"/>
        </w:rPr>
        <w:t>, както следва:</w:t>
      </w:r>
    </w:p>
    <w:p w:rsidR="005F0245" w:rsidRDefault="005F0245" w:rsidP="005F0245">
      <w:pPr>
        <w:spacing w:line="276" w:lineRule="auto"/>
        <w:jc w:val="both"/>
        <w:rPr>
          <w:rFonts w:eastAsia="MS ??"/>
          <w:b/>
        </w:rPr>
      </w:pPr>
      <w:r>
        <w:rPr>
          <w:rFonts w:eastAsia="MS ??"/>
          <w:b/>
        </w:rPr>
        <w:t xml:space="preserve">8.1. За обект </w:t>
      </w:r>
      <w:r w:rsidRPr="005F0245">
        <w:rPr>
          <w:rFonts w:eastAsia="MS ??"/>
          <w:b/>
        </w:rPr>
        <w:t>„Основен ремонт на тротоарна настилка по ул. "Комсомолска", гр. Шабла.“</w:t>
      </w:r>
      <w:r>
        <w:rPr>
          <w:rFonts w:eastAsia="MS ??"/>
          <w:b/>
        </w:rPr>
        <w:t xml:space="preserve"> – 1 666,67 (хиляда шестстотин шестдесет и шест лева и шестдесет и седем стотинки) лева без ДДС;</w:t>
      </w:r>
    </w:p>
    <w:p w:rsidR="005F0245" w:rsidRDefault="005F0245" w:rsidP="005F0245">
      <w:pPr>
        <w:spacing w:line="276" w:lineRule="auto"/>
        <w:jc w:val="both"/>
        <w:rPr>
          <w:rFonts w:eastAsia="MS ??"/>
          <w:b/>
        </w:rPr>
      </w:pPr>
      <w:r>
        <w:rPr>
          <w:rFonts w:eastAsia="MS ??"/>
          <w:b/>
        </w:rPr>
        <w:lastRenderedPageBreak/>
        <w:t xml:space="preserve">8.2. За обект </w:t>
      </w:r>
      <w:r w:rsidRPr="005F0245">
        <w:rPr>
          <w:rFonts w:eastAsia="MS ??"/>
          <w:b/>
        </w:rPr>
        <w:t>„Основен ремонт на улица „Осма“ и улица „Петнадесета“ в с. Дуранкулак, община Шабла.“</w:t>
      </w:r>
      <w:r>
        <w:rPr>
          <w:rFonts w:eastAsia="MS ??"/>
          <w:b/>
        </w:rPr>
        <w:t xml:space="preserve"> – 2 083,33 (две хиляди осемдесет и три хиляди лева и тридесет и три стотинки) лева без ДДС;</w:t>
      </w:r>
    </w:p>
    <w:p w:rsidR="005F0245" w:rsidRDefault="005F0245" w:rsidP="005F0245">
      <w:pPr>
        <w:spacing w:line="276" w:lineRule="auto"/>
        <w:jc w:val="both"/>
        <w:rPr>
          <w:rFonts w:eastAsia="MS ??"/>
          <w:b/>
        </w:rPr>
      </w:pPr>
      <w:r>
        <w:rPr>
          <w:rFonts w:eastAsia="MS ??"/>
          <w:b/>
        </w:rPr>
        <w:t xml:space="preserve">8.3. За обект </w:t>
      </w:r>
      <w:r w:rsidRPr="005F0245">
        <w:rPr>
          <w:rFonts w:eastAsia="MS ??"/>
          <w:b/>
        </w:rPr>
        <w:t>„Основен ремонт на ул. "3-та", с.Крапец, община Шабла“</w:t>
      </w:r>
      <w:r>
        <w:rPr>
          <w:rFonts w:eastAsia="MS ??"/>
          <w:b/>
        </w:rPr>
        <w:t xml:space="preserve"> – 1 665,00 (хиляда шестстотин шестдесет и пет лева) </w:t>
      </w:r>
      <w:proofErr w:type="spellStart"/>
      <w:r>
        <w:rPr>
          <w:rFonts w:eastAsia="MS ??"/>
          <w:b/>
        </w:rPr>
        <w:t>лева</w:t>
      </w:r>
      <w:proofErr w:type="spellEnd"/>
      <w:r>
        <w:rPr>
          <w:rFonts w:eastAsia="MS ??"/>
          <w:b/>
        </w:rPr>
        <w:t xml:space="preserve"> без ДДС.</w:t>
      </w:r>
    </w:p>
    <w:p w:rsidR="00B81A4D" w:rsidRPr="00B81A4D" w:rsidRDefault="00B81A4D" w:rsidP="005F0245">
      <w:pPr>
        <w:spacing w:before="120" w:line="276" w:lineRule="auto"/>
        <w:jc w:val="both"/>
        <w:rPr>
          <w:rFonts w:eastAsia="Times New Roman"/>
          <w:lang w:eastAsia="bg-BG"/>
        </w:rPr>
      </w:pPr>
      <w:r w:rsidRPr="00B81A4D">
        <w:rPr>
          <w:rFonts w:eastAsia="Times New Roman"/>
          <w:lang w:eastAsia="bg-BG"/>
        </w:rPr>
        <w:t xml:space="preserve">Обществената поръчка е с осигурено финансиране </w:t>
      </w:r>
      <w:r w:rsidR="005F0245">
        <w:rPr>
          <w:rFonts w:eastAsia="Times New Roman"/>
          <w:lang w:eastAsia="bg-BG"/>
        </w:rPr>
        <w:t>от бюджета на Община Шабла.</w:t>
      </w:r>
    </w:p>
    <w:p w:rsidR="00B81A4D" w:rsidRPr="00B81A4D" w:rsidRDefault="00B81A4D" w:rsidP="00B81A4D">
      <w:pPr>
        <w:spacing w:before="120" w:line="276" w:lineRule="auto"/>
        <w:jc w:val="both"/>
        <w:rPr>
          <w:rFonts w:eastAsia="Times New Roman"/>
          <w:b/>
          <w:color w:val="000000"/>
          <w:lang w:eastAsia="bg-BG"/>
        </w:rPr>
      </w:pPr>
      <w:r w:rsidRPr="00B81A4D">
        <w:rPr>
          <w:rFonts w:eastAsia="Times New Roman"/>
          <w:b/>
          <w:color w:val="000000"/>
          <w:lang w:eastAsia="bg-BG"/>
        </w:rPr>
        <w:t>Предложенията на участниците следва да не надвишават прогнозната стойност на обществената поръчка. Участник, чиято обща цена</w:t>
      </w:r>
      <w:r w:rsidR="005F0245">
        <w:rPr>
          <w:rFonts w:eastAsia="Times New Roman"/>
          <w:b/>
          <w:color w:val="000000"/>
          <w:lang w:eastAsia="bg-BG"/>
        </w:rPr>
        <w:t xml:space="preserve"> и цена по отделните обекти, </w:t>
      </w:r>
      <w:r w:rsidRPr="00B81A4D">
        <w:rPr>
          <w:rFonts w:eastAsia="Times New Roman"/>
          <w:b/>
          <w:color w:val="000000"/>
          <w:lang w:eastAsia="bg-BG"/>
        </w:rPr>
        <w:t xml:space="preserve"> надхвърля прогнозната стойност на поръчката, ще бъде отстранен от участие в настоящата процедура.</w:t>
      </w:r>
    </w:p>
    <w:p w:rsidR="00B81A4D" w:rsidRPr="00B81A4D" w:rsidRDefault="00B81A4D" w:rsidP="00B81A4D">
      <w:pPr>
        <w:spacing w:line="276" w:lineRule="auto"/>
        <w:jc w:val="both"/>
        <w:rPr>
          <w:rFonts w:eastAsia="Times New Roman"/>
        </w:rPr>
      </w:pPr>
      <w:r w:rsidRPr="00B81A4D">
        <w:rPr>
          <w:rFonts w:eastAsia="Times New Roman"/>
        </w:rPr>
        <w:t xml:space="preserve">В предложена от участниците цена се включват всички разходи, свързани с качественото изпълнение на поръчката в описания вид и обхват в техническата спецификация. </w:t>
      </w:r>
    </w:p>
    <w:p w:rsidR="009D5127" w:rsidRPr="000F66D6" w:rsidRDefault="00E4237B" w:rsidP="00B81A4D">
      <w:pPr>
        <w:spacing w:line="276" w:lineRule="auto"/>
        <w:jc w:val="both"/>
      </w:pPr>
      <w:r w:rsidRPr="000F66D6">
        <w:rPr>
          <w:rFonts w:eastAsia="MS ??"/>
          <w:b/>
        </w:rPr>
        <w:t>8.</w:t>
      </w:r>
      <w:r w:rsidRPr="000F66D6">
        <w:rPr>
          <w:rFonts w:eastAsia="MS ??"/>
        </w:rPr>
        <w:t xml:space="preserve"> </w:t>
      </w:r>
      <w:r w:rsidR="005A6BAF" w:rsidRPr="000F66D6">
        <w:rPr>
          <w:rFonts w:eastAsia="MS ??"/>
          <w:b/>
        </w:rPr>
        <w:t>Място на изпълнение</w:t>
      </w:r>
      <w:r w:rsidR="005A6BAF" w:rsidRPr="000F66D6">
        <w:rPr>
          <w:rFonts w:eastAsia="MS ??"/>
        </w:rPr>
        <w:t xml:space="preserve">: </w:t>
      </w:r>
      <w:r w:rsidR="0030324E">
        <w:rPr>
          <w:rFonts w:eastAsia="MS ??"/>
        </w:rPr>
        <w:t>О</w:t>
      </w:r>
      <w:bookmarkStart w:id="0" w:name="_GoBack"/>
      <w:bookmarkEnd w:id="0"/>
      <w:r w:rsidR="0030324E">
        <w:rPr>
          <w:rFonts w:eastAsia="MS ??"/>
        </w:rPr>
        <w:t>бщина</w:t>
      </w:r>
      <w:r w:rsidR="003B088B" w:rsidRPr="000F66D6">
        <w:rPr>
          <w:rFonts w:eastAsia="MS ??"/>
        </w:rPr>
        <w:t xml:space="preserve"> </w:t>
      </w:r>
      <w:r w:rsidR="00B81A4D">
        <w:rPr>
          <w:rFonts w:eastAsia="MS ??"/>
        </w:rPr>
        <w:t xml:space="preserve">Шабла </w:t>
      </w:r>
      <w:r w:rsidR="00EC1613" w:rsidRPr="000F66D6">
        <w:rPr>
          <w:rFonts w:eastAsia="MS ??"/>
        </w:rPr>
        <w:t>и офиса/офисите на Изпълнителя</w:t>
      </w:r>
      <w:r w:rsidR="003B088B" w:rsidRPr="000F66D6">
        <w:rPr>
          <w:rFonts w:eastAsia="MS ??"/>
        </w:rPr>
        <w:t>.</w:t>
      </w:r>
    </w:p>
    <w:p w:rsidR="00B81A4D" w:rsidRDefault="00B81A4D" w:rsidP="00B81A4D">
      <w:pPr>
        <w:spacing w:line="276" w:lineRule="auto"/>
        <w:jc w:val="both"/>
        <w:rPr>
          <w:rFonts w:eastAsia="MS ??"/>
          <w:b/>
          <w:caps/>
          <w:u w:val="single"/>
        </w:rPr>
      </w:pPr>
    </w:p>
    <w:p w:rsidR="00B81A4D" w:rsidRPr="00B81A4D" w:rsidRDefault="00B81A4D" w:rsidP="00B81A4D">
      <w:pPr>
        <w:spacing w:line="276" w:lineRule="auto"/>
        <w:jc w:val="both"/>
        <w:rPr>
          <w:rFonts w:eastAsia="MS ??"/>
          <w:b/>
          <w:caps/>
        </w:rPr>
      </w:pPr>
      <w:r w:rsidRPr="00B81A4D">
        <w:rPr>
          <w:rFonts w:eastAsia="MS ??"/>
          <w:b/>
          <w:caps/>
          <w:u w:val="single"/>
        </w:rPr>
        <w:t>ВАЖНО! При евентуално посочване на определен сертификат, лиценз, удостоверение, стандарт или друго подобно в настоящата документация и/или в друг документ от поръчката за настоящата процедура, следва да се има предвид, че е допустимо да се предложи еквивалент</w:t>
      </w:r>
      <w:r w:rsidRPr="00B81A4D">
        <w:rPr>
          <w:rFonts w:eastAsia="MS ??"/>
          <w:b/>
          <w:caps/>
        </w:rPr>
        <w:t>.</w:t>
      </w:r>
    </w:p>
    <w:p w:rsidR="00B81A4D" w:rsidRDefault="00B81A4D" w:rsidP="00B81A4D">
      <w:pPr>
        <w:spacing w:line="276" w:lineRule="auto"/>
        <w:rPr>
          <w:rFonts w:eastAsia="MS ??"/>
          <w:b/>
          <w:caps/>
        </w:rPr>
      </w:pPr>
    </w:p>
    <w:p w:rsidR="008903F7" w:rsidRDefault="00360E44" w:rsidP="00B81A4D">
      <w:pPr>
        <w:spacing w:line="276" w:lineRule="auto"/>
        <w:jc w:val="both"/>
        <w:rPr>
          <w:rFonts w:eastAsia="MS ??"/>
          <w:b/>
          <w:bCs/>
          <w:caps/>
        </w:rPr>
      </w:pPr>
      <w:r w:rsidRPr="000F66D6">
        <w:rPr>
          <w:rFonts w:eastAsia="MS ??"/>
          <w:b/>
          <w:caps/>
        </w:rPr>
        <w:t>Раздел ІІ. Изисквания към участниците</w:t>
      </w:r>
      <w:r w:rsidR="00B81A4D">
        <w:rPr>
          <w:rFonts w:eastAsia="MS ??"/>
          <w:b/>
          <w:caps/>
        </w:rPr>
        <w:t xml:space="preserve"> </w:t>
      </w:r>
    </w:p>
    <w:p w:rsidR="00B81A4D" w:rsidRPr="00B81A4D" w:rsidRDefault="00B81A4D" w:rsidP="00B81A4D">
      <w:pPr>
        <w:spacing w:line="276" w:lineRule="auto"/>
        <w:jc w:val="both"/>
        <w:rPr>
          <w:rFonts w:eastAsia="MS ??"/>
          <w:b/>
        </w:rPr>
      </w:pPr>
      <w:r w:rsidRPr="00B81A4D">
        <w:rPr>
          <w:rFonts w:eastAsia="MS ??"/>
          <w:b/>
        </w:rPr>
        <w:t xml:space="preserve">А. </w:t>
      </w:r>
      <w:r w:rsidRPr="00B81A4D">
        <w:rPr>
          <w:rFonts w:eastAsia="MS ??"/>
          <w:b/>
          <w:caps/>
        </w:rPr>
        <w:t>Общи изисквания</w:t>
      </w:r>
      <w:r w:rsidRPr="00B81A4D">
        <w:rPr>
          <w:rFonts w:eastAsia="MS ??"/>
          <w:b/>
        </w:rPr>
        <w:t xml:space="preserve">. </w:t>
      </w:r>
    </w:p>
    <w:p w:rsidR="00B81A4D" w:rsidRPr="00B81A4D" w:rsidRDefault="00B81A4D" w:rsidP="00A160AB">
      <w:pPr>
        <w:widowControl w:val="0"/>
        <w:numPr>
          <w:ilvl w:val="0"/>
          <w:numId w:val="12"/>
        </w:numPr>
        <w:tabs>
          <w:tab w:val="left" w:pos="284"/>
        </w:tabs>
        <w:spacing w:before="120" w:line="276" w:lineRule="auto"/>
        <w:ind w:left="0" w:firstLine="0"/>
        <w:jc w:val="both"/>
      </w:pPr>
      <w:r w:rsidRPr="00B81A4D">
        <w:t xml:space="preserve">Всички заинтересовани лица могат да подадат оферта. Заинтересовани лица са български или чуждестранни физически или юридически лица, включително техни обединения, които отговарят на изискванията на ЗОП, Правилника за прилагане на Закона за обществените поръчки (ППЗОП), изискванията на Възложителя и свързаните с изпълнение на поръчката нормативни актове. Юридическите лица се представляват от лицето или лицата с представителна власт по закон или от специално упълномощени лица. </w:t>
      </w:r>
    </w:p>
    <w:p w:rsidR="00B81A4D" w:rsidRPr="00B81A4D" w:rsidRDefault="00B81A4D" w:rsidP="00B81A4D">
      <w:pPr>
        <w:spacing w:line="276" w:lineRule="auto"/>
        <w:jc w:val="both"/>
      </w:pPr>
      <w:r w:rsidRPr="00B81A4D">
        <w:t>В случай че участникът е обединение (или консорциум), което не е регистрирано като самостоятелно юридическо лице, тогава участниците в него сключват договор, съдържащ минимум следната информация:</w:t>
      </w:r>
    </w:p>
    <w:p w:rsidR="00B81A4D" w:rsidRPr="00B81A4D" w:rsidRDefault="00B81A4D" w:rsidP="00B81A4D">
      <w:pPr>
        <w:spacing w:line="276" w:lineRule="auto"/>
        <w:jc w:val="both"/>
      </w:pPr>
      <w:r w:rsidRPr="00B81A4D">
        <w:t xml:space="preserve">а.) правата и задълженията на участниците в обединението; </w:t>
      </w:r>
    </w:p>
    <w:p w:rsidR="00B81A4D" w:rsidRPr="00B81A4D" w:rsidRDefault="00B81A4D" w:rsidP="00B81A4D">
      <w:pPr>
        <w:spacing w:line="276" w:lineRule="auto"/>
        <w:jc w:val="both"/>
      </w:pPr>
      <w:r w:rsidRPr="00B81A4D">
        <w:t>б.). разпределението на отговорността между членовете на обединението;</w:t>
      </w:r>
    </w:p>
    <w:p w:rsidR="00B81A4D" w:rsidRPr="00B81A4D" w:rsidRDefault="00B81A4D" w:rsidP="00B81A4D">
      <w:pPr>
        <w:spacing w:line="276" w:lineRule="auto"/>
        <w:jc w:val="both"/>
      </w:pPr>
      <w:r w:rsidRPr="00B81A4D">
        <w:t>в.) дейностите, които ще изпълнява всеки член на обединението;</w:t>
      </w:r>
    </w:p>
    <w:p w:rsidR="00B81A4D" w:rsidRPr="00B81A4D" w:rsidRDefault="00B81A4D" w:rsidP="00B81A4D">
      <w:pPr>
        <w:spacing w:line="276" w:lineRule="auto"/>
        <w:jc w:val="both"/>
      </w:pPr>
      <w:r w:rsidRPr="00B81A4D">
        <w:t>г.) определяне на партньор, който да представлява обединението за целите на обществената поръчка.</w:t>
      </w:r>
    </w:p>
    <w:p w:rsidR="00B81A4D" w:rsidRPr="00B81A4D" w:rsidRDefault="00B81A4D" w:rsidP="00B81A4D">
      <w:pPr>
        <w:spacing w:line="276" w:lineRule="auto"/>
        <w:jc w:val="both"/>
      </w:pPr>
      <w:r w:rsidRPr="00B81A4D">
        <w:t>Не се допускат промени в състава на обединението след крайния срок за подаване на офертите.</w:t>
      </w:r>
    </w:p>
    <w:p w:rsidR="00B81A4D" w:rsidRPr="00B81A4D" w:rsidRDefault="00B81A4D" w:rsidP="00B81A4D">
      <w:pPr>
        <w:spacing w:line="276" w:lineRule="auto"/>
        <w:jc w:val="both"/>
      </w:pPr>
      <w:r w:rsidRPr="00B81A4D">
        <w:t>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p>
    <w:p w:rsidR="00B81A4D" w:rsidRPr="00B81A4D" w:rsidRDefault="00B81A4D" w:rsidP="00B81A4D">
      <w:pPr>
        <w:spacing w:line="276" w:lineRule="auto"/>
        <w:jc w:val="both"/>
      </w:pPr>
      <w:r w:rsidRPr="00B81A4D">
        <w:t>Участниците посочват в офертата си подизпълнителите и дела от поръчката, който ще им възложат, ако възнамеряват да използват такива.</w:t>
      </w:r>
    </w:p>
    <w:p w:rsidR="00B81A4D" w:rsidRPr="00B81A4D" w:rsidRDefault="00B81A4D" w:rsidP="00B81A4D">
      <w:pPr>
        <w:spacing w:before="120" w:line="276" w:lineRule="auto"/>
        <w:jc w:val="both"/>
        <w:rPr>
          <w:b/>
        </w:rPr>
      </w:pPr>
      <w:r w:rsidRPr="00B81A4D">
        <w:rPr>
          <w:b/>
        </w:rPr>
        <w:t xml:space="preserve">2. Основания за задължително отстраняване: </w:t>
      </w:r>
    </w:p>
    <w:p w:rsidR="00B81A4D" w:rsidRPr="00B81A4D" w:rsidRDefault="00B81A4D" w:rsidP="00B81A4D">
      <w:pPr>
        <w:spacing w:line="276" w:lineRule="auto"/>
        <w:jc w:val="both"/>
      </w:pPr>
      <w:r w:rsidRPr="00B81A4D">
        <w:rPr>
          <w:b/>
        </w:rPr>
        <w:lastRenderedPageBreak/>
        <w:t>2.1.</w:t>
      </w:r>
      <w:r w:rsidRPr="00B81A4D">
        <w:t xml:space="preserve"> По отношение на участниците не трябва да са налице обстоятелствата, предвидени в чл. 54, ал. 1 от ЗОП, като в обществената поръчка не може да участва участник:</w:t>
      </w:r>
    </w:p>
    <w:p w:rsidR="00B81A4D" w:rsidRPr="00B81A4D" w:rsidRDefault="00B81A4D" w:rsidP="00B81A4D">
      <w:pPr>
        <w:spacing w:line="276" w:lineRule="auto"/>
        <w:jc w:val="both"/>
      </w:pPr>
      <w:r w:rsidRPr="00B81A4D">
        <w:rPr>
          <w:b/>
        </w:rPr>
        <w:t>2.1.1.</w:t>
      </w:r>
      <w:r w:rsidRPr="00B81A4D">
        <w:t xml:space="preserve"> който е осъден с влязла в сила присъда, за: </w:t>
      </w:r>
    </w:p>
    <w:p w:rsidR="00B81A4D" w:rsidRPr="00B81A4D" w:rsidRDefault="00B81A4D" w:rsidP="00B81A4D">
      <w:pPr>
        <w:spacing w:line="276" w:lineRule="auto"/>
        <w:jc w:val="both"/>
      </w:pPr>
      <w:r w:rsidRPr="00B81A4D">
        <w:t xml:space="preserve">а) престъпления свързани с тероризъм, по чл. 108а от Наказателния кодекс; </w:t>
      </w:r>
    </w:p>
    <w:p w:rsidR="00B81A4D" w:rsidRPr="00B81A4D" w:rsidRDefault="00B81A4D" w:rsidP="00B81A4D">
      <w:pPr>
        <w:spacing w:line="276" w:lineRule="auto"/>
        <w:jc w:val="both"/>
      </w:pPr>
      <w:r w:rsidRPr="00B81A4D">
        <w:t xml:space="preserve">б) престъпления свързани с трафик на хора, по чл. 159а-159г от Наказателния кодекс; </w:t>
      </w:r>
    </w:p>
    <w:p w:rsidR="00B81A4D" w:rsidRPr="00B81A4D" w:rsidRDefault="00B81A4D" w:rsidP="00B81A4D">
      <w:pPr>
        <w:spacing w:line="276" w:lineRule="auto"/>
        <w:jc w:val="both"/>
      </w:pPr>
      <w:r w:rsidRPr="00B81A4D">
        <w:t xml:space="preserve">в) престъпления, свързани с трудовите права на гражданите по чл. 172 от Наказателния кодекс; </w:t>
      </w:r>
    </w:p>
    <w:p w:rsidR="00B81A4D" w:rsidRPr="00B81A4D" w:rsidRDefault="00B81A4D" w:rsidP="00B81A4D">
      <w:pPr>
        <w:spacing w:line="276" w:lineRule="auto"/>
        <w:jc w:val="both"/>
      </w:pPr>
      <w:r w:rsidRPr="00B81A4D">
        <w:t xml:space="preserve">г) престъпления против младежта по чл. 192а от Наказателния кодекс; </w:t>
      </w:r>
    </w:p>
    <w:p w:rsidR="00B81A4D" w:rsidRPr="00B81A4D" w:rsidRDefault="00B81A4D" w:rsidP="00B81A4D">
      <w:pPr>
        <w:spacing w:line="276" w:lineRule="auto"/>
        <w:jc w:val="both"/>
      </w:pPr>
      <w:r w:rsidRPr="00B81A4D">
        <w:t xml:space="preserve">д) престъпление против собствеността по чл. 194 – 217 от Наказателния кодекс; </w:t>
      </w:r>
    </w:p>
    <w:p w:rsidR="00B81A4D" w:rsidRPr="00B81A4D" w:rsidRDefault="00B81A4D" w:rsidP="00B81A4D">
      <w:pPr>
        <w:spacing w:line="276" w:lineRule="auto"/>
        <w:jc w:val="both"/>
      </w:pPr>
      <w:r w:rsidRPr="00B81A4D">
        <w:t xml:space="preserve">е) престъпление против стопанството по чл. 219 – 252 от Наказателния кодекс; </w:t>
      </w:r>
    </w:p>
    <w:p w:rsidR="00B81A4D" w:rsidRPr="00B81A4D" w:rsidRDefault="00B81A4D" w:rsidP="00B81A4D">
      <w:pPr>
        <w:spacing w:line="276" w:lineRule="auto"/>
        <w:jc w:val="both"/>
      </w:pPr>
      <w:r w:rsidRPr="00B81A4D">
        <w:t xml:space="preserve">ж) престъпления против финансовата, данъчната или осигурителната система, включително изпиране на пари, по чл. 253 – 260 от Наказателния кодекс; </w:t>
      </w:r>
    </w:p>
    <w:p w:rsidR="00B81A4D" w:rsidRPr="00B81A4D" w:rsidRDefault="00B81A4D" w:rsidP="00B81A4D">
      <w:pPr>
        <w:spacing w:line="276" w:lineRule="auto"/>
        <w:jc w:val="both"/>
      </w:pPr>
      <w:r w:rsidRPr="00B81A4D">
        <w:t xml:space="preserve">з) престъпления, свързани с подкуп по чл. 301 – 307 от Наказателния кодекс; </w:t>
      </w:r>
    </w:p>
    <w:p w:rsidR="00B81A4D" w:rsidRPr="00B81A4D" w:rsidRDefault="00B81A4D" w:rsidP="00B81A4D">
      <w:pPr>
        <w:spacing w:line="276" w:lineRule="auto"/>
        <w:jc w:val="both"/>
      </w:pPr>
      <w:r w:rsidRPr="00B81A4D">
        <w:t xml:space="preserve">и) престъпления, свързани с участие в организирана престъпна група по чл. 321 и 321а от Наказателния кодекс; </w:t>
      </w:r>
    </w:p>
    <w:p w:rsidR="00B81A4D" w:rsidRPr="00B81A4D" w:rsidRDefault="00B81A4D" w:rsidP="00B81A4D">
      <w:pPr>
        <w:spacing w:line="276" w:lineRule="auto"/>
        <w:jc w:val="both"/>
      </w:pPr>
      <w:r w:rsidRPr="00B81A4D">
        <w:t>й) престъпления, свързани със замърсяване на околната среда, по чл. 352-353е от Наказателния кодекс.</w:t>
      </w:r>
    </w:p>
    <w:p w:rsidR="00B81A4D" w:rsidRPr="00B81A4D" w:rsidRDefault="00B81A4D" w:rsidP="00B81A4D">
      <w:pPr>
        <w:spacing w:line="276" w:lineRule="auto"/>
        <w:jc w:val="both"/>
      </w:pPr>
      <w:r w:rsidRPr="00B81A4D">
        <w:rPr>
          <w:b/>
        </w:rPr>
        <w:t>2.1.2.</w:t>
      </w:r>
      <w:r w:rsidRPr="00B81A4D">
        <w:t xml:space="preserve"> който е осъден с влязла в сила присъда, за престъпление, аналогично на тези по т. 2.1.1., в друга държава членка или трета страна.</w:t>
      </w:r>
    </w:p>
    <w:p w:rsidR="00B81A4D" w:rsidRPr="00B81A4D" w:rsidRDefault="00B81A4D" w:rsidP="00B81A4D">
      <w:pPr>
        <w:spacing w:line="276" w:lineRule="auto"/>
        <w:jc w:val="both"/>
      </w:pPr>
      <w:r w:rsidRPr="00B81A4D">
        <w:rPr>
          <w:b/>
        </w:rPr>
        <w:t>2.1.3.</w:t>
      </w:r>
      <w:r w:rsidRPr="00B81A4D">
        <w:t xml:space="preserve"> който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B81A4D" w:rsidRPr="00B81A4D" w:rsidRDefault="00B81A4D" w:rsidP="00B81A4D">
      <w:pPr>
        <w:spacing w:line="276" w:lineRule="auto"/>
        <w:jc w:val="both"/>
      </w:pPr>
      <w:r w:rsidRPr="00B81A4D">
        <w:t xml:space="preserve">Изискването по т. 2.1.3.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 </w:t>
      </w:r>
    </w:p>
    <w:p w:rsidR="00B81A4D" w:rsidRPr="00B81A4D" w:rsidRDefault="00B81A4D" w:rsidP="00B81A4D">
      <w:pPr>
        <w:spacing w:line="276" w:lineRule="auto"/>
        <w:jc w:val="both"/>
      </w:pPr>
      <w:r w:rsidRPr="00B81A4D">
        <w:t xml:space="preserve">2.1.4. за когото е налице неравнопоставеност по чл. 44, ал. 5 от ЗОП. </w:t>
      </w:r>
    </w:p>
    <w:p w:rsidR="00B81A4D" w:rsidRPr="00B81A4D" w:rsidRDefault="00B81A4D" w:rsidP="00B81A4D">
      <w:pPr>
        <w:spacing w:line="276" w:lineRule="auto"/>
        <w:jc w:val="both"/>
      </w:pPr>
      <w:r w:rsidRPr="00B81A4D">
        <w:t xml:space="preserve">2.1.5. за когото е установено, че: а) 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 б) не е предоставил изискваща се информация, свързана с удостоверяване липсата на основания за отстраняване или изпълнението на критериите за подбор. </w:t>
      </w:r>
    </w:p>
    <w:p w:rsidR="00B81A4D" w:rsidRPr="00B81A4D" w:rsidRDefault="00B81A4D" w:rsidP="00B81A4D">
      <w:pPr>
        <w:spacing w:line="276" w:lineRule="auto"/>
        <w:jc w:val="both"/>
      </w:pPr>
      <w:r w:rsidRPr="00B81A4D">
        <w:t>2.1.6.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p>
    <w:p w:rsidR="00B81A4D" w:rsidRPr="00B81A4D" w:rsidRDefault="00B81A4D" w:rsidP="00B81A4D">
      <w:pPr>
        <w:spacing w:line="276" w:lineRule="auto"/>
        <w:jc w:val="both"/>
      </w:pPr>
      <w:r w:rsidRPr="00B81A4D">
        <w:t xml:space="preserve">2.1.7. за когото е налице конфликт на интереси, който не може да бъде отстранен. </w:t>
      </w:r>
    </w:p>
    <w:p w:rsidR="00B81A4D" w:rsidRPr="00B81A4D" w:rsidRDefault="00B81A4D" w:rsidP="00B81A4D">
      <w:pPr>
        <w:spacing w:line="276" w:lineRule="auto"/>
        <w:jc w:val="both"/>
      </w:pPr>
      <w:r w:rsidRPr="00B81A4D">
        <w:rPr>
          <w:b/>
        </w:rPr>
        <w:t>Забележка:</w:t>
      </w:r>
      <w:r w:rsidRPr="00B81A4D">
        <w:t xml:space="preserve"> Информация относно липсата или наличието на обстоятелства по т. 2.1. се попълва в ЕЕДОП както следва:</w:t>
      </w:r>
    </w:p>
    <w:p w:rsidR="00B81A4D" w:rsidRPr="00B81A4D" w:rsidRDefault="00B81A4D" w:rsidP="00B81A4D">
      <w:pPr>
        <w:spacing w:line="276" w:lineRule="auto"/>
        <w:jc w:val="both"/>
      </w:pPr>
      <w:r w:rsidRPr="00B81A4D">
        <w:t>Информация относно липсата или наличието на обстоятелства по т. 2.1.1. се попълва:</w:t>
      </w:r>
    </w:p>
    <w:p w:rsidR="00B81A4D" w:rsidRPr="00B81A4D" w:rsidRDefault="00B81A4D" w:rsidP="00B81A4D">
      <w:pPr>
        <w:spacing w:line="276" w:lineRule="auto"/>
        <w:jc w:val="both"/>
        <w:rPr>
          <w:i/>
          <w:iCs/>
        </w:rPr>
      </w:pPr>
      <w:r w:rsidRPr="00B81A4D">
        <w:rPr>
          <w:i/>
        </w:rPr>
        <w:t>В Част III, Раздел А</w:t>
      </w:r>
      <w:r w:rsidRPr="00B81A4D">
        <w:rPr>
          <w:i/>
          <w:iCs/>
        </w:rPr>
        <w:t xml:space="preserve"> участникът следва да предостави информация относно присъди за следните престъпления:</w:t>
      </w:r>
    </w:p>
    <w:p w:rsidR="00B81A4D" w:rsidRPr="00B81A4D" w:rsidRDefault="00B81A4D" w:rsidP="00B81A4D">
      <w:pPr>
        <w:spacing w:line="276" w:lineRule="auto"/>
        <w:jc w:val="both"/>
        <w:rPr>
          <w:i/>
          <w:iCs/>
        </w:rPr>
      </w:pPr>
      <w:r w:rsidRPr="00B81A4D">
        <w:rPr>
          <w:i/>
          <w:iCs/>
        </w:rPr>
        <w:t xml:space="preserve">1. Участие в престъпна организация - по чл. 321 и 321а от НК; </w:t>
      </w:r>
    </w:p>
    <w:p w:rsidR="00B81A4D" w:rsidRPr="00B81A4D" w:rsidRDefault="00B81A4D" w:rsidP="00B81A4D">
      <w:pPr>
        <w:spacing w:line="276" w:lineRule="auto"/>
        <w:jc w:val="both"/>
        <w:rPr>
          <w:i/>
          <w:iCs/>
        </w:rPr>
      </w:pPr>
      <w:r w:rsidRPr="00B81A4D">
        <w:rPr>
          <w:i/>
          <w:iCs/>
        </w:rPr>
        <w:t xml:space="preserve">2. Корупция - по чл. 301 - 307 от НК; </w:t>
      </w:r>
    </w:p>
    <w:p w:rsidR="00B81A4D" w:rsidRPr="00B81A4D" w:rsidRDefault="00B81A4D" w:rsidP="00B81A4D">
      <w:pPr>
        <w:spacing w:line="276" w:lineRule="auto"/>
        <w:jc w:val="both"/>
        <w:rPr>
          <w:i/>
          <w:iCs/>
        </w:rPr>
      </w:pPr>
      <w:r w:rsidRPr="00B81A4D">
        <w:rPr>
          <w:i/>
          <w:iCs/>
        </w:rPr>
        <w:t xml:space="preserve">3. Измама - по чл. 209 - 213 от НК; </w:t>
      </w:r>
    </w:p>
    <w:p w:rsidR="00B81A4D" w:rsidRPr="00B81A4D" w:rsidRDefault="00B81A4D" w:rsidP="00B81A4D">
      <w:pPr>
        <w:spacing w:line="276" w:lineRule="auto"/>
        <w:jc w:val="both"/>
        <w:rPr>
          <w:i/>
          <w:iCs/>
        </w:rPr>
      </w:pPr>
      <w:r w:rsidRPr="00B81A4D">
        <w:rPr>
          <w:i/>
          <w:iCs/>
        </w:rPr>
        <w:lastRenderedPageBreak/>
        <w:t xml:space="preserve">4. Терористични престъпления или престъпления, които са свързани с терористични дейности - по чл. 108а, ал. 1 от НК; </w:t>
      </w:r>
    </w:p>
    <w:p w:rsidR="00B81A4D" w:rsidRPr="00B81A4D" w:rsidRDefault="00B81A4D" w:rsidP="00B81A4D">
      <w:pPr>
        <w:spacing w:line="276" w:lineRule="auto"/>
        <w:jc w:val="both"/>
        <w:rPr>
          <w:i/>
          <w:iCs/>
        </w:rPr>
      </w:pPr>
      <w:r w:rsidRPr="00B81A4D">
        <w:rPr>
          <w:i/>
          <w:iCs/>
        </w:rPr>
        <w:t xml:space="preserve">5. Изпиране на пари или финансиране на тероризъм - по чл. 253, 253а, или 253б от НК и по чл. 108а, ал. 2 от НК; </w:t>
      </w:r>
    </w:p>
    <w:p w:rsidR="00B81A4D" w:rsidRPr="00B81A4D" w:rsidRDefault="00B81A4D" w:rsidP="00B81A4D">
      <w:pPr>
        <w:spacing w:line="276" w:lineRule="auto"/>
        <w:jc w:val="both"/>
        <w:rPr>
          <w:i/>
          <w:iCs/>
        </w:rPr>
      </w:pPr>
      <w:r w:rsidRPr="00B81A4D">
        <w:rPr>
          <w:i/>
          <w:iCs/>
        </w:rPr>
        <w:t xml:space="preserve">6. Детски труд и други форми на трафик на хора - по чл. 192а или 159а - 159г от НК. </w:t>
      </w:r>
    </w:p>
    <w:p w:rsidR="00B81A4D" w:rsidRPr="00B81A4D" w:rsidRDefault="00B81A4D" w:rsidP="00B81A4D">
      <w:pPr>
        <w:spacing w:line="276" w:lineRule="auto"/>
        <w:jc w:val="both"/>
        <w:rPr>
          <w:i/>
          <w:iCs/>
        </w:rPr>
      </w:pPr>
      <w:r w:rsidRPr="00B81A4D">
        <w:rPr>
          <w:i/>
          <w:iCs/>
        </w:rPr>
        <w:t xml:space="preserve">В Част III, Раздел Г участникът следва да предостави информация относно присъди за престъпления по чл. 194 - 208, чл. 213а - 217, чл. 219 - 252 и чл. 254а - 260 от НК. </w:t>
      </w:r>
    </w:p>
    <w:p w:rsidR="00B81A4D" w:rsidRPr="00B81A4D" w:rsidRDefault="00B81A4D" w:rsidP="00B81A4D">
      <w:pPr>
        <w:spacing w:line="276" w:lineRule="auto"/>
        <w:jc w:val="both"/>
        <w:rPr>
          <w:i/>
          <w:iCs/>
        </w:rPr>
      </w:pPr>
      <w:r w:rsidRPr="00B81A4D">
        <w:rPr>
          <w:i/>
          <w:iCs/>
        </w:rPr>
        <w:t xml:space="preserve">Участниците посочват информация за престъпления, аналогични на посочените в т. 2.1.1 при наличие на присъда в друга държава членка или трета страна. </w:t>
      </w:r>
    </w:p>
    <w:p w:rsidR="00B81A4D" w:rsidRPr="00B81A4D" w:rsidRDefault="00B81A4D" w:rsidP="00B81A4D">
      <w:pPr>
        <w:spacing w:line="276" w:lineRule="auto"/>
        <w:jc w:val="both"/>
        <w:rPr>
          <w:i/>
          <w:iCs/>
        </w:rPr>
      </w:pPr>
      <w:r w:rsidRPr="00B81A4D">
        <w:rPr>
          <w:i/>
          <w:iCs/>
        </w:rPr>
        <w:t xml:space="preserve">Информация относно липсата или наличието на обстоятелства по т. 2.1.3. се попълва в Част III, Раздел Б от ЕЕДОП. </w:t>
      </w:r>
    </w:p>
    <w:p w:rsidR="00B81A4D" w:rsidRPr="00B81A4D" w:rsidRDefault="00B81A4D" w:rsidP="00B81A4D">
      <w:pPr>
        <w:spacing w:line="276" w:lineRule="auto"/>
        <w:jc w:val="both"/>
        <w:rPr>
          <w:i/>
          <w:iCs/>
        </w:rPr>
      </w:pPr>
      <w:r w:rsidRPr="00B81A4D">
        <w:rPr>
          <w:i/>
          <w:iCs/>
        </w:rPr>
        <w:t xml:space="preserve">Информация относно липсата или наличието на обстоятелства по т. 2.1.4., 2.1.5., 2.1.6. и 2.1.7. се попълва в Част III, Раздел В от ЕЕДОП. </w:t>
      </w:r>
    </w:p>
    <w:p w:rsidR="00B81A4D" w:rsidRPr="00B81A4D" w:rsidRDefault="00B81A4D" w:rsidP="00B81A4D">
      <w:pPr>
        <w:spacing w:line="276" w:lineRule="auto"/>
        <w:jc w:val="both"/>
        <w:rPr>
          <w:i/>
          <w:iCs/>
        </w:rPr>
      </w:pPr>
      <w:r w:rsidRPr="00B81A4D">
        <w:rPr>
          <w:i/>
          <w:iCs/>
        </w:rPr>
        <w:t xml:space="preserve">Информация относно липсата или наличието на обстоятелства по т. 2.1.1. за престъпления по чл. 172 и чл. 352 - 353е от НК се попълва в Част III, Раздел В, поле 1 от ЕЕДОП. При отговор „Да“ участникът посочва: • Дата на влизане в сила на присъдата и фактическото и правното основание за постановяването ѝ; • Срокът на наложеното наказание. </w:t>
      </w:r>
    </w:p>
    <w:p w:rsidR="00B81A4D" w:rsidRPr="00B81A4D" w:rsidRDefault="00B81A4D" w:rsidP="00B81A4D">
      <w:pPr>
        <w:spacing w:line="276" w:lineRule="auto"/>
        <w:jc w:val="both"/>
      </w:pPr>
      <w:r w:rsidRPr="00B81A4D">
        <w:t>Основанията по т. 2.1.1, 2.1.2. и 2.1.7. 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p>
    <w:p w:rsidR="00B81A4D" w:rsidRPr="00B81A4D" w:rsidRDefault="00B81A4D" w:rsidP="00B81A4D">
      <w:pPr>
        <w:spacing w:line="276" w:lineRule="auto"/>
        <w:jc w:val="both"/>
        <w:rPr>
          <w:b/>
          <w:bCs/>
        </w:rPr>
      </w:pPr>
      <w:r w:rsidRPr="00B81A4D">
        <w:rPr>
          <w:b/>
          <w:bCs/>
        </w:rPr>
        <w:t>2.2. Мерки за доказване на надеждност:</w:t>
      </w:r>
    </w:p>
    <w:p w:rsidR="00B81A4D" w:rsidRPr="00B81A4D" w:rsidRDefault="00B81A4D" w:rsidP="00B81A4D">
      <w:pPr>
        <w:spacing w:line="276" w:lineRule="auto"/>
        <w:jc w:val="both"/>
      </w:pPr>
      <w:r w:rsidRPr="00B81A4D">
        <w:rPr>
          <w:b/>
          <w:bCs/>
        </w:rPr>
        <w:t xml:space="preserve">2.2.1. </w:t>
      </w:r>
      <w:r w:rsidRPr="00B81A4D">
        <w:t xml:space="preserve">Участник, за когото са налице основания за отстраняване по </w:t>
      </w:r>
      <w:r w:rsidRPr="00B81A4D">
        <w:rPr>
          <w:b/>
          <w:bCs/>
        </w:rPr>
        <w:t xml:space="preserve">т. 2.1. </w:t>
      </w:r>
      <w:r w:rsidRPr="00B81A4D">
        <w:t xml:space="preserve">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B81A4D" w:rsidRPr="00B81A4D" w:rsidRDefault="00B81A4D" w:rsidP="00B81A4D">
      <w:pPr>
        <w:spacing w:line="276" w:lineRule="auto"/>
        <w:jc w:val="both"/>
      </w:pPr>
      <w:r w:rsidRPr="00B81A4D">
        <w:t xml:space="preserve">а/ е погасил задълженията си по </w:t>
      </w:r>
      <w:r w:rsidRPr="00B81A4D">
        <w:rPr>
          <w:b/>
          <w:bCs/>
        </w:rPr>
        <w:t xml:space="preserve">т. 2.1.3., </w:t>
      </w:r>
      <w:r w:rsidRPr="00B81A4D">
        <w:t>включително начислените лихви и/или глоби или че те са разсрочени, отсрочени или обезпечени;</w:t>
      </w:r>
    </w:p>
    <w:p w:rsidR="00B81A4D" w:rsidRPr="00B81A4D" w:rsidRDefault="00B81A4D" w:rsidP="00B81A4D">
      <w:pPr>
        <w:spacing w:line="276" w:lineRule="auto"/>
        <w:jc w:val="both"/>
      </w:pPr>
      <w:r w:rsidRPr="00B81A4D">
        <w:t>б/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B81A4D" w:rsidRPr="00B81A4D" w:rsidRDefault="00B81A4D" w:rsidP="00B81A4D">
      <w:pPr>
        <w:spacing w:line="276" w:lineRule="auto"/>
        <w:jc w:val="both"/>
      </w:pPr>
      <w:r w:rsidRPr="00B81A4D">
        <w:t>в/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B81A4D" w:rsidRPr="00B81A4D" w:rsidRDefault="00B81A4D" w:rsidP="00B81A4D">
      <w:pPr>
        <w:spacing w:line="276" w:lineRule="auto"/>
        <w:jc w:val="both"/>
      </w:pPr>
      <w:r w:rsidRPr="00B81A4D">
        <w:t>г/ е платил изцяло дължимото вземане по чл. 128, чл. 228, ал. 3 или чл. 245 от Кодекса на труда.</w:t>
      </w:r>
    </w:p>
    <w:p w:rsidR="00B81A4D" w:rsidRPr="00B81A4D" w:rsidRDefault="00B81A4D" w:rsidP="00B81A4D">
      <w:pPr>
        <w:spacing w:line="276" w:lineRule="auto"/>
        <w:jc w:val="both"/>
      </w:pPr>
      <w:r w:rsidRPr="00B81A4D">
        <w:rPr>
          <w:b/>
        </w:rPr>
        <w:t>2.2.2.</w:t>
      </w:r>
      <w:r w:rsidRPr="00B81A4D">
        <w:t xml:space="preserve"> Възложителят преценява предприетите от участника мерки, като отчита тежестта и конкретните обстоятелства, свързани с престъплението или нарушението. В случай че предприетите от участника мерки са достатъчни, за да се гарантира неговата надеждност, възложителят не го отстранява от процедурата. 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етапа, на който се намира процедурата.</w:t>
      </w:r>
    </w:p>
    <w:p w:rsidR="00B81A4D" w:rsidRPr="00B81A4D" w:rsidRDefault="00B81A4D" w:rsidP="00B81A4D">
      <w:pPr>
        <w:spacing w:line="276" w:lineRule="auto"/>
        <w:jc w:val="both"/>
      </w:pPr>
      <w:r w:rsidRPr="00B81A4D">
        <w:rPr>
          <w:b/>
          <w:bCs/>
        </w:rPr>
        <w:t xml:space="preserve">2.2.3. </w:t>
      </w:r>
      <w:r w:rsidRPr="00B81A4D">
        <w:t xml:space="preserve">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w:t>
      </w:r>
      <w:r w:rsidRPr="00B81A4D">
        <w:lastRenderedPageBreak/>
        <w:t>възможност за представяне на мерки за доказване на надеждност за времето, определено с присъдата или акта.</w:t>
      </w:r>
    </w:p>
    <w:p w:rsidR="00B81A4D" w:rsidRPr="00B81A4D" w:rsidRDefault="00B81A4D" w:rsidP="00B81A4D">
      <w:pPr>
        <w:spacing w:line="276" w:lineRule="auto"/>
        <w:jc w:val="both"/>
      </w:pPr>
      <w:r w:rsidRPr="00B81A4D">
        <w:rPr>
          <w:b/>
          <w:bCs/>
        </w:rPr>
        <w:t xml:space="preserve">2.2.4. </w:t>
      </w:r>
      <w:r w:rsidRPr="00B81A4D">
        <w:t xml:space="preserve">Когато преди подаване на офертата участник е предприел мерки за доказване на надеждност по </w:t>
      </w:r>
      <w:r w:rsidRPr="00B81A4D">
        <w:rPr>
          <w:b/>
          <w:bCs/>
        </w:rPr>
        <w:t>т. 2.2</w:t>
      </w:r>
      <w:r w:rsidRPr="00B81A4D">
        <w:t>. (чл. 56 от ЗОП), тези мерки се описват в ЕЕДОП в полето, свързано със съответното обстоятелство.</w:t>
      </w:r>
    </w:p>
    <w:p w:rsidR="00B81A4D" w:rsidRPr="00B81A4D" w:rsidRDefault="00B81A4D" w:rsidP="00B81A4D">
      <w:pPr>
        <w:spacing w:line="276" w:lineRule="auto"/>
        <w:jc w:val="both"/>
        <w:rPr>
          <w:b/>
        </w:rPr>
      </w:pPr>
      <w:r w:rsidRPr="00B81A4D">
        <w:rPr>
          <w:b/>
        </w:rPr>
        <w:t>2.3. Други основания за отстраняване.</w:t>
      </w:r>
    </w:p>
    <w:p w:rsidR="00B81A4D" w:rsidRPr="00B81A4D" w:rsidRDefault="00B81A4D" w:rsidP="00B81A4D">
      <w:pPr>
        <w:spacing w:line="276" w:lineRule="auto"/>
        <w:jc w:val="both"/>
      </w:pPr>
      <w:r w:rsidRPr="00B81A4D">
        <w:rPr>
          <w:b/>
        </w:rPr>
        <w:t>2.3.1.</w:t>
      </w:r>
      <w:r w:rsidRPr="00B81A4D">
        <w:t xml:space="preserve"> Участници, които са свързани лица. </w:t>
      </w:r>
    </w:p>
    <w:p w:rsidR="00B81A4D" w:rsidRPr="00B81A4D" w:rsidRDefault="00B81A4D" w:rsidP="00B81A4D">
      <w:pPr>
        <w:spacing w:line="276" w:lineRule="auto"/>
        <w:jc w:val="both"/>
        <w:rPr>
          <w:i/>
          <w:iCs/>
        </w:rPr>
      </w:pPr>
      <w:r w:rsidRPr="00B81A4D">
        <w:rPr>
          <w:i/>
          <w:iCs/>
        </w:rPr>
        <w:t>Забележка: Информация относно липсата или наличието на обстоятелства по т. 2.2.1 се попълва в Част III, Раздел Г от ЕЕДОП.</w:t>
      </w:r>
    </w:p>
    <w:p w:rsidR="00B81A4D" w:rsidRPr="00B81A4D" w:rsidRDefault="00B81A4D" w:rsidP="00B81A4D">
      <w:pPr>
        <w:spacing w:line="276" w:lineRule="auto"/>
        <w:jc w:val="both"/>
      </w:pPr>
      <w:r w:rsidRPr="00B81A4D">
        <w:rPr>
          <w:b/>
        </w:rPr>
        <w:t>2.3.2.</w:t>
      </w:r>
      <w:r w:rsidRPr="00B81A4D">
        <w:t xml:space="preserve"> Участник за който е налице обстоятелствата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B81A4D" w:rsidRPr="00B81A4D" w:rsidRDefault="00B81A4D" w:rsidP="00B81A4D">
      <w:pPr>
        <w:spacing w:line="276" w:lineRule="auto"/>
        <w:jc w:val="both"/>
        <w:rPr>
          <w:i/>
          <w:iCs/>
        </w:rPr>
      </w:pPr>
      <w:r w:rsidRPr="00B81A4D">
        <w:rPr>
          <w:i/>
          <w:iCs/>
        </w:rPr>
        <w:t>Забележка: Информацията относно наличието или липсата на обстоятелства по чл. 3, т. 8 и чл. 4 от ЗИФОДРЮПДРКЛТДС се декларира от участниците в Част III: Основания за изключване, Раздел Г.</w:t>
      </w:r>
    </w:p>
    <w:p w:rsidR="00B81A4D" w:rsidRPr="00B81A4D" w:rsidRDefault="00B81A4D" w:rsidP="00B81A4D">
      <w:pPr>
        <w:spacing w:line="276" w:lineRule="auto"/>
        <w:jc w:val="both"/>
      </w:pPr>
      <w:r w:rsidRPr="00B81A4D">
        <w:rPr>
          <w:b/>
        </w:rPr>
        <w:t>2.3.3.</w:t>
      </w:r>
      <w:r w:rsidRPr="00B81A4D">
        <w:t xml:space="preserve"> Участник за когото са налице обстоятелствата по чл. 69 от Закона за противодействие на корупцията и за отнемане на незаконно придобитото имущество (ЗПКОНПИ).</w:t>
      </w:r>
    </w:p>
    <w:p w:rsidR="00B81A4D" w:rsidRPr="00B81A4D" w:rsidRDefault="00B81A4D" w:rsidP="00B81A4D">
      <w:pPr>
        <w:spacing w:line="276" w:lineRule="auto"/>
        <w:jc w:val="both"/>
        <w:rPr>
          <w:i/>
          <w:iCs/>
        </w:rPr>
      </w:pPr>
      <w:r w:rsidRPr="00B81A4D">
        <w:rPr>
          <w:i/>
          <w:iCs/>
        </w:rPr>
        <w:t>Забележка: Информацията относно наличието или липсата на обстоятелства по чл. 69 от ЗПКОНПИ се декларира от участниците в Част III: Основания за изключване, Раздел Г от ЕЕДОП.</w:t>
      </w:r>
    </w:p>
    <w:p w:rsidR="00B81A4D" w:rsidRPr="00B81A4D" w:rsidRDefault="00B81A4D" w:rsidP="00B81A4D">
      <w:pPr>
        <w:spacing w:line="276" w:lineRule="auto"/>
        <w:jc w:val="both"/>
      </w:pPr>
      <w:r w:rsidRPr="00B81A4D">
        <w:rPr>
          <w:b/>
        </w:rPr>
        <w:t>2.3.4.</w:t>
      </w:r>
      <w:r w:rsidRPr="00B81A4D">
        <w:t xml:space="preserve"> Участник, който не отговаря на поставените критерии за подбор или не изпълни друго условие, посочено в обявата за обществена поръчка или в тези указания.</w:t>
      </w:r>
    </w:p>
    <w:p w:rsidR="00B81A4D" w:rsidRPr="00B81A4D" w:rsidRDefault="00B81A4D" w:rsidP="00B81A4D">
      <w:pPr>
        <w:spacing w:line="276" w:lineRule="auto"/>
        <w:jc w:val="both"/>
      </w:pPr>
      <w:r w:rsidRPr="00B81A4D">
        <w:rPr>
          <w:b/>
        </w:rPr>
        <w:t>2.3.5.</w:t>
      </w:r>
      <w:r w:rsidRPr="00B81A4D">
        <w:t xml:space="preserve"> Участник, който е представил оферта, която не отговаря на:</w:t>
      </w:r>
    </w:p>
    <w:p w:rsidR="00B81A4D" w:rsidRPr="00B81A4D" w:rsidRDefault="00B81A4D" w:rsidP="00B81A4D">
      <w:pPr>
        <w:spacing w:line="276" w:lineRule="auto"/>
        <w:jc w:val="both"/>
      </w:pPr>
      <w:r w:rsidRPr="00B81A4D">
        <w:t>а) предварително обявените условия за изпълнение на поръчката от възложителя;</w:t>
      </w:r>
    </w:p>
    <w:p w:rsidR="00B81A4D" w:rsidRPr="00B81A4D" w:rsidRDefault="00B81A4D" w:rsidP="00B81A4D">
      <w:pPr>
        <w:spacing w:line="276" w:lineRule="auto"/>
        <w:jc w:val="both"/>
      </w:pPr>
      <w:r w:rsidRPr="00B81A4D">
        <w:t>б) правила и изисквания, свързани със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B81A4D" w:rsidRPr="00B81A4D" w:rsidRDefault="00B81A4D" w:rsidP="00B81A4D">
      <w:pPr>
        <w:spacing w:line="276" w:lineRule="auto"/>
        <w:jc w:val="both"/>
      </w:pPr>
      <w:r w:rsidRPr="00B81A4D">
        <w:t>в) на условията за представяне, включително за форма, начин и срок.</w:t>
      </w:r>
    </w:p>
    <w:p w:rsidR="00B81A4D" w:rsidRPr="00B81A4D" w:rsidRDefault="00B81A4D" w:rsidP="00B81A4D">
      <w:pPr>
        <w:spacing w:line="276" w:lineRule="auto"/>
        <w:jc w:val="both"/>
      </w:pPr>
      <w:r w:rsidRPr="00B81A4D">
        <w:t>2.3.6. Лице, което е нарушило забраната по чл. 101, ал. 9 или 10 от ЗОП.</w:t>
      </w:r>
    </w:p>
    <w:p w:rsidR="00B81A4D" w:rsidRPr="00B81A4D" w:rsidRDefault="00B81A4D" w:rsidP="00B81A4D">
      <w:pPr>
        <w:spacing w:line="276" w:lineRule="auto"/>
        <w:jc w:val="both"/>
      </w:pPr>
      <w:r w:rsidRPr="00B81A4D">
        <w:t>2.3.7. Участник, който не е представил в срок обосновката по чл. 72, ал.1 от ЗОП или чиято оферта не е приета, съгласно чл. 72, ал. 3 - 5 от ЗОП.</w:t>
      </w:r>
    </w:p>
    <w:p w:rsidR="00B81A4D" w:rsidRPr="00B81A4D" w:rsidRDefault="00B81A4D" w:rsidP="00B81A4D">
      <w:pPr>
        <w:spacing w:line="276" w:lineRule="auto"/>
        <w:jc w:val="both"/>
      </w:pPr>
      <w:r w:rsidRPr="00B81A4D">
        <w:t>2.3.8. Участник, който след покана от Възложителя и в определения в нея срок не удължи срока на валидност на офертата си.</w:t>
      </w:r>
    </w:p>
    <w:p w:rsidR="00B81A4D" w:rsidRPr="00B81A4D" w:rsidRDefault="00B81A4D" w:rsidP="00B81A4D">
      <w:pPr>
        <w:spacing w:line="276" w:lineRule="auto"/>
        <w:jc w:val="both"/>
        <w:rPr>
          <w:lang w:val="en-US"/>
        </w:rPr>
      </w:pPr>
      <w:r w:rsidRPr="00B81A4D">
        <w:t>2.3.9. Участник, който е предложил цена за изпълнение, по-висока от определената от Възложителя в настоящата документация за участие прогнозна стойност на поръчката.</w:t>
      </w:r>
    </w:p>
    <w:p w:rsidR="00B81A4D" w:rsidRPr="00B81A4D" w:rsidRDefault="00B81A4D" w:rsidP="00B81A4D">
      <w:pPr>
        <w:spacing w:before="120" w:line="276" w:lineRule="auto"/>
        <w:jc w:val="both"/>
        <w:rPr>
          <w:b/>
          <w:u w:val="single"/>
        </w:rPr>
      </w:pPr>
      <w:r w:rsidRPr="00B81A4D">
        <w:rPr>
          <w:b/>
          <w:u w:val="single"/>
        </w:rPr>
        <w:t>3.</w:t>
      </w:r>
      <w:r w:rsidRPr="00B81A4D">
        <w:rPr>
          <w:u w:val="single"/>
        </w:rPr>
        <w:t xml:space="preserve"> </w:t>
      </w:r>
      <w:r w:rsidRPr="00B81A4D">
        <w:rPr>
          <w:b/>
          <w:u w:val="single"/>
        </w:rPr>
        <w:t xml:space="preserve">Гаранция, която да обезпечи изпълнението на договора. </w:t>
      </w:r>
    </w:p>
    <w:p w:rsidR="00B81A4D" w:rsidRPr="00B81A4D" w:rsidRDefault="00B81A4D" w:rsidP="00B81A4D">
      <w:pPr>
        <w:spacing w:line="276" w:lineRule="auto"/>
        <w:jc w:val="both"/>
        <w:rPr>
          <w:rFonts w:eastAsia="MS ??"/>
        </w:rPr>
      </w:pPr>
      <w:r w:rsidRPr="00B81A4D">
        <w:rPr>
          <w:rFonts w:eastAsia="MS ??"/>
        </w:rPr>
        <w:t>Гаранцията</w:t>
      </w:r>
      <w:r w:rsidRPr="00B81A4D">
        <w:t>, която да обезпечи изпълнението на договора е</w:t>
      </w:r>
      <w:r w:rsidRPr="00B81A4D">
        <w:rPr>
          <w:rFonts w:eastAsia="MS ??"/>
        </w:rPr>
        <w:t xml:space="preserve"> в размер на </w:t>
      </w:r>
      <w:r w:rsidRPr="00B81A4D">
        <w:rPr>
          <w:rFonts w:eastAsia="MS ??"/>
          <w:b/>
          <w:bCs/>
        </w:rPr>
        <w:t>5 % (пет процента)</w:t>
      </w:r>
      <w:r w:rsidRPr="00B81A4D">
        <w:rPr>
          <w:rFonts w:eastAsia="MS ??"/>
        </w:rPr>
        <w:t xml:space="preserve"> от неговата стойност без ДДС.</w:t>
      </w:r>
    </w:p>
    <w:p w:rsidR="00B81A4D" w:rsidRPr="00B81A4D" w:rsidRDefault="00B81A4D" w:rsidP="00B81A4D">
      <w:pPr>
        <w:spacing w:line="276" w:lineRule="auto"/>
        <w:jc w:val="both"/>
        <w:rPr>
          <w:rFonts w:eastAsia="MS ??"/>
        </w:rPr>
      </w:pPr>
      <w:r w:rsidRPr="00B81A4D">
        <w:rPr>
          <w:rFonts w:eastAsia="MS ??"/>
        </w:rPr>
        <w:t>Гаранцията</w:t>
      </w:r>
      <w:r w:rsidRPr="00B81A4D">
        <w:t>, която да обезпечи изпълнението на договора</w:t>
      </w:r>
      <w:r w:rsidRPr="00B81A4D">
        <w:rPr>
          <w:rFonts w:eastAsia="MS ??"/>
        </w:rPr>
        <w:t xml:space="preserve"> се представя в една от следните форми:</w:t>
      </w:r>
    </w:p>
    <w:p w:rsidR="00B81A4D" w:rsidRPr="00B81A4D" w:rsidRDefault="00B81A4D" w:rsidP="00B81A4D">
      <w:pPr>
        <w:spacing w:line="276" w:lineRule="auto"/>
        <w:jc w:val="both"/>
        <w:rPr>
          <w:rFonts w:eastAsia="MS ??"/>
        </w:rPr>
      </w:pPr>
      <w:r w:rsidRPr="00B81A4D">
        <w:rPr>
          <w:rFonts w:eastAsia="MS ??"/>
        </w:rPr>
        <w:t>а). депозит на парична сума по сметка на Възложителя;</w:t>
      </w:r>
    </w:p>
    <w:p w:rsidR="00B81A4D" w:rsidRPr="00B81A4D" w:rsidRDefault="00B81A4D" w:rsidP="00B81A4D">
      <w:pPr>
        <w:spacing w:line="276" w:lineRule="auto"/>
        <w:jc w:val="both"/>
        <w:rPr>
          <w:rFonts w:eastAsia="MS ??"/>
        </w:rPr>
      </w:pPr>
      <w:r w:rsidRPr="00B81A4D">
        <w:rPr>
          <w:rFonts w:eastAsia="MS ??"/>
        </w:rPr>
        <w:t>б). банкова гаранция в полза на Възложителя.</w:t>
      </w:r>
    </w:p>
    <w:p w:rsidR="00B81A4D" w:rsidRPr="00B81A4D" w:rsidRDefault="00B81A4D" w:rsidP="00B81A4D">
      <w:pPr>
        <w:spacing w:line="276" w:lineRule="auto"/>
        <w:jc w:val="both"/>
        <w:rPr>
          <w:rFonts w:eastAsia="MS ??"/>
        </w:rPr>
      </w:pPr>
      <w:r w:rsidRPr="00B81A4D">
        <w:rPr>
          <w:rFonts w:eastAsia="MS ??"/>
        </w:rPr>
        <w:t>в).застраховка, която обезпечава изпълнението чрез покритие на отговорността на изпълнителя.</w:t>
      </w:r>
    </w:p>
    <w:p w:rsidR="00B81A4D" w:rsidRPr="00B81A4D" w:rsidRDefault="00B81A4D" w:rsidP="00B81A4D">
      <w:pPr>
        <w:spacing w:line="276" w:lineRule="auto"/>
        <w:jc w:val="both"/>
        <w:rPr>
          <w:rFonts w:eastAsia="MS ??"/>
        </w:rPr>
      </w:pPr>
      <w:r w:rsidRPr="00B81A4D">
        <w:rPr>
          <w:rFonts w:eastAsia="MS ??"/>
        </w:rPr>
        <w:t xml:space="preserve">Гаранцията може да се предостави от името на изпълнителя за сметка на трето лице – гарант. Тази възможност се прилага при форма на гаранцията – парична сума или банкова гаранция. </w:t>
      </w:r>
    </w:p>
    <w:p w:rsidR="00B81A4D" w:rsidRPr="00B81A4D" w:rsidRDefault="00B81A4D" w:rsidP="00B81A4D">
      <w:pPr>
        <w:spacing w:line="276" w:lineRule="auto"/>
        <w:jc w:val="both"/>
        <w:rPr>
          <w:rFonts w:eastAsia="MS ??"/>
        </w:rPr>
      </w:pPr>
      <w:r w:rsidRPr="00B81A4D">
        <w:rPr>
          <w:rFonts w:eastAsia="MS ??"/>
        </w:rPr>
        <w:lastRenderedPageBreak/>
        <w:t>Участникът, определен за изпълнител, избира сам формата на гаранцията</w:t>
      </w:r>
      <w:r w:rsidRPr="00B81A4D">
        <w:t>, която да обезпечи изпълнението на договора</w:t>
      </w:r>
      <w:r w:rsidRPr="00B81A4D">
        <w:rPr>
          <w:rFonts w:eastAsia="MS ??"/>
        </w:rPr>
        <w:t>.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B81A4D" w:rsidRPr="00B81A4D" w:rsidRDefault="00B81A4D" w:rsidP="00B81A4D">
      <w:pPr>
        <w:spacing w:line="276" w:lineRule="auto"/>
        <w:jc w:val="both"/>
        <w:rPr>
          <w:rFonts w:eastAsia="MS ??"/>
        </w:rPr>
      </w:pPr>
      <w:r w:rsidRPr="00B81A4D">
        <w:rPr>
          <w:rFonts w:eastAsia="MS ??"/>
        </w:rPr>
        <w:t>Когато гаранцията</w:t>
      </w:r>
      <w:r w:rsidRPr="00B81A4D">
        <w:t>, която да обезпечи изпълнението на договора</w:t>
      </w:r>
      <w:r w:rsidRPr="00B81A4D">
        <w:rPr>
          <w:rFonts w:eastAsia="MS ??"/>
        </w:rPr>
        <w:t xml:space="preserve"> е под формата на парична сума, същата се внася по следната банкова сметка на Възложителя: ОБЩИНА ШАБЛА, IBAN: BG 30 IABG 7495 3300 207 401, BIC: IABGBGSF, „ИНТЕРНЕШЪНЪЛ АСЕТ БАНК ” АД клон ДОБРИЧ, офис Шабла.</w:t>
      </w:r>
    </w:p>
    <w:p w:rsidR="00B81A4D" w:rsidRPr="00B81A4D" w:rsidRDefault="00B81A4D" w:rsidP="00B81A4D">
      <w:pPr>
        <w:spacing w:line="276" w:lineRule="auto"/>
        <w:jc w:val="both"/>
        <w:rPr>
          <w:rFonts w:eastAsia="MS ??"/>
          <w:b/>
          <w:u w:val="single"/>
        </w:rPr>
      </w:pPr>
      <w:r w:rsidRPr="00B81A4D">
        <w:rPr>
          <w:rFonts w:eastAsia="MS ??"/>
        </w:rPr>
        <w:t xml:space="preserve">В нареждането за плащане следва да се посочи (ако е възможно): </w:t>
      </w:r>
      <w:r w:rsidRPr="00B81A4D">
        <w:rPr>
          <w:rFonts w:eastAsia="MS ??"/>
          <w:b/>
          <w:u w:val="single"/>
        </w:rPr>
        <w:t>Гаранция за изпълнение по договор за „Осъществяване на Строителен надзор</w:t>
      </w:r>
      <w:r>
        <w:rPr>
          <w:rFonts w:eastAsia="MS ??"/>
          <w:b/>
          <w:u w:val="single"/>
        </w:rPr>
        <w:t xml:space="preserve"> по </w:t>
      </w:r>
      <w:r w:rsidR="008903F7">
        <w:rPr>
          <w:rFonts w:eastAsia="MS ??"/>
          <w:b/>
          <w:u w:val="single"/>
        </w:rPr>
        <w:t>обекти – община Шабла</w:t>
      </w:r>
    </w:p>
    <w:p w:rsidR="00B81A4D" w:rsidRPr="00B81A4D" w:rsidRDefault="00B81A4D" w:rsidP="00B81A4D">
      <w:pPr>
        <w:spacing w:line="276" w:lineRule="auto"/>
        <w:jc w:val="both"/>
        <w:rPr>
          <w:rFonts w:eastAsia="MS ??"/>
        </w:rPr>
      </w:pPr>
      <w:r w:rsidRPr="00B81A4D">
        <w:rPr>
          <w:rFonts w:eastAsia="MS ??"/>
        </w:rPr>
        <w:t>Когато гаранцията</w:t>
      </w:r>
      <w:r w:rsidRPr="00B81A4D">
        <w:t>, която да обезпечи изпълнението на договора</w:t>
      </w:r>
      <w:r w:rsidRPr="00B81A4D">
        <w:rPr>
          <w:rFonts w:eastAsia="MS ??"/>
        </w:rPr>
        <w:t xml:space="preserve"> се представя като банкова гаранция, тя трябва да е безусловна, неотменима, в полза на възложителя и </w:t>
      </w:r>
      <w:r w:rsidRPr="00B81A4D">
        <w:rPr>
          <w:rFonts w:eastAsia="MS ??"/>
          <w:b/>
        </w:rPr>
        <w:t>със срок на валидност - 30 календарни дни след крайната дата за приключването на договора</w:t>
      </w:r>
      <w:r w:rsidRPr="00B81A4D">
        <w:rPr>
          <w:rFonts w:eastAsia="MS ??"/>
        </w:rPr>
        <w:t xml:space="preserve">. </w:t>
      </w:r>
    </w:p>
    <w:p w:rsidR="00B81A4D" w:rsidRPr="00B81A4D" w:rsidRDefault="00B81A4D" w:rsidP="00B81A4D">
      <w:pPr>
        <w:spacing w:line="276" w:lineRule="auto"/>
        <w:jc w:val="both"/>
        <w:rPr>
          <w:rFonts w:eastAsia="MS ??"/>
        </w:rPr>
      </w:pPr>
      <w:r w:rsidRPr="00B81A4D">
        <w:rPr>
          <w:rFonts w:eastAsia="MS ??"/>
        </w:rPr>
        <w:t>Условията и сроковете за задържане или освобождаване на гаранцията</w:t>
      </w:r>
      <w:r w:rsidRPr="00B81A4D">
        <w:t>, която да обезпечи изпълнението на договора,</w:t>
      </w:r>
      <w:r w:rsidRPr="00B81A4D">
        <w:rPr>
          <w:rFonts w:eastAsia="MS ??"/>
        </w:rPr>
        <w:t xml:space="preserve"> се уреждат в договора за възлагане на обществената поръчка.</w:t>
      </w:r>
    </w:p>
    <w:p w:rsidR="00B81A4D" w:rsidRPr="00B81A4D" w:rsidRDefault="00B81A4D" w:rsidP="00B81A4D">
      <w:pPr>
        <w:spacing w:line="276" w:lineRule="auto"/>
        <w:jc w:val="both"/>
        <w:rPr>
          <w:rFonts w:eastAsia="MS ??"/>
        </w:rPr>
      </w:pPr>
      <w:r w:rsidRPr="00B81A4D">
        <w:rPr>
          <w:rFonts w:eastAsia="MS ??"/>
        </w:rPr>
        <w:t>Банковите разходи по откриването на банковата гаранция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настоящата процедура.</w:t>
      </w:r>
    </w:p>
    <w:p w:rsidR="00B81A4D" w:rsidRPr="00B81A4D" w:rsidRDefault="00B81A4D" w:rsidP="00B81A4D">
      <w:pPr>
        <w:spacing w:line="276" w:lineRule="auto"/>
        <w:jc w:val="both"/>
        <w:rPr>
          <w:rFonts w:eastAsia="MS ??"/>
        </w:rPr>
      </w:pPr>
      <w:r w:rsidRPr="00B81A4D">
        <w:rPr>
          <w:rFonts w:eastAsia="MS ??"/>
        </w:rPr>
        <w:t>Когато гаранцията</w:t>
      </w:r>
      <w:r w:rsidRPr="00B81A4D">
        <w:t>, която да обезпечи изпълнението на договора</w:t>
      </w:r>
      <w:r w:rsidRPr="00B81A4D">
        <w:rPr>
          <w:rFonts w:eastAsia="MS ??"/>
        </w:rPr>
        <w:t xml:space="preserve"> се представя под формата на застраховка, която обезпечава изпълнението чрез покритие на отговорността на изпълнителя, съответно вземането на Възложителя в размер на 5 % от общата стойност на договора за срока на неговото действие и 30 календарни дни след изтичането му – застрахователния договор се сключва от Изпълнителя в полза на Възложителя (трето ползващо се лице). Всички елементи на застрахователния договор се съгласуват и одобряват предварително от Възложителя, както и предварително се одобрява избраният застраховател. Всички разходи по сключване на застрахователния договор са за сметка на изпълнителя. Изпълнителят е длъжен да заплаща дължимите премии към застрахователя за да поддържа застрахователно покритие в размер на 5 % от общата стойност на договора за срока на неговото действие и 30 календарни дни след изтичането му, така, че размерът на получената от Възложителя гаранция да не бъде по-малък от определения в настоящата процедура.</w:t>
      </w:r>
    </w:p>
    <w:p w:rsidR="00B81A4D" w:rsidRPr="00B81A4D" w:rsidRDefault="00B81A4D" w:rsidP="00B81A4D">
      <w:pPr>
        <w:spacing w:line="276" w:lineRule="auto"/>
        <w:jc w:val="both"/>
        <w:rPr>
          <w:rFonts w:eastAsia="MS ??"/>
        </w:rPr>
      </w:pPr>
      <w:r w:rsidRPr="00B81A4D">
        <w:rPr>
          <w:rFonts w:eastAsia="MS ??"/>
        </w:rPr>
        <w:t>Условията и сроковете за задържане и освобождаване на гаранцията, съответно условията за усвояване на застраховката, се уреждат в договора за възлагане на обществена поръчка.  Възложителят освобождава гаранцията, без да дължи лихви, разноски или други плащания за периода, през който средствата законно са престояли при него, съответно Изпълнителят е бил рестриктиран да ги използва.</w:t>
      </w:r>
    </w:p>
    <w:p w:rsidR="00B81A4D" w:rsidRDefault="00B81A4D" w:rsidP="00B81A4D">
      <w:pPr>
        <w:spacing w:line="276" w:lineRule="auto"/>
        <w:jc w:val="both"/>
        <w:rPr>
          <w:rFonts w:eastAsia="MS ??"/>
          <w:b/>
        </w:rPr>
      </w:pPr>
      <w:r w:rsidRPr="00B81A4D">
        <w:rPr>
          <w:rFonts w:eastAsia="MS ??"/>
        </w:rPr>
        <w:t xml:space="preserve">Документът, удостоверяващ предоставянето на гаранцията се представя в оригинал. При представяне на гаранция под формата на застраховка, Изпълнителят е длъжен да предостави оригинала на застрахователната полица или друг приет от Възложителя за подходящ документ при сключване на договора за възлагане на </w:t>
      </w:r>
      <w:proofErr w:type="spellStart"/>
      <w:r w:rsidRPr="00B81A4D">
        <w:rPr>
          <w:rFonts w:eastAsia="MS ??"/>
        </w:rPr>
        <w:t>обеществената</w:t>
      </w:r>
      <w:proofErr w:type="spellEnd"/>
      <w:r w:rsidRPr="00B81A4D">
        <w:rPr>
          <w:rFonts w:eastAsia="MS ??"/>
        </w:rPr>
        <w:t xml:space="preserve"> поръчка</w:t>
      </w:r>
      <w:r w:rsidRPr="000F66D6">
        <w:rPr>
          <w:rFonts w:eastAsia="MS ??"/>
          <w:b/>
        </w:rPr>
        <w:t xml:space="preserve"> </w:t>
      </w:r>
    </w:p>
    <w:p w:rsidR="00B81A4D" w:rsidRDefault="00B81A4D" w:rsidP="00B81A4D">
      <w:pPr>
        <w:spacing w:line="276" w:lineRule="auto"/>
        <w:jc w:val="both"/>
        <w:rPr>
          <w:rFonts w:eastAsia="MS ??"/>
          <w:b/>
        </w:rPr>
      </w:pPr>
    </w:p>
    <w:p w:rsidR="004F3F52" w:rsidRPr="004F3F52" w:rsidRDefault="00360E44" w:rsidP="004F3F52">
      <w:pPr>
        <w:spacing w:line="276" w:lineRule="auto"/>
        <w:jc w:val="both"/>
        <w:rPr>
          <w:rFonts w:eastAsia="MS ??"/>
          <w:b/>
          <w:lang w:bidi="bg-BG"/>
        </w:rPr>
      </w:pPr>
      <w:r w:rsidRPr="000F66D6">
        <w:rPr>
          <w:rFonts w:eastAsia="MS ??"/>
          <w:b/>
        </w:rPr>
        <w:t xml:space="preserve">Б. СПЕЦИФИЧНИ ИЗИСКВАНИЯ. КРИТЕРИИ ЗА ПОДБОР </w:t>
      </w:r>
    </w:p>
    <w:p w:rsidR="009D5127" w:rsidRPr="000F66D6" w:rsidRDefault="009D5127" w:rsidP="00B81A4D">
      <w:pPr>
        <w:spacing w:line="276" w:lineRule="auto"/>
        <w:jc w:val="both"/>
        <w:rPr>
          <w:rFonts w:eastAsia="MS ??"/>
          <w:b/>
        </w:rPr>
      </w:pPr>
    </w:p>
    <w:p w:rsidR="009D5127" w:rsidRPr="000F66D6" w:rsidRDefault="00360E44" w:rsidP="00B81A4D">
      <w:pPr>
        <w:spacing w:line="276" w:lineRule="auto"/>
        <w:jc w:val="both"/>
        <w:rPr>
          <w:rFonts w:eastAsia="MS ??"/>
        </w:rPr>
      </w:pPr>
      <w:r w:rsidRPr="000F66D6">
        <w:rPr>
          <w:rFonts w:eastAsia="MS ??"/>
        </w:rPr>
        <w:t>Възложителят определя критерии за подбор, които не съставляват показатели за оценка на офертите, а определят минималните изисквания за допустимост на участник в процедурата.</w:t>
      </w:r>
    </w:p>
    <w:p w:rsidR="009D5127" w:rsidRPr="000F66D6" w:rsidRDefault="00360E44" w:rsidP="00B81A4D">
      <w:pPr>
        <w:spacing w:line="276" w:lineRule="auto"/>
        <w:jc w:val="both"/>
        <w:rPr>
          <w:rFonts w:eastAsia="MS ??"/>
        </w:rPr>
      </w:pPr>
      <w:r w:rsidRPr="000F66D6">
        <w:rPr>
          <w:rFonts w:eastAsia="MS ??"/>
        </w:rPr>
        <w:lastRenderedPageBreak/>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w:t>
      </w:r>
      <w:r w:rsidRPr="000F66D6">
        <w:rPr>
          <w:rFonts w:eastAsia="MS ??"/>
          <w:b/>
          <w:u w:val="single"/>
        </w:rPr>
        <w:t>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sidRPr="000F66D6">
        <w:rPr>
          <w:rFonts w:eastAsia="MS ??"/>
        </w:rPr>
        <w:t>.</w:t>
      </w:r>
    </w:p>
    <w:p w:rsidR="00360E44" w:rsidRPr="000F66D6" w:rsidRDefault="00360E44" w:rsidP="00B81A4D">
      <w:pPr>
        <w:spacing w:line="276" w:lineRule="auto"/>
        <w:ind w:firstLine="708"/>
        <w:jc w:val="both"/>
        <w:rPr>
          <w:rFonts w:eastAsia="MS ??"/>
        </w:rPr>
      </w:pPr>
    </w:p>
    <w:p w:rsidR="009D5127" w:rsidRPr="000F66D6" w:rsidRDefault="00BE52FA" w:rsidP="00B81A4D">
      <w:pPr>
        <w:spacing w:line="276" w:lineRule="auto"/>
        <w:jc w:val="both"/>
        <w:rPr>
          <w:rFonts w:eastAsia="MS ??"/>
          <w:b/>
        </w:rPr>
      </w:pPr>
      <w:r w:rsidRPr="000F66D6">
        <w:rPr>
          <w:rFonts w:eastAsia="MS ??"/>
          <w:b/>
        </w:rPr>
        <w:t>1. Годност (правоспособност) за упражняване на професионална дейност</w:t>
      </w:r>
    </w:p>
    <w:p w:rsidR="009D5127" w:rsidRPr="000F66D6" w:rsidRDefault="00BE52FA" w:rsidP="00B81A4D">
      <w:pPr>
        <w:spacing w:line="276" w:lineRule="auto"/>
        <w:jc w:val="both"/>
      </w:pPr>
      <w:r w:rsidRPr="000F66D6">
        <w:t xml:space="preserve">1.1. Участникът трябва да e вписан в регистъра при ДНСК за упражняване на дейностите по чл. 166, ал. 1, т. 1 ЗУТ, а за чуждестранни лица – в аналогични регистри съгласно законодателството на държавата членка, в която са установени. </w:t>
      </w:r>
    </w:p>
    <w:p w:rsidR="009D5127" w:rsidRPr="000F66D6" w:rsidRDefault="00BE52FA" w:rsidP="00B81A4D">
      <w:pPr>
        <w:spacing w:line="276" w:lineRule="auto"/>
        <w:jc w:val="both"/>
        <w:rPr>
          <w:rFonts w:eastAsia="MS ??"/>
        </w:rPr>
      </w:pPr>
      <w:r w:rsidRPr="000F66D6">
        <w:rPr>
          <w:rFonts w:eastAsia="MS ??"/>
        </w:rPr>
        <w:t xml:space="preserve">Забележка: В случай на участие на обединение, което не е юридическо лице спазването на изискването се доказва от тези членове на обединението, които съобразно разпределението на участието на лицата при изпълнение на дейностите, предвидено в договора за създаване на обединението </w:t>
      </w:r>
      <w:r w:rsidRPr="000F66D6">
        <w:rPr>
          <w:b/>
          <w:i/>
        </w:rPr>
        <w:t>са ангажирани с изпълнението на строителния надзор</w:t>
      </w:r>
      <w:r w:rsidR="004B73A2" w:rsidRPr="000F66D6">
        <w:rPr>
          <w:b/>
          <w:i/>
        </w:rPr>
        <w:t>.</w:t>
      </w:r>
    </w:p>
    <w:p w:rsidR="009D5127" w:rsidRPr="000F66D6" w:rsidRDefault="00BE52FA" w:rsidP="00B81A4D">
      <w:pPr>
        <w:autoSpaceDE w:val="0"/>
        <w:autoSpaceDN w:val="0"/>
        <w:adjustRightInd w:val="0"/>
        <w:spacing w:line="276" w:lineRule="auto"/>
        <w:ind w:right="136"/>
        <w:jc w:val="both"/>
        <w:rPr>
          <w:rFonts w:eastAsia="MS ??"/>
        </w:rPr>
      </w:pPr>
      <w:r w:rsidRPr="000F66D6">
        <w:rPr>
          <w:rFonts w:eastAsia="MS ??"/>
        </w:rPr>
        <w:t>Когато участникът предвижда участие на подизпълнители изискването се доказва за тези подизпълнители, които съобразно вида и дела от поръчката, които са им възложени ще изпълняват строителен надзор.</w:t>
      </w:r>
    </w:p>
    <w:p w:rsidR="009D5127" w:rsidRPr="000F66D6" w:rsidRDefault="00BE52FA" w:rsidP="00B81A4D">
      <w:pPr>
        <w:spacing w:line="276" w:lineRule="auto"/>
        <w:jc w:val="both"/>
        <w:rPr>
          <w:rFonts w:eastAsia="MS ??"/>
        </w:rPr>
      </w:pPr>
      <w:r w:rsidRPr="000F66D6">
        <w:rPr>
          <w:rFonts w:eastAsia="MS ??"/>
        </w:rPr>
        <w:t xml:space="preserve">При подаване на оферта участниците декларират съответствието с този критерий за подбор само като попълват съответния раздел в Единен европейски документ за обществени поръчки (ЕЕДОП) - </w:t>
      </w:r>
      <w:r w:rsidRPr="000F66D6">
        <w:rPr>
          <w:rFonts w:eastAsia="MS ??"/>
          <w:b/>
        </w:rPr>
        <w:t>раздел А „Годност“ на ЕЕДОП.</w:t>
      </w:r>
      <w:r w:rsidRPr="000F66D6">
        <w:rPr>
          <w:rFonts w:eastAsia="MS ??"/>
        </w:rPr>
        <w:t xml:space="preserve"> </w:t>
      </w:r>
    </w:p>
    <w:p w:rsidR="009D5127" w:rsidRPr="000F66D6" w:rsidRDefault="009D5127" w:rsidP="00B81A4D">
      <w:pPr>
        <w:autoSpaceDE w:val="0"/>
        <w:autoSpaceDN w:val="0"/>
        <w:adjustRightInd w:val="0"/>
        <w:spacing w:line="276" w:lineRule="auto"/>
        <w:ind w:right="136"/>
        <w:jc w:val="both"/>
        <w:rPr>
          <w:b/>
          <w:u w:val="single"/>
        </w:rPr>
      </w:pPr>
    </w:p>
    <w:p w:rsidR="009D5127" w:rsidRPr="000F66D6" w:rsidRDefault="00BE52FA" w:rsidP="00B81A4D">
      <w:pPr>
        <w:autoSpaceDE w:val="0"/>
        <w:autoSpaceDN w:val="0"/>
        <w:adjustRightInd w:val="0"/>
        <w:spacing w:line="276" w:lineRule="auto"/>
        <w:ind w:right="136"/>
        <w:jc w:val="both"/>
        <w:rPr>
          <w:u w:val="single"/>
        </w:rPr>
      </w:pPr>
      <w:r w:rsidRPr="000F66D6">
        <w:rPr>
          <w:b/>
          <w:u w:val="single"/>
        </w:rPr>
        <w:t>Доказване на посоченото изискване</w:t>
      </w:r>
      <w:r w:rsidRPr="000F66D6">
        <w:rPr>
          <w:u w:val="single"/>
        </w:rPr>
        <w:t>.</w:t>
      </w:r>
    </w:p>
    <w:p w:rsidR="009D5127" w:rsidRPr="000F66D6" w:rsidRDefault="00BE52FA" w:rsidP="00B81A4D">
      <w:pPr>
        <w:spacing w:line="276" w:lineRule="auto"/>
        <w:jc w:val="both"/>
        <w:rPr>
          <w:rFonts w:eastAsia="Calibri"/>
        </w:rPr>
      </w:pPr>
      <w:r w:rsidRPr="000F66D6">
        <w:rPr>
          <w:rFonts w:eastAsia="Calibri"/>
        </w:rPr>
        <w:t xml:space="preserve">Документът, с който се доказва изискването е </w:t>
      </w:r>
      <w:r w:rsidRPr="000F66D6">
        <w:rPr>
          <w:rFonts w:eastAsia="Calibri"/>
          <w:b/>
          <w:i/>
        </w:rPr>
        <w:t xml:space="preserve">Удостоверение/Лиценз </w:t>
      </w:r>
      <w:r w:rsidRPr="000F66D6">
        <w:rPr>
          <w:rFonts w:eastAsia="Calibri"/>
          <w:bCs/>
        </w:rPr>
        <w:t>за упражняване на дейностите</w:t>
      </w:r>
      <w:r w:rsidRPr="000F66D6">
        <w:rPr>
          <w:rFonts w:eastAsia="Calibri"/>
        </w:rPr>
        <w:t xml:space="preserve"> по чл. 166, ал. 1, т. 1 ЗУТ или </w:t>
      </w:r>
      <w:r w:rsidRPr="000F66D6">
        <w:rPr>
          <w:rFonts w:eastAsia="Calibri"/>
          <w:b/>
          <w:i/>
        </w:rPr>
        <w:t>Удостоверение</w:t>
      </w:r>
      <w:r w:rsidRPr="000F66D6">
        <w:rPr>
          <w:rFonts w:eastAsia="Calibri"/>
        </w:rPr>
        <w:t xml:space="preserve"> за правото за упражняване на дейностите по чл. 166, ал. 1, т. 1 ЗУТ на лицата по чл. 166, ал. 7 от ЗУТ, придружено със списъка на правоспособните физически лица, представляващ неразделна част от него - </w:t>
      </w:r>
      <w:r w:rsidRPr="000F66D6">
        <w:rPr>
          <w:rFonts w:eastAsia="Calibri"/>
          <w:i/>
        </w:rPr>
        <w:t>(заверено копие</w:t>
      </w:r>
      <w:r w:rsidRPr="000F66D6">
        <w:rPr>
          <w:rFonts w:eastAsia="Calibri"/>
        </w:rPr>
        <w:t xml:space="preserve">). В случай, че срокът на удостоверението/лиценза на участник в процедурата изтича преди срока по договора, участникът следва да представи и </w:t>
      </w:r>
      <w:r w:rsidRPr="000F66D6">
        <w:rPr>
          <w:rFonts w:eastAsia="Calibri"/>
          <w:b/>
          <w:i/>
        </w:rPr>
        <w:t xml:space="preserve">декларация </w:t>
      </w:r>
      <w:r w:rsidRPr="000F66D6">
        <w:rPr>
          <w:rFonts w:eastAsia="Calibri"/>
          <w:i/>
        </w:rPr>
        <w:t>(свободен текст)</w:t>
      </w:r>
      <w:r w:rsidRPr="000F66D6">
        <w:rPr>
          <w:rFonts w:eastAsia="Calibri"/>
        </w:rPr>
        <w:t xml:space="preserve"> в която да декларира, че в случай че бъде избран за изпълнител се задължава да поднови удостоверението си или да се снабди с такова в съответствие със сроковете по договора.</w:t>
      </w:r>
    </w:p>
    <w:p w:rsidR="009D5127" w:rsidRPr="000F66D6" w:rsidRDefault="00BE52FA" w:rsidP="00B81A4D">
      <w:pPr>
        <w:autoSpaceDE w:val="0"/>
        <w:autoSpaceDN w:val="0"/>
        <w:adjustRightInd w:val="0"/>
        <w:spacing w:line="276" w:lineRule="auto"/>
        <w:jc w:val="both"/>
        <w:rPr>
          <w:rFonts w:eastAsia="MS ??"/>
        </w:rPr>
      </w:pPr>
      <w:r w:rsidRPr="000F66D6">
        <w:rPr>
          <w:rFonts w:eastAsia="MS ??"/>
        </w:rPr>
        <w:t xml:space="preserve">Когато участникът е чуждестранно лице следва да представи копие от документ, удостоверяващ правото да извършва такава дейност, издаден от компетентен орган на държава – членка на Европейския съюз, или на друга държава – страна по Споразумението за Европейското икономическо пространство съгласно чл. 166 ЗУТ </w:t>
      </w:r>
      <w:r w:rsidRPr="000F66D6">
        <w:t>или да представят декларация или удостоверение за наличието на такава регистрация от компетентните органи съгласно съответния национален закон. Когато за изпълнението на съответната услуга (строителен надзор), съгласно законодателството на държавата, в която участникът е установен, е необходимо специално разрешение или членство в определена организация, възложителят изисква от него да докаже наличието на такова разрешение или членство.</w:t>
      </w:r>
    </w:p>
    <w:p w:rsidR="009D5127" w:rsidRPr="000F66D6" w:rsidRDefault="00BE52FA" w:rsidP="00B81A4D">
      <w:pPr>
        <w:spacing w:line="276" w:lineRule="auto"/>
        <w:jc w:val="both"/>
        <w:rPr>
          <w:rFonts w:eastAsia="MS ??"/>
          <w:b/>
        </w:rPr>
      </w:pPr>
      <w:r w:rsidRPr="000F66D6">
        <w:rPr>
          <w:rFonts w:eastAsia="MS ??"/>
          <w:b/>
        </w:rPr>
        <w:t xml:space="preserve">Документите доказване на </w:t>
      </w:r>
      <w:proofErr w:type="spellStart"/>
      <w:r w:rsidRPr="000F66D6">
        <w:rPr>
          <w:rFonts w:eastAsia="MS ??"/>
          <w:b/>
        </w:rPr>
        <w:t>изискванието</w:t>
      </w:r>
      <w:proofErr w:type="spellEnd"/>
      <w:r w:rsidRPr="000F66D6">
        <w:rPr>
          <w:rFonts w:eastAsia="MS ??"/>
          <w:b/>
        </w:rPr>
        <w:t xml:space="preserve"> се представят от участника, определен за изпълнител или при поискване в хода на процедурата – в случаите на чл. 67, ал. 5 ЗОП. Документите се представят и за подизпълнителите, ако има такива.</w:t>
      </w:r>
    </w:p>
    <w:p w:rsidR="009D5127" w:rsidRPr="000F66D6" w:rsidRDefault="009D5127" w:rsidP="00B81A4D">
      <w:pPr>
        <w:spacing w:line="276" w:lineRule="auto"/>
        <w:jc w:val="both"/>
        <w:rPr>
          <w:rFonts w:eastAsia="MS ??"/>
          <w:b/>
        </w:rPr>
      </w:pPr>
    </w:p>
    <w:p w:rsidR="009D5127" w:rsidRPr="000F66D6" w:rsidRDefault="00BE52FA" w:rsidP="00B81A4D">
      <w:pPr>
        <w:spacing w:line="276" w:lineRule="auto"/>
        <w:jc w:val="both"/>
        <w:rPr>
          <w:rFonts w:eastAsia="MS ??"/>
          <w:b/>
          <w:highlight w:val="green"/>
        </w:rPr>
      </w:pPr>
      <w:r w:rsidRPr="000F66D6">
        <w:rPr>
          <w:rFonts w:eastAsia="MS ??"/>
          <w:b/>
        </w:rPr>
        <w:lastRenderedPageBreak/>
        <w:t xml:space="preserve">2. </w:t>
      </w:r>
      <w:r w:rsidR="00927D7B" w:rsidRPr="000F66D6">
        <w:rPr>
          <w:rFonts w:eastAsia="MS ??"/>
          <w:b/>
        </w:rPr>
        <w:t>Минимални изисквания</w:t>
      </w:r>
      <w:r w:rsidR="002C47AD" w:rsidRPr="000F66D6">
        <w:rPr>
          <w:rFonts w:eastAsia="MS ??"/>
          <w:b/>
        </w:rPr>
        <w:t xml:space="preserve"> по отношение на</w:t>
      </w:r>
      <w:r w:rsidR="00927D7B" w:rsidRPr="000F66D6">
        <w:rPr>
          <w:rFonts w:eastAsia="MS ??"/>
          <w:b/>
        </w:rPr>
        <w:t xml:space="preserve"> </w:t>
      </w:r>
      <w:r w:rsidR="002C47AD" w:rsidRPr="000F66D6">
        <w:rPr>
          <w:rFonts w:eastAsia="MS ??"/>
          <w:b/>
        </w:rPr>
        <w:t>икономическото и финансовото състояние на участниците и доказателства за тях.</w:t>
      </w:r>
    </w:p>
    <w:p w:rsidR="009D5127" w:rsidRPr="000F66D6" w:rsidRDefault="006D40CC" w:rsidP="00B81A4D">
      <w:pPr>
        <w:pStyle w:val="firstline"/>
        <w:spacing w:before="0" w:beforeAutospacing="0" w:after="0" w:afterAutospacing="0" w:line="276" w:lineRule="auto"/>
        <w:jc w:val="both"/>
        <w:rPr>
          <w:b/>
          <w:u w:val="single"/>
        </w:rPr>
      </w:pPr>
      <w:r w:rsidRPr="000F66D6">
        <w:rPr>
          <w:b/>
          <w:u w:val="single"/>
        </w:rPr>
        <w:t>Не се поставят/Не се изискват</w:t>
      </w:r>
      <w:r w:rsidR="005B7B21" w:rsidRPr="000F66D6">
        <w:rPr>
          <w:b/>
          <w:u w:val="single"/>
        </w:rPr>
        <w:t>/Неприложимо!!!</w:t>
      </w:r>
      <w:r w:rsidRPr="000F66D6">
        <w:rPr>
          <w:b/>
          <w:u w:val="single"/>
        </w:rPr>
        <w:t xml:space="preserve"> </w:t>
      </w:r>
    </w:p>
    <w:p w:rsidR="009D5127" w:rsidRPr="000F66D6" w:rsidRDefault="009D5127" w:rsidP="00B81A4D">
      <w:pPr>
        <w:pStyle w:val="firstline"/>
        <w:spacing w:before="0" w:beforeAutospacing="0" w:after="0" w:afterAutospacing="0" w:line="276" w:lineRule="auto"/>
        <w:jc w:val="both"/>
        <w:rPr>
          <w:b/>
        </w:rPr>
      </w:pPr>
    </w:p>
    <w:p w:rsidR="009D5127" w:rsidRPr="000F66D6" w:rsidRDefault="00BE52FA" w:rsidP="00B81A4D">
      <w:pPr>
        <w:spacing w:line="276" w:lineRule="auto"/>
        <w:jc w:val="both"/>
        <w:rPr>
          <w:rFonts w:eastAsia="MS ??"/>
          <w:b/>
        </w:rPr>
      </w:pPr>
      <w:r w:rsidRPr="000F66D6">
        <w:rPr>
          <w:rFonts w:eastAsia="MS ??"/>
          <w:b/>
        </w:rPr>
        <w:t>3</w:t>
      </w:r>
      <w:r w:rsidR="00565FAC" w:rsidRPr="000F66D6">
        <w:rPr>
          <w:rFonts w:eastAsia="MS ??"/>
          <w:b/>
        </w:rPr>
        <w:t xml:space="preserve">. </w:t>
      </w:r>
      <w:r w:rsidR="00360E44" w:rsidRPr="000F66D6">
        <w:rPr>
          <w:rFonts w:eastAsia="MS ??"/>
          <w:b/>
        </w:rPr>
        <w:t>Минимални изисквания към техническите и професионалните способности</w:t>
      </w:r>
      <w:bookmarkStart w:id="1" w:name="_Toc324373070"/>
      <w:r w:rsidR="00360E44" w:rsidRPr="000F66D6">
        <w:rPr>
          <w:rFonts w:eastAsia="MS ??"/>
          <w:b/>
        </w:rPr>
        <w:t xml:space="preserve"> и доказателства за тях</w:t>
      </w:r>
      <w:bookmarkEnd w:id="1"/>
      <w:r w:rsidR="00360E44" w:rsidRPr="000F66D6">
        <w:rPr>
          <w:rFonts w:eastAsia="MS ??"/>
          <w:b/>
        </w:rPr>
        <w:t>.</w:t>
      </w:r>
    </w:p>
    <w:p w:rsidR="009D5127" w:rsidRPr="000F66D6" w:rsidRDefault="00BE52FA" w:rsidP="00B81A4D">
      <w:pPr>
        <w:spacing w:line="276" w:lineRule="auto"/>
        <w:jc w:val="both"/>
        <w:rPr>
          <w:rFonts w:eastAsia="MS ??"/>
        </w:rPr>
      </w:pPr>
      <w:r w:rsidRPr="000F66D6">
        <w:rPr>
          <w:rFonts w:eastAsia="MS ??"/>
          <w:b/>
          <w:bCs/>
        </w:rPr>
        <w:t>3</w:t>
      </w:r>
      <w:r w:rsidR="0061206E" w:rsidRPr="000F66D6">
        <w:rPr>
          <w:rFonts w:eastAsia="MS ??"/>
          <w:b/>
          <w:bCs/>
        </w:rPr>
        <w:t>.1.</w:t>
      </w:r>
      <w:r w:rsidR="0061206E" w:rsidRPr="000F66D6">
        <w:rPr>
          <w:rFonts w:eastAsia="MS ??"/>
        </w:rPr>
        <w:t xml:space="preserve"> Участникът следва за последните три години, считано от датата на подаване на офертата</w:t>
      </w:r>
      <w:r w:rsidR="008247A3" w:rsidRPr="000F66D6">
        <w:rPr>
          <w:rFonts w:eastAsia="MS ??"/>
        </w:rPr>
        <w:t xml:space="preserve">, </w:t>
      </w:r>
      <w:r w:rsidR="00D534EA" w:rsidRPr="000F66D6">
        <w:rPr>
          <w:rFonts w:eastAsia="MS ??"/>
        </w:rPr>
        <w:t xml:space="preserve">да е изпълнил поне </w:t>
      </w:r>
      <w:r w:rsidR="00D534EA" w:rsidRPr="004F3F52">
        <w:rPr>
          <w:rFonts w:eastAsia="MS ??"/>
          <w:b/>
        </w:rPr>
        <w:t xml:space="preserve">една </w:t>
      </w:r>
      <w:r w:rsidR="008247A3" w:rsidRPr="004F3F52">
        <w:rPr>
          <w:rFonts w:eastAsia="MS ??"/>
          <w:b/>
        </w:rPr>
        <w:t>дейност</w:t>
      </w:r>
      <w:r w:rsidR="0061206E" w:rsidRPr="004F3F52">
        <w:rPr>
          <w:rFonts w:eastAsia="MS ??"/>
          <w:b/>
        </w:rPr>
        <w:t xml:space="preserve"> </w:t>
      </w:r>
      <w:r w:rsidR="00565FAC" w:rsidRPr="004F3F52">
        <w:rPr>
          <w:rFonts w:eastAsia="MS ??"/>
          <w:b/>
        </w:rPr>
        <w:t>-</w:t>
      </w:r>
      <w:r w:rsidR="0061206E" w:rsidRPr="004F3F52">
        <w:rPr>
          <w:rFonts w:eastAsia="MS ??"/>
          <w:b/>
        </w:rPr>
        <w:t xml:space="preserve"> услуг</w:t>
      </w:r>
      <w:r w:rsidR="008247A3" w:rsidRPr="004F3F52">
        <w:rPr>
          <w:rFonts w:eastAsia="MS ??"/>
          <w:b/>
        </w:rPr>
        <w:t>а</w:t>
      </w:r>
      <w:r w:rsidR="0061206E" w:rsidRPr="000F66D6">
        <w:rPr>
          <w:rFonts w:eastAsia="MS ??"/>
        </w:rPr>
        <w:t xml:space="preserve"> с предмет, идентич</w:t>
      </w:r>
      <w:r w:rsidR="00DA63C3" w:rsidRPr="000F66D6">
        <w:rPr>
          <w:rFonts w:eastAsia="MS ??"/>
        </w:rPr>
        <w:t>е</w:t>
      </w:r>
      <w:r w:rsidR="0061206E" w:rsidRPr="000F66D6">
        <w:rPr>
          <w:rFonts w:eastAsia="MS ??"/>
        </w:rPr>
        <w:t>н или сход</w:t>
      </w:r>
      <w:r w:rsidR="00DA63C3" w:rsidRPr="000F66D6">
        <w:rPr>
          <w:rFonts w:eastAsia="MS ??"/>
        </w:rPr>
        <w:t>е</w:t>
      </w:r>
      <w:r w:rsidR="0066469D" w:rsidRPr="000F66D6">
        <w:rPr>
          <w:rFonts w:eastAsia="MS ??"/>
        </w:rPr>
        <w:t>н с т</w:t>
      </w:r>
      <w:r w:rsidR="00576C4B" w:rsidRPr="000F66D6">
        <w:rPr>
          <w:rFonts w:eastAsia="MS ??"/>
        </w:rPr>
        <w:t>о</w:t>
      </w:r>
      <w:r w:rsidR="0061206E" w:rsidRPr="000F66D6">
        <w:rPr>
          <w:rFonts w:eastAsia="MS ??"/>
        </w:rPr>
        <w:t xml:space="preserve">зи на поръчката. </w:t>
      </w:r>
    </w:p>
    <w:p w:rsidR="009D5127" w:rsidRPr="000F66D6" w:rsidRDefault="00DF08DE" w:rsidP="00B81A4D">
      <w:pPr>
        <w:spacing w:line="276" w:lineRule="auto"/>
        <w:jc w:val="both"/>
        <w:rPr>
          <w:rFonts w:eastAsia="MS ??"/>
          <w:b/>
        </w:rPr>
      </w:pPr>
      <w:r w:rsidRPr="000F66D6">
        <w:rPr>
          <w:rFonts w:eastAsia="MS ??"/>
          <w:b/>
        </w:rPr>
        <w:t>Под „сходен предмет с т</w:t>
      </w:r>
      <w:r w:rsidR="00576C4B" w:rsidRPr="000F66D6">
        <w:rPr>
          <w:rFonts w:eastAsia="MS ??"/>
          <w:b/>
        </w:rPr>
        <w:t>о</w:t>
      </w:r>
      <w:r w:rsidRPr="000F66D6">
        <w:rPr>
          <w:rFonts w:eastAsia="MS ??"/>
          <w:b/>
        </w:rPr>
        <w:t xml:space="preserve">зи на поръчката дейности - услуги” се имат предвид </w:t>
      </w:r>
      <w:r w:rsidR="006D40CC" w:rsidRPr="000F66D6">
        <w:rPr>
          <w:rFonts w:eastAsia="MS ??"/>
          <w:b/>
        </w:rPr>
        <w:t>дейности</w:t>
      </w:r>
      <w:r w:rsidR="005B7B21" w:rsidRPr="000F66D6">
        <w:rPr>
          <w:rFonts w:eastAsia="MS ??"/>
          <w:b/>
        </w:rPr>
        <w:t>, свързани с упражняване на</w:t>
      </w:r>
      <w:r w:rsidR="006D40CC" w:rsidRPr="000F66D6">
        <w:rPr>
          <w:rFonts w:eastAsia="MS ??"/>
          <w:b/>
        </w:rPr>
        <w:t xml:space="preserve"> строителен надзор</w:t>
      </w:r>
      <w:r w:rsidR="00E75758" w:rsidRPr="000F66D6">
        <w:rPr>
          <w:rFonts w:eastAsia="MS ??"/>
          <w:b/>
        </w:rPr>
        <w:t xml:space="preserve"> </w:t>
      </w:r>
      <w:r w:rsidR="006D40CC" w:rsidRPr="000F66D6">
        <w:rPr>
          <w:rFonts w:eastAsia="MS ??"/>
          <w:b/>
        </w:rPr>
        <w:t>или анал</w:t>
      </w:r>
      <w:r w:rsidR="005B7B21" w:rsidRPr="000F66D6">
        <w:rPr>
          <w:rFonts w:eastAsia="MS ??"/>
          <w:b/>
        </w:rPr>
        <w:t xml:space="preserve">огични такива (за </w:t>
      </w:r>
      <w:r w:rsidR="006D40CC" w:rsidRPr="000F66D6">
        <w:rPr>
          <w:rFonts w:eastAsia="MS ??"/>
          <w:b/>
        </w:rPr>
        <w:t>услуги</w:t>
      </w:r>
      <w:r w:rsidR="005B7B21" w:rsidRPr="000F66D6">
        <w:rPr>
          <w:rFonts w:eastAsia="MS ??"/>
          <w:b/>
        </w:rPr>
        <w:t>, свързани с предоставяне на строителен надзор или еквивалентни услуги в друга</w:t>
      </w:r>
      <w:r w:rsidR="006D40CC" w:rsidRPr="000F66D6">
        <w:rPr>
          <w:rFonts w:eastAsia="MS ??"/>
          <w:b/>
        </w:rPr>
        <w:t xml:space="preserve"> държав</w:t>
      </w:r>
      <w:r w:rsidR="005B7B21" w:rsidRPr="000F66D6">
        <w:rPr>
          <w:rFonts w:eastAsia="MS ??"/>
          <w:b/>
        </w:rPr>
        <w:t>а, според регистрацията на участника</w:t>
      </w:r>
      <w:r w:rsidR="006D40CC" w:rsidRPr="000F66D6">
        <w:rPr>
          <w:rFonts w:eastAsia="MS ??"/>
          <w:b/>
        </w:rPr>
        <w:t>).</w:t>
      </w:r>
    </w:p>
    <w:p w:rsidR="009D5127" w:rsidRPr="000F66D6" w:rsidRDefault="00023A2F" w:rsidP="00B81A4D">
      <w:pPr>
        <w:spacing w:line="276" w:lineRule="auto"/>
        <w:jc w:val="both"/>
        <w:rPr>
          <w:rFonts w:eastAsia="MS ??"/>
          <w:b/>
          <w:u w:val="single"/>
        </w:rPr>
      </w:pPr>
      <w:r w:rsidRPr="000F66D6">
        <w:rPr>
          <w:rFonts w:eastAsia="MS ??"/>
          <w:b/>
          <w:u w:val="single"/>
        </w:rPr>
        <w:t xml:space="preserve">Възложителят не </w:t>
      </w:r>
      <w:r w:rsidR="002824DA" w:rsidRPr="000F66D6">
        <w:rPr>
          <w:rFonts w:eastAsia="MS ??"/>
          <w:b/>
          <w:u w:val="single"/>
        </w:rPr>
        <w:t>поставя изискв</w:t>
      </w:r>
      <w:r w:rsidR="000851DF" w:rsidRPr="000F66D6">
        <w:rPr>
          <w:rFonts w:eastAsia="MS ??"/>
          <w:b/>
          <w:u w:val="single"/>
        </w:rPr>
        <w:t>а</w:t>
      </w:r>
      <w:r w:rsidR="002824DA" w:rsidRPr="000F66D6">
        <w:rPr>
          <w:rFonts w:eastAsia="MS ??"/>
          <w:b/>
          <w:u w:val="single"/>
        </w:rPr>
        <w:t>не</w:t>
      </w:r>
      <w:r w:rsidR="005B7B21" w:rsidRPr="000F66D6">
        <w:rPr>
          <w:rFonts w:eastAsia="MS ??"/>
          <w:b/>
          <w:u w:val="single"/>
        </w:rPr>
        <w:t xml:space="preserve"> за</w:t>
      </w:r>
      <w:r w:rsidR="002824DA" w:rsidRPr="000F66D6">
        <w:rPr>
          <w:rFonts w:eastAsia="MS ??"/>
          <w:b/>
          <w:u w:val="single"/>
        </w:rPr>
        <w:t xml:space="preserve"> </w:t>
      </w:r>
      <w:r w:rsidRPr="000F66D6">
        <w:rPr>
          <w:rFonts w:eastAsia="MS ??"/>
          <w:b/>
          <w:u w:val="single"/>
        </w:rPr>
        <w:t>обем</w:t>
      </w:r>
      <w:r w:rsidR="005B7B21" w:rsidRPr="000F66D6">
        <w:rPr>
          <w:rFonts w:eastAsia="MS ??"/>
          <w:b/>
          <w:u w:val="single"/>
        </w:rPr>
        <w:t>а</w:t>
      </w:r>
      <w:r w:rsidRPr="000F66D6">
        <w:rPr>
          <w:rFonts w:eastAsia="MS ??"/>
          <w:b/>
          <w:u w:val="single"/>
        </w:rPr>
        <w:t xml:space="preserve"> на изпълнената дейност-услуга.</w:t>
      </w:r>
    </w:p>
    <w:p w:rsidR="009D5127" w:rsidRPr="000F66D6" w:rsidRDefault="00360E44" w:rsidP="00B81A4D">
      <w:pPr>
        <w:spacing w:line="276" w:lineRule="auto"/>
        <w:jc w:val="both"/>
        <w:rPr>
          <w:b/>
          <w:i/>
          <w:lang w:eastAsia="bg-BG"/>
        </w:rPr>
      </w:pPr>
      <w:r w:rsidRPr="000F66D6">
        <w:rPr>
          <w:lang w:eastAsia="bg-BG"/>
        </w:rPr>
        <w:t>При участие на обединение, което не е юридическо лице, изискван</w:t>
      </w:r>
      <w:r w:rsidR="00636322" w:rsidRPr="000F66D6">
        <w:rPr>
          <w:lang w:eastAsia="bg-BG"/>
        </w:rPr>
        <w:t>е</w:t>
      </w:r>
      <w:r w:rsidR="00E00BF3" w:rsidRPr="000F66D6">
        <w:rPr>
          <w:lang w:eastAsia="bg-BG"/>
        </w:rPr>
        <w:t>т</w:t>
      </w:r>
      <w:r w:rsidR="00636322" w:rsidRPr="000F66D6">
        <w:rPr>
          <w:lang w:eastAsia="bg-BG"/>
        </w:rPr>
        <w:t>о</w:t>
      </w:r>
      <w:r w:rsidR="00E07975" w:rsidRPr="000F66D6">
        <w:rPr>
          <w:lang w:eastAsia="bg-BG"/>
        </w:rPr>
        <w:t xml:space="preserve"> по т. 3</w:t>
      </w:r>
      <w:r w:rsidRPr="000F66D6">
        <w:rPr>
          <w:lang w:eastAsia="bg-BG"/>
        </w:rPr>
        <w:t xml:space="preserve">.1. се прилага за </w:t>
      </w:r>
      <w:r w:rsidRPr="000F66D6">
        <w:rPr>
          <w:b/>
          <w:i/>
          <w:lang w:eastAsia="bg-BG"/>
        </w:rPr>
        <w:t>обединението като цяло.</w:t>
      </w:r>
    </w:p>
    <w:p w:rsidR="009D5127" w:rsidRPr="000F66D6" w:rsidRDefault="00360E44" w:rsidP="00B81A4D">
      <w:pPr>
        <w:spacing w:line="276" w:lineRule="auto"/>
        <w:jc w:val="both"/>
        <w:rPr>
          <w:rFonts w:eastAsia="MS ??"/>
          <w:b/>
          <w:i/>
        </w:rPr>
      </w:pPr>
      <w:r w:rsidRPr="000F66D6">
        <w:rPr>
          <w:rFonts w:eastAsia="MS ??"/>
        </w:rPr>
        <w:t xml:space="preserve">При посочване на участие с използване на подизпълнител, </w:t>
      </w:r>
      <w:r w:rsidR="0089458B" w:rsidRPr="000F66D6">
        <w:rPr>
          <w:lang w:eastAsia="bg-BG"/>
        </w:rPr>
        <w:t>изискван</w:t>
      </w:r>
      <w:r w:rsidR="00636322" w:rsidRPr="000F66D6">
        <w:rPr>
          <w:lang w:eastAsia="bg-BG"/>
        </w:rPr>
        <w:t>е</w:t>
      </w:r>
      <w:r w:rsidR="0089458B" w:rsidRPr="000F66D6">
        <w:rPr>
          <w:lang w:eastAsia="bg-BG"/>
        </w:rPr>
        <w:t>т</w:t>
      </w:r>
      <w:r w:rsidR="00636322" w:rsidRPr="000F66D6">
        <w:rPr>
          <w:lang w:eastAsia="bg-BG"/>
        </w:rPr>
        <w:t>о</w:t>
      </w:r>
      <w:r w:rsidR="00E07975" w:rsidRPr="000F66D6">
        <w:rPr>
          <w:lang w:eastAsia="bg-BG"/>
        </w:rPr>
        <w:t xml:space="preserve"> по т. 3</w:t>
      </w:r>
      <w:r w:rsidR="0089458B" w:rsidRPr="000F66D6">
        <w:rPr>
          <w:lang w:eastAsia="bg-BG"/>
        </w:rPr>
        <w:t xml:space="preserve">.1. </w:t>
      </w:r>
      <w:r w:rsidRPr="000F66D6">
        <w:rPr>
          <w:rFonts w:eastAsia="MS ??"/>
          <w:b/>
          <w:i/>
        </w:rPr>
        <w:t xml:space="preserve">се отнася и за всеки един от подизпълнителите, съобразно вида и дела от поръчката, който ще изпълняват.  </w:t>
      </w:r>
    </w:p>
    <w:p w:rsidR="009D5127" w:rsidRPr="000F66D6" w:rsidRDefault="000206D9" w:rsidP="00B81A4D">
      <w:pPr>
        <w:spacing w:line="276" w:lineRule="auto"/>
        <w:jc w:val="both"/>
        <w:rPr>
          <w:rFonts w:eastAsia="Calibri"/>
        </w:rPr>
      </w:pPr>
      <w:r w:rsidRPr="000F66D6">
        <w:rPr>
          <w:rFonts w:eastAsia="Calibri"/>
        </w:rPr>
        <w:t xml:space="preserve">При подаване на офертата Участникът следва да предостави изискуемата информация в част IV, </w:t>
      </w:r>
      <w:r w:rsidR="006D40CC" w:rsidRPr="000F66D6">
        <w:rPr>
          <w:rFonts w:eastAsia="Calibri"/>
        </w:rPr>
        <w:t>„</w:t>
      </w:r>
      <w:r w:rsidRPr="000F66D6">
        <w:rPr>
          <w:rFonts w:eastAsia="Calibri"/>
        </w:rPr>
        <w:t>Критерии за подбор</w:t>
      </w:r>
      <w:r w:rsidR="006D40CC" w:rsidRPr="000F66D6">
        <w:rPr>
          <w:rFonts w:eastAsia="Calibri"/>
        </w:rPr>
        <w:t>“</w:t>
      </w:r>
      <w:r w:rsidRPr="000F66D6">
        <w:rPr>
          <w:rFonts w:eastAsia="Calibri"/>
        </w:rPr>
        <w:t xml:space="preserve">, </w:t>
      </w:r>
      <w:r w:rsidR="006D40CC" w:rsidRPr="000F66D6">
        <w:rPr>
          <w:rFonts w:eastAsia="Calibri"/>
        </w:rPr>
        <w:t>„</w:t>
      </w:r>
      <w:r w:rsidRPr="000F66D6">
        <w:rPr>
          <w:rFonts w:eastAsia="Calibri"/>
        </w:rPr>
        <w:t>В. Технически</w:t>
      </w:r>
      <w:r w:rsidR="000946A4" w:rsidRPr="000F66D6">
        <w:rPr>
          <w:rFonts w:eastAsia="Calibri"/>
        </w:rPr>
        <w:t xml:space="preserve"> и професионални способности.</w:t>
      </w:r>
      <w:r w:rsidR="006D40CC" w:rsidRPr="000F66D6">
        <w:rPr>
          <w:rFonts w:eastAsia="Calibri"/>
        </w:rPr>
        <w:t>“</w:t>
      </w:r>
      <w:r w:rsidR="000946A4" w:rsidRPr="000F66D6">
        <w:rPr>
          <w:rFonts w:eastAsia="Calibri"/>
        </w:rPr>
        <w:t xml:space="preserve"> н</w:t>
      </w:r>
      <w:r w:rsidRPr="000F66D6">
        <w:rPr>
          <w:rFonts w:eastAsia="Calibri"/>
        </w:rPr>
        <w:t xml:space="preserve">а </w:t>
      </w:r>
      <w:r w:rsidR="00D534EA" w:rsidRPr="000F66D6">
        <w:rPr>
          <w:rFonts w:eastAsia="Calibri"/>
          <w:b/>
        </w:rPr>
        <w:t>ЕЕДОП</w:t>
      </w:r>
      <w:r w:rsidR="00D534EA" w:rsidRPr="000F66D6">
        <w:rPr>
          <w:rFonts w:eastAsia="Calibri"/>
        </w:rPr>
        <w:t xml:space="preserve"> за дейности с предмет, идентич</w:t>
      </w:r>
      <w:r w:rsidR="008B23FF" w:rsidRPr="000F66D6">
        <w:rPr>
          <w:rFonts w:eastAsia="Calibri"/>
        </w:rPr>
        <w:t>е</w:t>
      </w:r>
      <w:r w:rsidR="00D534EA" w:rsidRPr="000F66D6">
        <w:rPr>
          <w:rFonts w:eastAsia="Calibri"/>
        </w:rPr>
        <w:t>н или сход</w:t>
      </w:r>
      <w:r w:rsidR="008B23FF" w:rsidRPr="000F66D6">
        <w:rPr>
          <w:rFonts w:eastAsia="Calibri"/>
        </w:rPr>
        <w:t>е</w:t>
      </w:r>
      <w:r w:rsidR="00D534EA" w:rsidRPr="000F66D6">
        <w:rPr>
          <w:rFonts w:eastAsia="Calibri"/>
        </w:rPr>
        <w:t>н с тези на поръчката.</w:t>
      </w:r>
    </w:p>
    <w:p w:rsidR="009D5127" w:rsidRPr="000F66D6" w:rsidRDefault="00D534EA" w:rsidP="00B81A4D">
      <w:pPr>
        <w:spacing w:line="276" w:lineRule="auto"/>
        <w:jc w:val="both"/>
        <w:rPr>
          <w:rFonts w:eastAsia="Calibri"/>
        </w:rPr>
      </w:pPr>
      <w:r w:rsidRPr="000F66D6">
        <w:rPr>
          <w:rFonts w:eastAsia="Calibri"/>
        </w:rPr>
        <w:t>При участие на обединение, което не е юридическо лице съответната информация се попълва в ЕЕДОП на членовете на обединението, чрез които участникът доказва поставен</w:t>
      </w:r>
      <w:r w:rsidR="00BB6D64" w:rsidRPr="000F66D6">
        <w:rPr>
          <w:rFonts w:eastAsia="Calibri"/>
        </w:rPr>
        <w:t>о</w:t>
      </w:r>
      <w:r w:rsidRPr="000F66D6">
        <w:rPr>
          <w:rFonts w:eastAsia="Calibri"/>
        </w:rPr>
        <w:t>т</w:t>
      </w:r>
      <w:r w:rsidR="00BB6D64" w:rsidRPr="000F66D6">
        <w:rPr>
          <w:rFonts w:eastAsia="Calibri"/>
        </w:rPr>
        <w:t>о</w:t>
      </w:r>
      <w:r w:rsidRPr="000F66D6">
        <w:rPr>
          <w:rFonts w:eastAsia="Calibri"/>
        </w:rPr>
        <w:t xml:space="preserve"> изискван</w:t>
      </w:r>
      <w:r w:rsidR="00BB6D64" w:rsidRPr="000F66D6">
        <w:rPr>
          <w:rFonts w:eastAsia="Calibri"/>
        </w:rPr>
        <w:t>е</w:t>
      </w:r>
      <w:r w:rsidRPr="000F66D6">
        <w:rPr>
          <w:rFonts w:eastAsia="Calibri"/>
        </w:rPr>
        <w:t xml:space="preserve"> и документите се представят от тези членове.</w:t>
      </w:r>
    </w:p>
    <w:p w:rsidR="009D5127" w:rsidRPr="000F66D6" w:rsidRDefault="00D534EA" w:rsidP="00B81A4D">
      <w:pPr>
        <w:spacing w:line="276" w:lineRule="auto"/>
        <w:jc w:val="both"/>
        <w:rPr>
          <w:rFonts w:eastAsia="MS ??"/>
          <w:b/>
          <w:i/>
        </w:rPr>
      </w:pPr>
      <w:r w:rsidRPr="000F66D6">
        <w:rPr>
          <w:rFonts w:eastAsia="Calibri"/>
        </w:rPr>
        <w:t>Когато участникът предвижда участие на подизпълнители ЕЕДОП и документите се представят и за всеки от посочените подизпълнители.</w:t>
      </w:r>
    </w:p>
    <w:p w:rsidR="009D5127" w:rsidRPr="000F66D6" w:rsidRDefault="006C45A8" w:rsidP="00B81A4D">
      <w:pPr>
        <w:spacing w:line="276" w:lineRule="auto"/>
        <w:jc w:val="both"/>
        <w:rPr>
          <w:rFonts w:eastAsia="MS ??"/>
        </w:rPr>
      </w:pPr>
      <w:r w:rsidRPr="000F66D6">
        <w:rPr>
          <w:rFonts w:eastAsia="MS ??"/>
          <w:b/>
          <w:u w:val="single"/>
        </w:rPr>
        <w:t>Доказване на посочено</w:t>
      </w:r>
      <w:r w:rsidR="00360E44" w:rsidRPr="000F66D6">
        <w:rPr>
          <w:rFonts w:eastAsia="MS ??"/>
          <w:b/>
          <w:u w:val="single"/>
        </w:rPr>
        <w:t>т</w:t>
      </w:r>
      <w:r w:rsidRPr="000F66D6">
        <w:rPr>
          <w:rFonts w:eastAsia="MS ??"/>
          <w:b/>
          <w:u w:val="single"/>
        </w:rPr>
        <w:t>о</w:t>
      </w:r>
      <w:r w:rsidR="00360E44" w:rsidRPr="000F66D6">
        <w:rPr>
          <w:rFonts w:eastAsia="MS ??"/>
          <w:b/>
          <w:u w:val="single"/>
        </w:rPr>
        <w:t xml:space="preserve"> изискван</w:t>
      </w:r>
      <w:r w:rsidRPr="000F66D6">
        <w:rPr>
          <w:rFonts w:eastAsia="MS ??"/>
          <w:b/>
          <w:u w:val="single"/>
        </w:rPr>
        <w:t>е</w:t>
      </w:r>
      <w:r w:rsidR="00360E44" w:rsidRPr="000F66D6">
        <w:rPr>
          <w:rFonts w:eastAsia="MS ??"/>
        </w:rPr>
        <w:t xml:space="preserve"> </w:t>
      </w:r>
    </w:p>
    <w:p w:rsidR="009D5127" w:rsidRPr="000F66D6" w:rsidRDefault="00BB6D64" w:rsidP="00B81A4D">
      <w:pPr>
        <w:widowControl w:val="0"/>
        <w:autoSpaceDE w:val="0"/>
        <w:autoSpaceDN w:val="0"/>
        <w:adjustRightInd w:val="0"/>
        <w:spacing w:line="276" w:lineRule="auto"/>
        <w:jc w:val="both"/>
        <w:rPr>
          <w:rFonts w:eastAsia="MS Mincho"/>
          <w:color w:val="000000"/>
          <w:lang w:eastAsia="bg-BG"/>
        </w:rPr>
      </w:pPr>
      <w:r w:rsidRPr="000F66D6">
        <w:rPr>
          <w:rFonts w:eastAsia="MS Mincho"/>
          <w:color w:val="000000"/>
          <w:lang w:eastAsia="bg-BG"/>
        </w:rPr>
        <w:t xml:space="preserve">Документи за доказване на изискването съгласно чл. 64, ал. 1, т. 2 от ЗОП - </w:t>
      </w:r>
      <w:r w:rsidR="005B7B21" w:rsidRPr="000F66D6">
        <w:rPr>
          <w:rFonts w:eastAsia="MS Mincho"/>
          <w:color w:val="000000"/>
          <w:lang w:eastAsia="bg-BG"/>
        </w:rPr>
        <w:t>списък на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услуга</w:t>
      </w:r>
      <w:r w:rsidRPr="000F66D6">
        <w:rPr>
          <w:rFonts w:eastAsia="MS Mincho"/>
          <w:color w:val="000000"/>
          <w:lang w:eastAsia="bg-BG"/>
        </w:rPr>
        <w:t>.</w:t>
      </w:r>
    </w:p>
    <w:p w:rsidR="009D5127" w:rsidRDefault="00BB6D64" w:rsidP="00B81A4D">
      <w:pPr>
        <w:widowControl w:val="0"/>
        <w:autoSpaceDE w:val="0"/>
        <w:autoSpaceDN w:val="0"/>
        <w:adjustRightInd w:val="0"/>
        <w:spacing w:line="276" w:lineRule="auto"/>
        <w:jc w:val="both"/>
        <w:rPr>
          <w:rFonts w:eastAsia="MS Mincho"/>
          <w:b/>
          <w:color w:val="000000"/>
          <w:lang w:eastAsia="bg-BG"/>
        </w:rPr>
      </w:pPr>
      <w:r w:rsidRPr="000F66D6">
        <w:rPr>
          <w:rFonts w:eastAsia="MS Mincho"/>
          <w:b/>
          <w:color w:val="000000"/>
          <w:lang w:eastAsia="bg-BG"/>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в случаите на чл. 67, ал. 5</w:t>
      </w:r>
      <w:r w:rsidR="00576C4B" w:rsidRPr="000F66D6">
        <w:rPr>
          <w:rFonts w:eastAsia="MS Mincho"/>
          <w:b/>
          <w:color w:val="000000"/>
          <w:lang w:eastAsia="bg-BG"/>
        </w:rPr>
        <w:t xml:space="preserve"> </w:t>
      </w:r>
      <w:r w:rsidRPr="000F66D6">
        <w:rPr>
          <w:rFonts w:eastAsia="MS Mincho"/>
          <w:b/>
          <w:color w:val="000000"/>
          <w:lang w:eastAsia="bg-BG"/>
        </w:rPr>
        <w:t>ЗОП.</w:t>
      </w:r>
      <w:r w:rsidR="00E35E43" w:rsidRPr="000F66D6">
        <w:rPr>
          <w:rFonts w:eastAsia="MS Mincho"/>
          <w:b/>
          <w:color w:val="000000"/>
          <w:lang w:eastAsia="bg-BG"/>
        </w:rPr>
        <w:t xml:space="preserve"> Документите се представят и за подизпълнителите и третите лица, ако има такива.</w:t>
      </w:r>
    </w:p>
    <w:p w:rsidR="00DF322D" w:rsidRPr="000F66D6" w:rsidRDefault="00DF322D" w:rsidP="00B81A4D">
      <w:pPr>
        <w:widowControl w:val="0"/>
        <w:autoSpaceDE w:val="0"/>
        <w:autoSpaceDN w:val="0"/>
        <w:adjustRightInd w:val="0"/>
        <w:spacing w:line="276" w:lineRule="auto"/>
        <w:jc w:val="both"/>
        <w:rPr>
          <w:rFonts w:eastAsia="MS Mincho"/>
          <w:b/>
          <w:color w:val="000000"/>
          <w:lang w:eastAsia="bg-BG"/>
        </w:rPr>
      </w:pPr>
    </w:p>
    <w:p w:rsidR="00DF322D" w:rsidRPr="00AD2C1C" w:rsidRDefault="00DF322D" w:rsidP="00DF322D">
      <w:pPr>
        <w:spacing w:line="276" w:lineRule="auto"/>
        <w:jc w:val="both"/>
        <w:rPr>
          <w:rFonts w:eastAsia="MS ??"/>
        </w:rPr>
      </w:pPr>
      <w:r w:rsidRPr="000F66D6">
        <w:rPr>
          <w:b/>
        </w:rPr>
        <w:t>3.2.</w:t>
      </w:r>
      <w:r w:rsidRPr="000F66D6">
        <w:t xml:space="preserve"> </w:t>
      </w:r>
      <w:proofErr w:type="spellStart"/>
      <w:r w:rsidRPr="000F66D6">
        <w:rPr>
          <w:rFonts w:eastAsia="MS ??"/>
          <w:lang w:val="en-US"/>
        </w:rPr>
        <w:t>Участникът</w:t>
      </w:r>
      <w:proofErr w:type="spellEnd"/>
      <w:r w:rsidRPr="000F66D6">
        <w:rPr>
          <w:rFonts w:eastAsia="MS ??"/>
          <w:lang w:val="en-US"/>
        </w:rPr>
        <w:t xml:space="preserve"> </w:t>
      </w:r>
      <w:proofErr w:type="spellStart"/>
      <w:r w:rsidRPr="000F66D6">
        <w:rPr>
          <w:rFonts w:eastAsia="MS ??"/>
          <w:lang w:val="en-US"/>
        </w:rPr>
        <w:t>следва</w:t>
      </w:r>
      <w:proofErr w:type="spellEnd"/>
      <w:r w:rsidRPr="000F66D6">
        <w:rPr>
          <w:rFonts w:eastAsia="MS ??"/>
          <w:lang w:val="en-US"/>
        </w:rPr>
        <w:t xml:space="preserve"> </w:t>
      </w:r>
      <w:proofErr w:type="spellStart"/>
      <w:r w:rsidRPr="000F66D6">
        <w:rPr>
          <w:rFonts w:eastAsia="MS ??"/>
          <w:lang w:val="en-US"/>
        </w:rPr>
        <w:t>да</w:t>
      </w:r>
      <w:proofErr w:type="spellEnd"/>
      <w:r w:rsidRPr="000F66D6">
        <w:rPr>
          <w:rFonts w:eastAsia="MS ??"/>
          <w:lang w:val="en-US"/>
        </w:rPr>
        <w:t xml:space="preserve"> </w:t>
      </w:r>
      <w:proofErr w:type="spellStart"/>
      <w:r w:rsidRPr="000F66D6">
        <w:rPr>
          <w:rFonts w:eastAsia="MS ??"/>
          <w:lang w:val="en-US"/>
        </w:rPr>
        <w:t>разполага</w:t>
      </w:r>
      <w:proofErr w:type="spellEnd"/>
      <w:r w:rsidRPr="000F66D6">
        <w:rPr>
          <w:rFonts w:eastAsia="MS ??"/>
          <w:lang w:val="en-US"/>
        </w:rPr>
        <w:t xml:space="preserve"> с </w:t>
      </w:r>
      <w:proofErr w:type="spellStart"/>
      <w:r w:rsidRPr="000F66D6">
        <w:rPr>
          <w:rFonts w:eastAsia="MS ??"/>
          <w:lang w:val="en-US"/>
        </w:rPr>
        <w:t>лица</w:t>
      </w:r>
      <w:proofErr w:type="spellEnd"/>
      <w:r w:rsidRPr="000F66D6">
        <w:rPr>
          <w:rFonts w:eastAsia="MS ??"/>
          <w:lang w:val="en-US"/>
        </w:rPr>
        <w:t xml:space="preserve"> - </w:t>
      </w:r>
      <w:proofErr w:type="spellStart"/>
      <w:r w:rsidRPr="000F66D6">
        <w:rPr>
          <w:rFonts w:eastAsia="MS ??"/>
          <w:lang w:val="en-US"/>
        </w:rPr>
        <w:t>ръководен</w:t>
      </w:r>
      <w:proofErr w:type="spellEnd"/>
      <w:r w:rsidRPr="000F66D6">
        <w:rPr>
          <w:rFonts w:eastAsia="MS ??"/>
          <w:lang w:val="en-US"/>
        </w:rPr>
        <w:t xml:space="preserve"> </w:t>
      </w:r>
      <w:proofErr w:type="spellStart"/>
      <w:r w:rsidRPr="000F66D6">
        <w:rPr>
          <w:rFonts w:eastAsia="MS ??"/>
          <w:lang w:val="en-US"/>
        </w:rPr>
        <w:t>състав</w:t>
      </w:r>
      <w:proofErr w:type="spellEnd"/>
      <w:r w:rsidRPr="000F66D6">
        <w:rPr>
          <w:rFonts w:eastAsia="MS ??"/>
          <w:lang w:val="en-US"/>
        </w:rPr>
        <w:t xml:space="preserve">, </w:t>
      </w:r>
      <w:proofErr w:type="spellStart"/>
      <w:r w:rsidRPr="000F66D6">
        <w:rPr>
          <w:rFonts w:eastAsia="MS ??"/>
          <w:lang w:val="en-US"/>
        </w:rPr>
        <w:t>които</w:t>
      </w:r>
      <w:proofErr w:type="spellEnd"/>
      <w:r w:rsidRPr="000F66D6">
        <w:rPr>
          <w:rFonts w:eastAsia="MS ??"/>
          <w:lang w:val="en-US"/>
        </w:rPr>
        <w:t xml:space="preserve"> </w:t>
      </w:r>
      <w:proofErr w:type="spellStart"/>
      <w:r w:rsidRPr="000F66D6">
        <w:rPr>
          <w:rFonts w:eastAsia="MS ??"/>
          <w:lang w:val="en-US"/>
        </w:rPr>
        <w:t>ще</w:t>
      </w:r>
      <w:proofErr w:type="spellEnd"/>
      <w:r w:rsidRPr="000F66D6">
        <w:rPr>
          <w:rFonts w:eastAsia="MS ??"/>
          <w:lang w:val="en-US"/>
        </w:rPr>
        <w:t xml:space="preserve"> </w:t>
      </w:r>
      <w:proofErr w:type="spellStart"/>
      <w:r w:rsidRPr="000F66D6">
        <w:rPr>
          <w:rFonts w:eastAsia="MS ??"/>
          <w:lang w:val="en-US"/>
        </w:rPr>
        <w:t>отговарят</w:t>
      </w:r>
      <w:proofErr w:type="spellEnd"/>
      <w:r w:rsidRPr="000F66D6">
        <w:rPr>
          <w:rFonts w:eastAsia="MS ??"/>
          <w:lang w:val="en-US"/>
        </w:rPr>
        <w:t xml:space="preserve"> </w:t>
      </w:r>
      <w:proofErr w:type="spellStart"/>
      <w:r w:rsidRPr="000F66D6">
        <w:rPr>
          <w:rFonts w:eastAsia="MS ??"/>
          <w:lang w:val="en-US"/>
        </w:rPr>
        <w:t>за</w:t>
      </w:r>
      <w:proofErr w:type="spellEnd"/>
      <w:r w:rsidRPr="000F66D6">
        <w:rPr>
          <w:rFonts w:eastAsia="MS ??"/>
          <w:lang w:val="en-US"/>
        </w:rPr>
        <w:t xml:space="preserve"> </w:t>
      </w:r>
      <w:proofErr w:type="spellStart"/>
      <w:r w:rsidRPr="000F66D6">
        <w:rPr>
          <w:rFonts w:eastAsia="MS ??"/>
          <w:lang w:val="en-US"/>
        </w:rPr>
        <w:t>изпълнението</w:t>
      </w:r>
      <w:proofErr w:type="spellEnd"/>
      <w:r w:rsidRPr="000F66D6">
        <w:rPr>
          <w:rFonts w:eastAsia="MS ??"/>
        </w:rPr>
        <w:t xml:space="preserve"> на</w:t>
      </w:r>
      <w:r w:rsidRPr="000F66D6">
        <w:rPr>
          <w:rFonts w:eastAsia="MS ??"/>
          <w:lang w:val="en-US"/>
        </w:rPr>
        <w:t xml:space="preserve"> </w:t>
      </w:r>
      <w:proofErr w:type="spellStart"/>
      <w:r w:rsidRPr="000F66D6">
        <w:rPr>
          <w:rFonts w:eastAsia="MS ??"/>
          <w:lang w:val="en-US"/>
        </w:rPr>
        <w:t>поръчката</w:t>
      </w:r>
      <w:proofErr w:type="spellEnd"/>
      <w:r w:rsidRPr="000F66D6">
        <w:rPr>
          <w:rFonts w:eastAsia="MS ??"/>
          <w:lang w:val="en-US"/>
        </w:rPr>
        <w:t xml:space="preserve"> с </w:t>
      </w:r>
      <w:proofErr w:type="spellStart"/>
      <w:r w:rsidRPr="000F66D6">
        <w:rPr>
          <w:rFonts w:eastAsia="MS ??"/>
          <w:lang w:val="en-US"/>
        </w:rPr>
        <w:t>определена</w:t>
      </w:r>
      <w:proofErr w:type="spellEnd"/>
      <w:r w:rsidRPr="000F66D6">
        <w:rPr>
          <w:rFonts w:eastAsia="MS ??"/>
          <w:lang w:val="en-US"/>
        </w:rPr>
        <w:t xml:space="preserve"> </w:t>
      </w:r>
      <w:proofErr w:type="spellStart"/>
      <w:r w:rsidRPr="000F66D6">
        <w:rPr>
          <w:rFonts w:eastAsia="MS ??"/>
          <w:lang w:val="en-US"/>
        </w:rPr>
        <w:t>професионална</w:t>
      </w:r>
      <w:proofErr w:type="spellEnd"/>
      <w:r w:rsidRPr="000F66D6">
        <w:rPr>
          <w:rFonts w:eastAsia="MS ??"/>
          <w:lang w:val="en-US"/>
        </w:rPr>
        <w:t xml:space="preserve"> </w:t>
      </w:r>
      <w:proofErr w:type="spellStart"/>
      <w:r w:rsidRPr="000F66D6">
        <w:rPr>
          <w:rFonts w:eastAsia="MS ??"/>
          <w:lang w:val="en-US"/>
        </w:rPr>
        <w:t>компетентност</w:t>
      </w:r>
      <w:proofErr w:type="spellEnd"/>
      <w:r w:rsidRPr="000F66D6">
        <w:rPr>
          <w:rFonts w:eastAsia="MS ??"/>
          <w:lang w:val="en-US"/>
        </w:rPr>
        <w:t xml:space="preserve"> </w:t>
      </w:r>
      <w:proofErr w:type="spellStart"/>
      <w:r w:rsidRPr="000F66D6">
        <w:rPr>
          <w:rFonts w:eastAsia="MS ??"/>
          <w:lang w:val="en-US"/>
        </w:rPr>
        <w:t>за</w:t>
      </w:r>
      <w:proofErr w:type="spellEnd"/>
      <w:r w:rsidRPr="000F66D6">
        <w:rPr>
          <w:rFonts w:eastAsia="MS ??"/>
          <w:lang w:val="en-US"/>
        </w:rPr>
        <w:t xml:space="preserve"> </w:t>
      </w:r>
      <w:proofErr w:type="spellStart"/>
      <w:r w:rsidRPr="000F66D6">
        <w:rPr>
          <w:rFonts w:eastAsia="MS ??"/>
          <w:lang w:val="en-US"/>
        </w:rPr>
        <w:t>това</w:t>
      </w:r>
      <w:proofErr w:type="spellEnd"/>
      <w:r w:rsidRPr="000F66D6">
        <w:rPr>
          <w:rFonts w:eastAsia="MS ??"/>
          <w:lang w:val="en-US"/>
        </w:rPr>
        <w:t xml:space="preserve">, </w:t>
      </w:r>
      <w:proofErr w:type="spellStart"/>
      <w:r w:rsidRPr="000F66D6">
        <w:rPr>
          <w:rFonts w:eastAsia="MS ??"/>
          <w:lang w:val="en-US"/>
        </w:rPr>
        <w:t>като</w:t>
      </w:r>
      <w:proofErr w:type="spellEnd"/>
      <w:r w:rsidRPr="000F66D6">
        <w:rPr>
          <w:rFonts w:eastAsia="MS ??"/>
          <w:lang w:val="en-US"/>
        </w:rPr>
        <w:t xml:space="preserve"> </w:t>
      </w:r>
      <w:proofErr w:type="spellStart"/>
      <w:r w:rsidRPr="000F66D6">
        <w:rPr>
          <w:rFonts w:eastAsia="MS ??"/>
          <w:lang w:val="en-US"/>
        </w:rPr>
        <w:t>минимум</w:t>
      </w:r>
      <w:proofErr w:type="spellEnd"/>
      <w:r w:rsidRPr="000F66D6">
        <w:rPr>
          <w:rFonts w:eastAsia="MS ??"/>
          <w:lang w:val="en-US"/>
        </w:rPr>
        <w:t xml:space="preserve"> </w:t>
      </w:r>
      <w:proofErr w:type="spellStart"/>
      <w:r w:rsidRPr="00AD2C1C">
        <w:rPr>
          <w:rFonts w:eastAsia="MS ??"/>
          <w:lang w:val="en-US"/>
        </w:rPr>
        <w:t>както</w:t>
      </w:r>
      <w:proofErr w:type="spellEnd"/>
      <w:r w:rsidRPr="00AD2C1C">
        <w:rPr>
          <w:rFonts w:eastAsia="MS ??"/>
          <w:lang w:val="en-US"/>
        </w:rPr>
        <w:t xml:space="preserve"> </w:t>
      </w:r>
      <w:proofErr w:type="spellStart"/>
      <w:r w:rsidRPr="00AD2C1C">
        <w:rPr>
          <w:rFonts w:eastAsia="MS ??"/>
          <w:lang w:val="en-US"/>
        </w:rPr>
        <w:t>следва</w:t>
      </w:r>
      <w:proofErr w:type="spellEnd"/>
      <w:r w:rsidRPr="00AD2C1C">
        <w:rPr>
          <w:rFonts w:eastAsia="MS ??"/>
          <w:lang w:val="en-US"/>
        </w:rPr>
        <w:t>:</w:t>
      </w:r>
    </w:p>
    <w:p w:rsidR="00DF322D" w:rsidRPr="00AD2C1C" w:rsidRDefault="00DF322D" w:rsidP="00DF322D">
      <w:pPr>
        <w:widowControl w:val="0"/>
        <w:numPr>
          <w:ilvl w:val="0"/>
          <w:numId w:val="21"/>
        </w:numPr>
        <w:autoSpaceDE w:val="0"/>
        <w:autoSpaceDN w:val="0"/>
        <w:adjustRightInd w:val="0"/>
        <w:spacing w:line="276" w:lineRule="auto"/>
        <w:ind w:left="0" w:firstLine="284"/>
        <w:jc w:val="both"/>
        <w:rPr>
          <w:b/>
          <w:iCs/>
        </w:rPr>
      </w:pPr>
      <w:r w:rsidRPr="00AD2C1C">
        <w:rPr>
          <w:b/>
        </w:rPr>
        <w:t>Експерт по ч</w:t>
      </w:r>
      <w:r w:rsidRPr="00AD2C1C">
        <w:rPr>
          <w:b/>
          <w:iCs/>
        </w:rPr>
        <w:t>аст Архитектура</w:t>
      </w:r>
      <w:r w:rsidRPr="00AD2C1C">
        <w:rPr>
          <w:b/>
        </w:rPr>
        <w:t>;</w:t>
      </w:r>
    </w:p>
    <w:p w:rsidR="00DF322D" w:rsidRPr="00AD2C1C" w:rsidRDefault="00DF322D" w:rsidP="00DF322D">
      <w:pPr>
        <w:widowControl w:val="0"/>
        <w:numPr>
          <w:ilvl w:val="0"/>
          <w:numId w:val="21"/>
        </w:numPr>
        <w:autoSpaceDE w:val="0"/>
        <w:autoSpaceDN w:val="0"/>
        <w:adjustRightInd w:val="0"/>
        <w:spacing w:line="276" w:lineRule="auto"/>
        <w:ind w:left="0" w:firstLine="284"/>
        <w:jc w:val="both"/>
        <w:rPr>
          <w:b/>
          <w:iCs/>
        </w:rPr>
      </w:pPr>
      <w:r w:rsidRPr="00AD2C1C">
        <w:rPr>
          <w:b/>
          <w:kern w:val="36"/>
        </w:rPr>
        <w:t>Експерт по ч</w:t>
      </w:r>
      <w:r w:rsidRPr="00AD2C1C">
        <w:rPr>
          <w:b/>
          <w:iCs/>
          <w:kern w:val="36"/>
        </w:rPr>
        <w:t>аст Конструктивна</w:t>
      </w:r>
      <w:r w:rsidRPr="00AD2C1C">
        <w:rPr>
          <w:b/>
          <w:kern w:val="36"/>
        </w:rPr>
        <w:t>;</w:t>
      </w:r>
    </w:p>
    <w:p w:rsidR="00DF322D" w:rsidRPr="00AD2C1C" w:rsidRDefault="00DF322D" w:rsidP="00DF322D">
      <w:pPr>
        <w:numPr>
          <w:ilvl w:val="0"/>
          <w:numId w:val="21"/>
        </w:numPr>
        <w:spacing w:line="276" w:lineRule="auto"/>
        <w:ind w:left="0" w:firstLine="284"/>
        <w:jc w:val="both"/>
        <w:rPr>
          <w:b/>
          <w:iCs/>
          <w:kern w:val="36"/>
        </w:rPr>
      </w:pPr>
      <w:r w:rsidRPr="00AD2C1C">
        <w:rPr>
          <w:b/>
          <w:kern w:val="36"/>
        </w:rPr>
        <w:t>Експерт по ч</w:t>
      </w:r>
      <w:r>
        <w:rPr>
          <w:b/>
          <w:iCs/>
          <w:kern w:val="36"/>
        </w:rPr>
        <w:t>аст ПБЗ;</w:t>
      </w:r>
    </w:p>
    <w:p w:rsidR="00DF322D" w:rsidRPr="00AD2C1C" w:rsidRDefault="00DF322D" w:rsidP="00DF322D">
      <w:pPr>
        <w:numPr>
          <w:ilvl w:val="0"/>
          <w:numId w:val="21"/>
        </w:numPr>
        <w:spacing w:line="276" w:lineRule="auto"/>
        <w:ind w:left="0" w:firstLine="284"/>
        <w:jc w:val="both"/>
        <w:rPr>
          <w:b/>
          <w:iCs/>
          <w:kern w:val="36"/>
        </w:rPr>
      </w:pPr>
      <w:r w:rsidRPr="00AD2C1C">
        <w:rPr>
          <w:b/>
          <w:kern w:val="36"/>
        </w:rPr>
        <w:t>Експерт по част Пожарна безопасност</w:t>
      </w:r>
      <w:r>
        <w:rPr>
          <w:b/>
          <w:kern w:val="36"/>
        </w:rPr>
        <w:t>;</w:t>
      </w:r>
      <w:r w:rsidRPr="00AD2C1C">
        <w:rPr>
          <w:b/>
          <w:kern w:val="36"/>
        </w:rPr>
        <w:t xml:space="preserve"> </w:t>
      </w:r>
    </w:p>
    <w:p w:rsidR="00DF322D" w:rsidRDefault="00DF322D" w:rsidP="00DF322D">
      <w:pPr>
        <w:numPr>
          <w:ilvl w:val="0"/>
          <w:numId w:val="21"/>
        </w:numPr>
        <w:spacing w:line="276" w:lineRule="auto"/>
        <w:ind w:left="0" w:firstLine="284"/>
        <w:jc w:val="both"/>
        <w:rPr>
          <w:b/>
          <w:iCs/>
          <w:kern w:val="36"/>
        </w:rPr>
      </w:pPr>
      <w:r w:rsidRPr="00AD2C1C">
        <w:rPr>
          <w:b/>
          <w:iCs/>
          <w:kern w:val="36"/>
        </w:rPr>
        <w:t xml:space="preserve">Експерт част по част </w:t>
      </w:r>
      <w:r>
        <w:rPr>
          <w:b/>
          <w:iCs/>
          <w:kern w:val="36"/>
        </w:rPr>
        <w:t>ПУСО;</w:t>
      </w:r>
    </w:p>
    <w:p w:rsidR="00DF322D" w:rsidRDefault="00DF322D" w:rsidP="00DF322D">
      <w:pPr>
        <w:numPr>
          <w:ilvl w:val="0"/>
          <w:numId w:val="21"/>
        </w:numPr>
        <w:spacing w:line="276" w:lineRule="auto"/>
        <w:ind w:left="0" w:firstLine="284"/>
        <w:jc w:val="both"/>
        <w:rPr>
          <w:b/>
          <w:iCs/>
          <w:kern w:val="36"/>
        </w:rPr>
      </w:pPr>
      <w:r>
        <w:rPr>
          <w:b/>
          <w:iCs/>
          <w:kern w:val="36"/>
        </w:rPr>
        <w:t xml:space="preserve">Експерт по част Геодезия; </w:t>
      </w:r>
    </w:p>
    <w:p w:rsidR="00DF322D" w:rsidRDefault="00DF322D" w:rsidP="00DF322D">
      <w:pPr>
        <w:numPr>
          <w:ilvl w:val="0"/>
          <w:numId w:val="21"/>
        </w:numPr>
        <w:spacing w:line="276" w:lineRule="auto"/>
        <w:ind w:left="0" w:firstLine="284"/>
        <w:jc w:val="both"/>
        <w:rPr>
          <w:b/>
          <w:iCs/>
          <w:kern w:val="36"/>
        </w:rPr>
      </w:pPr>
      <w:r>
        <w:rPr>
          <w:b/>
          <w:iCs/>
          <w:kern w:val="36"/>
        </w:rPr>
        <w:t>Експерт по част Пътна;</w:t>
      </w:r>
    </w:p>
    <w:p w:rsidR="00DF322D" w:rsidRDefault="00DF322D" w:rsidP="00DF322D">
      <w:pPr>
        <w:numPr>
          <w:ilvl w:val="0"/>
          <w:numId w:val="21"/>
        </w:numPr>
        <w:spacing w:line="276" w:lineRule="auto"/>
        <w:ind w:left="0" w:firstLine="349"/>
        <w:jc w:val="both"/>
        <w:rPr>
          <w:b/>
          <w:iCs/>
          <w:kern w:val="36"/>
        </w:rPr>
      </w:pPr>
      <w:r w:rsidRPr="00DF322D">
        <w:rPr>
          <w:b/>
          <w:iCs/>
          <w:kern w:val="36"/>
        </w:rPr>
        <w:t>Експерт по част Постоянна организация на движението</w:t>
      </w:r>
      <w:r>
        <w:rPr>
          <w:b/>
          <w:iCs/>
          <w:kern w:val="36"/>
        </w:rPr>
        <w:t xml:space="preserve">; </w:t>
      </w:r>
    </w:p>
    <w:p w:rsidR="00DF322D" w:rsidRPr="00DF322D" w:rsidRDefault="00DF322D" w:rsidP="00DF322D">
      <w:pPr>
        <w:numPr>
          <w:ilvl w:val="0"/>
          <w:numId w:val="21"/>
        </w:numPr>
        <w:spacing w:line="276" w:lineRule="auto"/>
        <w:ind w:left="0" w:firstLine="349"/>
        <w:jc w:val="both"/>
        <w:rPr>
          <w:b/>
          <w:iCs/>
          <w:kern w:val="36"/>
        </w:rPr>
      </w:pPr>
      <w:r w:rsidRPr="00DF322D">
        <w:rPr>
          <w:b/>
          <w:iCs/>
          <w:kern w:val="36"/>
        </w:rPr>
        <w:lastRenderedPageBreak/>
        <w:t xml:space="preserve">Експерт по част </w:t>
      </w:r>
      <w:r>
        <w:rPr>
          <w:b/>
          <w:iCs/>
          <w:kern w:val="36"/>
        </w:rPr>
        <w:t>Временна</w:t>
      </w:r>
      <w:r w:rsidRPr="00DF322D">
        <w:rPr>
          <w:b/>
          <w:iCs/>
          <w:kern w:val="36"/>
        </w:rPr>
        <w:t xml:space="preserve"> организация на движението</w:t>
      </w:r>
      <w:r>
        <w:rPr>
          <w:b/>
          <w:iCs/>
          <w:kern w:val="36"/>
        </w:rPr>
        <w:t>.</w:t>
      </w:r>
    </w:p>
    <w:p w:rsidR="00DF322D" w:rsidRPr="00D63DE9" w:rsidRDefault="00DF322D" w:rsidP="00DF322D">
      <w:pPr>
        <w:widowControl w:val="0"/>
        <w:autoSpaceDE w:val="0"/>
        <w:autoSpaceDN w:val="0"/>
        <w:spacing w:before="120" w:line="276" w:lineRule="auto"/>
        <w:ind w:right="-28"/>
        <w:jc w:val="both"/>
        <w:rPr>
          <w:rFonts w:eastAsia="Times New Roman"/>
          <w:lang w:val="ru-RU"/>
        </w:rPr>
      </w:pPr>
      <w:r w:rsidRPr="00D63DE9">
        <w:rPr>
          <w:rFonts w:eastAsia="Times New Roman"/>
        </w:rPr>
        <w:t>Посочените по-горе експерти следва да са включени в списъка на технически правоспособните физически лица, чрез които се упражнява дейността, по смисъла на чл. 13, ал. 1, т. 5 от Наредба № РД-02-20-25 от 3 декември 2012 г. за условията и реда за издаване на удостоверение за вписване в регистъра на консултантите за оценяване на съответствието на инвестиционните проекти и/или упражняване на строителен надзор.</w:t>
      </w:r>
    </w:p>
    <w:p w:rsidR="00DF322D" w:rsidRPr="000F66D6" w:rsidRDefault="00DF322D" w:rsidP="00DF322D">
      <w:pPr>
        <w:widowControl w:val="0"/>
        <w:autoSpaceDE w:val="0"/>
        <w:autoSpaceDN w:val="0"/>
        <w:adjustRightInd w:val="0"/>
        <w:spacing w:line="276" w:lineRule="auto"/>
        <w:jc w:val="both"/>
        <w:rPr>
          <w:b/>
          <w:u w:val="single"/>
        </w:rPr>
      </w:pPr>
      <w:r w:rsidRPr="000F66D6">
        <w:rPr>
          <w:b/>
          <w:u w:val="single"/>
        </w:rPr>
        <w:t>Едно лице може да заема повече от една позиция, в случай че отговаря на посочените по-горе изисквания за това.</w:t>
      </w:r>
    </w:p>
    <w:p w:rsidR="00DF322D" w:rsidRPr="000F66D6" w:rsidRDefault="00DF322D" w:rsidP="00DF322D">
      <w:pPr>
        <w:spacing w:line="276" w:lineRule="auto"/>
        <w:jc w:val="both"/>
        <w:rPr>
          <w:b/>
          <w:i/>
          <w:lang w:eastAsia="bg-BG"/>
        </w:rPr>
      </w:pPr>
      <w:r w:rsidRPr="000F66D6">
        <w:rPr>
          <w:lang w:eastAsia="bg-BG"/>
        </w:rPr>
        <w:t xml:space="preserve">При участие на обединение, което не е юридическо лице, изискването по т. 3.2. се прилага за </w:t>
      </w:r>
      <w:r w:rsidRPr="000F66D6">
        <w:rPr>
          <w:b/>
          <w:i/>
          <w:lang w:eastAsia="bg-BG"/>
        </w:rPr>
        <w:t>обединението като цяло.</w:t>
      </w:r>
    </w:p>
    <w:p w:rsidR="00DF322D" w:rsidRPr="000F66D6" w:rsidRDefault="00DF322D" w:rsidP="00DF322D">
      <w:pPr>
        <w:spacing w:line="276" w:lineRule="auto"/>
        <w:jc w:val="both"/>
        <w:rPr>
          <w:rFonts w:eastAsia="MS ??"/>
          <w:b/>
          <w:i/>
        </w:rPr>
      </w:pPr>
      <w:r w:rsidRPr="000F66D6">
        <w:rPr>
          <w:rFonts w:eastAsia="MS ??"/>
        </w:rPr>
        <w:t xml:space="preserve">При посочване на участие с използване на подизпълнител, </w:t>
      </w:r>
      <w:r w:rsidRPr="000F66D6">
        <w:rPr>
          <w:lang w:eastAsia="bg-BG"/>
        </w:rPr>
        <w:t xml:space="preserve">изискването по т. 3.2. </w:t>
      </w:r>
      <w:r w:rsidRPr="000F66D6">
        <w:rPr>
          <w:rFonts w:eastAsia="MS ??"/>
          <w:b/>
          <w:i/>
        </w:rPr>
        <w:t xml:space="preserve">се отнася и за всеки един от подизпълнителите, съобразно вида и дела от поръчката, който ще изпълняват.  </w:t>
      </w:r>
    </w:p>
    <w:p w:rsidR="00DF322D" w:rsidRPr="000F66D6" w:rsidRDefault="00DF322D" w:rsidP="00DF322D">
      <w:pPr>
        <w:spacing w:line="276" w:lineRule="auto"/>
        <w:jc w:val="both"/>
        <w:rPr>
          <w:rFonts w:eastAsia="Calibri"/>
          <w:lang w:val="ru-RU"/>
        </w:rPr>
      </w:pPr>
      <w:r w:rsidRPr="000F66D6">
        <w:rPr>
          <w:rFonts w:eastAsia="Calibri"/>
        </w:rPr>
        <w:t xml:space="preserve">При подаване на офертата Участникът следва да предостави изискуемата информация в </w:t>
      </w:r>
      <w:r w:rsidRPr="000F66D6">
        <w:rPr>
          <w:rFonts w:eastAsia="Calibri"/>
          <w:b/>
        </w:rPr>
        <w:t>ЕЕДОП</w:t>
      </w:r>
      <w:r w:rsidRPr="000F66D6">
        <w:rPr>
          <w:rFonts w:eastAsia="Calibri"/>
        </w:rPr>
        <w:t xml:space="preserve"> за професионалната компетентност на ръководния състав.</w:t>
      </w:r>
    </w:p>
    <w:p w:rsidR="00DF322D" w:rsidRPr="000F66D6" w:rsidRDefault="00DF322D" w:rsidP="00DF322D">
      <w:pPr>
        <w:spacing w:line="276" w:lineRule="auto"/>
        <w:jc w:val="both"/>
        <w:rPr>
          <w:rFonts w:eastAsia="Calibri"/>
        </w:rPr>
      </w:pPr>
      <w:r w:rsidRPr="000F66D6">
        <w:rPr>
          <w:rFonts w:eastAsia="Calibri"/>
        </w:rPr>
        <w:t>При участие на обединение, което не е юридическо лице съответната информация се попълва в ЕЕДОП на членовете на обединението, чрез които участникът доказва поставените изисквания и документите се представят от тези членове.</w:t>
      </w:r>
    </w:p>
    <w:p w:rsidR="00DF322D" w:rsidRPr="000F66D6" w:rsidRDefault="00DF322D" w:rsidP="00DF322D">
      <w:pPr>
        <w:spacing w:line="276" w:lineRule="auto"/>
        <w:jc w:val="both"/>
        <w:rPr>
          <w:rFonts w:eastAsia="Calibri"/>
        </w:rPr>
      </w:pPr>
      <w:r w:rsidRPr="000F66D6">
        <w:rPr>
          <w:rFonts w:eastAsia="Calibri"/>
        </w:rPr>
        <w:t>Когато участникът предвижда участие на подизпълнители ЕЕДОП и документите се представят и за всеки от посочените подизпълнители.</w:t>
      </w:r>
    </w:p>
    <w:p w:rsidR="00DF322D" w:rsidRPr="000F66D6" w:rsidRDefault="00DF322D" w:rsidP="00DF322D">
      <w:pPr>
        <w:spacing w:line="276" w:lineRule="auto"/>
        <w:jc w:val="both"/>
        <w:rPr>
          <w:rFonts w:eastAsia="MS ??"/>
        </w:rPr>
      </w:pPr>
      <w:r w:rsidRPr="000F66D6">
        <w:rPr>
          <w:rFonts w:eastAsia="MS ??"/>
          <w:b/>
          <w:u w:val="single"/>
        </w:rPr>
        <w:t>Доказване на посоченото изискване</w:t>
      </w:r>
      <w:r w:rsidRPr="000F66D6">
        <w:rPr>
          <w:rFonts w:eastAsia="MS ??"/>
        </w:rPr>
        <w:t xml:space="preserve"> </w:t>
      </w:r>
    </w:p>
    <w:p w:rsidR="00DF322D" w:rsidRPr="000F66D6" w:rsidRDefault="00DF322D" w:rsidP="00DF322D">
      <w:pPr>
        <w:widowControl w:val="0"/>
        <w:autoSpaceDE w:val="0"/>
        <w:autoSpaceDN w:val="0"/>
        <w:adjustRightInd w:val="0"/>
        <w:spacing w:line="276" w:lineRule="auto"/>
        <w:jc w:val="both"/>
        <w:rPr>
          <w:b/>
        </w:rPr>
      </w:pPr>
      <w:r w:rsidRPr="000F66D6">
        <w:rPr>
          <w:rFonts w:eastAsia="MS ??"/>
        </w:rPr>
        <w:t>Документи за доказване на изискването - съгласно чл. 64, ал. 1, т. 6, предложение второ от ЗОП:</w:t>
      </w:r>
      <w:r w:rsidRPr="000F66D6">
        <w:t xml:space="preserve"> </w:t>
      </w:r>
      <w:r w:rsidRPr="000F66D6">
        <w:rPr>
          <w:rFonts w:eastAsia="MS ??"/>
        </w:rPr>
        <w:t>списък на членовете на ръководния състав, които ще отговарят за изпълнението, както и документи, които доказват професионална компетентност на лицата</w:t>
      </w:r>
      <w:r w:rsidRPr="000F66D6">
        <w:rPr>
          <w:rFonts w:eastAsia="MS Mincho"/>
          <w:color w:val="000000"/>
          <w:lang w:eastAsia="bg-BG"/>
        </w:rPr>
        <w:t>.</w:t>
      </w:r>
    </w:p>
    <w:p w:rsidR="00DF322D" w:rsidRPr="000F66D6" w:rsidRDefault="00DF322D" w:rsidP="00DF322D">
      <w:pPr>
        <w:spacing w:line="276" w:lineRule="auto"/>
        <w:jc w:val="both"/>
        <w:rPr>
          <w:b/>
        </w:rPr>
      </w:pPr>
      <w:r w:rsidRPr="000F66D6">
        <w:rPr>
          <w:b/>
        </w:rPr>
        <w:t xml:space="preserve">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в случаите на чл. 67, ал. 5 ЗОП. Документите се представят и за подизпълнителите и третите лица, ако има такива. </w:t>
      </w:r>
    </w:p>
    <w:p w:rsidR="009D5127" w:rsidRPr="000F66D6" w:rsidRDefault="009D5127" w:rsidP="00B81A4D">
      <w:pPr>
        <w:spacing w:line="276" w:lineRule="auto"/>
        <w:rPr>
          <w:b/>
        </w:rPr>
      </w:pPr>
    </w:p>
    <w:p w:rsidR="00484D7A" w:rsidRPr="00484D7A" w:rsidRDefault="00484D7A" w:rsidP="00484D7A">
      <w:pPr>
        <w:widowControl w:val="0"/>
        <w:spacing w:line="276" w:lineRule="auto"/>
        <w:jc w:val="both"/>
        <w:rPr>
          <w:rFonts w:eastAsia="MS ??"/>
          <w:b/>
          <w:caps/>
          <w:color w:val="000000"/>
          <w:lang w:eastAsia="bg-BG"/>
        </w:rPr>
      </w:pPr>
      <w:r w:rsidRPr="00484D7A">
        <w:rPr>
          <w:rFonts w:eastAsia="MS ??"/>
          <w:b/>
          <w:caps/>
          <w:color w:val="000000"/>
          <w:lang w:eastAsia="bg-BG"/>
        </w:rPr>
        <w:t>РАЗДЕЛ ІІІ. ОБЩИ ИЗИСКВАНИЯ КЪМ ДОКУМЕНТИТЕ И ОФЕРТИТЕ</w:t>
      </w:r>
    </w:p>
    <w:p w:rsidR="00484D7A" w:rsidRPr="00484D7A" w:rsidRDefault="00484D7A" w:rsidP="00484D7A">
      <w:pPr>
        <w:widowControl w:val="0"/>
        <w:spacing w:line="276" w:lineRule="auto"/>
        <w:jc w:val="both"/>
        <w:rPr>
          <w:rFonts w:eastAsia="MS ??"/>
          <w:b/>
          <w:caps/>
          <w:color w:val="000000"/>
          <w:lang w:eastAsia="bg-BG"/>
        </w:rPr>
      </w:pPr>
    </w:p>
    <w:p w:rsidR="00484D7A" w:rsidRPr="00484D7A" w:rsidRDefault="00484D7A" w:rsidP="00CC353F">
      <w:pPr>
        <w:widowControl w:val="0"/>
        <w:numPr>
          <w:ilvl w:val="0"/>
          <w:numId w:val="14"/>
        </w:numPr>
        <w:tabs>
          <w:tab w:val="left" w:pos="284"/>
        </w:tabs>
        <w:spacing w:line="276" w:lineRule="auto"/>
        <w:ind w:left="0" w:hanging="11"/>
        <w:jc w:val="both"/>
        <w:rPr>
          <w:rFonts w:eastAsia="Times New Roman"/>
          <w:color w:val="222222"/>
          <w:shd w:val="clear" w:color="auto" w:fill="FFFFFF"/>
          <w:lang w:eastAsia="bg-BG"/>
        </w:rPr>
      </w:pPr>
      <w:r w:rsidRPr="00484D7A">
        <w:rPr>
          <w:rFonts w:eastAsia="Times New Roman"/>
          <w:b/>
          <w:color w:val="222222"/>
          <w:u w:val="single"/>
          <w:shd w:val="clear" w:color="auto" w:fill="FFFFFF"/>
          <w:lang w:eastAsia="bg-BG"/>
        </w:rPr>
        <w:t>С подаването на оферти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r w:rsidRPr="00484D7A">
        <w:rPr>
          <w:rFonts w:eastAsia="Times New Roman"/>
          <w:color w:val="222222"/>
          <w:shd w:val="clear" w:color="auto" w:fill="FFFFFF"/>
          <w:lang w:eastAsia="bg-BG"/>
        </w:rPr>
        <w:t xml:space="preserve"> </w:t>
      </w:r>
    </w:p>
    <w:p w:rsidR="00484D7A" w:rsidRPr="00484D7A" w:rsidRDefault="00484D7A" w:rsidP="00484D7A">
      <w:pPr>
        <w:widowControl w:val="0"/>
        <w:spacing w:line="276" w:lineRule="auto"/>
        <w:jc w:val="both"/>
        <w:rPr>
          <w:rFonts w:eastAsia="MS ??"/>
          <w:color w:val="000000"/>
          <w:lang w:eastAsia="bg-BG"/>
        </w:rPr>
      </w:pPr>
      <w:r w:rsidRPr="00484D7A">
        <w:rPr>
          <w:rFonts w:eastAsia="Times New Roman"/>
          <w:color w:val="000000"/>
          <w:lang w:eastAsia="bg-BG"/>
        </w:rPr>
        <w:t xml:space="preserve">Документите и данните в офертата се подписват само от лица с представителни функции по закон, съответно изрично упълномощения представител на обединението и/или специално упълномощени за това лица. </w:t>
      </w:r>
      <w:r w:rsidRPr="00484D7A">
        <w:rPr>
          <w:rFonts w:eastAsia="Times New Roman"/>
          <w:color w:val="000000"/>
          <w:shd w:val="clear" w:color="auto" w:fill="FFFFFF"/>
          <w:lang w:eastAsia="bg-BG"/>
        </w:rPr>
        <w:t>Когато документи, свързани с участие в обществени поръчки, се подават от лице, което представлява участника по пълномощие, се посочва информация относно обхвата на представителната му власт.</w:t>
      </w:r>
    </w:p>
    <w:p w:rsidR="00484D7A" w:rsidRPr="00484D7A" w:rsidRDefault="00484D7A" w:rsidP="00484D7A">
      <w:pPr>
        <w:widowControl w:val="0"/>
        <w:spacing w:line="276" w:lineRule="auto"/>
        <w:jc w:val="both"/>
        <w:rPr>
          <w:rFonts w:eastAsia="MS ??"/>
          <w:color w:val="000000"/>
          <w:lang w:eastAsia="bg-BG"/>
        </w:rPr>
      </w:pPr>
      <w:r w:rsidRPr="00484D7A">
        <w:rPr>
          <w:rFonts w:eastAsia="MS ??"/>
          <w:b/>
          <w:color w:val="000000"/>
          <w:lang w:eastAsia="bg-BG"/>
        </w:rPr>
        <w:t>2.</w:t>
      </w:r>
      <w:r w:rsidRPr="00484D7A">
        <w:rPr>
          <w:rFonts w:eastAsia="MS ??"/>
          <w:color w:val="000000"/>
          <w:lang w:eastAsia="bg-BG"/>
        </w:rPr>
        <w:t xml:space="preserve"> Всички документи, свързани с офертата, следва да бъдат на български език. Ако в офертата са включени документи и удостоверения/референции на чужд език, следва да са придружени с превод на български език.</w:t>
      </w:r>
    </w:p>
    <w:p w:rsidR="00484D7A" w:rsidRPr="00484D7A" w:rsidRDefault="00484D7A" w:rsidP="00484D7A">
      <w:pPr>
        <w:widowControl w:val="0"/>
        <w:spacing w:line="276" w:lineRule="auto"/>
        <w:jc w:val="both"/>
        <w:rPr>
          <w:rFonts w:eastAsia="MS ??"/>
          <w:color w:val="000000"/>
          <w:lang w:eastAsia="bg-BG"/>
        </w:rPr>
      </w:pPr>
      <w:r w:rsidRPr="00484D7A">
        <w:rPr>
          <w:rFonts w:eastAsia="MS ??"/>
          <w:b/>
          <w:color w:val="000000"/>
          <w:lang w:eastAsia="bg-BG"/>
        </w:rPr>
        <w:t>3.</w:t>
      </w:r>
      <w:r w:rsidRPr="00484D7A">
        <w:rPr>
          <w:rFonts w:eastAsia="MS ??"/>
          <w:color w:val="000000"/>
          <w:lang w:eastAsia="bg-BG"/>
        </w:rPr>
        <w:t xml:space="preserve"> В случаите, когато Възложителят не изисква изрично оригинал на документ, участникът може да представи копие от същия заверен от лицето с представителна власт и подпечатано с печата на участника (ако има печат).</w:t>
      </w:r>
    </w:p>
    <w:p w:rsidR="00484D7A" w:rsidRPr="00484D7A" w:rsidRDefault="00484D7A" w:rsidP="00484D7A">
      <w:pPr>
        <w:widowControl w:val="0"/>
        <w:spacing w:line="276" w:lineRule="auto"/>
        <w:jc w:val="both"/>
        <w:rPr>
          <w:rFonts w:eastAsia="MS ??"/>
          <w:b/>
          <w:color w:val="000000"/>
          <w:lang w:eastAsia="bg-BG"/>
        </w:rPr>
      </w:pPr>
      <w:r w:rsidRPr="00484D7A">
        <w:rPr>
          <w:rFonts w:eastAsia="MS ??"/>
          <w:b/>
          <w:bCs/>
          <w:color w:val="000000"/>
          <w:u w:val="single"/>
          <w:lang w:eastAsia="bg-BG"/>
        </w:rPr>
        <w:lastRenderedPageBreak/>
        <w:t>4.</w:t>
      </w:r>
      <w:r w:rsidRPr="00484D7A">
        <w:rPr>
          <w:rFonts w:eastAsia="MS ??"/>
          <w:color w:val="000000"/>
          <w:lang w:eastAsia="bg-BG"/>
        </w:rPr>
        <w:t xml:space="preserve"> </w:t>
      </w:r>
      <w:r w:rsidRPr="00484D7A">
        <w:rPr>
          <w:rFonts w:eastAsia="MS ??"/>
          <w:b/>
          <w:color w:val="000000"/>
          <w:u w:val="single"/>
          <w:lang w:eastAsia="bg-BG"/>
        </w:rPr>
        <w:t>Възложителят предоставя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ЦАИС ЕОП чрез обособената електронна преписка на поръчката в профила на купувача, посочена в обявата</w:t>
      </w:r>
      <w:r w:rsidRPr="00484D7A">
        <w:rPr>
          <w:rFonts w:eastAsia="MS ??"/>
          <w:color w:val="000000"/>
          <w:lang w:eastAsia="bg-BG"/>
        </w:rPr>
        <w:t xml:space="preserve">. </w:t>
      </w:r>
      <w:r w:rsidRPr="00484D7A">
        <w:rPr>
          <w:rFonts w:eastAsia="MS ??"/>
          <w:b/>
          <w:color w:val="000000"/>
          <w:lang w:eastAsia="bg-BG"/>
        </w:rPr>
        <w:t xml:space="preserve">  </w:t>
      </w:r>
    </w:p>
    <w:p w:rsidR="00484D7A" w:rsidRPr="00484D7A" w:rsidRDefault="00484D7A" w:rsidP="00484D7A">
      <w:pPr>
        <w:spacing w:line="276" w:lineRule="auto"/>
        <w:jc w:val="both"/>
        <w:rPr>
          <w:rFonts w:ascii="Trebuchet MS" w:eastAsia="MS ??" w:hAnsi="Trebuchet MS"/>
          <w:b/>
          <w:caps/>
          <w:sz w:val="22"/>
          <w:szCs w:val="22"/>
        </w:rPr>
      </w:pPr>
    </w:p>
    <w:p w:rsidR="00484D7A" w:rsidRPr="00484D7A" w:rsidRDefault="00484D7A" w:rsidP="00484D7A">
      <w:pPr>
        <w:spacing w:line="276" w:lineRule="auto"/>
        <w:jc w:val="both"/>
        <w:rPr>
          <w:rFonts w:eastAsia="MS ??"/>
          <w:b/>
          <w:caps/>
        </w:rPr>
      </w:pPr>
      <w:r w:rsidRPr="00484D7A">
        <w:rPr>
          <w:rFonts w:eastAsia="MS ??"/>
          <w:b/>
          <w:caps/>
        </w:rPr>
        <w:t>РАЗДЕЛ ІV. Указания за подготовката на образците на документите и на офертите</w:t>
      </w:r>
    </w:p>
    <w:p w:rsidR="00484D7A" w:rsidRPr="00484D7A" w:rsidRDefault="00484D7A" w:rsidP="00484D7A">
      <w:pPr>
        <w:tabs>
          <w:tab w:val="left" w:pos="720"/>
        </w:tabs>
        <w:spacing w:line="276" w:lineRule="auto"/>
        <w:jc w:val="both"/>
        <w:rPr>
          <w:b/>
        </w:rPr>
      </w:pPr>
      <w:r w:rsidRPr="00484D7A">
        <w:rPr>
          <w:b/>
        </w:rPr>
        <w:t xml:space="preserve"> </w:t>
      </w:r>
    </w:p>
    <w:p w:rsidR="00484D7A" w:rsidRPr="00484D7A" w:rsidRDefault="00484D7A" w:rsidP="00484D7A">
      <w:pPr>
        <w:spacing w:line="276" w:lineRule="auto"/>
        <w:jc w:val="both"/>
        <w:rPr>
          <w:rFonts w:eastAsia="MS ??"/>
          <w:b/>
        </w:rPr>
      </w:pPr>
      <w:r w:rsidRPr="00484D7A">
        <w:rPr>
          <w:rFonts w:eastAsia="MS ??"/>
          <w:b/>
        </w:rPr>
        <w:t>І. Всяка оферта включва документите по чл. 39 ППЗОП, както следва:</w:t>
      </w:r>
    </w:p>
    <w:p w:rsidR="00484D7A" w:rsidRPr="00484D7A" w:rsidRDefault="00484D7A" w:rsidP="00484D7A">
      <w:pPr>
        <w:spacing w:line="276" w:lineRule="auto"/>
        <w:jc w:val="both"/>
        <w:rPr>
          <w:b/>
        </w:rPr>
      </w:pPr>
      <w:r w:rsidRPr="00484D7A">
        <w:rPr>
          <w:b/>
        </w:rPr>
        <w:t>1. Техническо предложение, съдържащо:</w:t>
      </w:r>
    </w:p>
    <w:p w:rsidR="00484D7A" w:rsidRPr="00484D7A" w:rsidRDefault="00484D7A" w:rsidP="00484D7A">
      <w:pPr>
        <w:spacing w:line="276" w:lineRule="auto"/>
        <w:jc w:val="both"/>
      </w:pPr>
      <w:r w:rsidRPr="00484D7A">
        <w:t>а). Предложение за изпълнение на поръчката в съответствие с техническите спецификации, приложенията към тях и изискванията на възложителя – по образец;</w:t>
      </w:r>
    </w:p>
    <w:p w:rsidR="00484D7A" w:rsidRPr="00484D7A" w:rsidRDefault="00484D7A" w:rsidP="00484D7A">
      <w:pPr>
        <w:spacing w:line="276" w:lineRule="auto"/>
        <w:jc w:val="both"/>
        <w:rPr>
          <w:i/>
        </w:rPr>
      </w:pPr>
      <w:r w:rsidRPr="00484D7A">
        <w:t>б).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по образец</w:t>
      </w:r>
      <w:r w:rsidRPr="00484D7A">
        <w:rPr>
          <w:i/>
        </w:rPr>
        <w:t>;</w:t>
      </w:r>
    </w:p>
    <w:p w:rsidR="00484D7A" w:rsidRPr="00484D7A" w:rsidRDefault="00484D7A" w:rsidP="00484D7A">
      <w:pPr>
        <w:widowControl w:val="0"/>
        <w:tabs>
          <w:tab w:val="left" w:pos="709"/>
          <w:tab w:val="left" w:pos="3508"/>
          <w:tab w:val="left" w:pos="3770"/>
          <w:tab w:val="left" w:pos="6112"/>
          <w:tab w:val="right" w:pos="9097"/>
        </w:tabs>
        <w:spacing w:line="276" w:lineRule="auto"/>
        <w:ind w:right="40"/>
        <w:jc w:val="both"/>
        <w:rPr>
          <w:rFonts w:eastAsia="Times New Roman"/>
          <w:b/>
          <w:i/>
          <w:color w:val="000000"/>
          <w:lang w:eastAsia="bg-BG"/>
        </w:rPr>
      </w:pPr>
      <w:r w:rsidRPr="00484D7A">
        <w:rPr>
          <w:i/>
        </w:rPr>
        <w:t>Забележка: При изготвяне на Техническото предложение участниците следва да се съобразят с поставените от възложителя изисквания както следва:</w:t>
      </w:r>
      <w:r w:rsidRPr="00484D7A">
        <w:rPr>
          <w:b/>
          <w:i/>
        </w:rPr>
        <w:t>.</w:t>
      </w:r>
    </w:p>
    <w:p w:rsidR="00484D7A" w:rsidRPr="00484D7A" w:rsidRDefault="00484D7A" w:rsidP="00484D7A">
      <w:pPr>
        <w:spacing w:line="276" w:lineRule="auto"/>
        <w:jc w:val="both"/>
      </w:pPr>
      <w:r w:rsidRPr="00484D7A">
        <w:rPr>
          <w:b/>
        </w:rPr>
        <w:t xml:space="preserve">2. Ценово предложение, съдържащо </w:t>
      </w:r>
      <w:r w:rsidRPr="00484D7A">
        <w:t>предложението на участника относно цената за изпълнение на поръчката – по образец.</w:t>
      </w:r>
    </w:p>
    <w:p w:rsidR="00484D7A" w:rsidRPr="00484D7A" w:rsidRDefault="00484D7A" w:rsidP="00484D7A">
      <w:pPr>
        <w:tabs>
          <w:tab w:val="left" w:pos="540"/>
        </w:tabs>
        <w:spacing w:line="276" w:lineRule="auto"/>
        <w:jc w:val="both"/>
        <w:rPr>
          <w:i/>
          <w:lang w:eastAsia="bg-BG"/>
        </w:rPr>
      </w:pPr>
      <w:r w:rsidRPr="00484D7A">
        <w:rPr>
          <w:i/>
        </w:rPr>
        <w:t xml:space="preserve">Забележка: При изготвянето на ценовото предложение участниците следва да се съобразят с максимално </w:t>
      </w:r>
      <w:r w:rsidRPr="00484D7A">
        <w:rPr>
          <w:i/>
          <w:lang w:eastAsia="bg-BG"/>
        </w:rPr>
        <w:t xml:space="preserve">разполагаемия финансов ресурс на Възложителя за изпълнение на дейностите от предмета на настоящата поръчка, който е в размер на обявената прогнозна стойност за договора без ДДС. </w:t>
      </w:r>
    </w:p>
    <w:p w:rsidR="00484D7A" w:rsidRPr="00484D7A" w:rsidRDefault="00484D7A" w:rsidP="00484D7A">
      <w:pPr>
        <w:tabs>
          <w:tab w:val="left" w:pos="540"/>
        </w:tabs>
        <w:spacing w:line="276" w:lineRule="auto"/>
        <w:jc w:val="both"/>
        <w:rPr>
          <w:i/>
        </w:rPr>
      </w:pPr>
      <w:r w:rsidRPr="00484D7A">
        <w:rPr>
          <w:i/>
        </w:rPr>
        <w:t xml:space="preserve">Участник, който е предложил цена за изпълнение на поръчката, надхвърляща прогнозната стойност на обществената поръчка, и/или цена за дейност от предмета на поръчката, надхвърляща прогнозната стойност на тази дейност, ще бъде отстранен от по-нататъшно участие в процедурата. </w:t>
      </w:r>
    </w:p>
    <w:p w:rsidR="00484D7A" w:rsidRPr="00484D7A" w:rsidRDefault="00484D7A" w:rsidP="00484D7A">
      <w:pPr>
        <w:spacing w:line="276" w:lineRule="auto"/>
        <w:rPr>
          <w:b/>
        </w:rPr>
      </w:pPr>
      <w:r w:rsidRPr="00484D7A">
        <w:rPr>
          <w:b/>
        </w:rPr>
        <w:t>ІІ. Към офертата участника</w:t>
      </w:r>
      <w:r w:rsidRPr="00484D7A">
        <w:rPr>
          <w:b/>
          <w:i/>
        </w:rPr>
        <w:t xml:space="preserve"> </w:t>
      </w:r>
      <w:r w:rsidRPr="00484D7A">
        <w:rPr>
          <w:b/>
        </w:rPr>
        <w:t>представя и следните документи:</w:t>
      </w:r>
    </w:p>
    <w:p w:rsidR="00484D7A" w:rsidRPr="00484D7A" w:rsidRDefault="00484D7A" w:rsidP="00484D7A">
      <w:pPr>
        <w:widowControl w:val="0"/>
        <w:numPr>
          <w:ilvl w:val="0"/>
          <w:numId w:val="16"/>
        </w:numPr>
        <w:tabs>
          <w:tab w:val="left" w:pos="284"/>
          <w:tab w:val="left" w:pos="993"/>
          <w:tab w:val="left" w:pos="1723"/>
        </w:tabs>
        <w:spacing w:line="276" w:lineRule="auto"/>
        <w:jc w:val="both"/>
        <w:rPr>
          <w:rFonts w:eastAsia="Times New Roman"/>
        </w:rPr>
      </w:pPr>
      <w:r w:rsidRPr="00484D7A">
        <w:rPr>
          <w:rFonts w:eastAsia="Times New Roman"/>
        </w:rPr>
        <w:t xml:space="preserve">Информация относно личното състояние и критериите за подбор, включващо </w:t>
      </w:r>
      <w:r w:rsidRPr="00484D7A">
        <w:rPr>
          <w:rFonts w:eastAsia="Times New Roman"/>
          <w:b/>
        </w:rPr>
        <w:t>Единен европейски документ за обществени поръчки (ЕЕДОП).</w:t>
      </w:r>
    </w:p>
    <w:p w:rsidR="00484D7A" w:rsidRPr="00484D7A" w:rsidRDefault="00484D7A" w:rsidP="00484D7A">
      <w:pPr>
        <w:widowControl w:val="0"/>
        <w:tabs>
          <w:tab w:val="left" w:pos="993"/>
        </w:tabs>
        <w:spacing w:line="276" w:lineRule="auto"/>
        <w:ind w:firstLine="567"/>
        <w:jc w:val="both"/>
        <w:rPr>
          <w:rFonts w:eastAsia="Times New Roman"/>
        </w:rPr>
      </w:pPr>
      <w:r w:rsidRPr="00484D7A">
        <w:rPr>
          <w:rFonts w:eastAsia="Times New Roman"/>
          <w:b/>
        </w:rPr>
        <w:t xml:space="preserve">Важно: </w:t>
      </w:r>
      <w:r w:rsidRPr="00484D7A">
        <w:rPr>
          <w:rFonts w:eastAsia="Times New Roman"/>
        </w:rPr>
        <w:t xml:space="preserve">Съгласно чл. 67, ал. 4 от ЗОП, във връзка с § 29, т. 5. б „а“ от ПЗР на ЗОП, се въвежда задължителното представяне на ЕЕДОП в електронен вид, в сила от 1 април 2018 г. Агенция за обществени поръчки е изготвила Методическо указание № МУ4 от 02.03.2018 г., с което се предоставя информация досежно електронното подаване на ЕЕДОП. Съгласно указанието, възложителите следва да дадат указания на заинтересованите лица за възможните начини за подаване на ЕЕДОП в електронен вид. За нуждите на настоящата обществена поръчка възложителят е създал образец на ЕЕДОП чрез използване на безплатна услуга чрез информационната система еЕЕДОП. Системата е достъпна според това указание на АОП: </w:t>
      </w:r>
      <w:r w:rsidRPr="00484D7A">
        <w:rPr>
          <w:b/>
          <w:bCs/>
          <w:color w:val="000000"/>
        </w:rPr>
        <w:t>Достъп без регистрация до услугата „Един</w:t>
      </w:r>
      <w:r w:rsidRPr="00484D7A">
        <w:rPr>
          <w:b/>
          <w:bCs/>
          <w:color w:val="000000"/>
          <w:lang w:val="en-US"/>
        </w:rPr>
        <w:t>e</w:t>
      </w:r>
      <w:r w:rsidRPr="00484D7A">
        <w:rPr>
          <w:b/>
          <w:bCs/>
          <w:color w:val="000000"/>
        </w:rPr>
        <w:t xml:space="preserve">н електронен документ за обществени поръчки“ (ЕЕДОП). </w:t>
      </w:r>
      <w:r w:rsidRPr="00484D7A">
        <w:rPr>
          <w:color w:val="000000"/>
        </w:rPr>
        <w:t>Във връзка със съобщението на Европейската комисия за преустановяване на онлайн услугата „Един</w:t>
      </w:r>
      <w:r w:rsidRPr="00484D7A">
        <w:rPr>
          <w:color w:val="000000"/>
          <w:lang w:val="en-US"/>
        </w:rPr>
        <w:t>e</w:t>
      </w:r>
      <w:r w:rsidRPr="00484D7A">
        <w:rPr>
          <w:color w:val="000000"/>
        </w:rPr>
        <w:t>н електронен документ за обществени поръчки“ (</w:t>
      </w:r>
      <w:r w:rsidRPr="00484D7A">
        <w:rPr>
          <w:color w:val="000000"/>
          <w:lang w:val="en-US"/>
        </w:rPr>
        <w:t>https</w:t>
      </w:r>
      <w:r w:rsidRPr="00484D7A">
        <w:rPr>
          <w:color w:val="000000"/>
        </w:rPr>
        <w:t>://</w:t>
      </w:r>
      <w:proofErr w:type="spellStart"/>
      <w:r w:rsidRPr="00484D7A">
        <w:rPr>
          <w:color w:val="000000"/>
          <w:lang w:val="en-US"/>
        </w:rPr>
        <w:t>ec</w:t>
      </w:r>
      <w:proofErr w:type="spellEnd"/>
      <w:r w:rsidRPr="00484D7A">
        <w:rPr>
          <w:color w:val="000000"/>
        </w:rPr>
        <w:t>.</w:t>
      </w:r>
      <w:proofErr w:type="spellStart"/>
      <w:r w:rsidRPr="00484D7A">
        <w:rPr>
          <w:color w:val="000000"/>
          <w:lang w:val="en-US"/>
        </w:rPr>
        <w:t>europa</w:t>
      </w:r>
      <w:proofErr w:type="spellEnd"/>
      <w:r w:rsidRPr="00484D7A">
        <w:rPr>
          <w:color w:val="000000"/>
        </w:rPr>
        <w:t>.</w:t>
      </w:r>
      <w:proofErr w:type="spellStart"/>
      <w:r w:rsidRPr="00484D7A">
        <w:rPr>
          <w:color w:val="000000"/>
          <w:lang w:val="en-US"/>
        </w:rPr>
        <w:t>eu</w:t>
      </w:r>
      <w:proofErr w:type="spellEnd"/>
      <w:r w:rsidRPr="00484D7A">
        <w:rPr>
          <w:color w:val="000000"/>
        </w:rPr>
        <w:t>/</w:t>
      </w:r>
      <w:r w:rsidRPr="00484D7A">
        <w:rPr>
          <w:color w:val="000000"/>
          <w:lang w:val="en-US"/>
        </w:rPr>
        <w:t>tools</w:t>
      </w:r>
      <w:r w:rsidRPr="00484D7A">
        <w:rPr>
          <w:color w:val="000000"/>
        </w:rPr>
        <w:t>/</w:t>
      </w:r>
      <w:proofErr w:type="spellStart"/>
      <w:r w:rsidRPr="00484D7A">
        <w:rPr>
          <w:color w:val="000000"/>
          <w:lang w:val="en-US"/>
        </w:rPr>
        <w:t>espd</w:t>
      </w:r>
      <w:proofErr w:type="spellEnd"/>
      <w:r w:rsidRPr="00484D7A">
        <w:rPr>
          <w:color w:val="000000"/>
        </w:rPr>
        <w:t>/</w:t>
      </w:r>
      <w:r w:rsidRPr="00484D7A">
        <w:rPr>
          <w:color w:val="000000"/>
          <w:lang w:val="en-US"/>
        </w:rPr>
        <w:t>filter</w:t>
      </w:r>
      <w:r w:rsidRPr="00484D7A">
        <w:rPr>
          <w:color w:val="000000"/>
        </w:rPr>
        <w:t>?</w:t>
      </w:r>
      <w:proofErr w:type="spellStart"/>
      <w:r w:rsidRPr="00484D7A">
        <w:rPr>
          <w:color w:val="000000"/>
          <w:lang w:val="en-US"/>
        </w:rPr>
        <w:t>lang</w:t>
      </w:r>
      <w:proofErr w:type="spellEnd"/>
      <w:r w:rsidRPr="00484D7A">
        <w:rPr>
          <w:color w:val="000000"/>
        </w:rPr>
        <w:t>=</w:t>
      </w:r>
      <w:proofErr w:type="spellStart"/>
      <w:r w:rsidRPr="00484D7A">
        <w:rPr>
          <w:color w:val="000000"/>
          <w:lang w:val="en-US"/>
        </w:rPr>
        <w:t>bg</w:t>
      </w:r>
      <w:proofErr w:type="spellEnd"/>
      <w:r w:rsidRPr="00484D7A">
        <w:rPr>
          <w:color w:val="000000"/>
        </w:rPr>
        <w:t xml:space="preserve">), Агенцията по обществени поръчки (АОП) уведомява всички потребители, че задължението за използване на ЕЕДОП остава в сила и може да бъде изпълнявано чрез предоставяния от АОП български вариант на услугата. Той е достъпен на интернет адрес: </w:t>
      </w:r>
      <w:r w:rsidRPr="00484D7A">
        <w:rPr>
          <w:color w:val="000000"/>
          <w:lang w:val="en-US"/>
        </w:rPr>
        <w:t>https</w:t>
      </w:r>
      <w:r w:rsidRPr="00484D7A">
        <w:rPr>
          <w:color w:val="000000"/>
        </w:rPr>
        <w:t>://</w:t>
      </w:r>
      <w:proofErr w:type="spellStart"/>
      <w:r w:rsidRPr="00484D7A">
        <w:rPr>
          <w:color w:val="000000"/>
          <w:lang w:val="en-US"/>
        </w:rPr>
        <w:t>espd</w:t>
      </w:r>
      <w:proofErr w:type="spellEnd"/>
      <w:r w:rsidRPr="00484D7A">
        <w:rPr>
          <w:color w:val="000000"/>
        </w:rPr>
        <w:t>.</w:t>
      </w:r>
      <w:proofErr w:type="spellStart"/>
      <w:r w:rsidRPr="00484D7A">
        <w:rPr>
          <w:color w:val="000000"/>
          <w:lang w:val="en-US"/>
        </w:rPr>
        <w:t>eop</w:t>
      </w:r>
      <w:proofErr w:type="spellEnd"/>
      <w:r w:rsidRPr="00484D7A">
        <w:rPr>
          <w:color w:val="000000"/>
        </w:rPr>
        <w:t>.</w:t>
      </w:r>
      <w:proofErr w:type="spellStart"/>
      <w:r w:rsidRPr="00484D7A">
        <w:rPr>
          <w:color w:val="000000"/>
          <w:lang w:val="en-US"/>
        </w:rPr>
        <w:t>bg</w:t>
      </w:r>
      <w:proofErr w:type="spellEnd"/>
      <w:r w:rsidRPr="00484D7A">
        <w:rPr>
          <w:color w:val="000000"/>
        </w:rPr>
        <w:t>/</w:t>
      </w:r>
      <w:proofErr w:type="spellStart"/>
      <w:r w:rsidRPr="00484D7A">
        <w:rPr>
          <w:color w:val="000000"/>
          <w:lang w:val="en-US"/>
        </w:rPr>
        <w:t>espd</w:t>
      </w:r>
      <w:proofErr w:type="spellEnd"/>
      <w:r w:rsidRPr="00484D7A">
        <w:rPr>
          <w:color w:val="000000"/>
        </w:rPr>
        <w:t>-</w:t>
      </w:r>
      <w:r w:rsidRPr="00484D7A">
        <w:rPr>
          <w:color w:val="000000"/>
          <w:lang w:val="en-US"/>
        </w:rPr>
        <w:t>web</w:t>
      </w:r>
      <w:r w:rsidRPr="00484D7A">
        <w:rPr>
          <w:color w:val="000000"/>
        </w:rPr>
        <w:t>/</w:t>
      </w:r>
      <w:r w:rsidRPr="00484D7A">
        <w:rPr>
          <w:color w:val="000000"/>
          <w:lang w:val="en-US"/>
        </w:rPr>
        <w:t>filter</w:t>
      </w:r>
      <w:r w:rsidRPr="00484D7A">
        <w:rPr>
          <w:color w:val="000000"/>
        </w:rPr>
        <w:t>?</w:t>
      </w:r>
      <w:proofErr w:type="spellStart"/>
      <w:r w:rsidRPr="00484D7A">
        <w:rPr>
          <w:color w:val="000000"/>
          <w:lang w:val="en-US"/>
        </w:rPr>
        <w:t>lang</w:t>
      </w:r>
      <w:proofErr w:type="spellEnd"/>
      <w:r w:rsidRPr="00484D7A">
        <w:rPr>
          <w:color w:val="000000"/>
        </w:rPr>
        <w:t>=</w:t>
      </w:r>
      <w:proofErr w:type="spellStart"/>
      <w:r w:rsidRPr="00484D7A">
        <w:rPr>
          <w:color w:val="000000"/>
          <w:lang w:val="en-US"/>
        </w:rPr>
        <w:t>bg</w:t>
      </w:r>
      <w:proofErr w:type="spellEnd"/>
      <w:r w:rsidRPr="00484D7A">
        <w:rPr>
          <w:color w:val="000000"/>
        </w:rPr>
        <w:t xml:space="preserve">, без необходимост от предварителна регистрация.  Европейската комисия преустанови предоставянето на своята услуга през месец април 2019 г. </w:t>
      </w:r>
      <w:r w:rsidRPr="00484D7A">
        <w:rPr>
          <w:rFonts w:eastAsia="Times New Roman"/>
        </w:rPr>
        <w:t xml:space="preserve"> </w:t>
      </w:r>
    </w:p>
    <w:p w:rsidR="00484D7A" w:rsidRPr="00484D7A" w:rsidRDefault="00484D7A" w:rsidP="00484D7A">
      <w:pPr>
        <w:widowControl w:val="0"/>
        <w:tabs>
          <w:tab w:val="left" w:pos="993"/>
        </w:tabs>
        <w:spacing w:line="276" w:lineRule="auto"/>
        <w:ind w:firstLine="567"/>
        <w:jc w:val="both"/>
        <w:rPr>
          <w:rFonts w:eastAsia="Times New Roman"/>
          <w:b/>
        </w:rPr>
      </w:pPr>
      <w:r w:rsidRPr="00484D7A">
        <w:rPr>
          <w:rFonts w:eastAsia="Times New Roman"/>
          <w:b/>
        </w:rPr>
        <w:lastRenderedPageBreak/>
        <w:t xml:space="preserve">Към настоящата документация са приложени два файла </w:t>
      </w:r>
      <w:r w:rsidRPr="00484D7A">
        <w:rPr>
          <w:rFonts w:eastAsia="Times New Roman"/>
          <w:b/>
          <w:lang w:val="en-US"/>
        </w:rPr>
        <w:t>PDF</w:t>
      </w:r>
      <w:r w:rsidRPr="00484D7A">
        <w:rPr>
          <w:rFonts w:eastAsia="Times New Roman"/>
          <w:b/>
        </w:rPr>
        <w:t xml:space="preserve"> и Н</w:t>
      </w:r>
      <w:r w:rsidRPr="00484D7A">
        <w:rPr>
          <w:rFonts w:eastAsia="Times New Roman"/>
          <w:b/>
          <w:lang w:val="en-US"/>
        </w:rPr>
        <w:t>ML</w:t>
      </w:r>
      <w:r w:rsidRPr="00484D7A">
        <w:rPr>
          <w:rFonts w:eastAsia="Times New Roman"/>
          <w:b/>
        </w:rPr>
        <w:t>. За да се попълни ЕЕДОП е необходимо да се изпълнят следните указания:</w:t>
      </w:r>
    </w:p>
    <w:p w:rsidR="00484D7A" w:rsidRPr="00484D7A" w:rsidRDefault="00484D7A" w:rsidP="00484D7A">
      <w:pPr>
        <w:widowControl w:val="0"/>
        <w:spacing w:line="276" w:lineRule="auto"/>
        <w:ind w:right="4"/>
        <w:jc w:val="both"/>
        <w:rPr>
          <w:rFonts w:eastAsia="Times New Roman"/>
        </w:rPr>
      </w:pPr>
      <w:r w:rsidRPr="00484D7A">
        <w:rPr>
          <w:rFonts w:eastAsia="Times New Roman"/>
          <w:color w:val="000000"/>
          <w:shd w:val="clear" w:color="auto" w:fill="FFFFFF"/>
          <w:lang w:eastAsia="bg-BG"/>
        </w:rPr>
        <w:t>1.</w:t>
      </w:r>
      <w:r w:rsidRPr="00484D7A">
        <w:rPr>
          <w:rFonts w:eastAsia="Times New Roman"/>
        </w:rPr>
        <w:t xml:space="preserve"> Изтеглете приложения „</w:t>
      </w:r>
      <w:proofErr w:type="spellStart"/>
      <w:r w:rsidRPr="00484D7A">
        <w:rPr>
          <w:rFonts w:eastAsia="Times New Roman"/>
          <w:lang w:val="en-US"/>
        </w:rPr>
        <w:t>expd</w:t>
      </w:r>
      <w:proofErr w:type="spellEnd"/>
      <w:r w:rsidRPr="00484D7A">
        <w:rPr>
          <w:rFonts w:eastAsia="Times New Roman"/>
        </w:rPr>
        <w:t>-</w:t>
      </w:r>
      <w:r w:rsidRPr="00484D7A">
        <w:rPr>
          <w:rFonts w:eastAsia="Times New Roman"/>
          <w:lang w:val="en-US"/>
        </w:rPr>
        <w:t>request</w:t>
      </w:r>
      <w:r w:rsidRPr="00484D7A">
        <w:rPr>
          <w:rFonts w:eastAsia="Times New Roman"/>
        </w:rPr>
        <w:t>.</w:t>
      </w:r>
      <w:r w:rsidRPr="00484D7A">
        <w:rPr>
          <w:rFonts w:eastAsia="Times New Roman"/>
          <w:lang w:val="en-US"/>
        </w:rPr>
        <w:t>xml</w:t>
      </w:r>
      <w:r w:rsidRPr="00484D7A">
        <w:rPr>
          <w:rFonts w:eastAsia="Times New Roman"/>
        </w:rPr>
        <w:t xml:space="preserve">“ файл и го съхранете на компютъра си; </w:t>
      </w:r>
    </w:p>
    <w:p w:rsidR="00484D7A" w:rsidRPr="00484D7A" w:rsidRDefault="00484D7A" w:rsidP="00484D7A">
      <w:pPr>
        <w:widowControl w:val="0"/>
        <w:spacing w:line="276" w:lineRule="auto"/>
        <w:ind w:right="4"/>
        <w:jc w:val="both"/>
        <w:rPr>
          <w:rFonts w:eastAsia="Times New Roman"/>
        </w:rPr>
      </w:pPr>
      <w:r w:rsidRPr="00484D7A">
        <w:rPr>
          <w:rFonts w:eastAsia="Times New Roman"/>
        </w:rPr>
        <w:t xml:space="preserve">2. Отворете интернет страницата на системата за еЕЕДОП и изберете български език; </w:t>
      </w:r>
    </w:p>
    <w:p w:rsidR="00484D7A" w:rsidRPr="00484D7A" w:rsidRDefault="00484D7A" w:rsidP="00484D7A">
      <w:pPr>
        <w:widowControl w:val="0"/>
        <w:spacing w:line="276" w:lineRule="auto"/>
        <w:ind w:right="4"/>
        <w:jc w:val="both"/>
        <w:rPr>
          <w:rFonts w:eastAsia="Times New Roman"/>
        </w:rPr>
      </w:pPr>
      <w:r w:rsidRPr="00484D7A">
        <w:rPr>
          <w:rFonts w:eastAsia="Times New Roman"/>
        </w:rPr>
        <w:t>3. В долната част на отворилата се страница под въпроса „Вие сте?“ маркирайте отговор „Икономически оператор“;</w:t>
      </w:r>
    </w:p>
    <w:p w:rsidR="00484D7A" w:rsidRPr="00484D7A" w:rsidRDefault="00484D7A" w:rsidP="00484D7A">
      <w:pPr>
        <w:widowControl w:val="0"/>
        <w:spacing w:line="276" w:lineRule="auto"/>
        <w:ind w:right="4"/>
        <w:rPr>
          <w:rFonts w:eastAsia="Times New Roman"/>
        </w:rPr>
      </w:pPr>
      <w:r w:rsidRPr="00484D7A">
        <w:rPr>
          <w:rFonts w:eastAsia="Times New Roman"/>
        </w:rPr>
        <w:t xml:space="preserve">4. В </w:t>
      </w:r>
      <w:proofErr w:type="spellStart"/>
      <w:r w:rsidRPr="00484D7A">
        <w:rPr>
          <w:rFonts w:eastAsia="Times New Roman"/>
        </w:rPr>
        <w:t>новопоявилото</w:t>
      </w:r>
      <w:proofErr w:type="spellEnd"/>
      <w:r w:rsidRPr="00484D7A">
        <w:rPr>
          <w:rFonts w:eastAsia="Times New Roman"/>
        </w:rPr>
        <w:t xml:space="preserve"> се поле “Искате да:“ маркирайте „заредете файл ЕЕДОП“ ;</w:t>
      </w:r>
    </w:p>
    <w:p w:rsidR="00484D7A" w:rsidRPr="00484D7A" w:rsidRDefault="00484D7A" w:rsidP="00484D7A">
      <w:pPr>
        <w:widowControl w:val="0"/>
        <w:spacing w:line="276" w:lineRule="auto"/>
        <w:ind w:right="4"/>
        <w:rPr>
          <w:rFonts w:eastAsia="Times New Roman"/>
        </w:rPr>
      </w:pPr>
      <w:r w:rsidRPr="00484D7A">
        <w:rPr>
          <w:rFonts w:eastAsia="Times New Roman"/>
        </w:rPr>
        <w:t xml:space="preserve">5. В </w:t>
      </w:r>
      <w:proofErr w:type="spellStart"/>
      <w:r w:rsidRPr="00484D7A">
        <w:rPr>
          <w:rFonts w:eastAsia="Times New Roman"/>
        </w:rPr>
        <w:t>новопоявилото</w:t>
      </w:r>
      <w:proofErr w:type="spellEnd"/>
      <w:r w:rsidRPr="00484D7A">
        <w:rPr>
          <w:rFonts w:eastAsia="Times New Roman"/>
        </w:rPr>
        <w:t xml:space="preserve"> се поле „Качите документ“ натиснете бутона „Избор на файл“, след което следва да се избере файлът, който е бил запаметен, формат „</w:t>
      </w:r>
      <w:proofErr w:type="spellStart"/>
      <w:r w:rsidRPr="00484D7A">
        <w:rPr>
          <w:rFonts w:eastAsia="Times New Roman"/>
          <w:lang w:val="en-US"/>
        </w:rPr>
        <w:t>expd</w:t>
      </w:r>
      <w:proofErr w:type="spellEnd"/>
      <w:r w:rsidRPr="00484D7A">
        <w:rPr>
          <w:rFonts w:eastAsia="Times New Roman"/>
        </w:rPr>
        <w:t>-</w:t>
      </w:r>
      <w:r w:rsidRPr="00484D7A">
        <w:rPr>
          <w:rFonts w:eastAsia="Times New Roman"/>
          <w:lang w:val="en-US"/>
        </w:rPr>
        <w:t>request</w:t>
      </w:r>
      <w:r w:rsidRPr="00484D7A">
        <w:rPr>
          <w:rFonts w:eastAsia="Times New Roman"/>
        </w:rPr>
        <w:t>.</w:t>
      </w:r>
      <w:r w:rsidRPr="00484D7A">
        <w:rPr>
          <w:rFonts w:eastAsia="Times New Roman"/>
          <w:lang w:val="en-US"/>
        </w:rPr>
        <w:t>xml</w:t>
      </w:r>
      <w:r w:rsidRPr="00484D7A">
        <w:rPr>
          <w:rFonts w:eastAsia="Times New Roman"/>
        </w:rPr>
        <w:t>“;</w:t>
      </w:r>
    </w:p>
    <w:p w:rsidR="00484D7A" w:rsidRPr="00484D7A" w:rsidRDefault="00484D7A" w:rsidP="00484D7A">
      <w:pPr>
        <w:widowControl w:val="0"/>
        <w:spacing w:line="276" w:lineRule="auto"/>
        <w:ind w:right="4"/>
        <w:jc w:val="both"/>
        <w:rPr>
          <w:rFonts w:eastAsia="Times New Roman"/>
        </w:rPr>
      </w:pPr>
      <w:r w:rsidRPr="00484D7A">
        <w:rPr>
          <w:rFonts w:eastAsia="Times New Roman"/>
          <w:color w:val="000000"/>
          <w:shd w:val="clear" w:color="auto" w:fill="FFFFFF"/>
          <w:lang w:eastAsia="bg-BG"/>
        </w:rPr>
        <w:t xml:space="preserve">6. </w:t>
      </w:r>
      <w:r w:rsidRPr="00484D7A">
        <w:rPr>
          <w:rFonts w:eastAsia="Times New Roman"/>
        </w:rPr>
        <w:t xml:space="preserve">В </w:t>
      </w:r>
      <w:proofErr w:type="spellStart"/>
      <w:r w:rsidRPr="00484D7A">
        <w:rPr>
          <w:rFonts w:eastAsia="Times New Roman"/>
        </w:rPr>
        <w:t>новопоявилото</w:t>
      </w:r>
      <w:proofErr w:type="spellEnd"/>
      <w:r w:rsidRPr="00484D7A">
        <w:rPr>
          <w:rFonts w:eastAsia="Times New Roman"/>
          <w:smallCaps/>
          <w:color w:val="000000"/>
          <w:shd w:val="clear" w:color="auto" w:fill="FFFFFF"/>
          <w:lang w:eastAsia="bg-BG"/>
        </w:rPr>
        <w:t xml:space="preserve"> </w:t>
      </w:r>
      <w:r w:rsidRPr="00484D7A">
        <w:rPr>
          <w:rFonts w:eastAsia="Times New Roman"/>
        </w:rPr>
        <w:t>се поле изберете мястото на дейност на Вашето предприятие и натиснете бутона “Напред“;</w:t>
      </w:r>
    </w:p>
    <w:p w:rsidR="00484D7A" w:rsidRPr="00484D7A" w:rsidRDefault="00484D7A" w:rsidP="00484D7A">
      <w:pPr>
        <w:widowControl w:val="0"/>
        <w:spacing w:line="276" w:lineRule="auto"/>
        <w:ind w:right="4"/>
        <w:jc w:val="both"/>
        <w:rPr>
          <w:rFonts w:eastAsia="Times New Roman"/>
        </w:rPr>
      </w:pPr>
      <w:r w:rsidRPr="00484D7A">
        <w:rPr>
          <w:rFonts w:eastAsia="Times New Roman"/>
          <w:smallCaps/>
          <w:color w:val="000000"/>
          <w:shd w:val="clear" w:color="auto" w:fill="FFFFFF"/>
          <w:lang w:eastAsia="bg-BG"/>
        </w:rPr>
        <w:t xml:space="preserve">7. </w:t>
      </w:r>
      <w:r w:rsidRPr="00484D7A">
        <w:rPr>
          <w:rFonts w:eastAsia="Times New Roman"/>
        </w:rPr>
        <w:t xml:space="preserve"> Ще се зареди еЕЕДОП, който може да се попълва онлайн. След като се попълнят всички раздели, на последната страница ще се появи опция „Преглед“, чрез която опция се зарежда попълнения файл и същия може да бъде прегледан;</w:t>
      </w:r>
    </w:p>
    <w:p w:rsidR="00484D7A" w:rsidRPr="00484D7A" w:rsidRDefault="00484D7A" w:rsidP="00484D7A">
      <w:pPr>
        <w:widowControl w:val="0"/>
        <w:spacing w:line="276" w:lineRule="auto"/>
        <w:ind w:right="4"/>
        <w:jc w:val="both"/>
        <w:rPr>
          <w:rFonts w:eastAsia="Times New Roman"/>
        </w:rPr>
      </w:pPr>
      <w:r w:rsidRPr="00484D7A">
        <w:rPr>
          <w:rFonts w:eastAsia="Times New Roman"/>
        </w:rPr>
        <w:t>8. След като зареди целия файл еЕЕДОП, в края на документа се появява бутон „Изтегляне като“. Препоръчително е да се съхранят двете опции на файла на компютъра си, за да може да се редактира повторно, ако е необходимо;</w:t>
      </w:r>
    </w:p>
    <w:p w:rsidR="00484D7A" w:rsidRPr="00484D7A" w:rsidRDefault="00484D7A" w:rsidP="00484D7A">
      <w:pPr>
        <w:widowControl w:val="0"/>
        <w:spacing w:line="276" w:lineRule="auto"/>
        <w:ind w:right="4"/>
        <w:jc w:val="both"/>
        <w:rPr>
          <w:rFonts w:eastAsia="Times New Roman"/>
        </w:rPr>
      </w:pPr>
      <w:r w:rsidRPr="00484D7A">
        <w:rPr>
          <w:rFonts w:eastAsia="Times New Roman"/>
          <w:color w:val="000000"/>
          <w:shd w:val="clear" w:color="auto" w:fill="FFFFFF"/>
          <w:lang w:eastAsia="bg-BG"/>
        </w:rPr>
        <w:t>9</w:t>
      </w:r>
      <w:r w:rsidRPr="00484D7A">
        <w:rPr>
          <w:rFonts w:eastAsia="Times New Roman"/>
        </w:rPr>
        <w:t>. Изтегленият *р</w:t>
      </w:r>
      <w:r w:rsidRPr="00484D7A">
        <w:rPr>
          <w:rFonts w:eastAsia="Times New Roman"/>
          <w:lang w:val="en-US"/>
        </w:rPr>
        <w:t>df</w:t>
      </w:r>
      <w:r w:rsidRPr="00484D7A">
        <w:rPr>
          <w:rFonts w:eastAsia="Times New Roman"/>
        </w:rPr>
        <w:t>. файл се подписва електронно от всички задължени лица и се прилага към офертата.</w:t>
      </w:r>
    </w:p>
    <w:p w:rsidR="00484D7A" w:rsidRPr="00484D7A" w:rsidRDefault="00484D7A" w:rsidP="00484D7A">
      <w:pPr>
        <w:widowControl w:val="0"/>
        <w:spacing w:line="276" w:lineRule="auto"/>
        <w:ind w:right="4"/>
        <w:jc w:val="both"/>
        <w:rPr>
          <w:rFonts w:eastAsia="Times New Roman"/>
          <w:b/>
        </w:rPr>
      </w:pPr>
      <w:r w:rsidRPr="00484D7A">
        <w:rPr>
          <w:rFonts w:eastAsia="Times New Roman"/>
        </w:rPr>
        <w:t xml:space="preserve">Подписаният ЕЕДОП се прикача в ЦАИС ЕОП. Форматът, в който ще се представи ЕЕДОП, не следва да позволява редакция на неговото съдържание. При представяне на ЕЕДОП от трети лица, обединения, от участници в обединения, подизпълнители, се прилагат горните правила. </w:t>
      </w:r>
    </w:p>
    <w:p w:rsidR="00484D7A" w:rsidRPr="00484D7A" w:rsidRDefault="00484D7A" w:rsidP="00484D7A">
      <w:pPr>
        <w:spacing w:before="120" w:line="276" w:lineRule="auto"/>
        <w:jc w:val="both"/>
        <w:rPr>
          <w:rFonts w:eastAsia="MS ??"/>
          <w:b/>
        </w:rPr>
      </w:pPr>
      <w:r w:rsidRPr="00484D7A">
        <w:rPr>
          <w:rFonts w:eastAsia="MS ??"/>
          <w:b/>
        </w:rPr>
        <w:t>Указания за попълване на ЕЕДОП</w:t>
      </w:r>
    </w:p>
    <w:p w:rsidR="00484D7A" w:rsidRPr="00484D7A" w:rsidRDefault="00484D7A" w:rsidP="00484D7A">
      <w:pPr>
        <w:spacing w:line="276" w:lineRule="auto"/>
        <w:jc w:val="both"/>
      </w:pPr>
      <w:r w:rsidRPr="00484D7A">
        <w:rPr>
          <w:rFonts w:eastAsia="MS ??"/>
        </w:rPr>
        <w:t>В ЕЕДОП участникът декларира липсата на основанията за отстраняване и съответствие с критериите за подбор.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r w:rsidRPr="00484D7A">
        <w:t xml:space="preserve"> </w:t>
      </w:r>
    </w:p>
    <w:p w:rsidR="00484D7A" w:rsidRPr="00484D7A" w:rsidRDefault="00484D7A" w:rsidP="00484D7A">
      <w:pPr>
        <w:spacing w:line="276" w:lineRule="auto"/>
        <w:jc w:val="both"/>
        <w:rPr>
          <w:rFonts w:eastAsia="MS ??"/>
        </w:rPr>
      </w:pPr>
      <w:r w:rsidRPr="00484D7A">
        <w:rPr>
          <w:rFonts w:eastAsia="MS ??"/>
        </w:rPr>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484D7A" w:rsidRPr="00484D7A" w:rsidRDefault="00484D7A" w:rsidP="00484D7A">
      <w:pPr>
        <w:shd w:val="clear" w:color="auto" w:fill="FFFFFF"/>
        <w:spacing w:line="276" w:lineRule="auto"/>
        <w:jc w:val="both"/>
        <w:rPr>
          <w:lang w:eastAsia="bg-BG"/>
        </w:rPr>
      </w:pPr>
      <w:r w:rsidRPr="00484D7A">
        <w:rPr>
          <w:b/>
          <w:bCs/>
          <w:u w:val="single"/>
          <w:lang w:eastAsia="bg-BG"/>
        </w:rPr>
        <w:t>Важно! В случай, че за участника не се прилагат</w:t>
      </w:r>
      <w:r w:rsidRPr="00484D7A">
        <w:rPr>
          <w:u w:val="single"/>
          <w:lang w:eastAsia="bg-BG"/>
        </w:rPr>
        <w:t> </w:t>
      </w:r>
      <w:r w:rsidRPr="00484D7A">
        <w:rPr>
          <w:b/>
          <w:bCs/>
          <w:u w:val="single"/>
          <w:lang w:eastAsia="bg-BG"/>
        </w:rPr>
        <w:t>Специфични национални основания за изключване, е достатъчно да се посочи опция „НЕ“</w:t>
      </w:r>
      <w:r w:rsidRPr="00484D7A">
        <w:rPr>
          <w:u w:val="single"/>
          <w:lang w:eastAsia="bg-BG"/>
        </w:rPr>
        <w:t> </w:t>
      </w:r>
      <w:r w:rsidRPr="00484D7A">
        <w:rPr>
          <w:b/>
          <w:bCs/>
          <w:u w:val="single"/>
          <w:lang w:eastAsia="bg-BG"/>
        </w:rPr>
        <w:t>в Част III. „Основания за изключване“, раздел „Г“ от Единния европейски документ за обществени поръчки  (ЕЕДОП).</w:t>
      </w:r>
    </w:p>
    <w:p w:rsidR="00484D7A" w:rsidRPr="00484D7A" w:rsidRDefault="00484D7A" w:rsidP="00484D7A">
      <w:pPr>
        <w:shd w:val="clear" w:color="auto" w:fill="FFFFFF"/>
        <w:spacing w:line="276" w:lineRule="auto"/>
        <w:jc w:val="both"/>
        <w:rPr>
          <w:lang w:eastAsia="bg-BG"/>
        </w:rPr>
      </w:pPr>
      <w:r w:rsidRPr="00484D7A">
        <w:rPr>
          <w:b/>
          <w:bCs/>
          <w:u w:val="single"/>
          <w:lang w:eastAsia="bg-BG"/>
        </w:rPr>
        <w:t>Специфични национални основания за изключване</w:t>
      </w:r>
      <w:r w:rsidRPr="00484D7A">
        <w:rPr>
          <w:b/>
          <w:bCs/>
          <w:lang w:eastAsia="bg-BG"/>
        </w:rPr>
        <w:t>, </w:t>
      </w:r>
      <w:r w:rsidRPr="00484D7A">
        <w:rPr>
          <w:lang w:eastAsia="bg-BG"/>
        </w:rPr>
        <w:t>които следва да се декларират в </w:t>
      </w:r>
      <w:r w:rsidRPr="00484D7A">
        <w:rPr>
          <w:b/>
          <w:lang w:eastAsia="bg-BG"/>
        </w:rPr>
        <w:t>Част III. „Основания за изключване“, раздел „Г“: „СПЕЦИФИЧНИ НАЦИОНАЛНИ ОСНОВАНИЯ ЗА ИЗКЛЮЧВАНЕ“ от Единния европейски документ за обществени поръчки  (ЕЕДОП)</w:t>
      </w:r>
      <w:r w:rsidRPr="00484D7A">
        <w:rPr>
          <w:lang w:eastAsia="bg-BG"/>
        </w:rPr>
        <w:t>:</w:t>
      </w:r>
    </w:p>
    <w:p w:rsidR="00484D7A" w:rsidRPr="00484D7A" w:rsidRDefault="00484D7A" w:rsidP="00484D7A">
      <w:pPr>
        <w:widowControl w:val="0"/>
        <w:numPr>
          <w:ilvl w:val="0"/>
          <w:numId w:val="17"/>
        </w:numPr>
        <w:tabs>
          <w:tab w:val="left" w:pos="426"/>
        </w:tabs>
        <w:spacing w:line="276" w:lineRule="auto"/>
        <w:ind w:right="4"/>
        <w:jc w:val="both"/>
        <w:rPr>
          <w:rFonts w:eastAsia="Times New Roman"/>
        </w:rPr>
      </w:pPr>
      <w:r w:rsidRPr="00484D7A">
        <w:rPr>
          <w:rFonts w:eastAsia="Times New Roman"/>
        </w:rPr>
        <w:t>Участникът, следва да декларира липсата или наличието на влязла в сила присъда за престъпление по чл. 108а, чл. 159а - 159г, чл. 172, чл. 192а, чл. 194 - 217, чл. 219 - 252, чл. 253 - 260, чл. 301 - 307, чл. 321, 321а и чл. 352 - 353е от Наказателния кодекс.</w:t>
      </w:r>
    </w:p>
    <w:p w:rsidR="00484D7A" w:rsidRPr="00484D7A" w:rsidRDefault="00484D7A" w:rsidP="00484D7A">
      <w:pPr>
        <w:widowControl w:val="0"/>
        <w:tabs>
          <w:tab w:val="left" w:pos="426"/>
        </w:tabs>
        <w:spacing w:line="276" w:lineRule="auto"/>
        <w:ind w:right="4"/>
        <w:jc w:val="both"/>
        <w:rPr>
          <w:rFonts w:eastAsia="Times New Roman"/>
        </w:rPr>
      </w:pPr>
      <w:r w:rsidRPr="00484D7A">
        <w:rPr>
          <w:rFonts w:eastAsia="Times New Roman"/>
          <w:b/>
        </w:rPr>
        <w:t>Б.</w:t>
      </w:r>
      <w:r w:rsidRPr="00484D7A">
        <w:rPr>
          <w:rFonts w:eastAsia="Times New Roman"/>
        </w:rPr>
        <w:t xml:space="preserve"> Участникът </w:t>
      </w:r>
      <w:r w:rsidRPr="00484D7A">
        <w:rPr>
          <w:rFonts w:eastAsia="Times New Roman"/>
          <w:b/>
          <w:bCs/>
        </w:rPr>
        <w:t>(единствено и само той),</w:t>
      </w:r>
      <w:r w:rsidRPr="00484D7A">
        <w:rPr>
          <w:rFonts w:eastAsia="Times New Roman"/>
        </w:rPr>
        <w:t xml:space="preserve"> не следва да е свързано лице с други участници в настоящата процедура, съгласно чл. 101, ал. 11 ЗОП.</w:t>
      </w:r>
    </w:p>
    <w:p w:rsidR="00484D7A" w:rsidRPr="00484D7A" w:rsidRDefault="00484D7A" w:rsidP="00484D7A">
      <w:pPr>
        <w:widowControl w:val="0"/>
        <w:numPr>
          <w:ilvl w:val="0"/>
          <w:numId w:val="17"/>
        </w:numPr>
        <w:tabs>
          <w:tab w:val="left" w:pos="426"/>
        </w:tabs>
        <w:spacing w:line="276" w:lineRule="auto"/>
        <w:ind w:right="4"/>
        <w:jc w:val="both"/>
        <w:rPr>
          <w:rFonts w:eastAsia="Times New Roman"/>
        </w:rPr>
      </w:pPr>
      <w:r w:rsidRPr="00484D7A">
        <w:rPr>
          <w:rFonts w:eastAsia="Times New Roman"/>
        </w:rPr>
        <w:t xml:space="preserve">За участника не следва да е установено с влязло в сила наказателно постановление, или </w:t>
      </w:r>
      <w:r w:rsidRPr="00484D7A">
        <w:rPr>
          <w:rFonts w:eastAsia="Times New Roman"/>
        </w:rPr>
        <w:lastRenderedPageBreak/>
        <w:t>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 или аналогични задължения, установени с акт на компетентен орган, съгласно законодателството на държавата, в която участникът е установен;</w:t>
      </w:r>
    </w:p>
    <w:p w:rsidR="00484D7A" w:rsidRPr="00484D7A" w:rsidRDefault="00484D7A" w:rsidP="00484D7A">
      <w:pPr>
        <w:widowControl w:val="0"/>
        <w:tabs>
          <w:tab w:val="left" w:pos="426"/>
        </w:tabs>
        <w:spacing w:line="276" w:lineRule="auto"/>
        <w:ind w:right="4"/>
        <w:jc w:val="both"/>
        <w:rPr>
          <w:rFonts w:eastAsia="Times New Roman"/>
        </w:rPr>
      </w:pPr>
      <w:r w:rsidRPr="00484D7A">
        <w:rPr>
          <w:rFonts w:eastAsia="Times New Roman"/>
          <w:b/>
        </w:rPr>
        <w:t>Г.</w:t>
      </w:r>
      <w:r w:rsidRPr="00484D7A">
        <w:rPr>
          <w:rFonts w:eastAsia="Times New Roman"/>
        </w:rPr>
        <w:t xml:space="preserve"> За участника не следва да са налице обстоятелствата по чл. 69 от Закона за противодействие на корупцията и за отнемане на незаконно придобитото имущество.</w:t>
      </w:r>
    </w:p>
    <w:p w:rsidR="00484D7A" w:rsidRPr="00484D7A" w:rsidRDefault="00484D7A" w:rsidP="00484D7A">
      <w:pPr>
        <w:widowControl w:val="0"/>
        <w:tabs>
          <w:tab w:val="left" w:pos="426"/>
        </w:tabs>
        <w:spacing w:line="276" w:lineRule="auto"/>
        <w:ind w:right="4"/>
        <w:jc w:val="both"/>
        <w:rPr>
          <w:rFonts w:eastAsia="Times New Roman"/>
        </w:rPr>
      </w:pPr>
      <w:r w:rsidRPr="00484D7A">
        <w:rPr>
          <w:rFonts w:eastAsia="Times New Roman"/>
          <w:b/>
        </w:rPr>
        <w:t>Д.</w:t>
      </w:r>
      <w:r w:rsidRPr="00484D7A">
        <w:rPr>
          <w:rFonts w:eastAsia="Times New Roman"/>
        </w:rPr>
        <w:t xml:space="preserve"> Участникът следва да отговоря на изискванията на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484D7A" w:rsidRPr="00484D7A" w:rsidRDefault="00484D7A" w:rsidP="00484D7A">
      <w:pPr>
        <w:widowControl w:val="0"/>
        <w:spacing w:line="276" w:lineRule="auto"/>
        <w:ind w:right="4"/>
        <w:jc w:val="both"/>
        <w:rPr>
          <w:rFonts w:eastAsia="Times New Roman"/>
          <w:i/>
          <w:iCs/>
        </w:rPr>
      </w:pPr>
      <w:r w:rsidRPr="00484D7A">
        <w:rPr>
          <w:rFonts w:eastAsia="Times New Roman"/>
          <w:i/>
          <w:iCs/>
        </w:rPr>
        <w:t>(Заб. съгласно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описаните хипотези при които не се прилага забраната на чл. 3 и чл. 3а от закона са следните:</w:t>
      </w:r>
    </w:p>
    <w:p w:rsidR="00484D7A" w:rsidRPr="00484D7A" w:rsidRDefault="00484D7A" w:rsidP="00484D7A">
      <w:pPr>
        <w:widowControl w:val="0"/>
        <w:numPr>
          <w:ilvl w:val="0"/>
          <w:numId w:val="18"/>
        </w:numPr>
        <w:tabs>
          <w:tab w:val="left" w:pos="767"/>
        </w:tabs>
        <w:spacing w:line="276" w:lineRule="auto"/>
        <w:ind w:right="4"/>
        <w:jc w:val="both"/>
        <w:rPr>
          <w:rFonts w:eastAsia="Times New Roman"/>
          <w:i/>
          <w:iCs/>
        </w:rPr>
      </w:pPr>
      <w:r w:rsidRPr="00484D7A">
        <w:rPr>
          <w:rFonts w:eastAsia="Times New Roman"/>
          <w:i/>
          <w:iCs/>
        </w:rPr>
        <w:t>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rsidR="00484D7A" w:rsidRPr="00484D7A" w:rsidRDefault="00484D7A" w:rsidP="00484D7A">
      <w:pPr>
        <w:widowControl w:val="0"/>
        <w:numPr>
          <w:ilvl w:val="0"/>
          <w:numId w:val="18"/>
        </w:numPr>
        <w:tabs>
          <w:tab w:val="left" w:pos="748"/>
        </w:tabs>
        <w:spacing w:line="276" w:lineRule="auto"/>
        <w:ind w:right="4"/>
        <w:jc w:val="both"/>
        <w:rPr>
          <w:rFonts w:eastAsia="Times New Roman"/>
          <w:i/>
          <w:iCs/>
        </w:rPr>
      </w:pPr>
      <w:r w:rsidRPr="00484D7A">
        <w:rPr>
          <w:rFonts w:eastAsia="Times New Roman"/>
          <w:i/>
          <w:iCs/>
        </w:rPr>
        <w:t>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ши влязло в сила споразумение за обмен на информация, и неговите действителни собственици - физически лица, са вписани в регистъра по чл. 6;</w:t>
      </w:r>
    </w:p>
    <w:p w:rsidR="00484D7A" w:rsidRPr="00484D7A" w:rsidRDefault="00484D7A" w:rsidP="00484D7A">
      <w:pPr>
        <w:widowControl w:val="0"/>
        <w:numPr>
          <w:ilvl w:val="0"/>
          <w:numId w:val="18"/>
        </w:numPr>
        <w:tabs>
          <w:tab w:val="left" w:pos="729"/>
        </w:tabs>
        <w:spacing w:line="276" w:lineRule="auto"/>
        <w:ind w:right="4"/>
        <w:jc w:val="both"/>
        <w:rPr>
          <w:rFonts w:eastAsia="Times New Roman"/>
          <w:i/>
          <w:iCs/>
        </w:rPr>
      </w:pPr>
      <w:r w:rsidRPr="00484D7A">
        <w:rPr>
          <w:rFonts w:eastAsia="Times New Roman"/>
          <w:i/>
          <w:iCs/>
        </w:rPr>
        <w:t>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w:t>
      </w:r>
    </w:p>
    <w:p w:rsidR="00484D7A" w:rsidRPr="00484D7A" w:rsidRDefault="00484D7A" w:rsidP="00484D7A">
      <w:pPr>
        <w:widowControl w:val="0"/>
        <w:numPr>
          <w:ilvl w:val="0"/>
          <w:numId w:val="18"/>
        </w:numPr>
        <w:tabs>
          <w:tab w:val="left" w:pos="718"/>
        </w:tabs>
        <w:spacing w:line="276" w:lineRule="auto"/>
        <w:ind w:right="4"/>
        <w:jc w:val="both"/>
        <w:rPr>
          <w:rFonts w:eastAsia="Times New Roman"/>
          <w:i/>
          <w:iCs/>
        </w:rPr>
      </w:pPr>
      <w:r w:rsidRPr="00484D7A">
        <w:rPr>
          <w:rFonts w:eastAsia="Times New Roman"/>
          <w:i/>
          <w:iCs/>
        </w:rPr>
        <w:t>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и за обявяване на разпространителите и доставчиците на медийни услуги;</w:t>
      </w:r>
    </w:p>
    <w:p w:rsidR="00484D7A" w:rsidRPr="00484D7A" w:rsidRDefault="00484D7A" w:rsidP="00484D7A">
      <w:pPr>
        <w:widowControl w:val="0"/>
        <w:numPr>
          <w:ilvl w:val="0"/>
          <w:numId w:val="18"/>
        </w:numPr>
        <w:tabs>
          <w:tab w:val="left" w:pos="718"/>
        </w:tabs>
        <w:spacing w:line="276" w:lineRule="auto"/>
        <w:ind w:right="4"/>
        <w:jc w:val="both"/>
        <w:rPr>
          <w:rFonts w:eastAsia="Times New Roman"/>
          <w:i/>
          <w:iCs/>
        </w:rPr>
      </w:pPr>
      <w:r w:rsidRPr="00484D7A">
        <w:rPr>
          <w:rFonts w:eastAsia="Times New Roman"/>
          <w:i/>
          <w:iCs/>
        </w:rPr>
        <w:t xml:space="preserve">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w:t>
      </w:r>
      <w:r w:rsidRPr="00484D7A">
        <w:rPr>
          <w:rFonts w:eastAsia="Times New Roman"/>
          <w:i/>
          <w:iCs/>
        </w:rPr>
        <w:lastRenderedPageBreak/>
        <w:t>Европейския съюз, и неговите действителни собственици - физически лица, са вписани в регистъра по чл. 6 - за дейностите, за които се прилага споразумението;</w:t>
      </w:r>
    </w:p>
    <w:p w:rsidR="00484D7A" w:rsidRPr="00484D7A" w:rsidRDefault="00484D7A" w:rsidP="00484D7A">
      <w:pPr>
        <w:widowControl w:val="0"/>
        <w:numPr>
          <w:ilvl w:val="0"/>
          <w:numId w:val="18"/>
        </w:numPr>
        <w:tabs>
          <w:tab w:val="left" w:pos="718"/>
        </w:tabs>
        <w:spacing w:line="276" w:lineRule="auto"/>
        <w:ind w:right="4"/>
        <w:jc w:val="both"/>
        <w:rPr>
          <w:rFonts w:eastAsia="Times New Roman"/>
          <w:i/>
          <w:iCs/>
        </w:rPr>
      </w:pPr>
      <w:r w:rsidRPr="00484D7A">
        <w:rPr>
          <w:rFonts w:eastAsia="Times New Roman"/>
          <w:i/>
          <w:iCs/>
        </w:rPr>
        <w:t xml:space="preserve">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(ОВ, </w:t>
      </w:r>
      <w:r w:rsidRPr="00484D7A">
        <w:rPr>
          <w:rFonts w:eastAsia="Times New Roman"/>
          <w:i/>
          <w:iCs/>
          <w:lang w:val="en-US"/>
        </w:rPr>
        <w:t>L</w:t>
      </w:r>
      <w:r w:rsidRPr="00484D7A">
        <w:rPr>
          <w:rFonts w:eastAsia="Times New Roman"/>
          <w:i/>
          <w:iCs/>
        </w:rPr>
        <w:t xml:space="preserve"> 344/1 от 19 декември 2013 г.) и неговите действителни собственици - физически лица, са вписани в регистъра по чл. 6 - за дейностите, за които се прилага решението;</w:t>
      </w:r>
    </w:p>
    <w:p w:rsidR="00484D7A" w:rsidRPr="00484D7A" w:rsidRDefault="00484D7A" w:rsidP="00484D7A">
      <w:pPr>
        <w:widowControl w:val="0"/>
        <w:numPr>
          <w:ilvl w:val="0"/>
          <w:numId w:val="18"/>
        </w:numPr>
        <w:tabs>
          <w:tab w:val="left" w:pos="737"/>
        </w:tabs>
        <w:spacing w:line="276" w:lineRule="auto"/>
        <w:ind w:right="4"/>
        <w:jc w:val="both"/>
        <w:rPr>
          <w:rFonts w:eastAsia="Times New Roman"/>
          <w:i/>
          <w:iCs/>
        </w:rPr>
      </w:pPr>
      <w:r w:rsidRPr="00484D7A">
        <w:rPr>
          <w:rFonts w:eastAsia="Times New Roman"/>
          <w:i/>
          <w:iCs/>
        </w:rPr>
        <w:t>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p>
    <w:p w:rsidR="00484D7A" w:rsidRPr="00484D7A" w:rsidRDefault="00484D7A" w:rsidP="00484D7A">
      <w:pPr>
        <w:widowControl w:val="0"/>
        <w:numPr>
          <w:ilvl w:val="0"/>
          <w:numId w:val="18"/>
        </w:numPr>
        <w:tabs>
          <w:tab w:val="left" w:pos="722"/>
        </w:tabs>
        <w:spacing w:line="276" w:lineRule="auto"/>
        <w:ind w:right="6"/>
        <w:jc w:val="both"/>
        <w:rPr>
          <w:rFonts w:eastAsia="MS ??"/>
          <w:i/>
          <w:iCs/>
        </w:rPr>
      </w:pPr>
      <w:r w:rsidRPr="00484D7A">
        <w:rPr>
          <w:rFonts w:eastAsia="Times New Roman"/>
          <w:i/>
          <w:iCs/>
        </w:rPr>
        <w:t>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p>
    <w:p w:rsidR="00484D7A" w:rsidRPr="00484D7A" w:rsidRDefault="00484D7A" w:rsidP="00484D7A">
      <w:pPr>
        <w:spacing w:line="276" w:lineRule="auto"/>
        <w:jc w:val="both"/>
        <w:rPr>
          <w:rFonts w:eastAsia="MS ??"/>
        </w:rPr>
      </w:pPr>
      <w:r w:rsidRPr="00484D7A">
        <w:rPr>
          <w:rFonts w:eastAsia="MS ??"/>
        </w:rPr>
        <w:t>Участниците са длъжни да подпишат документа, като съобразят декларациите инкорпорирани в него, както и че при предоставяне на неверни данни носят наказателна отговорност съгласно Наказателния кодекс на Република България. Участниците са длъжни да представят подписан ЕЕДОП, в който са попълнени данните, изискуеми съгласно действащото законодателство и настоящата документация.</w:t>
      </w:r>
    </w:p>
    <w:p w:rsidR="00484D7A" w:rsidRPr="00484D7A" w:rsidRDefault="00484D7A" w:rsidP="00484D7A">
      <w:pPr>
        <w:spacing w:line="276" w:lineRule="auto"/>
        <w:jc w:val="both"/>
        <w:rPr>
          <w:rFonts w:eastAsia="MS ??"/>
        </w:rPr>
      </w:pPr>
      <w:r w:rsidRPr="00484D7A">
        <w:rPr>
          <w:rFonts w:eastAsia="MS ??"/>
        </w:rPr>
        <w:t>Подизпълнителите, в случай че участникът е декларирал, че ще използва такива са длъжни да представят подписан ЕЕДОП, в който са попълнени част ІІ, раздел А и Б, част ІІІ, раздела А, Б, В и Г, както и част ІV в относимите части, с оглед доказване за тяхното съответствие с критериите за подбор съобразно вида и дела на тяхното участие.</w:t>
      </w:r>
    </w:p>
    <w:p w:rsidR="00484D7A" w:rsidRPr="00484D7A" w:rsidRDefault="00484D7A" w:rsidP="00484D7A">
      <w:pPr>
        <w:spacing w:line="276" w:lineRule="auto"/>
        <w:jc w:val="both"/>
        <w:rPr>
          <w:rFonts w:eastAsia="MS ??"/>
        </w:rPr>
      </w:pPr>
      <w:r w:rsidRPr="00484D7A">
        <w:rPr>
          <w:rFonts w:eastAsia="MS ??"/>
        </w:rPr>
        <w:t>Третите лица, в случай че участник е декларирал, че ще използва капацитета им, са длъжни да представят подписан ЕЕДОП, в който са попълнени раздели А и Б от част ІІ и от част III</w:t>
      </w:r>
      <w:r w:rsidRPr="00484D7A">
        <w:t xml:space="preserve"> </w:t>
      </w:r>
      <w:r w:rsidRPr="00484D7A">
        <w:rPr>
          <w:rFonts w:eastAsia="MS ??"/>
        </w:rPr>
        <w:t>раздела А, Б, В и Г, както и част ІV в относимите части, с оглед доказване за тяхното съответствие с критериите за подбор, за доказването на които участникът се позовава на техния капацитет.</w:t>
      </w:r>
    </w:p>
    <w:p w:rsidR="00484D7A" w:rsidRPr="00484D7A" w:rsidRDefault="00484D7A" w:rsidP="00484D7A">
      <w:pPr>
        <w:spacing w:line="276" w:lineRule="auto"/>
        <w:jc w:val="both"/>
        <w:rPr>
          <w:b/>
        </w:rPr>
      </w:pPr>
      <w:r w:rsidRPr="00484D7A">
        <w:rPr>
          <w:b/>
        </w:rPr>
        <w:t>б). документи за доказване на предприетите мерки за надеждност, когато е приложимо;</w:t>
      </w:r>
    </w:p>
    <w:p w:rsidR="00484D7A" w:rsidRPr="00484D7A" w:rsidRDefault="00484D7A" w:rsidP="00484D7A">
      <w:pPr>
        <w:spacing w:line="276" w:lineRule="auto"/>
        <w:jc w:val="both"/>
        <w:rPr>
          <w:b/>
          <w:bCs/>
        </w:rPr>
      </w:pPr>
      <w:r w:rsidRPr="00484D7A">
        <w:rPr>
          <w:b/>
          <w:bCs/>
        </w:rPr>
        <w:t xml:space="preserve">в).  договор/документ за създаване на обединение в съответствие с изискванията на чл. 37, ал. 4 ППЗОП и изискванията на Възложителя </w:t>
      </w:r>
      <w:r w:rsidRPr="00484D7A">
        <w:rPr>
          <w:b/>
          <w:bCs/>
          <w:i/>
        </w:rPr>
        <w:t>(заверено копие), когато е приложимо</w:t>
      </w:r>
      <w:r w:rsidRPr="00484D7A">
        <w:rPr>
          <w:b/>
          <w:bCs/>
        </w:rPr>
        <w:t xml:space="preserve">. </w:t>
      </w:r>
    </w:p>
    <w:p w:rsidR="00484D7A" w:rsidRPr="00484D7A" w:rsidRDefault="00484D7A" w:rsidP="00484D7A">
      <w:pPr>
        <w:tabs>
          <w:tab w:val="left" w:pos="284"/>
          <w:tab w:val="left" w:pos="993"/>
          <w:tab w:val="left" w:pos="1723"/>
        </w:tabs>
        <w:spacing w:line="276" w:lineRule="auto"/>
        <w:jc w:val="both"/>
        <w:rPr>
          <w:rFonts w:eastAsia="Times New Roman"/>
        </w:rPr>
      </w:pPr>
      <w:r w:rsidRPr="00484D7A">
        <w:rPr>
          <w:rFonts w:eastAsia="Times New Roman"/>
        </w:rPr>
        <w:t xml:space="preserve">Когато за участника, подизпълнител, е налице някое от основанията по чл. 54, ал. 1 ЗОП и преди подаване на офертата той е предприел мерки за доказване на надеждност по чл. 56 ЗОП тези мерки се описват в ЕЕДОП </w:t>
      </w:r>
      <w:r w:rsidRPr="00484D7A">
        <w:rPr>
          <w:rFonts w:eastAsia="Times New Roman"/>
          <w:b/>
          <w:u w:val="single"/>
        </w:rPr>
        <w:t>и към него се представят доказателства за тези мерки</w:t>
      </w:r>
      <w:r w:rsidRPr="00484D7A">
        <w:rPr>
          <w:rFonts w:eastAsia="Times New Roman"/>
        </w:rPr>
        <w:t>.</w:t>
      </w:r>
    </w:p>
    <w:p w:rsidR="00484D7A" w:rsidRPr="00484D7A" w:rsidRDefault="00484D7A" w:rsidP="00484D7A">
      <w:pPr>
        <w:spacing w:line="276" w:lineRule="auto"/>
        <w:jc w:val="both"/>
      </w:pPr>
      <w:r w:rsidRPr="00484D7A">
        <w:t xml:space="preserve">Тези доказателства, следва да са свързани с доказване на предвидените в чл. 56 ЗОП обстоятелства, а именно, че участникът: </w:t>
      </w:r>
    </w:p>
    <w:p w:rsidR="00484D7A" w:rsidRPr="00484D7A" w:rsidRDefault="00484D7A" w:rsidP="00484D7A">
      <w:pPr>
        <w:spacing w:line="276" w:lineRule="auto"/>
        <w:ind w:firstLine="284"/>
        <w:jc w:val="both"/>
        <w:rPr>
          <w:lang w:eastAsia="bg-BG"/>
        </w:rPr>
      </w:pPr>
      <w:r w:rsidRPr="00484D7A">
        <w:rPr>
          <w:lang w:eastAsia="bg-BG"/>
        </w:rPr>
        <w:t>- е погасил задълженията си по</w:t>
      </w:r>
      <w:r w:rsidRPr="00484D7A">
        <w:rPr>
          <w:rFonts w:eastAsia="MS ??"/>
          <w:lang w:eastAsia="bg-BG"/>
        </w:rPr>
        <w:t> </w:t>
      </w:r>
      <w:hyperlink r:id="rId14" w:anchor="p28982763" w:tgtFrame="_blank" w:history="1">
        <w:r w:rsidRPr="00484D7A">
          <w:rPr>
            <w:u w:val="single"/>
            <w:lang w:eastAsia="bg-BG"/>
          </w:rPr>
          <w:t>чл. 54, ал. 1, т. 3</w:t>
        </w:r>
      </w:hyperlink>
      <w:r w:rsidRPr="00484D7A">
        <w:rPr>
          <w:u w:val="single"/>
          <w:lang w:eastAsia="bg-BG"/>
        </w:rPr>
        <w:t xml:space="preserve"> ЗОП</w:t>
      </w:r>
      <w:r w:rsidRPr="00484D7A">
        <w:rPr>
          <w:lang w:eastAsia="bg-BG"/>
        </w:rPr>
        <w:t>, включително начислените лихви и/или глоби или че те са разсрочени, отсрочени или обезпечени;</w:t>
      </w:r>
    </w:p>
    <w:p w:rsidR="00484D7A" w:rsidRPr="00484D7A" w:rsidRDefault="00484D7A" w:rsidP="00484D7A">
      <w:pPr>
        <w:spacing w:line="276" w:lineRule="auto"/>
        <w:ind w:firstLine="284"/>
        <w:jc w:val="both"/>
        <w:rPr>
          <w:lang w:eastAsia="bg-BG"/>
        </w:rPr>
      </w:pPr>
      <w:r w:rsidRPr="00484D7A">
        <w:rPr>
          <w:lang w:eastAsia="bg-BG"/>
        </w:rPr>
        <w:t>-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484D7A" w:rsidRPr="00484D7A" w:rsidRDefault="00484D7A" w:rsidP="00484D7A">
      <w:pPr>
        <w:spacing w:line="276" w:lineRule="auto"/>
        <w:ind w:firstLine="284"/>
        <w:jc w:val="both"/>
        <w:rPr>
          <w:lang w:eastAsia="bg-BG"/>
        </w:rPr>
      </w:pPr>
      <w:r w:rsidRPr="00484D7A">
        <w:rPr>
          <w:lang w:eastAsia="bg-BG"/>
        </w:rPr>
        <w:lastRenderedPageBreak/>
        <w:t>-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484D7A" w:rsidRPr="00484D7A" w:rsidRDefault="00484D7A" w:rsidP="00484D7A">
      <w:pPr>
        <w:spacing w:line="276" w:lineRule="auto"/>
        <w:ind w:firstLine="284"/>
        <w:jc w:val="both"/>
        <w:rPr>
          <w:lang w:eastAsia="bg-BG"/>
        </w:rPr>
      </w:pPr>
      <w:r w:rsidRPr="00484D7A">
        <w:rPr>
          <w:lang w:eastAsia="bg-BG"/>
        </w:rPr>
        <w:t>- е платил изцяло дължимото вземане по чл. 128, чл. 228, ал. 3 или чл. 245 КТ.</w:t>
      </w:r>
    </w:p>
    <w:p w:rsidR="00484D7A" w:rsidRPr="00484D7A" w:rsidRDefault="00484D7A" w:rsidP="00484D7A">
      <w:pPr>
        <w:spacing w:line="276" w:lineRule="auto"/>
        <w:jc w:val="both"/>
      </w:pPr>
      <w:r w:rsidRPr="00484D7A">
        <w:t xml:space="preserve">Документи за доказване на предприетите мерки за надеждност, когато е приложимо. </w:t>
      </w:r>
    </w:p>
    <w:p w:rsidR="00484D7A" w:rsidRPr="00484D7A" w:rsidRDefault="00484D7A" w:rsidP="00937908">
      <w:pPr>
        <w:widowControl w:val="0"/>
        <w:numPr>
          <w:ilvl w:val="0"/>
          <w:numId w:val="19"/>
        </w:numPr>
        <w:tabs>
          <w:tab w:val="num" w:pos="567"/>
        </w:tabs>
        <w:spacing w:line="276" w:lineRule="auto"/>
        <w:ind w:left="0" w:firstLine="284"/>
        <w:jc w:val="both"/>
        <w:textAlignment w:val="top"/>
      </w:pPr>
      <w:r w:rsidRPr="00484D7A">
        <w:t xml:space="preserve">по отношение на обстоятелството по </w:t>
      </w:r>
      <w:hyperlink r:id="rId15" w:tgtFrame="_self" w:history="1">
        <w:r w:rsidRPr="00484D7A">
          <w:rPr>
            <w:bCs/>
            <w:u w:val="single"/>
          </w:rPr>
          <w:t>чл. 56, ал. 1, т. 1 и 2 ЗОП</w:t>
        </w:r>
      </w:hyperlink>
      <w:r w:rsidRPr="00484D7A">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484D7A" w:rsidRPr="00484D7A" w:rsidRDefault="00484D7A" w:rsidP="00937908">
      <w:pPr>
        <w:widowControl w:val="0"/>
        <w:numPr>
          <w:ilvl w:val="0"/>
          <w:numId w:val="19"/>
        </w:numPr>
        <w:tabs>
          <w:tab w:val="num" w:pos="567"/>
        </w:tabs>
        <w:spacing w:line="276" w:lineRule="auto"/>
        <w:ind w:left="0" w:firstLine="284"/>
        <w:jc w:val="both"/>
        <w:textAlignment w:val="top"/>
      </w:pPr>
      <w:r w:rsidRPr="00484D7A">
        <w:t xml:space="preserve">по отношение на обстоятелството по </w:t>
      </w:r>
      <w:hyperlink r:id="rId16" w:tgtFrame="_self" w:history="1">
        <w:r w:rsidRPr="00484D7A">
          <w:rPr>
            <w:bCs/>
            <w:u w:val="single"/>
          </w:rPr>
          <w:t>чл. 56, ал. 1, т. 3 ЗОП</w:t>
        </w:r>
      </w:hyperlink>
      <w:r w:rsidRPr="00484D7A">
        <w:t xml:space="preserve"> - документ от съответния компетентен орган за потвърждение на описаните обстоятелства.</w:t>
      </w:r>
    </w:p>
    <w:p w:rsidR="00484D7A" w:rsidRPr="00484D7A" w:rsidRDefault="00484D7A" w:rsidP="00484D7A">
      <w:pPr>
        <w:spacing w:line="276" w:lineRule="auto"/>
        <w:jc w:val="both"/>
        <w:rPr>
          <w:b/>
          <w:u w:val="single"/>
        </w:rPr>
      </w:pPr>
      <w:r w:rsidRPr="00484D7A">
        <w:rPr>
          <w:b/>
          <w:u w:val="single"/>
        </w:rPr>
        <w:t xml:space="preserve">Документите се представят в ЦАИС ЕОП. </w:t>
      </w:r>
    </w:p>
    <w:p w:rsidR="00484D7A" w:rsidRPr="00484D7A" w:rsidRDefault="00484D7A" w:rsidP="00484D7A">
      <w:pPr>
        <w:spacing w:line="276" w:lineRule="auto"/>
        <w:jc w:val="both"/>
        <w:rPr>
          <w:b/>
          <w:u w:val="single"/>
        </w:rPr>
      </w:pPr>
    </w:p>
    <w:p w:rsidR="00484D7A" w:rsidRPr="00484D7A" w:rsidRDefault="00484D7A" w:rsidP="00484D7A">
      <w:pPr>
        <w:widowControl w:val="0"/>
        <w:spacing w:line="276" w:lineRule="auto"/>
        <w:jc w:val="both"/>
        <w:rPr>
          <w:rFonts w:eastAsia="MS ??"/>
          <w:b/>
          <w:color w:val="000000"/>
          <w:lang w:eastAsia="bg-BG"/>
        </w:rPr>
      </w:pPr>
      <w:r w:rsidRPr="00484D7A">
        <w:rPr>
          <w:rFonts w:eastAsia="MS ??"/>
          <w:b/>
          <w:color w:val="000000"/>
          <w:lang w:eastAsia="bg-BG"/>
        </w:rPr>
        <w:t>РАЗДЕЛ V. ПРЕДСТАВЯНЕ НА ОФЕРТАТА</w:t>
      </w:r>
    </w:p>
    <w:p w:rsidR="00484D7A" w:rsidRPr="00484D7A" w:rsidRDefault="00484D7A" w:rsidP="00484D7A">
      <w:pPr>
        <w:widowControl w:val="0"/>
        <w:spacing w:line="276" w:lineRule="auto"/>
        <w:jc w:val="both"/>
        <w:rPr>
          <w:rFonts w:eastAsia="MS ??"/>
          <w:iCs/>
          <w:color w:val="000000"/>
          <w:lang w:eastAsia="bg-BG"/>
        </w:rPr>
      </w:pPr>
      <w:r w:rsidRPr="00484D7A">
        <w:rPr>
          <w:rFonts w:eastAsia="MS ??"/>
          <w:iCs/>
          <w:color w:val="000000"/>
          <w:lang w:eastAsia="bg-BG"/>
        </w:rPr>
        <w:t xml:space="preserve">Срокът за подаване и отваряне на офертите е посочен в секция „График“. При подготовката и подаването на офертите по настоящата обществена поръчка, участниците следва да спазват разпоредбите на Глава трета "а" от ППЗОП, чл. 47-48 от ППЗОП. </w:t>
      </w:r>
    </w:p>
    <w:p w:rsidR="00484D7A" w:rsidRPr="00484D7A" w:rsidRDefault="00484D7A" w:rsidP="00484D7A">
      <w:pPr>
        <w:widowControl w:val="0"/>
        <w:spacing w:line="276" w:lineRule="auto"/>
        <w:jc w:val="both"/>
        <w:rPr>
          <w:rFonts w:eastAsia="MS ??"/>
          <w:iCs/>
          <w:color w:val="000000"/>
          <w:lang w:eastAsia="bg-BG"/>
        </w:rPr>
      </w:pPr>
      <w:r w:rsidRPr="00484D7A">
        <w:rPr>
          <w:rFonts w:eastAsia="MS ??"/>
          <w:iCs/>
          <w:color w:val="000000"/>
          <w:lang w:eastAsia="bg-BG"/>
        </w:rPr>
        <w:t xml:space="preserve">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елементи от офертата. С подписването на офертата чрез функционалността на системата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В случай че упълномощеното лице е подписало офертата, следва същото да бъде посочено в част ІІ „Информация за икономическия оператор“, раздел Б от еЕЕДОП. С подписването на офертата се счита, че цялото съдържание на същата е подписано. </w:t>
      </w:r>
    </w:p>
    <w:p w:rsidR="00484D7A" w:rsidRPr="00484D7A" w:rsidRDefault="00484D7A" w:rsidP="00484D7A">
      <w:pPr>
        <w:widowControl w:val="0"/>
        <w:spacing w:line="276" w:lineRule="auto"/>
        <w:jc w:val="both"/>
        <w:rPr>
          <w:rFonts w:eastAsia="MS ??"/>
          <w:iCs/>
          <w:color w:val="000000"/>
          <w:lang w:eastAsia="bg-BG"/>
        </w:rPr>
      </w:pPr>
      <w:r w:rsidRPr="00484D7A">
        <w:rPr>
          <w:rFonts w:eastAsia="MS ??"/>
          <w:iCs/>
          <w:color w:val="000000"/>
          <w:lang w:eastAsia="bg-BG"/>
        </w:rPr>
        <w:t xml:space="preserve">Документите се криптират с уникален ключ, генериран в интернет браузър на потребителя. Генерираният ключ се съхранява единствено от всеки участник, който следва да декриптира с него документите в платформата, в периода от изтичането на срока за получаване на оферти до обявените дата и час за тяхното отваряне. </w:t>
      </w:r>
    </w:p>
    <w:p w:rsidR="00484D7A" w:rsidRPr="00484D7A" w:rsidRDefault="00484D7A" w:rsidP="00484D7A">
      <w:pPr>
        <w:widowControl w:val="0"/>
        <w:spacing w:line="276" w:lineRule="auto"/>
        <w:jc w:val="both"/>
        <w:rPr>
          <w:rFonts w:eastAsia="MS ??"/>
          <w:i/>
          <w:iCs/>
          <w:color w:val="000000"/>
          <w:lang w:eastAsia="bg-BG"/>
        </w:rPr>
      </w:pPr>
      <w:r w:rsidRPr="00484D7A">
        <w:rPr>
          <w:rFonts w:eastAsia="MS ??"/>
          <w:i/>
          <w:iCs/>
          <w:color w:val="000000"/>
          <w:lang w:eastAsia="bg-BG"/>
        </w:rPr>
        <w:t>Забележка: Участници, които не са декриптирали документите съгласно изискването на чл. 9л, ал. 4, т. 1 и т. 2 от ППЗОП се отстраняват от участие на основание чл. 107, т. 5 от ЗОП.</w:t>
      </w:r>
    </w:p>
    <w:p w:rsidR="00484D7A" w:rsidRPr="00484D7A" w:rsidRDefault="00484D7A" w:rsidP="00484D7A">
      <w:pPr>
        <w:widowControl w:val="0"/>
        <w:spacing w:line="276" w:lineRule="auto"/>
        <w:jc w:val="both"/>
        <w:rPr>
          <w:rFonts w:eastAsia="MS ??"/>
          <w:b/>
          <w:color w:val="000000"/>
          <w:lang w:eastAsia="bg-BG"/>
        </w:rPr>
      </w:pPr>
    </w:p>
    <w:p w:rsidR="00484D7A" w:rsidRPr="00484D7A" w:rsidRDefault="00484D7A" w:rsidP="00484D7A">
      <w:pPr>
        <w:widowControl w:val="0"/>
        <w:spacing w:line="276" w:lineRule="auto"/>
        <w:jc w:val="both"/>
        <w:rPr>
          <w:rFonts w:eastAsia="MS ??"/>
          <w:b/>
          <w:color w:val="000000"/>
          <w:lang w:eastAsia="bg-BG"/>
        </w:rPr>
      </w:pPr>
      <w:r w:rsidRPr="00484D7A">
        <w:rPr>
          <w:rFonts w:eastAsia="MS ??"/>
          <w:b/>
          <w:color w:val="000000"/>
          <w:lang w:eastAsia="bg-BG"/>
        </w:rPr>
        <w:t>РАЗДЕЛ VI. СРОК ЗА ПРЕДАВАНЕ НА ОФЕРТАТА</w:t>
      </w:r>
    </w:p>
    <w:p w:rsidR="00484D7A" w:rsidRPr="00484D7A" w:rsidRDefault="00484D7A" w:rsidP="00484D7A">
      <w:pPr>
        <w:widowControl w:val="0"/>
        <w:spacing w:line="276" w:lineRule="auto"/>
        <w:jc w:val="both"/>
        <w:rPr>
          <w:rFonts w:eastAsia="MS ??"/>
          <w:color w:val="000000"/>
          <w:lang w:eastAsia="bg-BG"/>
        </w:rPr>
      </w:pPr>
      <w:r w:rsidRPr="00484D7A">
        <w:rPr>
          <w:rFonts w:eastAsia="MS ??"/>
          <w:color w:val="000000"/>
          <w:lang w:eastAsia="bg-BG"/>
        </w:rPr>
        <w:t>1. Офертите трябва да бъдат получени от ВЪЗЛОЖИТЕЛЯ на адреса и в срока, посочени в обявата за настоящата обществена поръчка.</w:t>
      </w:r>
    </w:p>
    <w:p w:rsidR="00484D7A" w:rsidRPr="00484D7A" w:rsidRDefault="00484D7A" w:rsidP="00484D7A">
      <w:pPr>
        <w:widowControl w:val="0"/>
        <w:spacing w:line="276" w:lineRule="auto"/>
        <w:jc w:val="both"/>
        <w:rPr>
          <w:rFonts w:eastAsia="MS ??"/>
          <w:color w:val="000000"/>
          <w:lang w:eastAsia="bg-BG"/>
        </w:rPr>
      </w:pPr>
      <w:r w:rsidRPr="00484D7A">
        <w:rPr>
          <w:rFonts w:eastAsia="MS ??"/>
          <w:color w:val="000000"/>
          <w:lang w:eastAsia="bg-BG"/>
        </w:rPr>
        <w:t>2. Възложителят може да определи допълнителен срок за получаване на оферти, когато в първоначално определения срок няма постъпили оферти или е получена само една оферта.</w:t>
      </w:r>
    </w:p>
    <w:p w:rsidR="00484D7A" w:rsidRPr="00484D7A" w:rsidRDefault="00484D7A" w:rsidP="00937908">
      <w:pPr>
        <w:widowControl w:val="0"/>
        <w:numPr>
          <w:ilvl w:val="0"/>
          <w:numId w:val="15"/>
        </w:numPr>
        <w:tabs>
          <w:tab w:val="left" w:pos="284"/>
        </w:tabs>
        <w:spacing w:line="276" w:lineRule="auto"/>
        <w:ind w:left="0" w:firstLine="426"/>
        <w:jc w:val="both"/>
        <w:rPr>
          <w:rFonts w:eastAsia="MS ??"/>
          <w:color w:val="000000"/>
          <w:lang w:eastAsia="bg-BG"/>
        </w:rPr>
      </w:pPr>
      <w:r w:rsidRPr="00484D7A">
        <w:rPr>
          <w:rFonts w:eastAsia="MS ??"/>
          <w:color w:val="000000"/>
          <w:lang w:eastAsia="bg-BG"/>
        </w:rPr>
        <w:t>Възложителят удължава срока за получаване на оферти, когато са поискани своевременно разяснения по условията на обществената поръчка и те не могат да бъдат предоставени в срока по чл. 189 от ЗОП.</w:t>
      </w:r>
    </w:p>
    <w:p w:rsidR="00484D7A" w:rsidRPr="00484D7A" w:rsidRDefault="00484D7A" w:rsidP="00937908">
      <w:pPr>
        <w:widowControl w:val="0"/>
        <w:numPr>
          <w:ilvl w:val="0"/>
          <w:numId w:val="15"/>
        </w:numPr>
        <w:tabs>
          <w:tab w:val="left" w:pos="284"/>
        </w:tabs>
        <w:spacing w:line="276" w:lineRule="auto"/>
        <w:ind w:left="0" w:firstLine="426"/>
        <w:jc w:val="both"/>
        <w:rPr>
          <w:rFonts w:eastAsia="MS ??"/>
          <w:color w:val="000000"/>
          <w:lang w:eastAsia="bg-BG"/>
        </w:rPr>
      </w:pPr>
      <w:r w:rsidRPr="00484D7A">
        <w:rPr>
          <w:rFonts w:eastAsia="MS ??"/>
          <w:color w:val="000000"/>
          <w:lang w:eastAsia="bg-BG"/>
        </w:rPr>
        <w:t>В случаите по т. 2 и 3 възложителят публикува съобщение в РОП.</w:t>
      </w:r>
    </w:p>
    <w:p w:rsidR="00484D7A" w:rsidRPr="00484D7A" w:rsidRDefault="00484D7A" w:rsidP="00484D7A">
      <w:pPr>
        <w:widowControl w:val="0"/>
        <w:spacing w:line="276" w:lineRule="auto"/>
        <w:jc w:val="both"/>
        <w:rPr>
          <w:rFonts w:eastAsia="MS ??"/>
          <w:b/>
          <w:color w:val="000000"/>
          <w:lang w:eastAsia="bg-BG"/>
        </w:rPr>
      </w:pPr>
    </w:p>
    <w:p w:rsidR="00484D7A" w:rsidRPr="00484D7A" w:rsidRDefault="00484D7A" w:rsidP="00484D7A">
      <w:pPr>
        <w:widowControl w:val="0"/>
        <w:spacing w:line="276" w:lineRule="auto"/>
        <w:jc w:val="both"/>
        <w:rPr>
          <w:rFonts w:eastAsia="MS ??"/>
          <w:b/>
          <w:color w:val="000000"/>
          <w:lang w:eastAsia="bg-BG"/>
        </w:rPr>
      </w:pPr>
      <w:r w:rsidRPr="00484D7A">
        <w:rPr>
          <w:rFonts w:eastAsia="MS ??"/>
          <w:b/>
          <w:color w:val="000000"/>
          <w:lang w:eastAsia="bg-BG"/>
        </w:rPr>
        <w:t>РАЗДЕЛ VІІ. РАЗЯСНЕНИЯ. КОМУНИКАЦИЯ МЕЖДУ ВЪЗЛОЖИТЕЛЯ И УЧАСТНИЦИТЕ</w:t>
      </w:r>
    </w:p>
    <w:p w:rsidR="00484D7A" w:rsidRPr="00484D7A" w:rsidRDefault="00484D7A" w:rsidP="00484D7A">
      <w:pPr>
        <w:widowControl w:val="0"/>
        <w:spacing w:line="276" w:lineRule="auto"/>
        <w:jc w:val="both"/>
        <w:rPr>
          <w:rFonts w:eastAsia="Times New Roman"/>
          <w:lang w:eastAsia="bg-BG"/>
        </w:rPr>
      </w:pPr>
      <w:r w:rsidRPr="00484D7A">
        <w:rPr>
          <w:rFonts w:eastAsia="Times New Roman"/>
          <w:lang w:eastAsia="bg-BG"/>
        </w:rPr>
        <w:t xml:space="preserve">При писмено искане, направено до три дни преди изтичането на срока за получаване на оферти, </w:t>
      </w:r>
      <w:r w:rsidRPr="00484D7A">
        <w:rPr>
          <w:rFonts w:eastAsia="Times New Roman"/>
          <w:lang w:eastAsia="bg-BG"/>
        </w:rPr>
        <w:lastRenderedPageBreak/>
        <w:t xml:space="preserve">възложителят е длъжен най-късно на следващия работен ден да публикува в профила на купувача писмени разяснения по условията на обществената поръчка. </w:t>
      </w:r>
    </w:p>
    <w:p w:rsidR="00484D7A" w:rsidRPr="00484D7A" w:rsidRDefault="00484D7A" w:rsidP="00484D7A">
      <w:pPr>
        <w:widowControl w:val="0"/>
        <w:spacing w:line="276" w:lineRule="auto"/>
        <w:jc w:val="both"/>
        <w:rPr>
          <w:rFonts w:eastAsia="Times New Roman"/>
          <w:b/>
          <w:lang w:val="ru-RU" w:eastAsia="bg-BG"/>
        </w:rPr>
      </w:pPr>
      <w:r w:rsidRPr="00484D7A">
        <w:rPr>
          <w:rFonts w:eastAsia="Times New Roman"/>
          <w:lang w:eastAsia="bg-BG"/>
        </w:rPr>
        <w:t>Обменът на документи и съобщения между възложители, участници и изпълнители на</w:t>
      </w:r>
      <w:r w:rsidRPr="00484D7A">
        <w:rPr>
          <w:rFonts w:eastAsia="Times New Roman"/>
          <w:b/>
          <w:lang w:val="ru-RU" w:eastAsia="bg-BG"/>
        </w:rPr>
        <w:t xml:space="preserve"> </w:t>
      </w:r>
      <w:r w:rsidRPr="00484D7A">
        <w:rPr>
          <w:rFonts w:eastAsia="Times New Roman"/>
          <w:lang w:eastAsia="bg-BG"/>
        </w:rPr>
        <w:t>обществени поръчки се осъществява чрез ЦАИС ЕОП.</w:t>
      </w:r>
    </w:p>
    <w:p w:rsidR="00484D7A" w:rsidRPr="00484D7A" w:rsidRDefault="00484D7A" w:rsidP="00484D7A">
      <w:pPr>
        <w:widowControl w:val="0"/>
        <w:spacing w:line="276" w:lineRule="auto"/>
        <w:jc w:val="both"/>
        <w:rPr>
          <w:rFonts w:eastAsia="Times New Roman"/>
          <w:b/>
          <w:lang w:val="ru-RU" w:eastAsia="bg-BG"/>
        </w:rPr>
      </w:pPr>
      <w:r w:rsidRPr="00484D7A">
        <w:rPr>
          <w:rFonts w:eastAsia="Times New Roman"/>
          <w:lang w:eastAsia="bg-BG"/>
        </w:rPr>
        <w:t>Документите и съобщенията се считат за връчени с постъпването им на потребителския</w:t>
      </w:r>
      <w:r w:rsidRPr="00484D7A">
        <w:rPr>
          <w:rFonts w:eastAsia="Times New Roman"/>
          <w:b/>
          <w:lang w:val="ru-RU" w:eastAsia="bg-BG"/>
        </w:rPr>
        <w:t xml:space="preserve"> </w:t>
      </w:r>
      <w:r w:rsidRPr="00484D7A">
        <w:rPr>
          <w:rFonts w:eastAsia="Times New Roman"/>
          <w:lang w:eastAsia="bg-BG"/>
        </w:rPr>
        <w:t>профил на получателя, което се удостоверява от платформата чрез електронен времеви печат.</w:t>
      </w:r>
    </w:p>
    <w:p w:rsidR="00484D7A" w:rsidRPr="00484D7A" w:rsidRDefault="00484D7A" w:rsidP="00484D7A">
      <w:pPr>
        <w:widowControl w:val="0"/>
        <w:spacing w:line="276" w:lineRule="auto"/>
        <w:jc w:val="both"/>
        <w:rPr>
          <w:rFonts w:eastAsia="Times New Roman"/>
          <w:b/>
          <w:lang w:val="ru-RU" w:eastAsia="bg-BG"/>
        </w:rPr>
      </w:pPr>
      <w:r w:rsidRPr="00484D7A">
        <w:rPr>
          <w:rFonts w:eastAsia="Times New Roman"/>
          <w:lang w:eastAsia="bg-BG"/>
        </w:rPr>
        <w:t>Потребителите на платформата са задължени да следят профилите си в нея за наличието</w:t>
      </w:r>
      <w:r w:rsidRPr="00484D7A">
        <w:rPr>
          <w:rFonts w:eastAsia="Times New Roman"/>
          <w:b/>
          <w:lang w:val="ru-RU" w:eastAsia="bg-BG"/>
        </w:rPr>
        <w:t xml:space="preserve"> </w:t>
      </w:r>
      <w:r w:rsidRPr="00484D7A">
        <w:rPr>
          <w:rFonts w:eastAsia="Times New Roman"/>
          <w:lang w:eastAsia="bg-BG"/>
        </w:rPr>
        <w:t>на съобщения и документи.</w:t>
      </w:r>
    </w:p>
    <w:p w:rsidR="00484D7A" w:rsidRPr="00484D7A" w:rsidRDefault="00484D7A" w:rsidP="00484D7A">
      <w:pPr>
        <w:widowControl w:val="0"/>
        <w:spacing w:line="276" w:lineRule="auto"/>
        <w:jc w:val="both"/>
        <w:rPr>
          <w:rFonts w:eastAsia="Times New Roman"/>
          <w:b/>
          <w:lang w:val="ru-RU" w:eastAsia="bg-BG"/>
        </w:rPr>
      </w:pPr>
      <w:r w:rsidRPr="00484D7A">
        <w:rPr>
          <w:rFonts w:eastAsia="Times New Roman"/>
          <w:lang w:eastAsia="bg-BG"/>
        </w:rPr>
        <w:t>При условие, че участник счете за необходимо да приложи друг/и документ/и, може да</w:t>
      </w:r>
      <w:r w:rsidRPr="00484D7A">
        <w:rPr>
          <w:rFonts w:eastAsia="Times New Roman"/>
          <w:b/>
          <w:lang w:val="ru-RU" w:eastAsia="bg-BG"/>
        </w:rPr>
        <w:t xml:space="preserve"> </w:t>
      </w:r>
      <w:r w:rsidRPr="00484D7A">
        <w:rPr>
          <w:rFonts w:eastAsia="Times New Roman"/>
          <w:lang w:eastAsia="bg-BG"/>
        </w:rPr>
        <w:t>направи това в полета: "Приложете други документи (когато е приложимо)."</w:t>
      </w:r>
    </w:p>
    <w:p w:rsidR="00484D7A" w:rsidRPr="00484D7A" w:rsidRDefault="00484D7A" w:rsidP="00484D7A">
      <w:pPr>
        <w:widowControl w:val="0"/>
        <w:spacing w:line="276" w:lineRule="auto"/>
        <w:jc w:val="both"/>
        <w:rPr>
          <w:rFonts w:eastAsia="Times New Roman"/>
          <w:b/>
          <w:lang w:val="ru-RU" w:eastAsia="bg-BG"/>
        </w:rPr>
      </w:pPr>
      <w:r w:rsidRPr="00484D7A">
        <w:rPr>
          <w:rFonts w:eastAsia="Times New Roman"/>
          <w:lang w:eastAsia="bg-BG"/>
        </w:rPr>
        <w:t xml:space="preserve">За повече информация за използването и работата в системата ЦАИС ЕОП </w:t>
      </w:r>
      <w:hyperlink r:id="rId17" w:history="1">
        <w:r w:rsidRPr="00484D7A">
          <w:rPr>
            <w:rFonts w:eastAsia="Times New Roman"/>
            <w:color w:val="0066CC"/>
            <w:u w:val="single"/>
            <w:lang w:eastAsia="bg-BG"/>
          </w:rPr>
          <w:t>https://www2.aop.bg/</w:t>
        </w:r>
      </w:hyperlink>
      <w:r w:rsidRPr="00484D7A">
        <w:rPr>
          <w:rFonts w:eastAsia="Times New Roman"/>
          <w:lang w:eastAsia="bg-BG"/>
        </w:rPr>
        <w:t>.</w:t>
      </w:r>
    </w:p>
    <w:p w:rsidR="00484D7A" w:rsidRPr="00484D7A" w:rsidRDefault="00484D7A" w:rsidP="00484D7A">
      <w:pPr>
        <w:widowControl w:val="0"/>
        <w:spacing w:line="276" w:lineRule="auto"/>
        <w:jc w:val="both"/>
        <w:rPr>
          <w:rFonts w:eastAsia="Times New Roman"/>
          <w:lang w:eastAsia="bg-BG"/>
        </w:rPr>
      </w:pPr>
      <w:r w:rsidRPr="00484D7A">
        <w:rPr>
          <w:rFonts w:eastAsia="Times New Roman"/>
          <w:lang w:eastAsia="bg-BG"/>
        </w:rPr>
        <w:t>Правилата за ползване на системата ЦАИС ЕОП са публично достъпни на електронен адрес</w:t>
      </w:r>
      <w:r w:rsidRPr="00484D7A">
        <w:rPr>
          <w:rFonts w:eastAsia="Times New Roman"/>
          <w:b/>
          <w:lang w:val="ru-RU" w:eastAsia="bg-BG"/>
        </w:rPr>
        <w:t xml:space="preserve">: </w:t>
      </w:r>
      <w:hyperlink r:id="rId18" w:history="1">
        <w:r w:rsidRPr="00484D7A">
          <w:rPr>
            <w:rFonts w:eastAsia="Times New Roman"/>
            <w:color w:val="0066CC"/>
            <w:u w:val="single"/>
            <w:lang w:eastAsia="bg-BG"/>
          </w:rPr>
          <w:t>https://blob.eop.bg/live/share/Pravila_za_polzvane_na_CAIS_EOP.pdf</w:t>
        </w:r>
      </w:hyperlink>
      <w:r w:rsidRPr="00484D7A">
        <w:rPr>
          <w:rFonts w:eastAsia="Times New Roman"/>
          <w:lang w:eastAsia="bg-BG"/>
        </w:rPr>
        <w:t>.</w:t>
      </w:r>
    </w:p>
    <w:p w:rsidR="00484D7A" w:rsidRPr="00484D7A" w:rsidRDefault="00484D7A" w:rsidP="00484D7A">
      <w:pPr>
        <w:widowControl w:val="0"/>
        <w:spacing w:line="276" w:lineRule="auto"/>
        <w:jc w:val="both"/>
        <w:rPr>
          <w:rFonts w:eastAsia="MS ??"/>
          <w:color w:val="000000"/>
          <w:lang w:eastAsia="bg-BG"/>
        </w:rPr>
      </w:pPr>
    </w:p>
    <w:p w:rsidR="00484D7A" w:rsidRPr="00484D7A" w:rsidRDefault="00484D7A" w:rsidP="00484D7A">
      <w:pPr>
        <w:spacing w:line="276" w:lineRule="auto"/>
        <w:jc w:val="both"/>
        <w:rPr>
          <w:rFonts w:eastAsia="MS ??"/>
          <w:b/>
          <w:caps/>
        </w:rPr>
      </w:pPr>
      <w:r w:rsidRPr="00484D7A">
        <w:rPr>
          <w:rFonts w:eastAsia="MS ??"/>
          <w:b/>
          <w:caps/>
        </w:rPr>
        <w:t xml:space="preserve">РАЗДЕЛ </w:t>
      </w:r>
      <w:r w:rsidRPr="00484D7A">
        <w:rPr>
          <w:rFonts w:eastAsia="MS ??"/>
          <w:b/>
          <w:caps/>
          <w:lang w:val="en-US"/>
        </w:rPr>
        <w:t>VIII</w:t>
      </w:r>
      <w:r w:rsidRPr="00484D7A">
        <w:rPr>
          <w:rFonts w:eastAsia="MS ??"/>
          <w:b/>
          <w:caps/>
        </w:rPr>
        <w:t>. Срок на валидност на офертите</w:t>
      </w:r>
    </w:p>
    <w:p w:rsidR="00484D7A" w:rsidRPr="00484D7A" w:rsidRDefault="00484D7A" w:rsidP="00484D7A">
      <w:pPr>
        <w:spacing w:line="276" w:lineRule="auto"/>
        <w:jc w:val="both"/>
        <w:rPr>
          <w:rFonts w:eastAsia="MS ??"/>
        </w:rPr>
      </w:pPr>
      <w:r w:rsidRPr="00484D7A">
        <w:rPr>
          <w:rFonts w:eastAsia="MS ??"/>
        </w:rPr>
        <w:t>1. Срокът на валидност на офертите е времето, през което участниците са обвързани с условията на представените от тях оферти.</w:t>
      </w:r>
    </w:p>
    <w:p w:rsidR="00484D7A" w:rsidRPr="00484D7A" w:rsidRDefault="00484D7A" w:rsidP="00484D7A">
      <w:pPr>
        <w:spacing w:line="276" w:lineRule="auto"/>
        <w:jc w:val="both"/>
        <w:rPr>
          <w:rFonts w:eastAsia="MS ??"/>
        </w:rPr>
      </w:pPr>
      <w:r w:rsidRPr="00484D7A">
        <w:rPr>
          <w:rFonts w:eastAsia="MS ??"/>
        </w:rPr>
        <w:t xml:space="preserve">2. Офертите следва да бъдат валидни в срок </w:t>
      </w:r>
      <w:r w:rsidRPr="00484D7A">
        <w:rPr>
          <w:rFonts w:eastAsia="MS ??"/>
          <w:b/>
        </w:rPr>
        <w:t>от 6 месеца, който се равнява на 180 календарни дни,</w:t>
      </w:r>
      <w:r w:rsidRPr="00484D7A">
        <w:rPr>
          <w:rFonts w:eastAsia="MS ??"/>
        </w:rPr>
        <w:t xml:space="preserve"> от крайната дата за подаване на офертите. Участниците могат да предложат по-дълъг срок за валидност на офертите си. Възложителят има право да изисква от участниците да удължат срока на валидност на офертите, когато той е изтекъл. </w:t>
      </w:r>
      <w:r w:rsidRPr="00484D7A">
        <w:rPr>
          <w:rFonts w:eastAsia="MS ??"/>
          <w:b/>
          <w:u w:val="single"/>
        </w:rPr>
        <w:t>Участник, който след покана от страна на Възложителя</w:t>
      </w:r>
      <w:r w:rsidRPr="00484D7A">
        <w:rPr>
          <w:rFonts w:eastAsia="MS ??"/>
        </w:rPr>
        <w:t xml:space="preserve"> и в определения в нея срок не удължи срока на валидност на офертата си, се отстранява от участие, отстранява се и участник, който след нейното изтичане, след покана от страна на Възложителя не я поднови, според изричните нормативни разпоредби, посочени в ППЗОП и ЗОП.</w:t>
      </w:r>
    </w:p>
    <w:p w:rsidR="00484D7A" w:rsidRPr="00484D7A" w:rsidRDefault="00484D7A" w:rsidP="00484D7A">
      <w:pPr>
        <w:spacing w:line="276" w:lineRule="auto"/>
        <w:jc w:val="both"/>
        <w:rPr>
          <w:rFonts w:eastAsia="MS ??"/>
        </w:rPr>
      </w:pPr>
    </w:p>
    <w:p w:rsidR="00484D7A" w:rsidRPr="00484D7A" w:rsidRDefault="00484D7A" w:rsidP="00484D7A">
      <w:pPr>
        <w:spacing w:line="276" w:lineRule="auto"/>
        <w:jc w:val="both"/>
        <w:rPr>
          <w:rFonts w:eastAsia="MS ??"/>
          <w:b/>
          <w:caps/>
        </w:rPr>
      </w:pPr>
      <w:r w:rsidRPr="00484D7A">
        <w:rPr>
          <w:rFonts w:eastAsia="MS ??"/>
          <w:b/>
          <w:caps/>
        </w:rPr>
        <w:t xml:space="preserve">РАЗДЕЛ </w:t>
      </w:r>
      <w:r w:rsidRPr="00484D7A">
        <w:rPr>
          <w:rFonts w:eastAsia="MS ??"/>
          <w:b/>
          <w:caps/>
          <w:lang w:val="en-US"/>
        </w:rPr>
        <w:t>I</w:t>
      </w:r>
      <w:r w:rsidRPr="00484D7A">
        <w:rPr>
          <w:rFonts w:eastAsia="MS ??"/>
          <w:b/>
          <w:caps/>
        </w:rPr>
        <w:t>Х. Процедура по разглеждане, оценяване и класиране на офертите</w:t>
      </w:r>
    </w:p>
    <w:p w:rsidR="00484D7A" w:rsidRPr="00484D7A" w:rsidRDefault="00484D7A" w:rsidP="00484D7A">
      <w:pPr>
        <w:spacing w:line="276" w:lineRule="auto"/>
        <w:jc w:val="both"/>
        <w:rPr>
          <w:rFonts w:eastAsia="MS ??"/>
          <w:b/>
        </w:rPr>
      </w:pPr>
      <w:r w:rsidRPr="00484D7A">
        <w:rPr>
          <w:rFonts w:eastAsia="MS ??"/>
          <w:b/>
        </w:rPr>
        <w:t>1. Комисия за провеждане на процедура</w:t>
      </w:r>
    </w:p>
    <w:p w:rsidR="00484D7A" w:rsidRPr="00484D7A" w:rsidRDefault="00484D7A" w:rsidP="00484D7A">
      <w:pPr>
        <w:spacing w:line="276" w:lineRule="auto"/>
        <w:jc w:val="both"/>
        <w:rPr>
          <w:rFonts w:eastAsia="MS ??"/>
          <w:b/>
        </w:rPr>
      </w:pPr>
      <w:r w:rsidRPr="00484D7A">
        <w:rPr>
          <w:rFonts w:eastAsia="MS ??"/>
        </w:rPr>
        <w:t>1.1. Възложителят назначава комисията за разглеждане, оценка и класиране на получените</w:t>
      </w:r>
      <w:r w:rsidRPr="00484D7A">
        <w:rPr>
          <w:rFonts w:eastAsia="MS ??"/>
          <w:b/>
        </w:rPr>
        <w:t xml:space="preserve"> </w:t>
      </w:r>
      <w:r w:rsidRPr="00484D7A">
        <w:rPr>
          <w:rFonts w:eastAsia="MS ??"/>
        </w:rPr>
        <w:t>оферти.</w:t>
      </w:r>
    </w:p>
    <w:p w:rsidR="00484D7A" w:rsidRPr="00484D7A" w:rsidRDefault="00484D7A" w:rsidP="00484D7A">
      <w:pPr>
        <w:spacing w:line="276" w:lineRule="auto"/>
        <w:jc w:val="both"/>
        <w:rPr>
          <w:rFonts w:eastAsia="MS ??"/>
          <w:b/>
        </w:rPr>
      </w:pPr>
      <w:r w:rsidRPr="00484D7A">
        <w:rPr>
          <w:rFonts w:eastAsia="MS ??"/>
        </w:rPr>
        <w:t>1.2. Възложителят определя за членове на комисията лица, които нямат конфликт на</w:t>
      </w:r>
      <w:r w:rsidRPr="00484D7A">
        <w:rPr>
          <w:rFonts w:eastAsia="MS ??"/>
          <w:b/>
        </w:rPr>
        <w:t xml:space="preserve"> </w:t>
      </w:r>
      <w:r w:rsidRPr="00484D7A">
        <w:rPr>
          <w:rFonts w:eastAsia="MS ??"/>
        </w:rPr>
        <w:t>интереси с участниците.</w:t>
      </w:r>
    </w:p>
    <w:p w:rsidR="00484D7A" w:rsidRPr="00484D7A" w:rsidRDefault="00484D7A" w:rsidP="00484D7A">
      <w:pPr>
        <w:spacing w:line="276" w:lineRule="auto"/>
        <w:jc w:val="both"/>
        <w:rPr>
          <w:rFonts w:eastAsia="MS ??"/>
          <w:b/>
        </w:rPr>
      </w:pPr>
      <w:r w:rsidRPr="00484D7A">
        <w:rPr>
          <w:rFonts w:eastAsia="MS ??"/>
        </w:rPr>
        <w:t>1.3. Членовете на комисията са длъжни да пазят в тайна обстоятелствата, които са узнали</w:t>
      </w:r>
      <w:r w:rsidRPr="00484D7A">
        <w:rPr>
          <w:rFonts w:eastAsia="MS ??"/>
          <w:b/>
        </w:rPr>
        <w:t xml:space="preserve"> </w:t>
      </w:r>
      <w:r w:rsidRPr="00484D7A">
        <w:rPr>
          <w:rFonts w:eastAsia="MS ??"/>
        </w:rPr>
        <w:t>във връзка със своята работа в комисията.</w:t>
      </w:r>
    </w:p>
    <w:p w:rsidR="00484D7A" w:rsidRPr="00484D7A" w:rsidRDefault="00484D7A" w:rsidP="00484D7A">
      <w:pPr>
        <w:spacing w:line="276" w:lineRule="auto"/>
        <w:jc w:val="both"/>
        <w:rPr>
          <w:rFonts w:eastAsia="MS ??"/>
          <w:b/>
        </w:rPr>
      </w:pPr>
      <w:r w:rsidRPr="00484D7A">
        <w:rPr>
          <w:rFonts w:eastAsia="MS ??"/>
        </w:rPr>
        <w:t>1.4. Членовете на комисията представят на Възложителя декларация за съответствие с</w:t>
      </w:r>
      <w:r w:rsidRPr="00484D7A">
        <w:rPr>
          <w:rFonts w:eastAsia="MS ??"/>
          <w:b/>
        </w:rPr>
        <w:t xml:space="preserve"> </w:t>
      </w:r>
      <w:r w:rsidRPr="00484D7A">
        <w:rPr>
          <w:rFonts w:eastAsia="MS ??"/>
        </w:rPr>
        <w:t>изискванията по т. 1.2 след декриптиране на подадените оферти и на всеки етап от процедурата,</w:t>
      </w:r>
      <w:r w:rsidRPr="00484D7A">
        <w:rPr>
          <w:rFonts w:eastAsia="MS ??"/>
          <w:b/>
        </w:rPr>
        <w:t xml:space="preserve"> </w:t>
      </w:r>
      <w:r w:rsidRPr="00484D7A">
        <w:rPr>
          <w:rFonts w:eastAsia="MS ??"/>
        </w:rPr>
        <w:t>когато настъпи промяната в декларираните обстоятелства.</w:t>
      </w:r>
    </w:p>
    <w:p w:rsidR="00484D7A" w:rsidRPr="00484D7A" w:rsidRDefault="00484D7A" w:rsidP="00484D7A">
      <w:pPr>
        <w:spacing w:line="276" w:lineRule="auto"/>
        <w:jc w:val="both"/>
        <w:rPr>
          <w:rFonts w:eastAsia="MS ??"/>
          <w:b/>
        </w:rPr>
      </w:pPr>
      <w:r w:rsidRPr="00484D7A">
        <w:rPr>
          <w:rFonts w:eastAsia="MS ??"/>
        </w:rPr>
        <w:t>1.5. Комисията започва работа след като Председателят ѝ декриптира подадените оферти.</w:t>
      </w:r>
    </w:p>
    <w:p w:rsidR="00484D7A" w:rsidRPr="00484D7A" w:rsidRDefault="00484D7A" w:rsidP="00484D7A">
      <w:pPr>
        <w:spacing w:line="276" w:lineRule="auto"/>
        <w:jc w:val="both"/>
        <w:rPr>
          <w:rFonts w:eastAsia="MS ??"/>
          <w:b/>
        </w:rPr>
      </w:pPr>
      <w:r w:rsidRPr="00484D7A">
        <w:rPr>
          <w:rFonts w:eastAsia="MS ??"/>
          <w:b/>
        </w:rPr>
        <w:t>2. Публично отваряне на офертите</w:t>
      </w:r>
    </w:p>
    <w:p w:rsidR="00484D7A" w:rsidRPr="00484D7A" w:rsidRDefault="00484D7A" w:rsidP="00484D7A">
      <w:pPr>
        <w:spacing w:line="276" w:lineRule="auto"/>
        <w:jc w:val="both"/>
        <w:rPr>
          <w:rFonts w:eastAsia="MS ??"/>
          <w:b/>
          <w:lang w:val="ru-RU"/>
        </w:rPr>
      </w:pPr>
      <w:r w:rsidRPr="00484D7A">
        <w:rPr>
          <w:rFonts w:eastAsia="MS ??"/>
        </w:rPr>
        <w:t>2.1. Комисията декриптира офертите по реда на тяхното постъпване в ЦАИС ЕОП.</w:t>
      </w:r>
    </w:p>
    <w:p w:rsidR="00484D7A" w:rsidRPr="00484D7A" w:rsidRDefault="00484D7A" w:rsidP="00484D7A">
      <w:pPr>
        <w:spacing w:line="276" w:lineRule="auto"/>
        <w:jc w:val="both"/>
        <w:rPr>
          <w:rFonts w:eastAsia="MS ??"/>
        </w:rPr>
      </w:pPr>
      <w:r w:rsidRPr="00484D7A">
        <w:rPr>
          <w:rFonts w:eastAsia="MS ??"/>
        </w:rPr>
        <w:t>2.2. Когато установи липса, непълнота или несъответствие на информацията, включително</w:t>
      </w:r>
      <w:r w:rsidRPr="00484D7A">
        <w:rPr>
          <w:rFonts w:eastAsia="MS ??"/>
          <w:b/>
          <w:lang w:val="ru-RU"/>
        </w:rPr>
        <w:t xml:space="preserve"> </w:t>
      </w:r>
      <w:r w:rsidRPr="00484D7A">
        <w:rPr>
          <w:rFonts w:eastAsia="MS ??"/>
        </w:rPr>
        <w:t>нередовност или фактическа грешка, или несъответствие с изискванията към личното състояние</w:t>
      </w:r>
      <w:r w:rsidRPr="00484D7A">
        <w:rPr>
          <w:rFonts w:eastAsia="MS ??"/>
          <w:b/>
          <w:lang w:val="ru-RU"/>
        </w:rPr>
        <w:t xml:space="preserve"> </w:t>
      </w:r>
      <w:r w:rsidRPr="00484D7A">
        <w:rPr>
          <w:rFonts w:eastAsia="MS ??"/>
        </w:rPr>
        <w:t>или критериите за подбор, комисията уведомява участника чрез съобщение в платформата, като</w:t>
      </w:r>
      <w:r w:rsidRPr="00484D7A">
        <w:rPr>
          <w:rFonts w:eastAsia="MS ??"/>
          <w:b/>
          <w:lang w:val="ru-RU"/>
        </w:rPr>
        <w:t xml:space="preserve"> </w:t>
      </w:r>
      <w:r w:rsidRPr="00484D7A">
        <w:rPr>
          <w:rFonts w:eastAsia="MS ??"/>
        </w:rPr>
        <w:t>изисква да отстрани не пълнотите или несъответствията в срок 3 работни дни.</w:t>
      </w:r>
    </w:p>
    <w:p w:rsidR="00484D7A" w:rsidRPr="00484D7A" w:rsidRDefault="00484D7A" w:rsidP="00484D7A">
      <w:pPr>
        <w:widowControl w:val="0"/>
        <w:spacing w:before="60" w:line="276" w:lineRule="auto"/>
        <w:ind w:left="20" w:right="40"/>
        <w:jc w:val="both"/>
        <w:rPr>
          <w:rFonts w:eastAsia="Times New Roman"/>
          <w:lang w:eastAsia="bg-BG"/>
        </w:rPr>
      </w:pPr>
      <w:r w:rsidRPr="00484D7A">
        <w:rPr>
          <w:rFonts w:eastAsia="Times New Roman"/>
          <w:color w:val="000000"/>
          <w:lang w:eastAsia="bg-BG"/>
        </w:rPr>
        <w:lastRenderedPageBreak/>
        <w:t>2.3. Преди да пристъпи към оценяване на показателите от техническите оферти на участниците, комисията проверява дали същите са подготвени и представени в съответствие с изискванията на документацията за участие в поръчката и техническите спецификации. Комисията предлага за отстраняване от участие в обществената поръчка</w:t>
      </w:r>
      <w:r w:rsidRPr="00484D7A">
        <w:rPr>
          <w:rFonts w:eastAsia="Times New Roman"/>
          <w:color w:val="000000"/>
          <w:lang w:val="en-US" w:eastAsia="bg-BG"/>
        </w:rPr>
        <w:t xml:space="preserve"> </w:t>
      </w:r>
      <w:r w:rsidRPr="00484D7A">
        <w:rPr>
          <w:rFonts w:eastAsia="Times New Roman"/>
          <w:color w:val="000000"/>
          <w:lang w:eastAsia="bg-BG"/>
        </w:rPr>
        <w:t>участник, който е представил оферта, която не отговаря на предварително обявените условия на възложителя .</w:t>
      </w:r>
    </w:p>
    <w:p w:rsidR="00484D7A" w:rsidRPr="00484D7A" w:rsidRDefault="00484D7A" w:rsidP="00484D7A">
      <w:pPr>
        <w:spacing w:line="276" w:lineRule="auto"/>
        <w:jc w:val="both"/>
        <w:rPr>
          <w:rFonts w:ascii="Trebuchet MS" w:eastAsia="MS ??" w:hAnsi="Trebuchet MS"/>
          <w:sz w:val="22"/>
          <w:szCs w:val="22"/>
        </w:rPr>
      </w:pPr>
      <w:r w:rsidRPr="00484D7A">
        <w:rPr>
          <w:rFonts w:eastAsia="MS ??"/>
        </w:rPr>
        <w:t>2.4. Комисията съставя протокол за разглеждането и оценката на офертите и за класирането</w:t>
      </w:r>
      <w:r w:rsidRPr="00484D7A">
        <w:rPr>
          <w:rFonts w:eastAsia="MS ??"/>
          <w:b/>
          <w:lang w:val="ru-RU"/>
        </w:rPr>
        <w:t xml:space="preserve"> </w:t>
      </w:r>
      <w:r w:rsidRPr="00484D7A">
        <w:rPr>
          <w:rFonts w:eastAsia="MS ??"/>
        </w:rPr>
        <w:t>на участниците. Протоколът се представя на Възложителя за утвърждаване, след което в един и</w:t>
      </w:r>
      <w:r w:rsidRPr="00484D7A">
        <w:rPr>
          <w:rFonts w:eastAsia="MS ??"/>
          <w:b/>
          <w:lang w:val="ru-RU"/>
        </w:rPr>
        <w:t xml:space="preserve"> </w:t>
      </w:r>
      <w:r w:rsidRPr="00484D7A">
        <w:rPr>
          <w:rFonts w:eastAsia="MS ??"/>
        </w:rPr>
        <w:t>същи ден се изпраща на участниците чрез ЦАИС ЕОП и се публикува в</w:t>
      </w:r>
      <w:r w:rsidRPr="00484D7A">
        <w:rPr>
          <w:rFonts w:eastAsia="MS ??"/>
          <w:lang w:val="ru-RU"/>
        </w:rPr>
        <w:t xml:space="preserve"> </w:t>
      </w:r>
      <w:r w:rsidRPr="00484D7A">
        <w:rPr>
          <w:rFonts w:eastAsia="MS ??"/>
        </w:rPr>
        <w:t>профила на купувача.</w:t>
      </w:r>
      <w:r w:rsidRPr="00484D7A">
        <w:rPr>
          <w:rFonts w:ascii="Trebuchet MS" w:eastAsia="MS ??" w:hAnsi="Trebuchet MS"/>
          <w:sz w:val="22"/>
          <w:szCs w:val="22"/>
        </w:rPr>
        <w:t xml:space="preserve"> </w:t>
      </w:r>
    </w:p>
    <w:p w:rsidR="00484D7A" w:rsidRPr="00484D7A" w:rsidRDefault="00484D7A" w:rsidP="00484D7A">
      <w:pPr>
        <w:spacing w:line="276" w:lineRule="auto"/>
        <w:jc w:val="both"/>
        <w:rPr>
          <w:rFonts w:eastAsia="MS ??"/>
          <w:b/>
          <w:lang w:val="ru-RU"/>
        </w:rPr>
      </w:pPr>
    </w:p>
    <w:p w:rsidR="00484D7A" w:rsidRPr="00484D7A" w:rsidRDefault="00484D7A" w:rsidP="00484D7A">
      <w:pPr>
        <w:spacing w:line="276" w:lineRule="auto"/>
        <w:jc w:val="both"/>
        <w:rPr>
          <w:rFonts w:eastAsia="MS ??"/>
          <w:b/>
          <w:caps/>
        </w:rPr>
      </w:pPr>
      <w:r w:rsidRPr="00484D7A">
        <w:rPr>
          <w:rFonts w:eastAsia="MS ??"/>
          <w:b/>
          <w:caps/>
        </w:rPr>
        <w:t>РАЗДЕЛ Х. Определяне на изпълнител на обществената поръчка</w:t>
      </w:r>
    </w:p>
    <w:p w:rsidR="00484D7A" w:rsidRPr="00484D7A" w:rsidRDefault="00484D7A" w:rsidP="00484D7A">
      <w:pPr>
        <w:spacing w:line="276" w:lineRule="auto"/>
        <w:jc w:val="both"/>
        <w:rPr>
          <w:rFonts w:eastAsia="MS ??"/>
          <w:lang w:val="en-US"/>
        </w:rPr>
      </w:pPr>
      <w:r w:rsidRPr="00484D7A">
        <w:rPr>
          <w:rFonts w:eastAsia="MS ??"/>
        </w:rPr>
        <w:t>Преди утвърждаване на протокола по чл. 192, ал. 4 ЗОП възложителят го връща на комисията, когато констатира нарушение в нейната работа, което може да бъде отстранено. Протоколът се изпраща на участниците в деня, в който се публикува на профила на купувача.</w:t>
      </w:r>
    </w:p>
    <w:p w:rsidR="009D537D" w:rsidRPr="000F66D6" w:rsidRDefault="009D537D" w:rsidP="00B81A4D">
      <w:pPr>
        <w:spacing w:line="276" w:lineRule="auto"/>
        <w:jc w:val="both"/>
        <w:rPr>
          <w:rFonts w:eastAsia="MS ??"/>
          <w:b/>
          <w:caps/>
        </w:rPr>
      </w:pPr>
    </w:p>
    <w:p w:rsidR="005D63A7" w:rsidRPr="005D63A7" w:rsidRDefault="005D63A7" w:rsidP="005D63A7">
      <w:pPr>
        <w:spacing w:line="276" w:lineRule="auto"/>
        <w:jc w:val="both"/>
        <w:rPr>
          <w:rFonts w:eastAsia="MS ??"/>
          <w:b/>
          <w:caps/>
        </w:rPr>
      </w:pPr>
      <w:r w:rsidRPr="005D63A7">
        <w:rPr>
          <w:rFonts w:eastAsia="MS ??"/>
          <w:b/>
          <w:caps/>
        </w:rPr>
        <w:t>РАЗДЕЛ ХІ. Договор за възлагане на обществената поръчка</w:t>
      </w:r>
    </w:p>
    <w:p w:rsidR="005D63A7" w:rsidRPr="000F66D6" w:rsidRDefault="005D63A7" w:rsidP="005D63A7">
      <w:pPr>
        <w:spacing w:line="276" w:lineRule="auto"/>
        <w:jc w:val="both"/>
        <w:rPr>
          <w:rFonts w:eastAsia="MS ??"/>
        </w:rPr>
      </w:pPr>
      <w:r w:rsidRPr="000F66D6">
        <w:rPr>
          <w:rFonts w:eastAsia="MS ??"/>
        </w:rPr>
        <w:t>Възложителят сключва договор за обществена поръчка с участника, определен за изпълнител. Договорът се сключва след влизане в сила на решението за избор на изпълнител на уговорена от страните дата и начин на сключване на договора.</w:t>
      </w:r>
    </w:p>
    <w:p w:rsidR="005D63A7" w:rsidRPr="000F66D6" w:rsidRDefault="005D63A7" w:rsidP="005D63A7">
      <w:pPr>
        <w:spacing w:line="276" w:lineRule="auto"/>
        <w:jc w:val="both"/>
        <w:rPr>
          <w:rFonts w:eastAsia="MS ??"/>
        </w:rPr>
      </w:pPr>
      <w:r w:rsidRPr="000F66D6">
        <w:rPr>
          <w:rFonts w:eastAsia="MS ??"/>
        </w:rPr>
        <w:t xml:space="preserve">Възложителят сключва договора в едномесечен срок след влизане в сила на решението за определяне на изпълнител или на определението, с което е допуснато предварително изпълнение на това решение, но не преди изтичането на 14-дневен срок от уведомяването на заинтересованите участници за решението за определяне на изпълнител.  </w:t>
      </w:r>
    </w:p>
    <w:p w:rsidR="005D63A7" w:rsidRPr="000F66D6" w:rsidRDefault="005D63A7" w:rsidP="005D63A7">
      <w:pPr>
        <w:spacing w:line="276" w:lineRule="auto"/>
        <w:jc w:val="both"/>
        <w:rPr>
          <w:rFonts w:eastAsia="MS ??"/>
        </w:rPr>
      </w:pPr>
      <w:r w:rsidRPr="000F66D6">
        <w:rPr>
          <w:rFonts w:eastAsia="MS ??"/>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5D63A7" w:rsidRPr="000F66D6" w:rsidRDefault="005D63A7" w:rsidP="005D63A7">
      <w:pPr>
        <w:spacing w:line="276" w:lineRule="auto"/>
        <w:jc w:val="both"/>
        <w:rPr>
          <w:rFonts w:eastAsia="MS ??"/>
          <w:b/>
          <w:u w:val="single"/>
        </w:rPr>
      </w:pPr>
      <w:r w:rsidRPr="000F66D6">
        <w:rPr>
          <w:rFonts w:eastAsia="MS ??"/>
          <w:b/>
          <w:u w:val="single"/>
        </w:rPr>
        <w:t>І. За доказване на липсата на основания за отстраняване участника, избран за изпълнител е длъжен да представи:</w:t>
      </w:r>
    </w:p>
    <w:p w:rsidR="005D63A7" w:rsidRPr="000F66D6" w:rsidRDefault="005D63A7" w:rsidP="005D63A7">
      <w:pPr>
        <w:spacing w:line="276" w:lineRule="auto"/>
        <w:jc w:val="both"/>
        <w:rPr>
          <w:rFonts w:eastAsia="MS ??"/>
        </w:rPr>
      </w:pPr>
      <w:r w:rsidRPr="000F66D6">
        <w:rPr>
          <w:rFonts w:eastAsia="MS ??"/>
        </w:rPr>
        <w:t xml:space="preserve">1. за обстоятелствата по чл. 54, ал. 1, т. 1 ЗОП – свидетелство за съдимост </w:t>
      </w:r>
      <w:r w:rsidRPr="000F66D6">
        <w:rPr>
          <w:rFonts w:eastAsia="MS ??"/>
          <w:b/>
          <w:u w:val="single"/>
        </w:rPr>
        <w:t>(това се проверява служебно от Възложителя на настоящата поръчка)</w:t>
      </w:r>
      <w:r w:rsidRPr="000F66D6">
        <w:rPr>
          <w:rFonts w:eastAsia="MS ??"/>
        </w:rPr>
        <w:t>;</w:t>
      </w:r>
    </w:p>
    <w:p w:rsidR="005D63A7" w:rsidRPr="000F66D6" w:rsidRDefault="005D63A7" w:rsidP="005D63A7">
      <w:pPr>
        <w:spacing w:line="276" w:lineRule="auto"/>
        <w:jc w:val="both"/>
        <w:rPr>
          <w:rFonts w:eastAsia="MS ??"/>
        </w:rPr>
      </w:pPr>
      <w:r w:rsidRPr="000F66D6">
        <w:rPr>
          <w:rFonts w:eastAsia="MS ??"/>
        </w:rPr>
        <w:t xml:space="preserve">2. за обстоятелството по чл. 54, ал. 1, т. 3 ЗОП – удостоверение от органите по приходите и удостоверение от общината по седалището на възложителя </w:t>
      </w:r>
      <w:r w:rsidRPr="000F66D6">
        <w:rPr>
          <w:rFonts w:eastAsia="MS ??"/>
          <w:b/>
          <w:u w:val="single"/>
        </w:rPr>
        <w:t>(това се проверява служебно от Възложителя на настоящата поръчка)</w:t>
      </w:r>
      <w:r w:rsidRPr="000F66D6">
        <w:rPr>
          <w:rFonts w:eastAsia="MS ??"/>
          <w:b/>
        </w:rPr>
        <w:t xml:space="preserve"> </w:t>
      </w:r>
      <w:r w:rsidRPr="000F66D6">
        <w:rPr>
          <w:rFonts w:eastAsia="MS ??"/>
        </w:rPr>
        <w:t>и на участника;</w:t>
      </w:r>
    </w:p>
    <w:p w:rsidR="005D63A7" w:rsidRPr="000F66D6" w:rsidRDefault="005D63A7" w:rsidP="005D63A7">
      <w:pPr>
        <w:spacing w:line="276" w:lineRule="auto"/>
        <w:jc w:val="both"/>
        <w:rPr>
          <w:rFonts w:eastAsia="MS ??"/>
        </w:rPr>
      </w:pPr>
      <w:r w:rsidRPr="000F66D6">
        <w:rPr>
          <w:rFonts w:eastAsia="MS ??"/>
        </w:rPr>
        <w:t xml:space="preserve">3. за обстоятелството по чл. 54, ал. 1, т. 6 ЗОП– удостоверение от органите на Изпълнителна агенция "Главна инспекция по труда". В случай че в удостоверението се съдържа информация за влязло в сила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 поръчка </w:t>
      </w:r>
      <w:r w:rsidRPr="000F66D6">
        <w:rPr>
          <w:rFonts w:eastAsia="MS ??"/>
          <w:b/>
          <w:u w:val="single"/>
        </w:rPr>
        <w:t>(това се проверява служебно от Възложителя на настоящата поръчка)</w:t>
      </w:r>
      <w:r w:rsidRPr="000F66D6">
        <w:rPr>
          <w:rFonts w:eastAsia="MS ??"/>
        </w:rPr>
        <w:t>.</w:t>
      </w:r>
    </w:p>
    <w:p w:rsidR="005D63A7" w:rsidRPr="000F66D6" w:rsidRDefault="005D63A7" w:rsidP="005D63A7">
      <w:pPr>
        <w:spacing w:line="276" w:lineRule="auto"/>
        <w:jc w:val="both"/>
        <w:rPr>
          <w:rFonts w:eastAsia="MS ??"/>
        </w:rPr>
      </w:pPr>
      <w:r w:rsidRPr="000F66D6">
        <w:rPr>
          <w:rFonts w:eastAsia="MS ??"/>
        </w:rPr>
        <w:t xml:space="preserve">4. за обстоятелствата по чл. 55, ал. 1, т. 1 ЗОП – справка в търговския регистър при Агенцията по вписванията </w:t>
      </w:r>
      <w:r w:rsidRPr="000F66D6">
        <w:rPr>
          <w:rFonts w:eastAsia="MS ??"/>
          <w:b/>
          <w:u w:val="single"/>
        </w:rPr>
        <w:t>(това се проверява служебно от Възложителя на настоящата поръчка)</w:t>
      </w:r>
      <w:r w:rsidRPr="000F66D6">
        <w:rPr>
          <w:rFonts w:eastAsia="MS ??"/>
        </w:rPr>
        <w:t xml:space="preserve">. </w:t>
      </w:r>
    </w:p>
    <w:p w:rsidR="005D63A7" w:rsidRPr="000F66D6" w:rsidRDefault="005D63A7" w:rsidP="005D63A7">
      <w:pPr>
        <w:spacing w:line="276" w:lineRule="auto"/>
        <w:jc w:val="both"/>
        <w:rPr>
          <w:rFonts w:eastAsia="MS ??"/>
        </w:rPr>
      </w:pPr>
      <w:r w:rsidRPr="000F66D6">
        <w:rPr>
          <w:rFonts w:eastAsia="MS ??"/>
        </w:rPr>
        <w:t>Документите се представя в оригинал или нотариално заверено от участника копие. Документите се представят за всеки член на обединението, както и за всеки от подизпълнителите и третите лица, ако такива ще се използват.</w:t>
      </w:r>
    </w:p>
    <w:p w:rsidR="005D63A7" w:rsidRPr="000F66D6" w:rsidRDefault="005D63A7" w:rsidP="005D63A7">
      <w:pPr>
        <w:spacing w:line="276" w:lineRule="auto"/>
        <w:jc w:val="both"/>
        <w:rPr>
          <w:rFonts w:eastAsia="MS ??"/>
        </w:rPr>
      </w:pPr>
      <w:r w:rsidRPr="000F66D6">
        <w:rPr>
          <w:rFonts w:eastAsia="MS ??"/>
        </w:rPr>
        <w:lastRenderedPageBreak/>
        <w:t xml:space="preserve">Когато участникът, избран за изпълнител, е чуждестранно лице, той представя съответния документ, издаден от компетентен орган, съгласно законодателството на държавата, в която участникът е установен. </w:t>
      </w:r>
    </w:p>
    <w:p w:rsidR="005D63A7" w:rsidRPr="000F66D6" w:rsidRDefault="005D63A7" w:rsidP="005D63A7">
      <w:pPr>
        <w:spacing w:line="276" w:lineRule="auto"/>
        <w:jc w:val="both"/>
        <w:rPr>
          <w:rFonts w:eastAsia="MS ??"/>
        </w:rPr>
      </w:pPr>
      <w:r w:rsidRPr="000F66D6">
        <w:rPr>
          <w:rFonts w:eastAsia="MS ??"/>
        </w:rPr>
        <w:t xml:space="preserve">В случаите когато избрания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 </w:t>
      </w:r>
    </w:p>
    <w:p w:rsidR="005D63A7" w:rsidRPr="000F66D6" w:rsidRDefault="005D63A7" w:rsidP="005D63A7">
      <w:pPr>
        <w:spacing w:line="276" w:lineRule="auto"/>
        <w:jc w:val="both"/>
        <w:rPr>
          <w:rFonts w:eastAsia="MS ??"/>
        </w:rPr>
      </w:pPr>
      <w:r w:rsidRPr="000F66D6">
        <w:rPr>
          <w:rFonts w:eastAsia="MS ??"/>
        </w:rPr>
        <w:t xml:space="preserve">В случай, че декларацията няма правно значение, участникът представя официално заявление, направено пред компетентен орган в съответната държава. </w:t>
      </w:r>
    </w:p>
    <w:p w:rsidR="005D63A7" w:rsidRPr="000F66D6" w:rsidRDefault="005D63A7" w:rsidP="005D63A7">
      <w:pPr>
        <w:spacing w:line="276" w:lineRule="auto"/>
        <w:jc w:val="both"/>
        <w:rPr>
          <w:rFonts w:eastAsia="MS ??"/>
        </w:rPr>
      </w:pPr>
      <w:r w:rsidRPr="000F66D6">
        <w:rPr>
          <w:rFonts w:eastAsia="MS ??"/>
          <w:b/>
          <w:u w:val="single"/>
        </w:rPr>
        <w:t>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r w:rsidRPr="000F66D6">
        <w:rPr>
          <w:rFonts w:eastAsia="MS ??"/>
        </w:rPr>
        <w:t>.</w:t>
      </w:r>
    </w:p>
    <w:p w:rsidR="005D63A7" w:rsidRPr="000F66D6" w:rsidRDefault="005D63A7" w:rsidP="005D63A7">
      <w:pPr>
        <w:spacing w:line="276" w:lineRule="auto"/>
        <w:jc w:val="both"/>
        <w:rPr>
          <w:rFonts w:eastAsia="MS ??"/>
        </w:rPr>
      </w:pPr>
      <w:r w:rsidRPr="000F66D6">
        <w:rPr>
          <w:rFonts w:eastAsia="MS ??"/>
        </w:rPr>
        <w:t>ІІ. Когато определеният изпълнител е неперсонифицирано обединение на физически и/или юридически лица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5D63A7" w:rsidRPr="000F66D6" w:rsidRDefault="005D63A7" w:rsidP="005D63A7">
      <w:pPr>
        <w:spacing w:line="276" w:lineRule="auto"/>
        <w:jc w:val="both"/>
        <w:rPr>
          <w:rFonts w:eastAsia="MS ??"/>
        </w:rPr>
      </w:pPr>
      <w:r w:rsidRPr="000F66D6">
        <w:rPr>
          <w:rFonts w:eastAsia="MS ??"/>
        </w:rPr>
        <w:t xml:space="preserve">ІІІ. При подписване на договора за обществена поръчка участникът, определен за изпълнител, е длъжен да представи и: </w:t>
      </w:r>
    </w:p>
    <w:p w:rsidR="005D63A7" w:rsidRPr="005D63A7" w:rsidRDefault="005D63A7" w:rsidP="005D63A7">
      <w:pPr>
        <w:spacing w:line="276" w:lineRule="auto"/>
        <w:jc w:val="both"/>
        <w:rPr>
          <w:rFonts w:eastAsia="MS ??"/>
        </w:rPr>
      </w:pPr>
      <w:r w:rsidRPr="005D63A7">
        <w:rPr>
          <w:rFonts w:eastAsia="MS ??"/>
        </w:rPr>
        <w:t>1. Определената гаранция, която да обезпечи изпълнението на договора;</w:t>
      </w:r>
    </w:p>
    <w:p w:rsidR="005D63A7" w:rsidRPr="005D63A7" w:rsidRDefault="005D63A7" w:rsidP="005D63A7">
      <w:pPr>
        <w:spacing w:line="276" w:lineRule="auto"/>
        <w:jc w:val="both"/>
      </w:pPr>
      <w:r w:rsidRPr="005D63A7">
        <w:t>2. Удостоверение/Лиценз за упражняване на дейностите по чл. 166, ал. 1, т. 1 ЗУТ или Удостоверение за правото за упражняване на дейностите по чл. 166, ал. 1, т. 1 ЗУТ на лицата по чл. 166, ал. 7 от ЗУТ, придружено със списъка на правоспособните физически лица, представляващ неразделна част от него - (заверено копие). В случай, че срокът на удостоверението/лиценза на участник в процедурата изтича преди срока по договора, участникът следва да представи и декларация (свободен текст) в която да декларира, че в случай че бъде избран за изпълнител се задължава да поднови удостоверението си или да се снабди с такова в съответствие със сроковете по договора.</w:t>
      </w:r>
    </w:p>
    <w:p w:rsidR="005D63A7" w:rsidRPr="005D63A7" w:rsidRDefault="005D63A7" w:rsidP="005D63A7">
      <w:pPr>
        <w:spacing w:line="276" w:lineRule="auto"/>
        <w:jc w:val="both"/>
      </w:pPr>
      <w:r w:rsidRPr="005D63A7">
        <w:t>Когато участникът е чуждестранно лице следва да представи копие от документ, удостоверяващ правото да извършва такава дейност, издаден от компетентен орган на държава – членка на Европейския съюз, или на друга държава – страна по Споразумението за Европейското икономическо пространство съгласно чл. 166 ЗУТ. или да представят декларация или удостоверение за наличието на такава регистрация от компетентните органи съгласно съответния национален закон.</w:t>
      </w:r>
    </w:p>
    <w:p w:rsidR="005D63A7" w:rsidRPr="005D63A7" w:rsidRDefault="005D63A7" w:rsidP="005D63A7">
      <w:pPr>
        <w:spacing w:line="276" w:lineRule="auto"/>
        <w:jc w:val="both"/>
      </w:pPr>
      <w:r w:rsidRPr="005D63A7">
        <w:t xml:space="preserve">Документът се представя и за чуждестранните лица и за подизпълнителите, които ще изпълняват едната от основните дейности, а именно – упражняване на строителен надзор. </w:t>
      </w:r>
    </w:p>
    <w:p w:rsidR="005D63A7" w:rsidRDefault="005D63A7" w:rsidP="007A32BD">
      <w:pPr>
        <w:pStyle w:val="afffa"/>
        <w:numPr>
          <w:ilvl w:val="0"/>
          <w:numId w:val="15"/>
        </w:numPr>
        <w:tabs>
          <w:tab w:val="left" w:pos="284"/>
        </w:tabs>
        <w:spacing w:line="276" w:lineRule="auto"/>
        <w:ind w:left="0" w:firstLine="0"/>
        <w:jc w:val="both"/>
      </w:pPr>
      <w:r w:rsidRPr="005D63A7">
        <w:t>Доказателство за извършена услуга с предмет, идентичен или сходен с този на поръчката за последните три години, считано от датата на подаване на офертата - списък на услугите, които са идентични или сходни с предмета на обществената поръчка, с посочване на стойностите, датите и получателите, заедно с документ, доказващ извършената услуга.</w:t>
      </w:r>
    </w:p>
    <w:p w:rsidR="007A32BD" w:rsidRPr="005D63A7" w:rsidRDefault="007A32BD" w:rsidP="007A32BD">
      <w:pPr>
        <w:pStyle w:val="afffa"/>
        <w:numPr>
          <w:ilvl w:val="0"/>
          <w:numId w:val="15"/>
        </w:numPr>
        <w:tabs>
          <w:tab w:val="left" w:pos="284"/>
        </w:tabs>
        <w:spacing w:line="276" w:lineRule="auto"/>
        <w:ind w:left="0" w:firstLine="0"/>
        <w:jc w:val="both"/>
      </w:pPr>
      <w:r w:rsidRPr="007A32BD">
        <w:t>Доказателство за наличие на ръководен състав, който ще отговаря за изпълнението на договора - списък на членовете на ръководния състав, които ще отговарят за изпълнението, както и документи, които доказват професионална компетентност на лицата</w:t>
      </w:r>
      <w:r>
        <w:t>.</w:t>
      </w:r>
    </w:p>
    <w:p w:rsidR="005D63A7" w:rsidRPr="005D63A7" w:rsidRDefault="005D63A7" w:rsidP="005D63A7">
      <w:pPr>
        <w:spacing w:line="276" w:lineRule="auto"/>
        <w:jc w:val="both"/>
        <w:rPr>
          <w:rFonts w:eastAsia="MS ??"/>
        </w:rPr>
      </w:pPr>
      <w:r w:rsidRPr="005D63A7">
        <w:rPr>
          <w:rFonts w:eastAsia="MS ??"/>
        </w:rPr>
        <w:t>В случаите преди сключване на договора възложителят няма право да изисква документи:</w:t>
      </w:r>
    </w:p>
    <w:p w:rsidR="005D63A7" w:rsidRPr="005D63A7" w:rsidRDefault="005D63A7" w:rsidP="005D63A7">
      <w:pPr>
        <w:spacing w:line="276" w:lineRule="auto"/>
        <w:jc w:val="both"/>
        <w:rPr>
          <w:rFonts w:eastAsia="MS ??"/>
        </w:rPr>
      </w:pPr>
      <w:r w:rsidRPr="005D63A7">
        <w:rPr>
          <w:rFonts w:eastAsia="MS ??"/>
        </w:rPr>
        <w:lastRenderedPageBreak/>
        <w:t>1. които вече са му били предоставени и са актуални;</w:t>
      </w:r>
    </w:p>
    <w:p w:rsidR="005D63A7" w:rsidRPr="005D63A7" w:rsidRDefault="005D63A7" w:rsidP="005D63A7">
      <w:pPr>
        <w:spacing w:line="276" w:lineRule="auto"/>
        <w:jc w:val="both"/>
        <w:rPr>
          <w:rFonts w:eastAsia="MS ??"/>
        </w:rPr>
      </w:pPr>
      <w:r w:rsidRPr="005D63A7">
        <w:rPr>
          <w:rFonts w:eastAsia="MS ??"/>
        </w:rPr>
        <w:t>2. до които има достъп по служебен път или чрез публичен регистър;</w:t>
      </w:r>
    </w:p>
    <w:p w:rsidR="005D63A7" w:rsidRPr="005D63A7" w:rsidRDefault="005D63A7" w:rsidP="005D63A7">
      <w:pPr>
        <w:spacing w:line="276" w:lineRule="auto"/>
        <w:jc w:val="both"/>
        <w:rPr>
          <w:rFonts w:eastAsia="MS ??"/>
        </w:rPr>
      </w:pPr>
      <w:r w:rsidRPr="005D63A7">
        <w:rPr>
          <w:rFonts w:eastAsia="MS ??"/>
        </w:rPr>
        <w:t>3. които могат да бъдат осигурени чрез пряк и безплатен достъп до националните бази данни на държавите членки.</w:t>
      </w:r>
    </w:p>
    <w:p w:rsidR="005D63A7" w:rsidRPr="000F66D6" w:rsidRDefault="005D63A7" w:rsidP="005D63A7">
      <w:pPr>
        <w:spacing w:line="276" w:lineRule="auto"/>
        <w:jc w:val="both"/>
        <w:rPr>
          <w:rFonts w:eastAsia="MS ??"/>
        </w:rPr>
      </w:pPr>
      <w:r w:rsidRPr="000F66D6">
        <w:rPr>
          <w:rFonts w:eastAsia="MS ??"/>
        </w:rPr>
        <w:t>Договорът за обществена поръчка не се сключва с участник, определен за изпълнител, който при подписване на договора не представи документите посочени по-горе по пункт І, ІІ и ІІІ.</w:t>
      </w:r>
    </w:p>
    <w:p w:rsidR="005D63A7" w:rsidRPr="000F66D6" w:rsidRDefault="005D63A7" w:rsidP="005D63A7">
      <w:pPr>
        <w:spacing w:line="276" w:lineRule="auto"/>
        <w:jc w:val="both"/>
        <w:rPr>
          <w:rFonts w:eastAsia="MS ??"/>
        </w:rPr>
      </w:pPr>
      <w:r w:rsidRPr="000F66D6">
        <w:rPr>
          <w:rFonts w:eastAsia="MS ??"/>
        </w:rPr>
        <w:t>Възложителят може  да измени влязлото в сила решение в частта за определяне на изпълнител и с мотивирано решение да определи за изпълнител и да сключи договор с втория класиран участник в случаите, когато участникът, класиран на първо място:</w:t>
      </w:r>
    </w:p>
    <w:p w:rsidR="005D63A7" w:rsidRPr="000F66D6" w:rsidRDefault="005D63A7" w:rsidP="005D63A7">
      <w:pPr>
        <w:spacing w:line="276" w:lineRule="auto"/>
        <w:jc w:val="both"/>
        <w:rPr>
          <w:rFonts w:eastAsia="MS ??"/>
        </w:rPr>
      </w:pPr>
      <w:r w:rsidRPr="000F66D6">
        <w:rPr>
          <w:rFonts w:eastAsia="MS ??"/>
        </w:rPr>
        <w:t>1. Откаже да сключи договор.  За отказ се приема и неявяването на уговорената дата, освен ако неявяването е по обективни причини, за което възложителят е уведомен своевременно.</w:t>
      </w:r>
    </w:p>
    <w:p w:rsidR="005D63A7" w:rsidRPr="000F66D6" w:rsidRDefault="005D63A7" w:rsidP="005D63A7">
      <w:pPr>
        <w:spacing w:line="276" w:lineRule="auto"/>
        <w:jc w:val="both"/>
        <w:rPr>
          <w:rFonts w:eastAsia="MS ??"/>
        </w:rPr>
      </w:pPr>
      <w:r w:rsidRPr="000F66D6">
        <w:rPr>
          <w:rFonts w:eastAsia="MS ??"/>
        </w:rPr>
        <w:t>2. Не изпълни някое от условията посочени по-горе по пункт І, ІІ и ІІІ;</w:t>
      </w:r>
    </w:p>
    <w:p w:rsidR="005D63A7" w:rsidRPr="000F66D6" w:rsidRDefault="005D63A7" w:rsidP="005D63A7">
      <w:pPr>
        <w:spacing w:line="276" w:lineRule="auto"/>
        <w:jc w:val="both"/>
        <w:rPr>
          <w:rFonts w:eastAsia="MS ??"/>
        </w:rPr>
      </w:pPr>
      <w:r w:rsidRPr="000F66D6">
        <w:rPr>
          <w:rFonts w:eastAsia="MS ??"/>
        </w:rPr>
        <w:t>3. Не докаже, че не са налице основания за отстраняване от процедурата.</w:t>
      </w:r>
    </w:p>
    <w:p w:rsidR="005D63A7" w:rsidRPr="000F66D6" w:rsidRDefault="005D63A7" w:rsidP="005D63A7">
      <w:pPr>
        <w:spacing w:line="276" w:lineRule="auto"/>
        <w:jc w:val="both"/>
        <w:rPr>
          <w:rFonts w:eastAsia="MS ??"/>
        </w:rPr>
      </w:pPr>
      <w:r w:rsidRPr="000F66D6">
        <w:rPr>
          <w:rFonts w:eastAsia="MS ??"/>
        </w:rPr>
        <w:t>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 по изключение,</w:t>
      </w:r>
      <w:r w:rsidRPr="000F66D6">
        <w:t xml:space="preserve"> </w:t>
      </w:r>
      <w:r w:rsidRPr="000F66D6">
        <w:rPr>
          <w:rFonts w:eastAsia="MS ??"/>
        </w:rPr>
        <w:t>когато е изпълнено условието по чл. 116, ал. 1, т. 7 ЗОП и са наложени от обстоятелства, настъпили по време или след провеждане на процедурата.</w:t>
      </w:r>
    </w:p>
    <w:p w:rsidR="005D63A7" w:rsidRPr="000F66D6" w:rsidRDefault="005D63A7" w:rsidP="005D63A7">
      <w:pPr>
        <w:spacing w:line="276" w:lineRule="auto"/>
        <w:jc w:val="both"/>
        <w:rPr>
          <w:rFonts w:eastAsia="MS ??"/>
        </w:rPr>
      </w:pPr>
      <w:r w:rsidRPr="000F66D6">
        <w:rPr>
          <w:rFonts w:eastAsia="MS ??"/>
        </w:rPr>
        <w:t>Изменение на сключен договор за обществена поръчка се допуска по изключение, съгласно приложимите хипотези по чл. 116 ЗОП.</w:t>
      </w:r>
    </w:p>
    <w:p w:rsidR="005D63A7" w:rsidRPr="005D63A7" w:rsidRDefault="005D63A7" w:rsidP="005D63A7">
      <w:pPr>
        <w:spacing w:before="120" w:line="276" w:lineRule="auto"/>
        <w:jc w:val="both"/>
        <w:rPr>
          <w:rFonts w:eastAsia="MS ??"/>
          <w:b/>
        </w:rPr>
      </w:pPr>
      <w:r w:rsidRPr="005D63A7">
        <w:rPr>
          <w:rFonts w:eastAsia="MS ??"/>
          <w:b/>
        </w:rPr>
        <w:t>РАЗДЕЛ X</w:t>
      </w:r>
      <w:r w:rsidRPr="005D63A7">
        <w:rPr>
          <w:rFonts w:eastAsia="MS ??"/>
          <w:b/>
          <w:caps/>
        </w:rPr>
        <w:t>ІІ</w:t>
      </w:r>
      <w:r w:rsidRPr="005D63A7">
        <w:rPr>
          <w:rFonts w:eastAsia="MS ??"/>
          <w:b/>
        </w:rPr>
        <w:t>. ПРЕКРАТЯВАНЕ НА ПРОЦЕДУРАТА</w:t>
      </w:r>
    </w:p>
    <w:p w:rsidR="005D63A7" w:rsidRPr="005D63A7" w:rsidRDefault="005D63A7" w:rsidP="005D63A7">
      <w:pPr>
        <w:widowControl w:val="0"/>
        <w:shd w:val="clear" w:color="auto" w:fill="FFFFFF"/>
        <w:tabs>
          <w:tab w:val="left" w:pos="0"/>
        </w:tabs>
        <w:spacing w:line="276" w:lineRule="auto"/>
        <w:ind w:right="20"/>
        <w:jc w:val="both"/>
        <w:rPr>
          <w:rFonts w:eastAsia="Times New Roman"/>
          <w:lang w:eastAsia="bg-BG"/>
        </w:rPr>
      </w:pPr>
      <w:r w:rsidRPr="005D63A7">
        <w:rPr>
          <w:rFonts w:eastAsia="Times New Roman"/>
          <w:lang w:eastAsia="bg-BG"/>
        </w:rPr>
        <w:t>Възложителят може да прекрати възлагането на поръчката до сключване на договора за възлагане на обществената поръчка. Прекратяването се оповестява в РОП чрез обявление по чл. 36, ал. 1, т. 7, което съдържа мотиви.</w:t>
      </w:r>
    </w:p>
    <w:p w:rsidR="005D63A7" w:rsidRPr="005D63A7" w:rsidRDefault="005D63A7" w:rsidP="005D63A7">
      <w:pPr>
        <w:widowControl w:val="0"/>
        <w:spacing w:after="68" w:line="276" w:lineRule="auto"/>
        <w:ind w:left="20"/>
        <w:jc w:val="both"/>
        <w:rPr>
          <w:rFonts w:eastAsia="Times New Roman"/>
          <w:lang w:eastAsia="bg-BG"/>
        </w:rPr>
      </w:pPr>
      <w:r w:rsidRPr="005D63A7">
        <w:rPr>
          <w:rFonts w:eastAsia="Times New Roman"/>
          <w:color w:val="000000"/>
          <w:lang w:eastAsia="bg-BG"/>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настоящите указания.</w:t>
      </w:r>
    </w:p>
    <w:p w:rsidR="005D63A7" w:rsidRPr="005D63A7" w:rsidRDefault="005D63A7" w:rsidP="005D63A7">
      <w:pPr>
        <w:widowControl w:val="0"/>
        <w:spacing w:after="56" w:line="276" w:lineRule="auto"/>
        <w:ind w:left="20"/>
        <w:jc w:val="both"/>
        <w:rPr>
          <w:rFonts w:eastAsia="Times New Roman"/>
          <w:color w:val="000000"/>
          <w:lang w:val="en-US" w:eastAsia="bg-BG"/>
        </w:rPr>
      </w:pPr>
      <w:r w:rsidRPr="005D63A7">
        <w:rPr>
          <w:rFonts w:eastAsia="Times New Roman"/>
          <w:color w:val="000000"/>
          <w:lang w:eastAsia="bg-BG"/>
        </w:rPr>
        <w:t>Участникът е единствено отговорен за евентуално допуснати грешки или пропуски в изчисленията на предложените от него цени. При констатиране технически грешки, включително и аритметични такива, участникът се отстранява от участие във възлагането.</w:t>
      </w:r>
    </w:p>
    <w:p w:rsidR="005D63A7" w:rsidRPr="005D63A7" w:rsidRDefault="005D63A7" w:rsidP="005D63A7">
      <w:pPr>
        <w:widowControl w:val="0"/>
        <w:spacing w:before="120" w:line="276" w:lineRule="auto"/>
        <w:ind w:left="23"/>
        <w:jc w:val="both"/>
        <w:rPr>
          <w:rFonts w:eastAsia="Times New Roman"/>
          <w:b/>
          <w:color w:val="000000"/>
          <w:lang w:eastAsia="bg-BG"/>
        </w:rPr>
      </w:pPr>
      <w:r w:rsidRPr="005D63A7">
        <w:rPr>
          <w:rFonts w:eastAsia="Times New Roman"/>
          <w:b/>
          <w:color w:val="000000"/>
          <w:lang w:eastAsia="bg-BG"/>
        </w:rPr>
        <w:t xml:space="preserve">РАЗДЕЛ </w:t>
      </w:r>
      <w:r w:rsidRPr="005D63A7">
        <w:rPr>
          <w:rFonts w:eastAsia="Times New Roman"/>
          <w:b/>
          <w:color w:val="000000"/>
          <w:lang w:val="en-US" w:eastAsia="bg-BG"/>
        </w:rPr>
        <w:t>XIII</w:t>
      </w:r>
      <w:r w:rsidRPr="005D63A7">
        <w:rPr>
          <w:rFonts w:eastAsia="Times New Roman"/>
          <w:b/>
          <w:color w:val="000000"/>
          <w:lang w:eastAsia="bg-BG"/>
        </w:rPr>
        <w:t>. ОБРАЗЦИ НА ДОКУМЕНТИ</w:t>
      </w:r>
    </w:p>
    <w:p w:rsidR="009D5127" w:rsidRPr="00E4032F" w:rsidRDefault="005D63A7" w:rsidP="00E4032F">
      <w:pPr>
        <w:widowControl w:val="0"/>
        <w:spacing w:line="276" w:lineRule="auto"/>
        <w:ind w:left="20"/>
        <w:jc w:val="both"/>
        <w:rPr>
          <w:rFonts w:eastAsia="Times New Roman" w:cs="Courier New"/>
          <w:lang w:eastAsia="bg-BG"/>
        </w:rPr>
      </w:pPr>
      <w:r w:rsidRPr="005D63A7">
        <w:rPr>
          <w:rFonts w:eastAsia="Times New Roman" w:cs="Courier New"/>
          <w:color w:val="000000"/>
          <w:u w:val="single"/>
          <w:lang w:eastAsia="bg-BG"/>
        </w:rPr>
        <w:t>Образците са приложени като отделни документи към настоящия документ, но са</w:t>
      </w:r>
      <w:r w:rsidRPr="005D63A7">
        <w:rPr>
          <w:rFonts w:eastAsia="Times New Roman" w:cs="Courier New"/>
          <w:color w:val="000000"/>
          <w:lang w:eastAsia="bg-BG"/>
        </w:rPr>
        <w:t xml:space="preserve"> </w:t>
      </w:r>
      <w:r w:rsidRPr="005D63A7">
        <w:rPr>
          <w:rFonts w:eastAsia="Times New Roman" w:cs="Courier New"/>
          <w:color w:val="000000"/>
          <w:u w:val="single"/>
          <w:lang w:eastAsia="bg-BG"/>
        </w:rPr>
        <w:t>неразделна част от него.</w:t>
      </w:r>
    </w:p>
    <w:sectPr w:rsidR="009D5127" w:rsidRPr="00E4032F" w:rsidSect="007C6597">
      <w:footerReference w:type="default" r:id="rId19"/>
      <w:headerReference w:type="first" r:id="rId20"/>
      <w:footerReference w:type="first" r:id="rId21"/>
      <w:pgSz w:w="11906" w:h="16838" w:code="9"/>
      <w:pgMar w:top="1134" w:right="849" w:bottom="1134" w:left="1134" w:header="56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EA3" w:rsidRDefault="00CE7EA3" w:rsidP="00555924">
      <w:r>
        <w:separator/>
      </w:r>
    </w:p>
  </w:endnote>
  <w:endnote w:type="continuationSeparator" w:id="0">
    <w:p w:rsidR="00CE7EA3" w:rsidRDefault="00CE7EA3"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Optima">
    <w:altName w:val="Times New Roman"/>
    <w:panose1 w:val="020B05020505080203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Futura Bk">
    <w:altName w:val="Arial"/>
    <w:panose1 w:val="00000000000000000000"/>
    <w:charset w:val="CC"/>
    <w:family w:val="swiss"/>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Arial Bold">
    <w:altName w:val="Arial"/>
    <w:panose1 w:val="020B0704020202020204"/>
    <w:charset w:val="59"/>
    <w:family w:val="auto"/>
    <w:pitch w:val="variable"/>
    <w:sig w:usb0="00000000"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entury Gothic">
    <w:panose1 w:val="020B05020202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D7A" w:rsidRDefault="00484D7A">
    <w:pPr>
      <w:rPr>
        <w:sz w:val="2"/>
        <w:szCs w:val="2"/>
      </w:rPr>
    </w:pPr>
    <w:r>
      <w:rPr>
        <w:noProof/>
        <w:lang w:eastAsia="bg-BG"/>
      </w:rPr>
      <mc:AlternateContent>
        <mc:Choice Requires="wps">
          <w:drawing>
            <wp:anchor distT="0" distB="0" distL="63500" distR="63500" simplePos="0" relativeHeight="251661312" behindDoc="1" locked="0" layoutInCell="1" allowOverlap="1" wp14:anchorId="04B733A5" wp14:editId="0344E895">
              <wp:simplePos x="0" y="0"/>
              <wp:positionH relativeFrom="page">
                <wp:posOffset>1635125</wp:posOffset>
              </wp:positionH>
              <wp:positionV relativeFrom="page">
                <wp:posOffset>10110470</wp:posOffset>
              </wp:positionV>
              <wp:extent cx="4532630" cy="286385"/>
              <wp:effectExtent l="0" t="4445" r="4445" b="4445"/>
              <wp:wrapNone/>
              <wp:docPr id="4" name="Текстово 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63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4D7A" w:rsidRDefault="00484D7A">
                          <w:pPr>
                            <w:pStyle w:val="1f5"/>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Текстово поле 4" o:spid="_x0000_s1028" type="#_x0000_t202" style="position:absolute;margin-left:128.75pt;margin-top:796.1pt;width:356.9pt;height:22.55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" filled="f" stroked="f">
              <v:textbox style="mso-fit-shape-to-text:t" inset="0,0,0,0">
                <w:txbxContent>
                  <w:p w:rsidR="00484D7A" w:rsidRDefault="00484D7A">
                    <w:pPr>
                      <w:pStyle w:val="1f5"/>
                      <w:shd w:val="clear" w:color="auto" w:fill="auto"/>
                      <w:spacing w:line="240" w:lineRule="auto"/>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D7A" w:rsidRDefault="00484D7A">
    <w:pPr>
      <w:rPr>
        <w:sz w:val="2"/>
        <w:szCs w:val="2"/>
      </w:rPr>
    </w:pPr>
    <w:r>
      <w:rPr>
        <w:noProof/>
        <w:lang w:eastAsia="bg-BG"/>
      </w:rPr>
      <mc:AlternateContent>
        <mc:Choice Requires="wps">
          <w:drawing>
            <wp:anchor distT="0" distB="0" distL="63500" distR="63500" simplePos="0" relativeHeight="251662848" behindDoc="1" locked="0" layoutInCell="1" allowOverlap="1" wp14:anchorId="059B52FB" wp14:editId="32CB192A">
              <wp:simplePos x="0" y="0"/>
              <wp:positionH relativeFrom="page">
                <wp:posOffset>1635125</wp:posOffset>
              </wp:positionH>
              <wp:positionV relativeFrom="page">
                <wp:posOffset>10110470</wp:posOffset>
              </wp:positionV>
              <wp:extent cx="81915" cy="170815"/>
              <wp:effectExtent l="0" t="4445" r="0" b="0"/>
              <wp:wrapNone/>
              <wp:docPr id="3" name="Текстово 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4D7A" w:rsidRDefault="00484D7A">
                          <w:pPr>
                            <w:pStyle w:val="1f5"/>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Текстово поле 3" o:spid="_x0000_s1029" type="#_x0000_t202" style="position:absolute;margin-left:128.75pt;margin-top:796.1pt;width:6.45pt;height:13.45pt;z-index:-25165363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" filled="f" stroked="f">
              <v:textbox style="mso-fit-shape-to-text:t" inset="0,0,0,0">
                <w:txbxContent>
                  <w:p w:rsidR="00484D7A" w:rsidRDefault="00484D7A">
                    <w:pPr>
                      <w:pStyle w:val="1f5"/>
                      <w:shd w:val="clear" w:color="auto" w:fill="auto"/>
                      <w:spacing w:line="240" w:lineRule="auto"/>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5940047"/>
      <w:docPartObj>
        <w:docPartGallery w:val="Page Numbers (Bottom of Page)"/>
        <w:docPartUnique/>
      </w:docPartObj>
    </w:sdtPr>
    <w:sdtEndPr>
      <w:rPr>
        <w:b/>
        <w:noProof/>
        <w:sz w:val="20"/>
        <w:szCs w:val="20"/>
      </w:rPr>
    </w:sdtEndPr>
    <w:sdtContent>
      <w:p w:rsidR="00110CA0" w:rsidRPr="00DB1267" w:rsidRDefault="00110CA0" w:rsidP="00110CA0">
        <w:pPr>
          <w:pStyle w:val="ab"/>
          <w:jc w:val="both"/>
          <w:rPr>
            <w:rFonts w:eastAsia="Calibri"/>
            <w:i/>
            <w:sz w:val="18"/>
            <w:szCs w:val="18"/>
          </w:rPr>
        </w:pPr>
      </w:p>
      <w:p w:rsidR="00484D7A" w:rsidRPr="00110CA0" w:rsidRDefault="00484D7A">
        <w:pPr>
          <w:pStyle w:val="ab"/>
          <w:jc w:val="right"/>
          <w:rPr>
            <w:b/>
            <w:sz w:val="20"/>
            <w:szCs w:val="20"/>
          </w:rPr>
        </w:pPr>
        <w:r w:rsidRPr="00110CA0">
          <w:rPr>
            <w:b/>
            <w:sz w:val="20"/>
            <w:szCs w:val="20"/>
          </w:rPr>
          <w:fldChar w:fldCharType="begin"/>
        </w:r>
        <w:r w:rsidRPr="00110CA0">
          <w:rPr>
            <w:b/>
            <w:sz w:val="20"/>
            <w:szCs w:val="20"/>
          </w:rPr>
          <w:instrText xml:space="preserve"> PAGE   \* MERGEFORMAT </w:instrText>
        </w:r>
        <w:r w:rsidRPr="00110CA0">
          <w:rPr>
            <w:b/>
            <w:sz w:val="20"/>
            <w:szCs w:val="20"/>
          </w:rPr>
          <w:fldChar w:fldCharType="separate"/>
        </w:r>
        <w:r w:rsidR="0030324E">
          <w:rPr>
            <w:b/>
            <w:noProof/>
            <w:sz w:val="20"/>
            <w:szCs w:val="20"/>
          </w:rPr>
          <w:t>4</w:t>
        </w:r>
        <w:r w:rsidRPr="00110CA0">
          <w:rPr>
            <w:b/>
            <w:sz w:val="20"/>
            <w:szCs w:val="20"/>
          </w:rPr>
          <w:fldChar w:fldCharType="end"/>
        </w:r>
      </w:p>
    </w:sdtContent>
  </w:sdt>
  <w:p w:rsidR="00484D7A" w:rsidRPr="001156DE" w:rsidRDefault="00484D7A" w:rsidP="00E23B34">
    <w:pPr>
      <w:pStyle w:val="ab"/>
      <w:tabs>
        <w:tab w:val="center" w:pos="4111"/>
      </w:tabs>
      <w:rPr>
        <w:i/>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4"/>
        <w:szCs w:val="14"/>
      </w:rPr>
      <w:id w:val="227501520"/>
      <w:docPartObj>
        <w:docPartGallery w:val="Page Numbers (Bottom of Page)"/>
        <w:docPartUnique/>
      </w:docPartObj>
    </w:sdtPr>
    <w:sdtEndPr>
      <w:rPr>
        <w:noProof/>
      </w:rPr>
    </w:sdtEndPr>
    <w:sdtContent>
      <w:p w:rsidR="00484D7A" w:rsidRPr="006A0AE3" w:rsidRDefault="00484D7A" w:rsidP="0056375D">
        <w:pPr>
          <w:pStyle w:val="ab"/>
          <w:jc w:val="center"/>
          <w:rPr>
            <w:rFonts w:ascii="Verdana" w:hAnsi="Verdana"/>
            <w:sz w:val="14"/>
            <w:szCs w:val="14"/>
          </w:rPr>
        </w:pPr>
        <w:r w:rsidRPr="006A0AE3">
          <w:rPr>
            <w:rFonts w:ascii="Verdana" w:hAnsi="Verdana"/>
            <w:i/>
            <w:sz w:val="14"/>
            <w:szCs w:val="14"/>
          </w:rPr>
          <w:t>Този документ е създаден в рамките на проект BG16RFOP001-1.002-0008</w:t>
        </w:r>
        <w:r>
          <w:rPr>
            <w:rFonts w:ascii="Verdana" w:hAnsi="Verdana"/>
            <w:i/>
            <w:sz w:val="14"/>
            <w:szCs w:val="14"/>
          </w:rPr>
          <w:t xml:space="preserve"> „</w:t>
        </w:r>
        <w:r w:rsidRPr="002B52F4">
          <w:rPr>
            <w:b/>
            <w:bCs/>
            <w:lang w:eastAsia="en-US"/>
          </w:rPr>
          <w:t>Изграждане на социални жилища за хора в неравностойно положение на територията на град Варна</w:t>
        </w:r>
        <w:r>
          <w:rPr>
            <w:b/>
            <w:bCs/>
            <w:lang w:eastAsia="en-US"/>
          </w:rPr>
          <w:t>“</w:t>
        </w:r>
        <w:r w:rsidRPr="006A0AE3">
          <w:rPr>
            <w:rFonts w:ascii="Verdana" w:hAnsi="Verdana"/>
            <w:i/>
            <w:sz w:val="14"/>
            <w:szCs w:val="14"/>
          </w:rPr>
          <w:t xml:space="preserve"> който се изпълнява по процедура BG16R FOP001-1.002 "Изпълнение на интегрирани планове за градско възстановяване и развитие 2014-2020-Варна", Приоритетна ос 1 "Устойчиво и интегрирано градско развитие" и се осъществява с финансовата подкрепа на Оперативна програма „Региони в растеж“ 2014-2020 г., съфинансирана от Европейския съюз чрез Европейския фонд за регионално развитие. Цялата отговорност за съдържанието на публикацията се носи от Община Варна и при никакви обстоятелства не може да се счита, че този документ отразява официалното становище на Европейския съюз и Управляващия орган на ОПРР 2014-2020 г.“</w:t>
        </w:r>
      </w:p>
      <w:p w:rsidR="00484D7A" w:rsidRPr="006A0AE3" w:rsidRDefault="00484D7A">
        <w:pPr>
          <w:pStyle w:val="ab"/>
          <w:jc w:val="right"/>
          <w:rPr>
            <w:rFonts w:ascii="Verdana" w:hAnsi="Verdana"/>
            <w:sz w:val="14"/>
            <w:szCs w:val="14"/>
          </w:rPr>
        </w:pPr>
        <w:r w:rsidRPr="006A0AE3">
          <w:rPr>
            <w:rFonts w:ascii="Verdana" w:hAnsi="Verdana"/>
            <w:sz w:val="14"/>
            <w:szCs w:val="14"/>
          </w:rPr>
          <w:fldChar w:fldCharType="begin"/>
        </w:r>
        <w:r w:rsidRPr="006A0AE3">
          <w:rPr>
            <w:rFonts w:ascii="Verdana" w:hAnsi="Verdana"/>
            <w:sz w:val="14"/>
            <w:szCs w:val="14"/>
          </w:rPr>
          <w:instrText xml:space="preserve"> PAGE   \* MERGEFORMAT </w:instrText>
        </w:r>
        <w:r w:rsidRPr="006A0AE3">
          <w:rPr>
            <w:rFonts w:ascii="Verdana" w:hAnsi="Verdana"/>
            <w:sz w:val="14"/>
            <w:szCs w:val="14"/>
          </w:rPr>
          <w:fldChar w:fldCharType="separate"/>
        </w:r>
        <w:r>
          <w:rPr>
            <w:rFonts w:ascii="Verdana" w:hAnsi="Verdana"/>
            <w:noProof/>
            <w:sz w:val="14"/>
            <w:szCs w:val="14"/>
          </w:rPr>
          <w:t>1</w:t>
        </w:r>
        <w:r w:rsidRPr="006A0AE3">
          <w:rPr>
            <w:rFonts w:ascii="Verdana" w:hAnsi="Verdana"/>
            <w:sz w:val="14"/>
            <w:szCs w:val="14"/>
          </w:rPr>
          <w:fldChar w:fldCharType="end"/>
        </w:r>
      </w:p>
    </w:sdtContent>
  </w:sdt>
  <w:p w:rsidR="00484D7A" w:rsidRDefault="00484D7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EA3" w:rsidRDefault="00CE7EA3" w:rsidP="00555924">
      <w:r>
        <w:separator/>
      </w:r>
    </w:p>
  </w:footnote>
  <w:footnote w:type="continuationSeparator" w:id="0">
    <w:p w:rsidR="00CE7EA3" w:rsidRDefault="00CE7EA3"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D7A" w:rsidRDefault="00484D7A">
    <w:pPr>
      <w:rPr>
        <w:sz w:val="2"/>
        <w:szCs w:val="2"/>
      </w:rPr>
    </w:pPr>
    <w:r>
      <w:rPr>
        <w:noProof/>
        <w:lang w:eastAsia="bg-BG"/>
      </w:rPr>
      <mc:AlternateContent>
        <mc:Choice Requires="wps">
          <w:drawing>
            <wp:anchor distT="0" distB="0" distL="63500" distR="63500" simplePos="0" relativeHeight="251659264" behindDoc="1" locked="0" layoutInCell="1" allowOverlap="1" wp14:anchorId="12BEBFEA" wp14:editId="3AD5228A">
              <wp:simplePos x="0" y="0"/>
              <wp:positionH relativeFrom="page">
                <wp:posOffset>3306445</wp:posOffset>
              </wp:positionH>
              <wp:positionV relativeFrom="page">
                <wp:posOffset>341630</wp:posOffset>
              </wp:positionV>
              <wp:extent cx="1292225" cy="128270"/>
              <wp:effectExtent l="1270" t="0" r="1905" b="0"/>
              <wp:wrapNone/>
              <wp:docPr id="6" name="Текстово 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225" cy="128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4D7A" w:rsidRDefault="00484D7A">
                          <w:pPr>
                            <w:pStyle w:val="1f5"/>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Текстово поле 6" o:spid="_x0000_s1026" type="#_x0000_t202" style="position:absolute;margin-left:260.35pt;margin-top:26.9pt;width:101.75pt;height:10.1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" filled="f" stroked="f">
              <v:textbox style="mso-fit-shape-to-text:t" inset="0,0,0,0">
                <w:txbxContent>
                  <w:p w:rsidR="00484D7A" w:rsidRDefault="00484D7A">
                    <w:pPr>
                      <w:pStyle w:val="1f5"/>
                      <w:shd w:val="clear" w:color="auto" w:fill="auto"/>
                      <w:spacing w:line="240" w:lineRule="auto"/>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D7A" w:rsidRDefault="00484D7A">
    <w:pPr>
      <w:rPr>
        <w:sz w:val="2"/>
        <w:szCs w:val="2"/>
      </w:rPr>
    </w:pPr>
    <w:r>
      <w:rPr>
        <w:noProof/>
        <w:lang w:eastAsia="bg-BG"/>
      </w:rPr>
      <mc:AlternateContent>
        <mc:Choice Requires="wps">
          <w:drawing>
            <wp:anchor distT="0" distB="0" distL="63500" distR="63500" simplePos="0" relativeHeight="251660288" behindDoc="1" locked="0" layoutInCell="1" allowOverlap="1" wp14:anchorId="1D9ADA42" wp14:editId="58B3CC73">
              <wp:simplePos x="0" y="0"/>
              <wp:positionH relativeFrom="page">
                <wp:posOffset>3306445</wp:posOffset>
              </wp:positionH>
              <wp:positionV relativeFrom="page">
                <wp:posOffset>341630</wp:posOffset>
              </wp:positionV>
              <wp:extent cx="81915" cy="170815"/>
              <wp:effectExtent l="1270" t="0" r="2540" b="1905"/>
              <wp:wrapNone/>
              <wp:docPr id="5" name="Текстово 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4D7A" w:rsidRDefault="00484D7A">
                          <w:pPr>
                            <w:pStyle w:val="1f5"/>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Текстово поле 5" o:spid="_x0000_s1027" type="#_x0000_t202" style="position:absolute;margin-left:260.35pt;margin-top:26.9pt;width:6.45pt;height:13.4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" filled="f" stroked="f">
              <v:textbox style="mso-fit-shape-to-text:t" inset="0,0,0,0">
                <w:txbxContent>
                  <w:p w:rsidR="00484D7A" w:rsidRDefault="00484D7A">
                    <w:pPr>
                      <w:pStyle w:val="1f5"/>
                      <w:shd w:val="clear" w:color="auto" w:fill="auto"/>
                      <w:spacing w:line="240" w:lineRule="auto"/>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D7A" w:rsidRDefault="00484D7A" w:rsidP="001B71A5">
    <w:pPr>
      <w:rPr>
        <w:rFonts w:eastAsia="MS Mincho"/>
        <w:b/>
        <w:spacing w:val="28"/>
        <w:sz w:val="36"/>
        <w:u w:val="single"/>
        <w:lang w:eastAsia="zh-CN"/>
      </w:rPr>
    </w:pPr>
    <w:r>
      <w:rPr>
        <w:noProof/>
        <w:lang w:eastAsia="bg-BG"/>
      </w:rPr>
      <w:drawing>
        <wp:inline distT="0" distB="0" distL="0" distR="0" wp14:anchorId="7756D9F0" wp14:editId="59F3CF03">
          <wp:extent cx="2209800" cy="769620"/>
          <wp:effectExtent l="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2209800" cy="769620"/>
                  </a:xfrm>
                  <a:prstGeom prst="rect">
                    <a:avLst/>
                  </a:prstGeom>
                  <a:noFill/>
                  <a:ln w="9525">
                    <a:noFill/>
                    <a:miter lim="800000"/>
                    <a:headEnd/>
                    <a:tailEnd/>
                  </a:ln>
                </pic:spPr>
              </pic:pic>
            </a:graphicData>
          </a:graphic>
        </wp:inline>
      </w:drawing>
    </w:r>
    <w:r>
      <w:rPr>
        <w:noProof/>
        <w:lang w:eastAsia="bg-BG"/>
      </w:rPr>
      <w:t xml:space="preserve">             </w:t>
    </w:r>
    <w:r>
      <w:rPr>
        <w:noProof/>
        <w:lang w:eastAsia="bg-BG"/>
      </w:rPr>
      <w:drawing>
        <wp:inline distT="0" distB="0" distL="0" distR="0" wp14:anchorId="79599102" wp14:editId="7C1D01A5">
          <wp:extent cx="624840" cy="807720"/>
          <wp:effectExtent l="19050" t="0" r="3810" b="0"/>
          <wp:docPr id="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624840" cy="807720"/>
                  </a:xfrm>
                  <a:prstGeom prst="rect">
                    <a:avLst/>
                  </a:prstGeom>
                  <a:noFill/>
                  <a:ln w="9525">
                    <a:noFill/>
                    <a:miter lim="800000"/>
                    <a:headEnd/>
                    <a:tailEnd/>
                  </a:ln>
                </pic:spPr>
              </pic:pic>
            </a:graphicData>
          </a:graphic>
        </wp:inline>
      </w:drawing>
    </w:r>
    <w:r>
      <w:rPr>
        <w:noProof/>
        <w:lang w:eastAsia="bg-BG"/>
      </w:rPr>
      <w:t xml:space="preserve">           </w:t>
    </w:r>
    <w:r>
      <w:rPr>
        <w:noProof/>
        <w:lang w:eastAsia="bg-BG"/>
      </w:rPr>
      <w:drawing>
        <wp:inline distT="0" distB="0" distL="0" distR="0" wp14:anchorId="7FD503F5" wp14:editId="2A05D94C">
          <wp:extent cx="1859280" cy="594360"/>
          <wp:effectExtent l="19050" t="0" r="7620" b="0"/>
          <wp:docPr id="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
                  <a:srcRect/>
                  <a:stretch>
                    <a:fillRect/>
                  </a:stretch>
                </pic:blipFill>
                <pic:spPr bwMode="auto">
                  <a:xfrm>
                    <a:off x="0" y="0"/>
                    <a:ext cx="1859280" cy="594360"/>
                  </a:xfrm>
                  <a:prstGeom prst="rect">
                    <a:avLst/>
                  </a:prstGeom>
                  <a:noFill/>
                  <a:ln w="9525">
                    <a:noFill/>
                    <a:miter lim="800000"/>
                    <a:headEnd/>
                    <a:tailEnd/>
                  </a:ln>
                </pic:spPr>
              </pic:pic>
            </a:graphicData>
          </a:graphic>
        </wp:inline>
      </w:drawing>
    </w:r>
    <w:r>
      <w:rPr>
        <w:noProof/>
        <w:lang w:eastAsia="bg-BG"/>
      </w:rPr>
      <w:t xml:space="preserve">                 </w:t>
    </w:r>
  </w:p>
  <w:p w:rsidR="00484D7A" w:rsidRPr="004C2F4C" w:rsidRDefault="00484D7A" w:rsidP="00A474F9">
    <w:pPr>
      <w:tabs>
        <w:tab w:val="center" w:pos="4536"/>
        <w:tab w:val="right" w:pos="9072"/>
      </w:tabs>
      <w:spacing w:after="120"/>
      <w:ind w:right="5"/>
      <w:jc w:val="center"/>
      <w:rPr>
        <w:noProof/>
        <w:color w:val="595959"/>
        <w:sz w:val="18"/>
      </w:rPr>
    </w:pPr>
    <w:r w:rsidRPr="004C2F4C">
      <w:rPr>
        <w:noProof/>
        <w:color w:val="595959"/>
        <w:sz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2">
    <w:nsid w:val="09E41144"/>
    <w:multiLevelType w:val="multilevel"/>
    <w:tmpl w:val="41BE89EC"/>
    <w:lvl w:ilvl="0">
      <w:start w:val="1"/>
      <w:numFmt w:val="bullet"/>
      <w:lvlText w:val="-"/>
      <w:lvlJc w:val="left"/>
      <w:pPr>
        <w:ind w:left="1069" w:hanging="360"/>
      </w:pPr>
      <w:rPr>
        <w:rFonts w:ascii="Times New Roman" w:eastAsia="Batang" w:hAnsi="Times New Roman" w:cs="Times New Roman" w:hint="default"/>
      </w:rPr>
    </w:lvl>
    <w:lvl w:ilvl="1">
      <w:start w:val="1"/>
      <w:numFmt w:val="decimal"/>
      <w:isLgl/>
      <w:lvlText w:val="%1.%2"/>
      <w:lvlJc w:val="left"/>
      <w:pPr>
        <w:ind w:left="1105" w:hanging="396"/>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0E631639"/>
    <w:multiLevelType w:val="hybridMultilevel"/>
    <w:tmpl w:val="DB223D9A"/>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4">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5">
    <w:nsid w:val="2F546314"/>
    <w:multiLevelType w:val="multilevel"/>
    <w:tmpl w:val="3B64C980"/>
    <w:lvl w:ilvl="0">
      <w:start w:val="1"/>
      <w:numFmt w:val="decimal"/>
      <w:lvlText w:val="%1."/>
      <w:lvlJc w:val="left"/>
      <w:rPr>
        <w:rFonts w:ascii="Times New Roman" w:eastAsia="Times New Roman" w:hAnsi="Times New Roman" w:cs="Times New Roman" w:hint="default"/>
        <w:b/>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F9D464D"/>
    <w:multiLevelType w:val="multilevel"/>
    <w:tmpl w:val="52EEEEF8"/>
    <w:lvl w:ilvl="0">
      <w:start w:val="1"/>
      <w:numFmt w:val="decimal"/>
      <w:pStyle w:val="Style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30EC0C58"/>
    <w:multiLevelType w:val="singleLevel"/>
    <w:tmpl w:val="37C61A68"/>
    <w:lvl w:ilvl="0">
      <w:start w:val="2"/>
      <w:numFmt w:val="decimal"/>
      <w:lvlText w:val="(%1)"/>
      <w:legacy w:legacy="1" w:legacySpace="0" w:legacyIndent="331"/>
      <w:lvlJc w:val="left"/>
      <w:rPr>
        <w:rFonts w:ascii="Times New Roman" w:hAnsi="Times New Roman" w:cs="Times New Roman" w:hint="default"/>
      </w:rPr>
    </w:lvl>
  </w:abstractNum>
  <w:abstractNum w:abstractNumId="8">
    <w:nsid w:val="373662D1"/>
    <w:multiLevelType w:val="hybridMultilevel"/>
    <w:tmpl w:val="497CB086"/>
    <w:lvl w:ilvl="0" w:tplc="BF2EEFEE">
      <w:start w:val="1"/>
      <w:numFmt w:val="bullet"/>
      <w:lvlText w:val=""/>
      <w:lvlJc w:val="left"/>
      <w:pPr>
        <w:ind w:left="776" w:hanging="360"/>
      </w:pPr>
      <w:rPr>
        <w:rFonts w:ascii="Wingdings" w:hAnsi="Wingdings" w:hint="default"/>
      </w:rPr>
    </w:lvl>
    <w:lvl w:ilvl="1" w:tplc="04020003" w:tentative="1">
      <w:start w:val="1"/>
      <w:numFmt w:val="bullet"/>
      <w:lvlText w:val="o"/>
      <w:lvlJc w:val="left"/>
      <w:pPr>
        <w:ind w:left="1496" w:hanging="360"/>
      </w:pPr>
      <w:rPr>
        <w:rFonts w:ascii="Courier New" w:hAnsi="Courier New" w:cs="Courier New" w:hint="default"/>
      </w:rPr>
    </w:lvl>
    <w:lvl w:ilvl="2" w:tplc="04020005" w:tentative="1">
      <w:start w:val="1"/>
      <w:numFmt w:val="bullet"/>
      <w:lvlText w:val=""/>
      <w:lvlJc w:val="left"/>
      <w:pPr>
        <w:ind w:left="2216" w:hanging="360"/>
      </w:pPr>
      <w:rPr>
        <w:rFonts w:ascii="Wingdings" w:hAnsi="Wingdings" w:hint="default"/>
      </w:rPr>
    </w:lvl>
    <w:lvl w:ilvl="3" w:tplc="04020001" w:tentative="1">
      <w:start w:val="1"/>
      <w:numFmt w:val="bullet"/>
      <w:lvlText w:val=""/>
      <w:lvlJc w:val="left"/>
      <w:pPr>
        <w:ind w:left="2936" w:hanging="360"/>
      </w:pPr>
      <w:rPr>
        <w:rFonts w:ascii="Symbol" w:hAnsi="Symbol" w:hint="default"/>
      </w:rPr>
    </w:lvl>
    <w:lvl w:ilvl="4" w:tplc="04020003" w:tentative="1">
      <w:start w:val="1"/>
      <w:numFmt w:val="bullet"/>
      <w:lvlText w:val="o"/>
      <w:lvlJc w:val="left"/>
      <w:pPr>
        <w:ind w:left="3656" w:hanging="360"/>
      </w:pPr>
      <w:rPr>
        <w:rFonts w:ascii="Courier New" w:hAnsi="Courier New" w:cs="Courier New" w:hint="default"/>
      </w:rPr>
    </w:lvl>
    <w:lvl w:ilvl="5" w:tplc="04020005" w:tentative="1">
      <w:start w:val="1"/>
      <w:numFmt w:val="bullet"/>
      <w:lvlText w:val=""/>
      <w:lvlJc w:val="left"/>
      <w:pPr>
        <w:ind w:left="4376" w:hanging="360"/>
      </w:pPr>
      <w:rPr>
        <w:rFonts w:ascii="Wingdings" w:hAnsi="Wingdings" w:hint="default"/>
      </w:rPr>
    </w:lvl>
    <w:lvl w:ilvl="6" w:tplc="04020001" w:tentative="1">
      <w:start w:val="1"/>
      <w:numFmt w:val="bullet"/>
      <w:lvlText w:val=""/>
      <w:lvlJc w:val="left"/>
      <w:pPr>
        <w:ind w:left="5096" w:hanging="360"/>
      </w:pPr>
      <w:rPr>
        <w:rFonts w:ascii="Symbol" w:hAnsi="Symbol" w:hint="default"/>
      </w:rPr>
    </w:lvl>
    <w:lvl w:ilvl="7" w:tplc="04020003" w:tentative="1">
      <w:start w:val="1"/>
      <w:numFmt w:val="bullet"/>
      <w:lvlText w:val="o"/>
      <w:lvlJc w:val="left"/>
      <w:pPr>
        <w:ind w:left="5816" w:hanging="360"/>
      </w:pPr>
      <w:rPr>
        <w:rFonts w:ascii="Courier New" w:hAnsi="Courier New" w:cs="Courier New" w:hint="default"/>
      </w:rPr>
    </w:lvl>
    <w:lvl w:ilvl="8" w:tplc="04020005" w:tentative="1">
      <w:start w:val="1"/>
      <w:numFmt w:val="bullet"/>
      <w:lvlText w:val=""/>
      <w:lvlJc w:val="left"/>
      <w:pPr>
        <w:ind w:left="6536" w:hanging="360"/>
      </w:pPr>
      <w:rPr>
        <w:rFonts w:ascii="Wingdings" w:hAnsi="Wingdings" w:hint="default"/>
      </w:rPr>
    </w:lvl>
  </w:abstractNum>
  <w:abstractNum w:abstractNumId="9">
    <w:nsid w:val="3CE97C93"/>
    <w:multiLevelType w:val="singleLevel"/>
    <w:tmpl w:val="BAEA5A16"/>
    <w:lvl w:ilvl="0">
      <w:start w:val="1"/>
      <w:numFmt w:val="decimal"/>
      <w:lvlText w:val="%1."/>
      <w:legacy w:legacy="1" w:legacySpace="0" w:legacyIndent="250"/>
      <w:lvlJc w:val="left"/>
      <w:rPr>
        <w:rFonts w:ascii="Verdana" w:hAnsi="Verdana" w:cs="Times New Roman" w:hint="default"/>
      </w:rPr>
    </w:lvl>
  </w:abstractNum>
  <w:abstractNum w:abstractNumId="10">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11">
    <w:nsid w:val="50DE0D9E"/>
    <w:multiLevelType w:val="hybridMultilevel"/>
    <w:tmpl w:val="1514E6FA"/>
    <w:lvl w:ilvl="0" w:tplc="C7C464E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13">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14">
    <w:nsid w:val="54CA0F3A"/>
    <w:multiLevelType w:val="hybridMultilevel"/>
    <w:tmpl w:val="9E325414"/>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5">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397739"/>
    <w:multiLevelType w:val="multilevel"/>
    <w:tmpl w:val="2A6E41B2"/>
    <w:lvl w:ilvl="0">
      <w:start w:val="1"/>
      <w:numFmt w:val="upperLetter"/>
      <w:lvlText w:val="%1."/>
      <w:lvlJc w:val="left"/>
      <w:rPr>
        <w:rFonts w:ascii="Times New Roman" w:eastAsia="Times New Roman" w:hAnsi="Times New Roman" w:cs="Times New Roman" w:hint="default"/>
        <w:b/>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18">
    <w:nsid w:val="66470F90"/>
    <w:multiLevelType w:val="hybridMultilevel"/>
    <w:tmpl w:val="55D40A62"/>
    <w:lvl w:ilvl="0" w:tplc="7020FA12">
      <w:start w:val="1"/>
      <w:numFmt w:val="bullet"/>
      <w:lvlText w:val="-"/>
      <w:lvlJc w:val="left"/>
      <w:pPr>
        <w:tabs>
          <w:tab w:val="num" w:pos="2200"/>
        </w:tabs>
        <w:ind w:left="1304" w:firstLine="536"/>
      </w:pPr>
      <w:rPr>
        <w:rFonts w:ascii="Times New Roman" w:eastAsia="Times New Roman" w:hAnsi="Times New Roman" w:hint="default"/>
      </w:rPr>
    </w:lvl>
    <w:lvl w:ilvl="1" w:tplc="04020001">
      <w:start w:val="1"/>
      <w:numFmt w:val="bullet"/>
      <w:lvlText w:val=""/>
      <w:lvlJc w:val="left"/>
      <w:pPr>
        <w:tabs>
          <w:tab w:val="num" w:pos="1440"/>
        </w:tabs>
        <w:ind w:left="1440" w:hanging="360"/>
      </w:pPr>
      <w:rPr>
        <w:rFonts w:ascii="Symbol" w:hAnsi="Symbol" w:hint="default"/>
      </w:rPr>
    </w:lvl>
    <w:lvl w:ilvl="2" w:tplc="04020005">
      <w:start w:val="1"/>
      <w:numFmt w:val="bullet"/>
      <w:lvlText w:val=""/>
      <w:lvlJc w:val="left"/>
      <w:pPr>
        <w:tabs>
          <w:tab w:val="num" w:pos="2160"/>
        </w:tabs>
        <w:ind w:left="2160" w:hanging="360"/>
      </w:pPr>
      <w:rPr>
        <w:rFonts w:ascii="Wingdings" w:hAnsi="Wingdings" w:cs="Wingdings" w:hint="default"/>
      </w:rPr>
    </w:lvl>
    <w:lvl w:ilvl="3" w:tplc="04020001">
      <w:start w:val="1"/>
      <w:numFmt w:val="bullet"/>
      <w:lvlText w:val=""/>
      <w:lvlJc w:val="left"/>
      <w:pPr>
        <w:tabs>
          <w:tab w:val="num" w:pos="2880"/>
        </w:tabs>
        <w:ind w:left="2880" w:hanging="360"/>
      </w:pPr>
      <w:rPr>
        <w:rFonts w:ascii="Symbol" w:hAnsi="Symbol" w:cs="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cs="Wingdings" w:hint="default"/>
      </w:rPr>
    </w:lvl>
    <w:lvl w:ilvl="6" w:tplc="04020001">
      <w:start w:val="1"/>
      <w:numFmt w:val="bullet"/>
      <w:lvlText w:val=""/>
      <w:lvlJc w:val="left"/>
      <w:pPr>
        <w:tabs>
          <w:tab w:val="num" w:pos="5040"/>
        </w:tabs>
        <w:ind w:left="5040" w:hanging="360"/>
      </w:pPr>
      <w:rPr>
        <w:rFonts w:ascii="Symbol" w:hAnsi="Symbol" w:cs="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cs="Wingdings" w:hint="default"/>
      </w:rPr>
    </w:lvl>
  </w:abstractNum>
  <w:abstractNum w:abstractNumId="19">
    <w:nsid w:val="67F45832"/>
    <w:multiLevelType w:val="multilevel"/>
    <w:tmpl w:val="59381F20"/>
    <w:lvl w:ilvl="0">
      <w:start w:val="1"/>
      <w:numFmt w:val="decimal"/>
      <w:lvlText w:val="%1."/>
      <w:lvlJc w:val="left"/>
      <w:pPr>
        <w:ind w:left="720" w:hanging="360"/>
      </w:pPr>
      <w:rPr>
        <w:rFonts w:eastAsia="MS ??" w:cs="Times New Roman" w:hint="default"/>
        <w:b/>
        <w:color w:val="000000"/>
      </w:rPr>
    </w:lvl>
    <w:lvl w:ilvl="1">
      <w:start w:val="1"/>
      <w:numFmt w:val="decimal"/>
      <w:isLgl/>
      <w:lvlText w:val="%1.%2."/>
      <w:lvlJc w:val="left"/>
      <w:pPr>
        <w:ind w:left="933" w:hanging="540"/>
      </w:pPr>
      <w:rPr>
        <w:rFonts w:cs="Times New Roman" w:hint="default"/>
        <w:b/>
        <w:color w:val="000000"/>
      </w:rPr>
    </w:lvl>
    <w:lvl w:ilvl="2">
      <w:start w:val="2"/>
      <w:numFmt w:val="decimal"/>
      <w:isLgl/>
      <w:lvlText w:val="%1.%2.%3."/>
      <w:lvlJc w:val="left"/>
      <w:pPr>
        <w:ind w:left="1146" w:hanging="720"/>
      </w:pPr>
      <w:rPr>
        <w:rFonts w:cs="Times New Roman" w:hint="default"/>
        <w:b/>
        <w:color w:val="000000"/>
      </w:rPr>
    </w:lvl>
    <w:lvl w:ilvl="3">
      <w:start w:val="1"/>
      <w:numFmt w:val="decimal"/>
      <w:isLgl/>
      <w:lvlText w:val="%1.%2.%3.%4."/>
      <w:lvlJc w:val="left"/>
      <w:pPr>
        <w:ind w:left="1179" w:hanging="720"/>
      </w:pPr>
      <w:rPr>
        <w:rFonts w:cs="Times New Roman" w:hint="default"/>
        <w:b/>
        <w:color w:val="000000"/>
      </w:rPr>
    </w:lvl>
    <w:lvl w:ilvl="4">
      <w:start w:val="1"/>
      <w:numFmt w:val="decimal"/>
      <w:isLgl/>
      <w:lvlText w:val="%1.%2.%3.%4.%5."/>
      <w:lvlJc w:val="left"/>
      <w:pPr>
        <w:ind w:left="1572" w:hanging="1080"/>
      </w:pPr>
      <w:rPr>
        <w:rFonts w:cs="Times New Roman" w:hint="default"/>
        <w:b/>
        <w:color w:val="000000"/>
      </w:rPr>
    </w:lvl>
    <w:lvl w:ilvl="5">
      <w:start w:val="1"/>
      <w:numFmt w:val="decimal"/>
      <w:isLgl/>
      <w:lvlText w:val="%1.%2.%3.%4.%5.%6."/>
      <w:lvlJc w:val="left"/>
      <w:pPr>
        <w:ind w:left="1605" w:hanging="1080"/>
      </w:pPr>
      <w:rPr>
        <w:rFonts w:cs="Times New Roman" w:hint="default"/>
        <w:b/>
        <w:color w:val="000000"/>
      </w:rPr>
    </w:lvl>
    <w:lvl w:ilvl="6">
      <w:start w:val="1"/>
      <w:numFmt w:val="decimal"/>
      <w:isLgl/>
      <w:lvlText w:val="%1.%2.%3.%4.%5.%6.%7."/>
      <w:lvlJc w:val="left"/>
      <w:pPr>
        <w:ind w:left="1998" w:hanging="1440"/>
      </w:pPr>
      <w:rPr>
        <w:rFonts w:cs="Times New Roman" w:hint="default"/>
        <w:b/>
        <w:color w:val="000000"/>
      </w:rPr>
    </w:lvl>
    <w:lvl w:ilvl="7">
      <w:start w:val="1"/>
      <w:numFmt w:val="decimal"/>
      <w:isLgl/>
      <w:lvlText w:val="%1.%2.%3.%4.%5.%6.%7.%8."/>
      <w:lvlJc w:val="left"/>
      <w:pPr>
        <w:ind w:left="2031" w:hanging="1440"/>
      </w:pPr>
      <w:rPr>
        <w:rFonts w:cs="Times New Roman" w:hint="default"/>
        <w:b/>
        <w:color w:val="000000"/>
      </w:rPr>
    </w:lvl>
    <w:lvl w:ilvl="8">
      <w:start w:val="1"/>
      <w:numFmt w:val="decimal"/>
      <w:isLgl/>
      <w:lvlText w:val="%1.%2.%3.%4.%5.%6.%7.%8.%9."/>
      <w:lvlJc w:val="left"/>
      <w:pPr>
        <w:ind w:left="2424" w:hanging="1800"/>
      </w:pPr>
      <w:rPr>
        <w:rFonts w:cs="Times New Roman" w:hint="default"/>
        <w:b/>
        <w:color w:val="000000"/>
      </w:rPr>
    </w:lvl>
  </w:abstractNum>
  <w:abstractNum w:abstractNumId="20">
    <w:nsid w:val="71D264FF"/>
    <w:multiLevelType w:val="multilevel"/>
    <w:tmpl w:val="DC961772"/>
    <w:lvl w:ilvl="0">
      <w:start w:val="1"/>
      <w:numFmt w:val="decimal"/>
      <w:lvlText w:val="%1."/>
      <w:lvlJc w:val="left"/>
      <w:rPr>
        <w:rFonts w:ascii="Times New Roman" w:eastAsia="Times New Roman" w:hAnsi="Times New Roman" w:cs="Times New Roman" w:hint="default"/>
        <w:b/>
        <w:bCs/>
        <w:i w:val="0"/>
        <w:iCs/>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73F011C1"/>
    <w:multiLevelType w:val="multilevel"/>
    <w:tmpl w:val="66AE9A30"/>
    <w:lvl w:ilvl="0">
      <w:start w:val="1"/>
      <w:numFmt w:val="decimal"/>
      <w:lvlText w:val="%1."/>
      <w:lvlJc w:val="left"/>
      <w:pPr>
        <w:ind w:left="786" w:hanging="360"/>
      </w:pPr>
      <w:rPr>
        <w:rFonts w:cs="Times New Roman" w:hint="default"/>
        <w:color w:val="000000"/>
      </w:rPr>
    </w:lvl>
    <w:lvl w:ilvl="1">
      <w:start w:val="1"/>
      <w:numFmt w:val="decimal"/>
      <w:isLgl/>
      <w:lvlText w:val="%1.%2."/>
      <w:lvlJc w:val="left"/>
      <w:pPr>
        <w:ind w:left="786" w:hanging="360"/>
      </w:pPr>
      <w:rPr>
        <w:rFonts w:cs="Times New Roman" w:hint="default"/>
        <w:b/>
        <w:color w:val="000000"/>
      </w:rPr>
    </w:lvl>
    <w:lvl w:ilvl="2">
      <w:start w:val="1"/>
      <w:numFmt w:val="decimal"/>
      <w:isLgl/>
      <w:lvlText w:val="%1.%2.%3."/>
      <w:lvlJc w:val="left"/>
      <w:pPr>
        <w:ind w:left="1146" w:hanging="720"/>
      </w:pPr>
      <w:rPr>
        <w:rFonts w:cs="Times New Roman" w:hint="default"/>
        <w:b/>
        <w:color w:val="000000"/>
      </w:rPr>
    </w:lvl>
    <w:lvl w:ilvl="3">
      <w:start w:val="1"/>
      <w:numFmt w:val="decimal"/>
      <w:isLgl/>
      <w:lvlText w:val="%1.%2.%3.%4."/>
      <w:lvlJc w:val="left"/>
      <w:pPr>
        <w:ind w:left="1146" w:hanging="720"/>
      </w:pPr>
      <w:rPr>
        <w:rFonts w:cs="Times New Roman" w:hint="default"/>
        <w:b/>
        <w:color w:val="000000"/>
      </w:rPr>
    </w:lvl>
    <w:lvl w:ilvl="4">
      <w:start w:val="1"/>
      <w:numFmt w:val="decimal"/>
      <w:isLgl/>
      <w:lvlText w:val="%1.%2.%3.%4.%5."/>
      <w:lvlJc w:val="left"/>
      <w:pPr>
        <w:ind w:left="1506" w:hanging="1080"/>
      </w:pPr>
      <w:rPr>
        <w:rFonts w:cs="Times New Roman" w:hint="default"/>
        <w:b/>
        <w:color w:val="000000"/>
      </w:rPr>
    </w:lvl>
    <w:lvl w:ilvl="5">
      <w:start w:val="1"/>
      <w:numFmt w:val="decimal"/>
      <w:isLgl/>
      <w:lvlText w:val="%1.%2.%3.%4.%5.%6."/>
      <w:lvlJc w:val="left"/>
      <w:pPr>
        <w:ind w:left="1506" w:hanging="1080"/>
      </w:pPr>
      <w:rPr>
        <w:rFonts w:cs="Times New Roman" w:hint="default"/>
        <w:b/>
        <w:color w:val="000000"/>
      </w:rPr>
    </w:lvl>
    <w:lvl w:ilvl="6">
      <w:start w:val="1"/>
      <w:numFmt w:val="decimal"/>
      <w:isLgl/>
      <w:lvlText w:val="%1.%2.%3.%4.%5.%6.%7."/>
      <w:lvlJc w:val="left"/>
      <w:pPr>
        <w:ind w:left="1866" w:hanging="1440"/>
      </w:pPr>
      <w:rPr>
        <w:rFonts w:cs="Times New Roman" w:hint="default"/>
        <w:b/>
        <w:color w:val="000000"/>
      </w:rPr>
    </w:lvl>
    <w:lvl w:ilvl="7">
      <w:start w:val="1"/>
      <w:numFmt w:val="decimal"/>
      <w:isLgl/>
      <w:lvlText w:val="%1.%2.%3.%4.%5.%6.%7.%8."/>
      <w:lvlJc w:val="left"/>
      <w:pPr>
        <w:ind w:left="1866" w:hanging="1440"/>
      </w:pPr>
      <w:rPr>
        <w:rFonts w:cs="Times New Roman" w:hint="default"/>
        <w:b/>
        <w:color w:val="000000"/>
      </w:rPr>
    </w:lvl>
    <w:lvl w:ilvl="8">
      <w:start w:val="1"/>
      <w:numFmt w:val="decimal"/>
      <w:isLgl/>
      <w:lvlText w:val="%1.%2.%3.%4.%5.%6.%7.%8.%9."/>
      <w:lvlJc w:val="left"/>
      <w:pPr>
        <w:ind w:left="2226" w:hanging="1800"/>
      </w:pPr>
      <w:rPr>
        <w:rFonts w:cs="Times New Roman" w:hint="default"/>
        <w:b/>
        <w:color w:val="000000"/>
      </w:rPr>
    </w:lvl>
  </w:abstractNum>
  <w:abstractNum w:abstractNumId="22">
    <w:nsid w:val="7615487C"/>
    <w:multiLevelType w:val="multilevel"/>
    <w:tmpl w:val="ACD60ADA"/>
    <w:lvl w:ilvl="0">
      <w:start w:val="1"/>
      <w:numFmt w:val="decimal"/>
      <w:lvlText w:val="%1."/>
      <w:lvlJc w:val="left"/>
      <w:pPr>
        <w:ind w:left="720" w:hanging="360"/>
      </w:pPr>
      <w:rPr>
        <w:rFonts w:cs="Times New Roman" w:hint="default"/>
      </w:rPr>
    </w:lvl>
    <w:lvl w:ilvl="1">
      <w:start w:val="1"/>
      <w:numFmt w:val="decimal"/>
      <w:isLgl/>
      <w:lvlText w:val="%1.%2."/>
      <w:lvlJc w:val="left"/>
      <w:pPr>
        <w:ind w:left="933" w:hanging="540"/>
      </w:pPr>
      <w:rPr>
        <w:rFonts w:cs="Times New Roman" w:hint="default"/>
        <w:b/>
        <w:color w:val="000000"/>
      </w:rPr>
    </w:lvl>
    <w:lvl w:ilvl="2">
      <w:start w:val="1"/>
      <w:numFmt w:val="decimal"/>
      <w:isLgl/>
      <w:lvlText w:val="%1.%2.%3."/>
      <w:lvlJc w:val="left"/>
      <w:pPr>
        <w:ind w:left="1146" w:hanging="720"/>
      </w:pPr>
      <w:rPr>
        <w:rFonts w:cs="Times New Roman" w:hint="default"/>
        <w:b/>
        <w:color w:val="000000"/>
      </w:rPr>
    </w:lvl>
    <w:lvl w:ilvl="3">
      <w:start w:val="1"/>
      <w:numFmt w:val="decimal"/>
      <w:isLgl/>
      <w:lvlText w:val="%1.%2.%3.%4."/>
      <w:lvlJc w:val="left"/>
      <w:pPr>
        <w:ind w:left="1179" w:hanging="720"/>
      </w:pPr>
      <w:rPr>
        <w:rFonts w:cs="Times New Roman" w:hint="default"/>
        <w:b/>
        <w:color w:val="000000"/>
      </w:rPr>
    </w:lvl>
    <w:lvl w:ilvl="4">
      <w:start w:val="1"/>
      <w:numFmt w:val="decimal"/>
      <w:isLgl/>
      <w:lvlText w:val="%1.%2.%3.%4.%5."/>
      <w:lvlJc w:val="left"/>
      <w:pPr>
        <w:ind w:left="1572" w:hanging="1080"/>
      </w:pPr>
      <w:rPr>
        <w:rFonts w:cs="Times New Roman" w:hint="default"/>
        <w:b/>
        <w:color w:val="000000"/>
      </w:rPr>
    </w:lvl>
    <w:lvl w:ilvl="5">
      <w:start w:val="1"/>
      <w:numFmt w:val="decimal"/>
      <w:isLgl/>
      <w:lvlText w:val="%1.%2.%3.%4.%5.%6."/>
      <w:lvlJc w:val="left"/>
      <w:pPr>
        <w:ind w:left="1605" w:hanging="1080"/>
      </w:pPr>
      <w:rPr>
        <w:rFonts w:cs="Times New Roman" w:hint="default"/>
        <w:b/>
        <w:color w:val="000000"/>
      </w:rPr>
    </w:lvl>
    <w:lvl w:ilvl="6">
      <w:start w:val="1"/>
      <w:numFmt w:val="decimal"/>
      <w:isLgl/>
      <w:lvlText w:val="%1.%2.%3.%4.%5.%6.%7."/>
      <w:lvlJc w:val="left"/>
      <w:pPr>
        <w:ind w:left="1998" w:hanging="1440"/>
      </w:pPr>
      <w:rPr>
        <w:rFonts w:cs="Times New Roman" w:hint="default"/>
        <w:b/>
        <w:color w:val="000000"/>
      </w:rPr>
    </w:lvl>
    <w:lvl w:ilvl="7">
      <w:start w:val="1"/>
      <w:numFmt w:val="decimal"/>
      <w:isLgl/>
      <w:lvlText w:val="%1.%2.%3.%4.%5.%6.%7.%8."/>
      <w:lvlJc w:val="left"/>
      <w:pPr>
        <w:ind w:left="2031" w:hanging="1440"/>
      </w:pPr>
      <w:rPr>
        <w:rFonts w:cs="Times New Roman" w:hint="default"/>
        <w:b/>
        <w:color w:val="000000"/>
      </w:rPr>
    </w:lvl>
    <w:lvl w:ilvl="8">
      <w:start w:val="1"/>
      <w:numFmt w:val="decimal"/>
      <w:isLgl/>
      <w:lvlText w:val="%1.%2.%3.%4.%5.%6.%7.%8.%9."/>
      <w:lvlJc w:val="left"/>
      <w:pPr>
        <w:ind w:left="2424" w:hanging="1800"/>
      </w:pPr>
      <w:rPr>
        <w:rFonts w:cs="Times New Roman" w:hint="default"/>
        <w:b/>
        <w:color w:val="000000"/>
      </w:rPr>
    </w:lvl>
  </w:abstractNum>
  <w:num w:numId="1">
    <w:abstractNumId w:val="10"/>
  </w:num>
  <w:num w:numId="2">
    <w:abstractNumId w:val="17"/>
  </w:num>
  <w:num w:numId="3">
    <w:abstractNumId w:val="4"/>
  </w:num>
  <w:num w:numId="4">
    <w:abstractNumId w:val="13"/>
  </w:num>
  <w:num w:numId="5">
    <w:abstractNumId w:val="12"/>
  </w:num>
  <w:num w:numId="6">
    <w:abstractNumId w:val="1"/>
  </w:num>
  <w:num w:numId="7">
    <w:abstractNumId w:val="15"/>
  </w:num>
  <w:num w:numId="8">
    <w:abstractNumId w:val="7"/>
  </w:num>
  <w:num w:numId="9">
    <w:abstractNumId w:val="9"/>
  </w:num>
  <w:num w:numId="10">
    <w:abstractNumId w:val="8"/>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1"/>
  </w:num>
  <w:num w:numId="14">
    <w:abstractNumId w:val="19"/>
  </w:num>
  <w:num w:numId="15">
    <w:abstractNumId w:val="3"/>
  </w:num>
  <w:num w:numId="16">
    <w:abstractNumId w:val="5"/>
  </w:num>
  <w:num w:numId="17">
    <w:abstractNumId w:val="16"/>
  </w:num>
  <w:num w:numId="18">
    <w:abstractNumId w:val="20"/>
  </w:num>
  <w:num w:numId="19">
    <w:abstractNumId w:val="18"/>
  </w:num>
  <w:num w:numId="20">
    <w:abstractNumId w:val="14"/>
  </w:num>
  <w:num w:numId="21">
    <w:abstractNumId w:val="2"/>
  </w:num>
  <w:num w:numId="2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684"/>
    <w:rsid w:val="00000984"/>
    <w:rsid w:val="00000D8E"/>
    <w:rsid w:val="00002DAC"/>
    <w:rsid w:val="00002F79"/>
    <w:rsid w:val="0000302E"/>
    <w:rsid w:val="000044D5"/>
    <w:rsid w:val="00004757"/>
    <w:rsid w:val="00005285"/>
    <w:rsid w:val="000057B2"/>
    <w:rsid w:val="00005A4A"/>
    <w:rsid w:val="00005F29"/>
    <w:rsid w:val="0000613D"/>
    <w:rsid w:val="000062C7"/>
    <w:rsid w:val="0000642B"/>
    <w:rsid w:val="000077D7"/>
    <w:rsid w:val="000103C5"/>
    <w:rsid w:val="00010942"/>
    <w:rsid w:val="00010FB5"/>
    <w:rsid w:val="0001128A"/>
    <w:rsid w:val="00011723"/>
    <w:rsid w:val="00012FD0"/>
    <w:rsid w:val="000139C7"/>
    <w:rsid w:val="00013C44"/>
    <w:rsid w:val="00013D25"/>
    <w:rsid w:val="00016232"/>
    <w:rsid w:val="000177C9"/>
    <w:rsid w:val="000206D9"/>
    <w:rsid w:val="000213F8"/>
    <w:rsid w:val="00021A52"/>
    <w:rsid w:val="00022CEB"/>
    <w:rsid w:val="000236DC"/>
    <w:rsid w:val="000237EF"/>
    <w:rsid w:val="00023A2F"/>
    <w:rsid w:val="000258A5"/>
    <w:rsid w:val="00025C75"/>
    <w:rsid w:val="00026E47"/>
    <w:rsid w:val="000306BE"/>
    <w:rsid w:val="000308A3"/>
    <w:rsid w:val="000308F2"/>
    <w:rsid w:val="000319EB"/>
    <w:rsid w:val="00031C51"/>
    <w:rsid w:val="000321FE"/>
    <w:rsid w:val="00034251"/>
    <w:rsid w:val="00034927"/>
    <w:rsid w:val="00034CDA"/>
    <w:rsid w:val="000355AC"/>
    <w:rsid w:val="000376E6"/>
    <w:rsid w:val="00037DD2"/>
    <w:rsid w:val="0004030F"/>
    <w:rsid w:val="00040726"/>
    <w:rsid w:val="00040E68"/>
    <w:rsid w:val="000410BD"/>
    <w:rsid w:val="000415DF"/>
    <w:rsid w:val="00044E7E"/>
    <w:rsid w:val="00045ACE"/>
    <w:rsid w:val="00046AD7"/>
    <w:rsid w:val="00046D05"/>
    <w:rsid w:val="00050D15"/>
    <w:rsid w:val="00051094"/>
    <w:rsid w:val="000520E5"/>
    <w:rsid w:val="000522CE"/>
    <w:rsid w:val="00052801"/>
    <w:rsid w:val="00053A5B"/>
    <w:rsid w:val="00054F92"/>
    <w:rsid w:val="0005597A"/>
    <w:rsid w:val="00055A1A"/>
    <w:rsid w:val="000569D2"/>
    <w:rsid w:val="00056FAD"/>
    <w:rsid w:val="00057388"/>
    <w:rsid w:val="00057DB9"/>
    <w:rsid w:val="00057F51"/>
    <w:rsid w:val="000600A2"/>
    <w:rsid w:val="0006028B"/>
    <w:rsid w:val="00060B4A"/>
    <w:rsid w:val="00063280"/>
    <w:rsid w:val="00063B04"/>
    <w:rsid w:val="00063C56"/>
    <w:rsid w:val="000641EB"/>
    <w:rsid w:val="00064536"/>
    <w:rsid w:val="0006544C"/>
    <w:rsid w:val="00065C56"/>
    <w:rsid w:val="00067E78"/>
    <w:rsid w:val="000716CD"/>
    <w:rsid w:val="00072AEA"/>
    <w:rsid w:val="00072AFD"/>
    <w:rsid w:val="0007341B"/>
    <w:rsid w:val="00074F5A"/>
    <w:rsid w:val="0007530B"/>
    <w:rsid w:val="00076A9C"/>
    <w:rsid w:val="00076C9A"/>
    <w:rsid w:val="00077322"/>
    <w:rsid w:val="00077F58"/>
    <w:rsid w:val="00080452"/>
    <w:rsid w:val="00081647"/>
    <w:rsid w:val="00082885"/>
    <w:rsid w:val="00083364"/>
    <w:rsid w:val="000839EB"/>
    <w:rsid w:val="00083D70"/>
    <w:rsid w:val="00084149"/>
    <w:rsid w:val="000841DB"/>
    <w:rsid w:val="00084745"/>
    <w:rsid w:val="000851DF"/>
    <w:rsid w:val="000855A9"/>
    <w:rsid w:val="00085CE9"/>
    <w:rsid w:val="0008646F"/>
    <w:rsid w:val="00086B43"/>
    <w:rsid w:val="00087DBD"/>
    <w:rsid w:val="00090A29"/>
    <w:rsid w:val="00091A46"/>
    <w:rsid w:val="00091E14"/>
    <w:rsid w:val="0009215A"/>
    <w:rsid w:val="000921A8"/>
    <w:rsid w:val="0009410E"/>
    <w:rsid w:val="00094466"/>
    <w:rsid w:val="000946A4"/>
    <w:rsid w:val="00094CBD"/>
    <w:rsid w:val="000953FA"/>
    <w:rsid w:val="00095592"/>
    <w:rsid w:val="00096184"/>
    <w:rsid w:val="00096853"/>
    <w:rsid w:val="00096C6A"/>
    <w:rsid w:val="00096D76"/>
    <w:rsid w:val="0009740C"/>
    <w:rsid w:val="00097F11"/>
    <w:rsid w:val="000A012D"/>
    <w:rsid w:val="000A199F"/>
    <w:rsid w:val="000A26C1"/>
    <w:rsid w:val="000A26F8"/>
    <w:rsid w:val="000A2998"/>
    <w:rsid w:val="000A56E1"/>
    <w:rsid w:val="000A61C6"/>
    <w:rsid w:val="000A672F"/>
    <w:rsid w:val="000A6993"/>
    <w:rsid w:val="000A72B7"/>
    <w:rsid w:val="000B0EC6"/>
    <w:rsid w:val="000B236F"/>
    <w:rsid w:val="000B2A13"/>
    <w:rsid w:val="000B3147"/>
    <w:rsid w:val="000B378A"/>
    <w:rsid w:val="000B3BAF"/>
    <w:rsid w:val="000C02C8"/>
    <w:rsid w:val="000C216C"/>
    <w:rsid w:val="000C3842"/>
    <w:rsid w:val="000C54C9"/>
    <w:rsid w:val="000C6321"/>
    <w:rsid w:val="000D00A3"/>
    <w:rsid w:val="000D1526"/>
    <w:rsid w:val="000D1CBA"/>
    <w:rsid w:val="000D2DA3"/>
    <w:rsid w:val="000D4369"/>
    <w:rsid w:val="000D4FC8"/>
    <w:rsid w:val="000D6155"/>
    <w:rsid w:val="000D633A"/>
    <w:rsid w:val="000D6EF4"/>
    <w:rsid w:val="000D790E"/>
    <w:rsid w:val="000E1080"/>
    <w:rsid w:val="000E1147"/>
    <w:rsid w:val="000E2598"/>
    <w:rsid w:val="000E2688"/>
    <w:rsid w:val="000E2F7B"/>
    <w:rsid w:val="000E3E8B"/>
    <w:rsid w:val="000E539B"/>
    <w:rsid w:val="000E541D"/>
    <w:rsid w:val="000E5B08"/>
    <w:rsid w:val="000E5E0D"/>
    <w:rsid w:val="000E6EBC"/>
    <w:rsid w:val="000E7049"/>
    <w:rsid w:val="000E764C"/>
    <w:rsid w:val="000F0FB9"/>
    <w:rsid w:val="000F15FA"/>
    <w:rsid w:val="000F3061"/>
    <w:rsid w:val="000F38C6"/>
    <w:rsid w:val="000F399C"/>
    <w:rsid w:val="000F3E55"/>
    <w:rsid w:val="000F5499"/>
    <w:rsid w:val="000F592E"/>
    <w:rsid w:val="000F5B24"/>
    <w:rsid w:val="000F5C88"/>
    <w:rsid w:val="000F66D6"/>
    <w:rsid w:val="000F7279"/>
    <w:rsid w:val="000F7B1C"/>
    <w:rsid w:val="001000F6"/>
    <w:rsid w:val="001008CD"/>
    <w:rsid w:val="00101104"/>
    <w:rsid w:val="00103939"/>
    <w:rsid w:val="00103DC8"/>
    <w:rsid w:val="00103FB4"/>
    <w:rsid w:val="00105190"/>
    <w:rsid w:val="001059B4"/>
    <w:rsid w:val="00105BB5"/>
    <w:rsid w:val="001063B0"/>
    <w:rsid w:val="00106CE6"/>
    <w:rsid w:val="00107756"/>
    <w:rsid w:val="00107BEC"/>
    <w:rsid w:val="0011055C"/>
    <w:rsid w:val="00110CA0"/>
    <w:rsid w:val="00111233"/>
    <w:rsid w:val="001112E9"/>
    <w:rsid w:val="00111B12"/>
    <w:rsid w:val="00112BAA"/>
    <w:rsid w:val="00113059"/>
    <w:rsid w:val="00114023"/>
    <w:rsid w:val="001141C1"/>
    <w:rsid w:val="00115308"/>
    <w:rsid w:val="001156DE"/>
    <w:rsid w:val="001159BF"/>
    <w:rsid w:val="00115FF1"/>
    <w:rsid w:val="00116D36"/>
    <w:rsid w:val="00117C02"/>
    <w:rsid w:val="0012033E"/>
    <w:rsid w:val="0012036C"/>
    <w:rsid w:val="00120435"/>
    <w:rsid w:val="00122316"/>
    <w:rsid w:val="001224C1"/>
    <w:rsid w:val="00123596"/>
    <w:rsid w:val="00124364"/>
    <w:rsid w:val="00125636"/>
    <w:rsid w:val="00125F0A"/>
    <w:rsid w:val="001261CB"/>
    <w:rsid w:val="0012621C"/>
    <w:rsid w:val="0012682C"/>
    <w:rsid w:val="00126FD1"/>
    <w:rsid w:val="00127184"/>
    <w:rsid w:val="00127297"/>
    <w:rsid w:val="00127757"/>
    <w:rsid w:val="001307E2"/>
    <w:rsid w:val="00130901"/>
    <w:rsid w:val="00130B40"/>
    <w:rsid w:val="00131424"/>
    <w:rsid w:val="0013185B"/>
    <w:rsid w:val="00131AAA"/>
    <w:rsid w:val="00131D09"/>
    <w:rsid w:val="00132A28"/>
    <w:rsid w:val="00132E05"/>
    <w:rsid w:val="00133ACC"/>
    <w:rsid w:val="00133D1F"/>
    <w:rsid w:val="00134260"/>
    <w:rsid w:val="00134846"/>
    <w:rsid w:val="00135BB0"/>
    <w:rsid w:val="00137379"/>
    <w:rsid w:val="00137B83"/>
    <w:rsid w:val="001407BA"/>
    <w:rsid w:val="00140A85"/>
    <w:rsid w:val="00140B39"/>
    <w:rsid w:val="00140E25"/>
    <w:rsid w:val="0014123C"/>
    <w:rsid w:val="00141300"/>
    <w:rsid w:val="0014146F"/>
    <w:rsid w:val="00142467"/>
    <w:rsid w:val="00143AEB"/>
    <w:rsid w:val="0014433F"/>
    <w:rsid w:val="0014447A"/>
    <w:rsid w:val="00144741"/>
    <w:rsid w:val="001449E2"/>
    <w:rsid w:val="001455E5"/>
    <w:rsid w:val="001471D8"/>
    <w:rsid w:val="00147D40"/>
    <w:rsid w:val="00151A68"/>
    <w:rsid w:val="00152596"/>
    <w:rsid w:val="00152BE5"/>
    <w:rsid w:val="00152F98"/>
    <w:rsid w:val="00153F5C"/>
    <w:rsid w:val="00154065"/>
    <w:rsid w:val="00154906"/>
    <w:rsid w:val="00154B7F"/>
    <w:rsid w:val="001555F9"/>
    <w:rsid w:val="00155A35"/>
    <w:rsid w:val="001579FC"/>
    <w:rsid w:val="00157E58"/>
    <w:rsid w:val="001600B3"/>
    <w:rsid w:val="00161217"/>
    <w:rsid w:val="00161BC2"/>
    <w:rsid w:val="00161F60"/>
    <w:rsid w:val="001622E0"/>
    <w:rsid w:val="00162F7A"/>
    <w:rsid w:val="00163D43"/>
    <w:rsid w:val="00164107"/>
    <w:rsid w:val="001647EB"/>
    <w:rsid w:val="00164B01"/>
    <w:rsid w:val="00164D28"/>
    <w:rsid w:val="0016531C"/>
    <w:rsid w:val="00165468"/>
    <w:rsid w:val="00165CCC"/>
    <w:rsid w:val="00165DEC"/>
    <w:rsid w:val="00165EFC"/>
    <w:rsid w:val="00165F22"/>
    <w:rsid w:val="00167491"/>
    <w:rsid w:val="0017041B"/>
    <w:rsid w:val="00173E33"/>
    <w:rsid w:val="00174BF5"/>
    <w:rsid w:val="0017545D"/>
    <w:rsid w:val="001754D3"/>
    <w:rsid w:val="00177E8B"/>
    <w:rsid w:val="00181032"/>
    <w:rsid w:val="00182526"/>
    <w:rsid w:val="0018267A"/>
    <w:rsid w:val="00182C23"/>
    <w:rsid w:val="0018557D"/>
    <w:rsid w:val="00185763"/>
    <w:rsid w:val="00185ECA"/>
    <w:rsid w:val="00186E86"/>
    <w:rsid w:val="00190348"/>
    <w:rsid w:val="00190447"/>
    <w:rsid w:val="00191A32"/>
    <w:rsid w:val="00191D3E"/>
    <w:rsid w:val="00191F2D"/>
    <w:rsid w:val="00192679"/>
    <w:rsid w:val="00193A4D"/>
    <w:rsid w:val="00193CBF"/>
    <w:rsid w:val="00194241"/>
    <w:rsid w:val="00195127"/>
    <w:rsid w:val="0019554E"/>
    <w:rsid w:val="0019634D"/>
    <w:rsid w:val="00196A0A"/>
    <w:rsid w:val="001976D0"/>
    <w:rsid w:val="00197D75"/>
    <w:rsid w:val="00197E26"/>
    <w:rsid w:val="001A030E"/>
    <w:rsid w:val="001A1AC8"/>
    <w:rsid w:val="001A1C32"/>
    <w:rsid w:val="001A2E76"/>
    <w:rsid w:val="001A3138"/>
    <w:rsid w:val="001A46F4"/>
    <w:rsid w:val="001A55D9"/>
    <w:rsid w:val="001A5CD6"/>
    <w:rsid w:val="001A6222"/>
    <w:rsid w:val="001A62D1"/>
    <w:rsid w:val="001A76B4"/>
    <w:rsid w:val="001A7F86"/>
    <w:rsid w:val="001B0CA5"/>
    <w:rsid w:val="001B358E"/>
    <w:rsid w:val="001B3D79"/>
    <w:rsid w:val="001B71A5"/>
    <w:rsid w:val="001B7EBC"/>
    <w:rsid w:val="001C0167"/>
    <w:rsid w:val="001C0AB5"/>
    <w:rsid w:val="001C1029"/>
    <w:rsid w:val="001C1F42"/>
    <w:rsid w:val="001C2637"/>
    <w:rsid w:val="001C2BB2"/>
    <w:rsid w:val="001C366C"/>
    <w:rsid w:val="001C4C2E"/>
    <w:rsid w:val="001C654B"/>
    <w:rsid w:val="001C774B"/>
    <w:rsid w:val="001D013F"/>
    <w:rsid w:val="001D1AF4"/>
    <w:rsid w:val="001D1E15"/>
    <w:rsid w:val="001D1E5D"/>
    <w:rsid w:val="001D1F64"/>
    <w:rsid w:val="001D1F70"/>
    <w:rsid w:val="001D1F80"/>
    <w:rsid w:val="001D2322"/>
    <w:rsid w:val="001D284C"/>
    <w:rsid w:val="001D34AE"/>
    <w:rsid w:val="001D3A37"/>
    <w:rsid w:val="001D3AF1"/>
    <w:rsid w:val="001D4EE0"/>
    <w:rsid w:val="001D7BD4"/>
    <w:rsid w:val="001D7CF7"/>
    <w:rsid w:val="001E0557"/>
    <w:rsid w:val="001E1D13"/>
    <w:rsid w:val="001E1F55"/>
    <w:rsid w:val="001E2220"/>
    <w:rsid w:val="001E2ED5"/>
    <w:rsid w:val="001E3B08"/>
    <w:rsid w:val="001E3D58"/>
    <w:rsid w:val="001E45F7"/>
    <w:rsid w:val="001E4CDE"/>
    <w:rsid w:val="001E4EDD"/>
    <w:rsid w:val="001E535C"/>
    <w:rsid w:val="001E5A10"/>
    <w:rsid w:val="001E64C6"/>
    <w:rsid w:val="001E66A5"/>
    <w:rsid w:val="001E73D0"/>
    <w:rsid w:val="001E77F2"/>
    <w:rsid w:val="001F06AB"/>
    <w:rsid w:val="001F0A7E"/>
    <w:rsid w:val="001F1558"/>
    <w:rsid w:val="001F15F7"/>
    <w:rsid w:val="001F1FDA"/>
    <w:rsid w:val="001F2402"/>
    <w:rsid w:val="001F251B"/>
    <w:rsid w:val="001F2D96"/>
    <w:rsid w:val="001F3306"/>
    <w:rsid w:val="001F33AF"/>
    <w:rsid w:val="001F35A6"/>
    <w:rsid w:val="001F36E6"/>
    <w:rsid w:val="001F4C95"/>
    <w:rsid w:val="001F56C0"/>
    <w:rsid w:val="001F5A0D"/>
    <w:rsid w:val="001F6A98"/>
    <w:rsid w:val="001F74BC"/>
    <w:rsid w:val="001F7E07"/>
    <w:rsid w:val="00200002"/>
    <w:rsid w:val="00200221"/>
    <w:rsid w:val="002019E0"/>
    <w:rsid w:val="00201BCF"/>
    <w:rsid w:val="00202C91"/>
    <w:rsid w:val="002037FC"/>
    <w:rsid w:val="00203CA7"/>
    <w:rsid w:val="002045AA"/>
    <w:rsid w:val="0020479A"/>
    <w:rsid w:val="00204861"/>
    <w:rsid w:val="00205105"/>
    <w:rsid w:val="00206322"/>
    <w:rsid w:val="00207F9A"/>
    <w:rsid w:val="00210041"/>
    <w:rsid w:val="00210ECA"/>
    <w:rsid w:val="0021248D"/>
    <w:rsid w:val="00212A78"/>
    <w:rsid w:val="0021368B"/>
    <w:rsid w:val="00213A9A"/>
    <w:rsid w:val="00214205"/>
    <w:rsid w:val="002143B6"/>
    <w:rsid w:val="00214777"/>
    <w:rsid w:val="0021534C"/>
    <w:rsid w:val="00215EF2"/>
    <w:rsid w:val="002162E5"/>
    <w:rsid w:val="00216491"/>
    <w:rsid w:val="00216D14"/>
    <w:rsid w:val="002178DE"/>
    <w:rsid w:val="00217B5C"/>
    <w:rsid w:val="00220548"/>
    <w:rsid w:val="00220D4B"/>
    <w:rsid w:val="002213B0"/>
    <w:rsid w:val="00222B00"/>
    <w:rsid w:val="002230DD"/>
    <w:rsid w:val="00224259"/>
    <w:rsid w:val="00225560"/>
    <w:rsid w:val="002256C2"/>
    <w:rsid w:val="00226DE7"/>
    <w:rsid w:val="00226FCF"/>
    <w:rsid w:val="00227611"/>
    <w:rsid w:val="00227BD5"/>
    <w:rsid w:val="00227C49"/>
    <w:rsid w:val="002315F0"/>
    <w:rsid w:val="00231FF4"/>
    <w:rsid w:val="00232179"/>
    <w:rsid w:val="0023258A"/>
    <w:rsid w:val="002327D2"/>
    <w:rsid w:val="00234BAC"/>
    <w:rsid w:val="002352EB"/>
    <w:rsid w:val="00235C6C"/>
    <w:rsid w:val="002361E9"/>
    <w:rsid w:val="00236219"/>
    <w:rsid w:val="00236F30"/>
    <w:rsid w:val="0024045A"/>
    <w:rsid w:val="00241089"/>
    <w:rsid w:val="0024162B"/>
    <w:rsid w:val="00241EDF"/>
    <w:rsid w:val="002424A9"/>
    <w:rsid w:val="0024272C"/>
    <w:rsid w:val="00243622"/>
    <w:rsid w:val="00244C4C"/>
    <w:rsid w:val="00244CC6"/>
    <w:rsid w:val="00245B1F"/>
    <w:rsid w:val="00245E0C"/>
    <w:rsid w:val="00245F5B"/>
    <w:rsid w:val="00247170"/>
    <w:rsid w:val="00247850"/>
    <w:rsid w:val="00250A7F"/>
    <w:rsid w:val="00250E58"/>
    <w:rsid w:val="002510E3"/>
    <w:rsid w:val="0025132C"/>
    <w:rsid w:val="00251C39"/>
    <w:rsid w:val="00251E46"/>
    <w:rsid w:val="00253347"/>
    <w:rsid w:val="0025376D"/>
    <w:rsid w:val="00253FDF"/>
    <w:rsid w:val="00255476"/>
    <w:rsid w:val="0025572C"/>
    <w:rsid w:val="002560BE"/>
    <w:rsid w:val="00256DFC"/>
    <w:rsid w:val="00256E43"/>
    <w:rsid w:val="00256E8A"/>
    <w:rsid w:val="00257DC5"/>
    <w:rsid w:val="00257EEB"/>
    <w:rsid w:val="002606D5"/>
    <w:rsid w:val="0026261B"/>
    <w:rsid w:val="002635D8"/>
    <w:rsid w:val="00264305"/>
    <w:rsid w:val="0026434F"/>
    <w:rsid w:val="00264C76"/>
    <w:rsid w:val="00264CC3"/>
    <w:rsid w:val="00265280"/>
    <w:rsid w:val="002662C0"/>
    <w:rsid w:val="00266668"/>
    <w:rsid w:val="00266BEF"/>
    <w:rsid w:val="00266C94"/>
    <w:rsid w:val="0026760D"/>
    <w:rsid w:val="00271885"/>
    <w:rsid w:val="00272F44"/>
    <w:rsid w:val="0027320E"/>
    <w:rsid w:val="00273755"/>
    <w:rsid w:val="0027432F"/>
    <w:rsid w:val="0027443B"/>
    <w:rsid w:val="00275F2A"/>
    <w:rsid w:val="0027691A"/>
    <w:rsid w:val="00276E28"/>
    <w:rsid w:val="00277B13"/>
    <w:rsid w:val="00277EB3"/>
    <w:rsid w:val="0028040D"/>
    <w:rsid w:val="00280E40"/>
    <w:rsid w:val="00280F73"/>
    <w:rsid w:val="00281764"/>
    <w:rsid w:val="002818B2"/>
    <w:rsid w:val="00281D0B"/>
    <w:rsid w:val="00282014"/>
    <w:rsid w:val="002824DA"/>
    <w:rsid w:val="00282618"/>
    <w:rsid w:val="00283AA7"/>
    <w:rsid w:val="00283B0E"/>
    <w:rsid w:val="002865E5"/>
    <w:rsid w:val="002878E2"/>
    <w:rsid w:val="00287C78"/>
    <w:rsid w:val="002922D8"/>
    <w:rsid w:val="00293E5B"/>
    <w:rsid w:val="00294AF7"/>
    <w:rsid w:val="00294C36"/>
    <w:rsid w:val="002962D0"/>
    <w:rsid w:val="00296424"/>
    <w:rsid w:val="002964F5"/>
    <w:rsid w:val="002977F1"/>
    <w:rsid w:val="002A0102"/>
    <w:rsid w:val="002A04D3"/>
    <w:rsid w:val="002A0C34"/>
    <w:rsid w:val="002A1FF4"/>
    <w:rsid w:val="002A2171"/>
    <w:rsid w:val="002A23FA"/>
    <w:rsid w:val="002A3386"/>
    <w:rsid w:val="002A3913"/>
    <w:rsid w:val="002A3A57"/>
    <w:rsid w:val="002A4A6A"/>
    <w:rsid w:val="002B0889"/>
    <w:rsid w:val="002B0F70"/>
    <w:rsid w:val="002B10D2"/>
    <w:rsid w:val="002B1453"/>
    <w:rsid w:val="002B370A"/>
    <w:rsid w:val="002B380E"/>
    <w:rsid w:val="002B446E"/>
    <w:rsid w:val="002B50ED"/>
    <w:rsid w:val="002B52F4"/>
    <w:rsid w:val="002B5746"/>
    <w:rsid w:val="002B5C61"/>
    <w:rsid w:val="002B62F3"/>
    <w:rsid w:val="002B6CA1"/>
    <w:rsid w:val="002B6F20"/>
    <w:rsid w:val="002B6FF5"/>
    <w:rsid w:val="002B792F"/>
    <w:rsid w:val="002C0577"/>
    <w:rsid w:val="002C0B14"/>
    <w:rsid w:val="002C0EF1"/>
    <w:rsid w:val="002C157D"/>
    <w:rsid w:val="002C1FB1"/>
    <w:rsid w:val="002C20BC"/>
    <w:rsid w:val="002C23D2"/>
    <w:rsid w:val="002C3749"/>
    <w:rsid w:val="002C3935"/>
    <w:rsid w:val="002C3B58"/>
    <w:rsid w:val="002C43BA"/>
    <w:rsid w:val="002C47AD"/>
    <w:rsid w:val="002C4B7F"/>
    <w:rsid w:val="002C5099"/>
    <w:rsid w:val="002C53F6"/>
    <w:rsid w:val="002C5C2C"/>
    <w:rsid w:val="002C5D99"/>
    <w:rsid w:val="002D0C4E"/>
    <w:rsid w:val="002D218E"/>
    <w:rsid w:val="002D360C"/>
    <w:rsid w:val="002D404A"/>
    <w:rsid w:val="002D575A"/>
    <w:rsid w:val="002D7DE0"/>
    <w:rsid w:val="002E0B36"/>
    <w:rsid w:val="002E0C64"/>
    <w:rsid w:val="002E1162"/>
    <w:rsid w:val="002E1447"/>
    <w:rsid w:val="002E1C62"/>
    <w:rsid w:val="002E1E1E"/>
    <w:rsid w:val="002E2F65"/>
    <w:rsid w:val="002E34BC"/>
    <w:rsid w:val="002E36A5"/>
    <w:rsid w:val="002E3AE3"/>
    <w:rsid w:val="002E402C"/>
    <w:rsid w:val="002E46C7"/>
    <w:rsid w:val="002E5558"/>
    <w:rsid w:val="002E595A"/>
    <w:rsid w:val="002E7714"/>
    <w:rsid w:val="002E7B88"/>
    <w:rsid w:val="002E7D54"/>
    <w:rsid w:val="002E7D91"/>
    <w:rsid w:val="002E7E29"/>
    <w:rsid w:val="002E7E32"/>
    <w:rsid w:val="002F1BBB"/>
    <w:rsid w:val="002F2924"/>
    <w:rsid w:val="002F4AE3"/>
    <w:rsid w:val="002F5F4D"/>
    <w:rsid w:val="002F6965"/>
    <w:rsid w:val="002F7577"/>
    <w:rsid w:val="00300417"/>
    <w:rsid w:val="00300F24"/>
    <w:rsid w:val="00301A49"/>
    <w:rsid w:val="00301B9D"/>
    <w:rsid w:val="003020E1"/>
    <w:rsid w:val="0030324E"/>
    <w:rsid w:val="00303EDE"/>
    <w:rsid w:val="003044BF"/>
    <w:rsid w:val="00305E58"/>
    <w:rsid w:val="00305F1E"/>
    <w:rsid w:val="003060DE"/>
    <w:rsid w:val="0030615D"/>
    <w:rsid w:val="003064EA"/>
    <w:rsid w:val="003070D2"/>
    <w:rsid w:val="003072F9"/>
    <w:rsid w:val="003074BF"/>
    <w:rsid w:val="003077B4"/>
    <w:rsid w:val="0030788B"/>
    <w:rsid w:val="0031016C"/>
    <w:rsid w:val="0031060D"/>
    <w:rsid w:val="00310740"/>
    <w:rsid w:val="00310932"/>
    <w:rsid w:val="00312351"/>
    <w:rsid w:val="0031251F"/>
    <w:rsid w:val="0031296D"/>
    <w:rsid w:val="00312F88"/>
    <w:rsid w:val="003140B4"/>
    <w:rsid w:val="0031472B"/>
    <w:rsid w:val="00316004"/>
    <w:rsid w:val="0031602A"/>
    <w:rsid w:val="0031603B"/>
    <w:rsid w:val="003161EF"/>
    <w:rsid w:val="00316BBC"/>
    <w:rsid w:val="00320FD2"/>
    <w:rsid w:val="00321BB9"/>
    <w:rsid w:val="00321E8E"/>
    <w:rsid w:val="003220A0"/>
    <w:rsid w:val="00323ADA"/>
    <w:rsid w:val="00324404"/>
    <w:rsid w:val="00324539"/>
    <w:rsid w:val="00326129"/>
    <w:rsid w:val="00327096"/>
    <w:rsid w:val="00327526"/>
    <w:rsid w:val="00330CE9"/>
    <w:rsid w:val="00330F1B"/>
    <w:rsid w:val="00332720"/>
    <w:rsid w:val="0033376D"/>
    <w:rsid w:val="00333B7C"/>
    <w:rsid w:val="00335604"/>
    <w:rsid w:val="00336F94"/>
    <w:rsid w:val="00337B86"/>
    <w:rsid w:val="00337C20"/>
    <w:rsid w:val="00337D22"/>
    <w:rsid w:val="00340243"/>
    <w:rsid w:val="00342251"/>
    <w:rsid w:val="00342523"/>
    <w:rsid w:val="00342892"/>
    <w:rsid w:val="00342CB6"/>
    <w:rsid w:val="003432F8"/>
    <w:rsid w:val="00344327"/>
    <w:rsid w:val="00344535"/>
    <w:rsid w:val="003448D0"/>
    <w:rsid w:val="00344F86"/>
    <w:rsid w:val="00344FEF"/>
    <w:rsid w:val="00345A53"/>
    <w:rsid w:val="0034635C"/>
    <w:rsid w:val="00346D50"/>
    <w:rsid w:val="003470F4"/>
    <w:rsid w:val="0035066C"/>
    <w:rsid w:val="00350CD0"/>
    <w:rsid w:val="0035207A"/>
    <w:rsid w:val="003530F8"/>
    <w:rsid w:val="003555E0"/>
    <w:rsid w:val="00355704"/>
    <w:rsid w:val="00355E5B"/>
    <w:rsid w:val="003566FB"/>
    <w:rsid w:val="00356C2B"/>
    <w:rsid w:val="00356C75"/>
    <w:rsid w:val="00356D5A"/>
    <w:rsid w:val="00357731"/>
    <w:rsid w:val="0036093C"/>
    <w:rsid w:val="003609C2"/>
    <w:rsid w:val="00360E44"/>
    <w:rsid w:val="003611E1"/>
    <w:rsid w:val="003621CD"/>
    <w:rsid w:val="00362239"/>
    <w:rsid w:val="003622E5"/>
    <w:rsid w:val="00362773"/>
    <w:rsid w:val="00363E9E"/>
    <w:rsid w:val="0036582D"/>
    <w:rsid w:val="00365AE9"/>
    <w:rsid w:val="00365C6C"/>
    <w:rsid w:val="00366B2B"/>
    <w:rsid w:val="00366E86"/>
    <w:rsid w:val="0036705E"/>
    <w:rsid w:val="0036716C"/>
    <w:rsid w:val="00367FD2"/>
    <w:rsid w:val="003701D2"/>
    <w:rsid w:val="00374B5B"/>
    <w:rsid w:val="00374B64"/>
    <w:rsid w:val="003769F6"/>
    <w:rsid w:val="00377366"/>
    <w:rsid w:val="003773FF"/>
    <w:rsid w:val="00380B19"/>
    <w:rsid w:val="00382602"/>
    <w:rsid w:val="00382931"/>
    <w:rsid w:val="00382A64"/>
    <w:rsid w:val="00382ADB"/>
    <w:rsid w:val="00383599"/>
    <w:rsid w:val="003846A1"/>
    <w:rsid w:val="00384775"/>
    <w:rsid w:val="00384EE3"/>
    <w:rsid w:val="00384EEF"/>
    <w:rsid w:val="00385DF9"/>
    <w:rsid w:val="0038658B"/>
    <w:rsid w:val="0038661C"/>
    <w:rsid w:val="0039029C"/>
    <w:rsid w:val="003906DC"/>
    <w:rsid w:val="003910EE"/>
    <w:rsid w:val="00392B9B"/>
    <w:rsid w:val="00392C48"/>
    <w:rsid w:val="00393057"/>
    <w:rsid w:val="003934C8"/>
    <w:rsid w:val="003942E1"/>
    <w:rsid w:val="0039458B"/>
    <w:rsid w:val="00394949"/>
    <w:rsid w:val="00394F90"/>
    <w:rsid w:val="00395014"/>
    <w:rsid w:val="00395839"/>
    <w:rsid w:val="00395945"/>
    <w:rsid w:val="0039764C"/>
    <w:rsid w:val="003A08FA"/>
    <w:rsid w:val="003A0925"/>
    <w:rsid w:val="003A0F00"/>
    <w:rsid w:val="003A1A7F"/>
    <w:rsid w:val="003A1FF2"/>
    <w:rsid w:val="003A36E5"/>
    <w:rsid w:val="003A3A6E"/>
    <w:rsid w:val="003A3BEC"/>
    <w:rsid w:val="003A5377"/>
    <w:rsid w:val="003A6C40"/>
    <w:rsid w:val="003B088B"/>
    <w:rsid w:val="003B0DEE"/>
    <w:rsid w:val="003B323C"/>
    <w:rsid w:val="003B40D5"/>
    <w:rsid w:val="003B5582"/>
    <w:rsid w:val="003B56AD"/>
    <w:rsid w:val="003B58E4"/>
    <w:rsid w:val="003B61F3"/>
    <w:rsid w:val="003B672B"/>
    <w:rsid w:val="003B6815"/>
    <w:rsid w:val="003B7889"/>
    <w:rsid w:val="003B7B09"/>
    <w:rsid w:val="003C0415"/>
    <w:rsid w:val="003C1F33"/>
    <w:rsid w:val="003C3C60"/>
    <w:rsid w:val="003C3E1D"/>
    <w:rsid w:val="003C476F"/>
    <w:rsid w:val="003C4F55"/>
    <w:rsid w:val="003C662E"/>
    <w:rsid w:val="003C6C6C"/>
    <w:rsid w:val="003C71C9"/>
    <w:rsid w:val="003C7491"/>
    <w:rsid w:val="003C752A"/>
    <w:rsid w:val="003C76D4"/>
    <w:rsid w:val="003D00A1"/>
    <w:rsid w:val="003D02DC"/>
    <w:rsid w:val="003D0CC3"/>
    <w:rsid w:val="003D219E"/>
    <w:rsid w:val="003D2984"/>
    <w:rsid w:val="003D2E6D"/>
    <w:rsid w:val="003D43E6"/>
    <w:rsid w:val="003D59B6"/>
    <w:rsid w:val="003D67BE"/>
    <w:rsid w:val="003D68FE"/>
    <w:rsid w:val="003D6E22"/>
    <w:rsid w:val="003D720F"/>
    <w:rsid w:val="003D7277"/>
    <w:rsid w:val="003D7EB9"/>
    <w:rsid w:val="003E0C07"/>
    <w:rsid w:val="003E1082"/>
    <w:rsid w:val="003E1343"/>
    <w:rsid w:val="003E22D5"/>
    <w:rsid w:val="003E30B0"/>
    <w:rsid w:val="003E5C8C"/>
    <w:rsid w:val="003E608E"/>
    <w:rsid w:val="003E615D"/>
    <w:rsid w:val="003F092F"/>
    <w:rsid w:val="003F25F0"/>
    <w:rsid w:val="003F2CAC"/>
    <w:rsid w:val="003F4C6F"/>
    <w:rsid w:val="003F5296"/>
    <w:rsid w:val="003F58C0"/>
    <w:rsid w:val="003F7468"/>
    <w:rsid w:val="003F7916"/>
    <w:rsid w:val="003F7BA9"/>
    <w:rsid w:val="003F7C42"/>
    <w:rsid w:val="00401107"/>
    <w:rsid w:val="004013FD"/>
    <w:rsid w:val="0040210F"/>
    <w:rsid w:val="0040306D"/>
    <w:rsid w:val="004030DD"/>
    <w:rsid w:val="004048E7"/>
    <w:rsid w:val="00405A29"/>
    <w:rsid w:val="00406E6E"/>
    <w:rsid w:val="00407AFA"/>
    <w:rsid w:val="00410232"/>
    <w:rsid w:val="004104C0"/>
    <w:rsid w:val="0041072C"/>
    <w:rsid w:val="0041251D"/>
    <w:rsid w:val="004141EE"/>
    <w:rsid w:val="00414CA3"/>
    <w:rsid w:val="004158DD"/>
    <w:rsid w:val="004168FA"/>
    <w:rsid w:val="00416A19"/>
    <w:rsid w:val="00416EE0"/>
    <w:rsid w:val="004176B9"/>
    <w:rsid w:val="00417A12"/>
    <w:rsid w:val="00420A3D"/>
    <w:rsid w:val="0042127B"/>
    <w:rsid w:val="00421708"/>
    <w:rsid w:val="00421D9A"/>
    <w:rsid w:val="00421F6A"/>
    <w:rsid w:val="00422221"/>
    <w:rsid w:val="004222CE"/>
    <w:rsid w:val="0042277B"/>
    <w:rsid w:val="00423DD2"/>
    <w:rsid w:val="00423F0C"/>
    <w:rsid w:val="00423F81"/>
    <w:rsid w:val="00424AE8"/>
    <w:rsid w:val="00424B8A"/>
    <w:rsid w:val="0042520D"/>
    <w:rsid w:val="0042536F"/>
    <w:rsid w:val="004254BC"/>
    <w:rsid w:val="00425940"/>
    <w:rsid w:val="004266F1"/>
    <w:rsid w:val="00426815"/>
    <w:rsid w:val="00426D90"/>
    <w:rsid w:val="004271AB"/>
    <w:rsid w:val="00427C74"/>
    <w:rsid w:val="00430EAC"/>
    <w:rsid w:val="004314DD"/>
    <w:rsid w:val="004316F2"/>
    <w:rsid w:val="00431A7F"/>
    <w:rsid w:val="004324C0"/>
    <w:rsid w:val="0043336A"/>
    <w:rsid w:val="00434DD1"/>
    <w:rsid w:val="00435107"/>
    <w:rsid w:val="004352D0"/>
    <w:rsid w:val="00436FBF"/>
    <w:rsid w:val="004371BB"/>
    <w:rsid w:val="00437A4B"/>
    <w:rsid w:val="0044004B"/>
    <w:rsid w:val="004404B8"/>
    <w:rsid w:val="00441831"/>
    <w:rsid w:val="00441F10"/>
    <w:rsid w:val="00442A0B"/>
    <w:rsid w:val="00443626"/>
    <w:rsid w:val="00443D8A"/>
    <w:rsid w:val="00443E28"/>
    <w:rsid w:val="00443F0B"/>
    <w:rsid w:val="004447F4"/>
    <w:rsid w:val="00444B4B"/>
    <w:rsid w:val="00445B76"/>
    <w:rsid w:val="004460DC"/>
    <w:rsid w:val="004468C5"/>
    <w:rsid w:val="004470B1"/>
    <w:rsid w:val="00447480"/>
    <w:rsid w:val="004511DB"/>
    <w:rsid w:val="00452B86"/>
    <w:rsid w:val="00452FB8"/>
    <w:rsid w:val="004530A7"/>
    <w:rsid w:val="00453352"/>
    <w:rsid w:val="004534B8"/>
    <w:rsid w:val="00454380"/>
    <w:rsid w:val="004556FA"/>
    <w:rsid w:val="00455C0A"/>
    <w:rsid w:val="00457445"/>
    <w:rsid w:val="00457557"/>
    <w:rsid w:val="004620B3"/>
    <w:rsid w:val="00462756"/>
    <w:rsid w:val="00462D2F"/>
    <w:rsid w:val="0046337C"/>
    <w:rsid w:val="004634F5"/>
    <w:rsid w:val="0046416B"/>
    <w:rsid w:val="00465ABF"/>
    <w:rsid w:val="00466B07"/>
    <w:rsid w:val="00466FCA"/>
    <w:rsid w:val="004673EF"/>
    <w:rsid w:val="00467CD5"/>
    <w:rsid w:val="00470BB2"/>
    <w:rsid w:val="00471AF5"/>
    <w:rsid w:val="00471D05"/>
    <w:rsid w:val="004721AA"/>
    <w:rsid w:val="00472758"/>
    <w:rsid w:val="00475775"/>
    <w:rsid w:val="00475B67"/>
    <w:rsid w:val="00476581"/>
    <w:rsid w:val="00476C8E"/>
    <w:rsid w:val="00476EE1"/>
    <w:rsid w:val="00477E83"/>
    <w:rsid w:val="00480922"/>
    <w:rsid w:val="00480B51"/>
    <w:rsid w:val="0048124F"/>
    <w:rsid w:val="004813BB"/>
    <w:rsid w:val="0048169B"/>
    <w:rsid w:val="0048222E"/>
    <w:rsid w:val="00483471"/>
    <w:rsid w:val="00483710"/>
    <w:rsid w:val="004845DE"/>
    <w:rsid w:val="00484B2C"/>
    <w:rsid w:val="00484D7A"/>
    <w:rsid w:val="004851EE"/>
    <w:rsid w:val="004859DE"/>
    <w:rsid w:val="00485E35"/>
    <w:rsid w:val="0048628F"/>
    <w:rsid w:val="00486BA4"/>
    <w:rsid w:val="00486CEF"/>
    <w:rsid w:val="00490653"/>
    <w:rsid w:val="004907FC"/>
    <w:rsid w:val="00493064"/>
    <w:rsid w:val="00495315"/>
    <w:rsid w:val="00495722"/>
    <w:rsid w:val="00495D15"/>
    <w:rsid w:val="00497D66"/>
    <w:rsid w:val="004A0B58"/>
    <w:rsid w:val="004A0D09"/>
    <w:rsid w:val="004A1156"/>
    <w:rsid w:val="004A15D6"/>
    <w:rsid w:val="004A26E2"/>
    <w:rsid w:val="004A4DBD"/>
    <w:rsid w:val="004A53CB"/>
    <w:rsid w:val="004A66F5"/>
    <w:rsid w:val="004A6902"/>
    <w:rsid w:val="004A6F05"/>
    <w:rsid w:val="004A791A"/>
    <w:rsid w:val="004B0FB7"/>
    <w:rsid w:val="004B1511"/>
    <w:rsid w:val="004B184E"/>
    <w:rsid w:val="004B1FD1"/>
    <w:rsid w:val="004B229A"/>
    <w:rsid w:val="004B2ACD"/>
    <w:rsid w:val="004B37CC"/>
    <w:rsid w:val="004B42E7"/>
    <w:rsid w:val="004B4959"/>
    <w:rsid w:val="004B4F8A"/>
    <w:rsid w:val="004B73A2"/>
    <w:rsid w:val="004B75D9"/>
    <w:rsid w:val="004C03FB"/>
    <w:rsid w:val="004C2199"/>
    <w:rsid w:val="004C3927"/>
    <w:rsid w:val="004C427C"/>
    <w:rsid w:val="004C45FF"/>
    <w:rsid w:val="004C4D17"/>
    <w:rsid w:val="004C4DC9"/>
    <w:rsid w:val="004C55BC"/>
    <w:rsid w:val="004C5F9A"/>
    <w:rsid w:val="004C780A"/>
    <w:rsid w:val="004D2686"/>
    <w:rsid w:val="004D2C4B"/>
    <w:rsid w:val="004E1509"/>
    <w:rsid w:val="004E1E68"/>
    <w:rsid w:val="004E2CD5"/>
    <w:rsid w:val="004E2D5D"/>
    <w:rsid w:val="004E3984"/>
    <w:rsid w:val="004E3C78"/>
    <w:rsid w:val="004E3DC5"/>
    <w:rsid w:val="004E4574"/>
    <w:rsid w:val="004E56E1"/>
    <w:rsid w:val="004E588F"/>
    <w:rsid w:val="004E5E13"/>
    <w:rsid w:val="004E678E"/>
    <w:rsid w:val="004F2878"/>
    <w:rsid w:val="004F299F"/>
    <w:rsid w:val="004F3F52"/>
    <w:rsid w:val="004F45DF"/>
    <w:rsid w:val="004F4EE4"/>
    <w:rsid w:val="004F62FF"/>
    <w:rsid w:val="004F76B5"/>
    <w:rsid w:val="00500CE0"/>
    <w:rsid w:val="005016F1"/>
    <w:rsid w:val="00501DB6"/>
    <w:rsid w:val="00501F60"/>
    <w:rsid w:val="00502E90"/>
    <w:rsid w:val="00504BDA"/>
    <w:rsid w:val="005101DE"/>
    <w:rsid w:val="005110EE"/>
    <w:rsid w:val="00511545"/>
    <w:rsid w:val="00511FCF"/>
    <w:rsid w:val="00512656"/>
    <w:rsid w:val="00513705"/>
    <w:rsid w:val="00513C9E"/>
    <w:rsid w:val="00513E63"/>
    <w:rsid w:val="005156D4"/>
    <w:rsid w:val="00515E30"/>
    <w:rsid w:val="00516839"/>
    <w:rsid w:val="0051715E"/>
    <w:rsid w:val="005214C8"/>
    <w:rsid w:val="00522DAB"/>
    <w:rsid w:val="0052318C"/>
    <w:rsid w:val="005234E2"/>
    <w:rsid w:val="00523638"/>
    <w:rsid w:val="0052396B"/>
    <w:rsid w:val="0052460E"/>
    <w:rsid w:val="005258B4"/>
    <w:rsid w:val="00525E73"/>
    <w:rsid w:val="00526478"/>
    <w:rsid w:val="0052702A"/>
    <w:rsid w:val="00530535"/>
    <w:rsid w:val="005306C6"/>
    <w:rsid w:val="00530AD0"/>
    <w:rsid w:val="005327D0"/>
    <w:rsid w:val="00533AAE"/>
    <w:rsid w:val="005340D2"/>
    <w:rsid w:val="00534C03"/>
    <w:rsid w:val="00534C82"/>
    <w:rsid w:val="0053500D"/>
    <w:rsid w:val="00536489"/>
    <w:rsid w:val="00536E3B"/>
    <w:rsid w:val="00537602"/>
    <w:rsid w:val="005404BA"/>
    <w:rsid w:val="005416FE"/>
    <w:rsid w:val="00541D92"/>
    <w:rsid w:val="00542593"/>
    <w:rsid w:val="0054283A"/>
    <w:rsid w:val="0054300A"/>
    <w:rsid w:val="0054554E"/>
    <w:rsid w:val="00545A1F"/>
    <w:rsid w:val="00545A55"/>
    <w:rsid w:val="00545C82"/>
    <w:rsid w:val="0054616E"/>
    <w:rsid w:val="00550102"/>
    <w:rsid w:val="00550C80"/>
    <w:rsid w:val="00550EE2"/>
    <w:rsid w:val="00550FBF"/>
    <w:rsid w:val="00551942"/>
    <w:rsid w:val="00551C97"/>
    <w:rsid w:val="0055203A"/>
    <w:rsid w:val="00552134"/>
    <w:rsid w:val="0055246F"/>
    <w:rsid w:val="00553BBA"/>
    <w:rsid w:val="00554E29"/>
    <w:rsid w:val="00555776"/>
    <w:rsid w:val="00555924"/>
    <w:rsid w:val="005560CE"/>
    <w:rsid w:val="00556819"/>
    <w:rsid w:val="00556D1D"/>
    <w:rsid w:val="005574BC"/>
    <w:rsid w:val="0055776B"/>
    <w:rsid w:val="00557CAC"/>
    <w:rsid w:val="00560289"/>
    <w:rsid w:val="00560A5D"/>
    <w:rsid w:val="005624AF"/>
    <w:rsid w:val="0056375D"/>
    <w:rsid w:val="00563878"/>
    <w:rsid w:val="00563ECA"/>
    <w:rsid w:val="0056429D"/>
    <w:rsid w:val="00564D04"/>
    <w:rsid w:val="00565FAC"/>
    <w:rsid w:val="00566322"/>
    <w:rsid w:val="00567198"/>
    <w:rsid w:val="0056720E"/>
    <w:rsid w:val="00567876"/>
    <w:rsid w:val="005703C1"/>
    <w:rsid w:val="0057073F"/>
    <w:rsid w:val="0057075A"/>
    <w:rsid w:val="005719DE"/>
    <w:rsid w:val="00572BEC"/>
    <w:rsid w:val="0057314A"/>
    <w:rsid w:val="00573260"/>
    <w:rsid w:val="005732E5"/>
    <w:rsid w:val="0057431B"/>
    <w:rsid w:val="0057431C"/>
    <w:rsid w:val="00574606"/>
    <w:rsid w:val="005750C9"/>
    <w:rsid w:val="00575C20"/>
    <w:rsid w:val="005762F7"/>
    <w:rsid w:val="0057692D"/>
    <w:rsid w:val="00576C4B"/>
    <w:rsid w:val="005772CA"/>
    <w:rsid w:val="00577E5C"/>
    <w:rsid w:val="00580D90"/>
    <w:rsid w:val="00580DFA"/>
    <w:rsid w:val="00582357"/>
    <w:rsid w:val="005823A8"/>
    <w:rsid w:val="0058241F"/>
    <w:rsid w:val="00583470"/>
    <w:rsid w:val="005835E1"/>
    <w:rsid w:val="0058365E"/>
    <w:rsid w:val="005836A6"/>
    <w:rsid w:val="00585A1E"/>
    <w:rsid w:val="00586BC9"/>
    <w:rsid w:val="00586D83"/>
    <w:rsid w:val="00587998"/>
    <w:rsid w:val="00590211"/>
    <w:rsid w:val="00591B48"/>
    <w:rsid w:val="005922D2"/>
    <w:rsid w:val="005935B7"/>
    <w:rsid w:val="00593CB9"/>
    <w:rsid w:val="00593D15"/>
    <w:rsid w:val="005948EF"/>
    <w:rsid w:val="00594EC6"/>
    <w:rsid w:val="0059568C"/>
    <w:rsid w:val="00595BE2"/>
    <w:rsid w:val="00596032"/>
    <w:rsid w:val="00596674"/>
    <w:rsid w:val="00596AA8"/>
    <w:rsid w:val="00596E76"/>
    <w:rsid w:val="005A0E4B"/>
    <w:rsid w:val="005A0FD3"/>
    <w:rsid w:val="005A0FEA"/>
    <w:rsid w:val="005A1F17"/>
    <w:rsid w:val="005A3B30"/>
    <w:rsid w:val="005A4046"/>
    <w:rsid w:val="005A6AA8"/>
    <w:rsid w:val="005A6B65"/>
    <w:rsid w:val="005A6BAF"/>
    <w:rsid w:val="005A7803"/>
    <w:rsid w:val="005A7968"/>
    <w:rsid w:val="005A7B67"/>
    <w:rsid w:val="005B07E3"/>
    <w:rsid w:val="005B0EB0"/>
    <w:rsid w:val="005B104E"/>
    <w:rsid w:val="005B112E"/>
    <w:rsid w:val="005B123F"/>
    <w:rsid w:val="005B129C"/>
    <w:rsid w:val="005B2EB9"/>
    <w:rsid w:val="005B314D"/>
    <w:rsid w:val="005B5340"/>
    <w:rsid w:val="005B5845"/>
    <w:rsid w:val="005B58AF"/>
    <w:rsid w:val="005B61AC"/>
    <w:rsid w:val="005B6932"/>
    <w:rsid w:val="005B6EA3"/>
    <w:rsid w:val="005B73D6"/>
    <w:rsid w:val="005B7452"/>
    <w:rsid w:val="005B77D4"/>
    <w:rsid w:val="005B7B21"/>
    <w:rsid w:val="005C0035"/>
    <w:rsid w:val="005C0FA0"/>
    <w:rsid w:val="005C22BB"/>
    <w:rsid w:val="005C3D0E"/>
    <w:rsid w:val="005C5D75"/>
    <w:rsid w:val="005C6257"/>
    <w:rsid w:val="005C7420"/>
    <w:rsid w:val="005C75FE"/>
    <w:rsid w:val="005D0050"/>
    <w:rsid w:val="005D00E8"/>
    <w:rsid w:val="005D0C07"/>
    <w:rsid w:val="005D0DB8"/>
    <w:rsid w:val="005D0E87"/>
    <w:rsid w:val="005D1320"/>
    <w:rsid w:val="005D19B8"/>
    <w:rsid w:val="005D218C"/>
    <w:rsid w:val="005D44DA"/>
    <w:rsid w:val="005D4726"/>
    <w:rsid w:val="005D5FDF"/>
    <w:rsid w:val="005D6171"/>
    <w:rsid w:val="005D63A7"/>
    <w:rsid w:val="005E0282"/>
    <w:rsid w:val="005E0307"/>
    <w:rsid w:val="005E0DA5"/>
    <w:rsid w:val="005E111D"/>
    <w:rsid w:val="005E14BF"/>
    <w:rsid w:val="005E199E"/>
    <w:rsid w:val="005E20B6"/>
    <w:rsid w:val="005E3A6A"/>
    <w:rsid w:val="005E3DD4"/>
    <w:rsid w:val="005E4011"/>
    <w:rsid w:val="005E4489"/>
    <w:rsid w:val="005E5C15"/>
    <w:rsid w:val="005E66DD"/>
    <w:rsid w:val="005F0245"/>
    <w:rsid w:val="005F07EB"/>
    <w:rsid w:val="005F1D84"/>
    <w:rsid w:val="005F2A5C"/>
    <w:rsid w:val="005F37B6"/>
    <w:rsid w:val="005F387C"/>
    <w:rsid w:val="005F4680"/>
    <w:rsid w:val="005F500F"/>
    <w:rsid w:val="005F570B"/>
    <w:rsid w:val="005F607D"/>
    <w:rsid w:val="005F66CE"/>
    <w:rsid w:val="005F6820"/>
    <w:rsid w:val="005F6C88"/>
    <w:rsid w:val="005F70C0"/>
    <w:rsid w:val="005F7F4F"/>
    <w:rsid w:val="006001AB"/>
    <w:rsid w:val="00600216"/>
    <w:rsid w:val="00601E23"/>
    <w:rsid w:val="00603435"/>
    <w:rsid w:val="0060405E"/>
    <w:rsid w:val="006062D2"/>
    <w:rsid w:val="00606896"/>
    <w:rsid w:val="006074D7"/>
    <w:rsid w:val="00607CB3"/>
    <w:rsid w:val="00610364"/>
    <w:rsid w:val="00610547"/>
    <w:rsid w:val="006115C5"/>
    <w:rsid w:val="0061206E"/>
    <w:rsid w:val="0061246E"/>
    <w:rsid w:val="00612719"/>
    <w:rsid w:val="0061271A"/>
    <w:rsid w:val="00613ADC"/>
    <w:rsid w:val="0061627B"/>
    <w:rsid w:val="006164BB"/>
    <w:rsid w:val="00617046"/>
    <w:rsid w:val="006176D5"/>
    <w:rsid w:val="006177FC"/>
    <w:rsid w:val="00620164"/>
    <w:rsid w:val="00620B21"/>
    <w:rsid w:val="0062247F"/>
    <w:rsid w:val="0062272A"/>
    <w:rsid w:val="00623FB4"/>
    <w:rsid w:val="00625F5B"/>
    <w:rsid w:val="00626295"/>
    <w:rsid w:val="00626682"/>
    <w:rsid w:val="006268B2"/>
    <w:rsid w:val="006269A6"/>
    <w:rsid w:val="00626EA4"/>
    <w:rsid w:val="00627049"/>
    <w:rsid w:val="006272CD"/>
    <w:rsid w:val="006273A6"/>
    <w:rsid w:val="00627630"/>
    <w:rsid w:val="006309DA"/>
    <w:rsid w:val="00631F9C"/>
    <w:rsid w:val="0063240F"/>
    <w:rsid w:val="006326F3"/>
    <w:rsid w:val="00633085"/>
    <w:rsid w:val="00633C21"/>
    <w:rsid w:val="00634AB9"/>
    <w:rsid w:val="00634F9E"/>
    <w:rsid w:val="00636322"/>
    <w:rsid w:val="00636B6A"/>
    <w:rsid w:val="00637B84"/>
    <w:rsid w:val="00640A58"/>
    <w:rsid w:val="00640BEA"/>
    <w:rsid w:val="00640FAB"/>
    <w:rsid w:val="00643267"/>
    <w:rsid w:val="00647681"/>
    <w:rsid w:val="0065022D"/>
    <w:rsid w:val="00650B14"/>
    <w:rsid w:val="006513EA"/>
    <w:rsid w:val="006518A7"/>
    <w:rsid w:val="00653C4C"/>
    <w:rsid w:val="00655693"/>
    <w:rsid w:val="00655AAB"/>
    <w:rsid w:val="00656FB8"/>
    <w:rsid w:val="006600CC"/>
    <w:rsid w:val="0066271B"/>
    <w:rsid w:val="0066355C"/>
    <w:rsid w:val="00663F36"/>
    <w:rsid w:val="0066469D"/>
    <w:rsid w:val="006649DC"/>
    <w:rsid w:val="006675A1"/>
    <w:rsid w:val="00670256"/>
    <w:rsid w:val="00670C49"/>
    <w:rsid w:val="006713E5"/>
    <w:rsid w:val="00672AEB"/>
    <w:rsid w:val="00672D63"/>
    <w:rsid w:val="0067315B"/>
    <w:rsid w:val="0067331C"/>
    <w:rsid w:val="00674BBD"/>
    <w:rsid w:val="00674CE7"/>
    <w:rsid w:val="00675F74"/>
    <w:rsid w:val="00676340"/>
    <w:rsid w:val="00677541"/>
    <w:rsid w:val="00677FC3"/>
    <w:rsid w:val="00680197"/>
    <w:rsid w:val="00680AD1"/>
    <w:rsid w:val="00680E2A"/>
    <w:rsid w:val="00681107"/>
    <w:rsid w:val="00681282"/>
    <w:rsid w:val="00681325"/>
    <w:rsid w:val="006818F2"/>
    <w:rsid w:val="00681E03"/>
    <w:rsid w:val="00682665"/>
    <w:rsid w:val="006834D2"/>
    <w:rsid w:val="00684153"/>
    <w:rsid w:val="00685932"/>
    <w:rsid w:val="00686742"/>
    <w:rsid w:val="0068707C"/>
    <w:rsid w:val="00690FC3"/>
    <w:rsid w:val="006912F4"/>
    <w:rsid w:val="00691512"/>
    <w:rsid w:val="0069166B"/>
    <w:rsid w:val="00691E7F"/>
    <w:rsid w:val="0069284C"/>
    <w:rsid w:val="0069319B"/>
    <w:rsid w:val="00693432"/>
    <w:rsid w:val="006938C8"/>
    <w:rsid w:val="00693DEC"/>
    <w:rsid w:val="006941B4"/>
    <w:rsid w:val="00694AEA"/>
    <w:rsid w:val="0069551F"/>
    <w:rsid w:val="006955C0"/>
    <w:rsid w:val="00695F66"/>
    <w:rsid w:val="0069629F"/>
    <w:rsid w:val="006964B3"/>
    <w:rsid w:val="00696AD4"/>
    <w:rsid w:val="006A037C"/>
    <w:rsid w:val="006A0AE3"/>
    <w:rsid w:val="006A0FB2"/>
    <w:rsid w:val="006A12A8"/>
    <w:rsid w:val="006A237D"/>
    <w:rsid w:val="006A2AD1"/>
    <w:rsid w:val="006A2C93"/>
    <w:rsid w:val="006A2F4D"/>
    <w:rsid w:val="006A3ACE"/>
    <w:rsid w:val="006A3C3D"/>
    <w:rsid w:val="006A4895"/>
    <w:rsid w:val="006A48A6"/>
    <w:rsid w:val="006A493E"/>
    <w:rsid w:val="006A4B1D"/>
    <w:rsid w:val="006A4B46"/>
    <w:rsid w:val="006A504C"/>
    <w:rsid w:val="006A5316"/>
    <w:rsid w:val="006A53F1"/>
    <w:rsid w:val="006A54EE"/>
    <w:rsid w:val="006A5AE6"/>
    <w:rsid w:val="006A609E"/>
    <w:rsid w:val="006A77A4"/>
    <w:rsid w:val="006B0D15"/>
    <w:rsid w:val="006B2332"/>
    <w:rsid w:val="006B2A58"/>
    <w:rsid w:val="006B30BA"/>
    <w:rsid w:val="006B4AF4"/>
    <w:rsid w:val="006B4B3B"/>
    <w:rsid w:val="006B5474"/>
    <w:rsid w:val="006B75B1"/>
    <w:rsid w:val="006B7CB7"/>
    <w:rsid w:val="006C071E"/>
    <w:rsid w:val="006C1323"/>
    <w:rsid w:val="006C24E2"/>
    <w:rsid w:val="006C28FB"/>
    <w:rsid w:val="006C2A71"/>
    <w:rsid w:val="006C2C2A"/>
    <w:rsid w:val="006C45A8"/>
    <w:rsid w:val="006C4FEA"/>
    <w:rsid w:val="006C51BC"/>
    <w:rsid w:val="006C559A"/>
    <w:rsid w:val="006C59AD"/>
    <w:rsid w:val="006C73A4"/>
    <w:rsid w:val="006C76EB"/>
    <w:rsid w:val="006D1471"/>
    <w:rsid w:val="006D1A06"/>
    <w:rsid w:val="006D1E8B"/>
    <w:rsid w:val="006D236D"/>
    <w:rsid w:val="006D3805"/>
    <w:rsid w:val="006D3890"/>
    <w:rsid w:val="006D40CC"/>
    <w:rsid w:val="006D40E3"/>
    <w:rsid w:val="006D4BB9"/>
    <w:rsid w:val="006D548E"/>
    <w:rsid w:val="006D553F"/>
    <w:rsid w:val="006D5557"/>
    <w:rsid w:val="006D5689"/>
    <w:rsid w:val="006D5CBD"/>
    <w:rsid w:val="006D5EDC"/>
    <w:rsid w:val="006D69F1"/>
    <w:rsid w:val="006D6D74"/>
    <w:rsid w:val="006E044C"/>
    <w:rsid w:val="006E0B9D"/>
    <w:rsid w:val="006E0DF7"/>
    <w:rsid w:val="006E161B"/>
    <w:rsid w:val="006E1C8F"/>
    <w:rsid w:val="006E223F"/>
    <w:rsid w:val="006E27D7"/>
    <w:rsid w:val="006E2ACF"/>
    <w:rsid w:val="006E3A16"/>
    <w:rsid w:val="006E3D2E"/>
    <w:rsid w:val="006E4311"/>
    <w:rsid w:val="006E4575"/>
    <w:rsid w:val="006E53CE"/>
    <w:rsid w:val="006E59E9"/>
    <w:rsid w:val="006E5C83"/>
    <w:rsid w:val="006E5F7E"/>
    <w:rsid w:val="006E7D12"/>
    <w:rsid w:val="006F0B5C"/>
    <w:rsid w:val="006F0EEF"/>
    <w:rsid w:val="006F1550"/>
    <w:rsid w:val="006F1D4B"/>
    <w:rsid w:val="006F28E7"/>
    <w:rsid w:val="006F4746"/>
    <w:rsid w:val="006F487D"/>
    <w:rsid w:val="006F6060"/>
    <w:rsid w:val="006F6930"/>
    <w:rsid w:val="006F7A14"/>
    <w:rsid w:val="007001C2"/>
    <w:rsid w:val="00700BF9"/>
    <w:rsid w:val="00701DBC"/>
    <w:rsid w:val="007022DD"/>
    <w:rsid w:val="00703E0D"/>
    <w:rsid w:val="00704FA7"/>
    <w:rsid w:val="0070523F"/>
    <w:rsid w:val="007074EA"/>
    <w:rsid w:val="0071123A"/>
    <w:rsid w:val="007113A3"/>
    <w:rsid w:val="0071145C"/>
    <w:rsid w:val="00711670"/>
    <w:rsid w:val="00711EE2"/>
    <w:rsid w:val="007122B7"/>
    <w:rsid w:val="00712789"/>
    <w:rsid w:val="007138E6"/>
    <w:rsid w:val="00713D5A"/>
    <w:rsid w:val="00714DE3"/>
    <w:rsid w:val="00715638"/>
    <w:rsid w:val="00716B3C"/>
    <w:rsid w:val="00720124"/>
    <w:rsid w:val="007208FF"/>
    <w:rsid w:val="00720A6E"/>
    <w:rsid w:val="007236B5"/>
    <w:rsid w:val="007249B3"/>
    <w:rsid w:val="00725415"/>
    <w:rsid w:val="00725677"/>
    <w:rsid w:val="0072585B"/>
    <w:rsid w:val="00726FC6"/>
    <w:rsid w:val="00727CE8"/>
    <w:rsid w:val="00730538"/>
    <w:rsid w:val="00730655"/>
    <w:rsid w:val="0073103C"/>
    <w:rsid w:val="007310DF"/>
    <w:rsid w:val="007312B4"/>
    <w:rsid w:val="0073134E"/>
    <w:rsid w:val="007316AB"/>
    <w:rsid w:val="00731FCB"/>
    <w:rsid w:val="00732AC8"/>
    <w:rsid w:val="00732C0E"/>
    <w:rsid w:val="00732D48"/>
    <w:rsid w:val="00732FA4"/>
    <w:rsid w:val="00735223"/>
    <w:rsid w:val="00735559"/>
    <w:rsid w:val="00735E1F"/>
    <w:rsid w:val="00736618"/>
    <w:rsid w:val="00736AB8"/>
    <w:rsid w:val="0073750F"/>
    <w:rsid w:val="00740350"/>
    <w:rsid w:val="007406C5"/>
    <w:rsid w:val="00740918"/>
    <w:rsid w:val="00741687"/>
    <w:rsid w:val="0074349F"/>
    <w:rsid w:val="00743807"/>
    <w:rsid w:val="00744C0A"/>
    <w:rsid w:val="007461C9"/>
    <w:rsid w:val="00751810"/>
    <w:rsid w:val="00751BA3"/>
    <w:rsid w:val="00751BCF"/>
    <w:rsid w:val="00751D09"/>
    <w:rsid w:val="007534A2"/>
    <w:rsid w:val="0075367A"/>
    <w:rsid w:val="00753CF7"/>
    <w:rsid w:val="0075460F"/>
    <w:rsid w:val="0075506A"/>
    <w:rsid w:val="00755706"/>
    <w:rsid w:val="0075738A"/>
    <w:rsid w:val="0075745D"/>
    <w:rsid w:val="0075787E"/>
    <w:rsid w:val="00757AD7"/>
    <w:rsid w:val="007625DA"/>
    <w:rsid w:val="007632F1"/>
    <w:rsid w:val="00763683"/>
    <w:rsid w:val="0076391E"/>
    <w:rsid w:val="007640E1"/>
    <w:rsid w:val="00764567"/>
    <w:rsid w:val="00765B28"/>
    <w:rsid w:val="00766A33"/>
    <w:rsid w:val="0076726B"/>
    <w:rsid w:val="007708C0"/>
    <w:rsid w:val="00770A48"/>
    <w:rsid w:val="00771308"/>
    <w:rsid w:val="00771EDA"/>
    <w:rsid w:val="007731FA"/>
    <w:rsid w:val="00773224"/>
    <w:rsid w:val="00773913"/>
    <w:rsid w:val="00773E36"/>
    <w:rsid w:val="00774462"/>
    <w:rsid w:val="007744DC"/>
    <w:rsid w:val="007756EE"/>
    <w:rsid w:val="007777BC"/>
    <w:rsid w:val="007807ED"/>
    <w:rsid w:val="007809AA"/>
    <w:rsid w:val="00781D7B"/>
    <w:rsid w:val="00782B8B"/>
    <w:rsid w:val="00783392"/>
    <w:rsid w:val="00783647"/>
    <w:rsid w:val="007845D6"/>
    <w:rsid w:val="007853DB"/>
    <w:rsid w:val="007856EB"/>
    <w:rsid w:val="007875DF"/>
    <w:rsid w:val="00787946"/>
    <w:rsid w:val="00790539"/>
    <w:rsid w:val="00790A46"/>
    <w:rsid w:val="00790D1A"/>
    <w:rsid w:val="00790F41"/>
    <w:rsid w:val="007921DA"/>
    <w:rsid w:val="007943CD"/>
    <w:rsid w:val="007949B9"/>
    <w:rsid w:val="0079557A"/>
    <w:rsid w:val="00795AE3"/>
    <w:rsid w:val="00795C22"/>
    <w:rsid w:val="007960B3"/>
    <w:rsid w:val="007963F3"/>
    <w:rsid w:val="00796596"/>
    <w:rsid w:val="00796740"/>
    <w:rsid w:val="00796A65"/>
    <w:rsid w:val="007975DF"/>
    <w:rsid w:val="007977FB"/>
    <w:rsid w:val="00797A6D"/>
    <w:rsid w:val="007A0019"/>
    <w:rsid w:val="007A0757"/>
    <w:rsid w:val="007A07EC"/>
    <w:rsid w:val="007A1592"/>
    <w:rsid w:val="007A1D97"/>
    <w:rsid w:val="007A269A"/>
    <w:rsid w:val="007A272E"/>
    <w:rsid w:val="007A2981"/>
    <w:rsid w:val="007A32BD"/>
    <w:rsid w:val="007A39FB"/>
    <w:rsid w:val="007A3D14"/>
    <w:rsid w:val="007A4EBE"/>
    <w:rsid w:val="007A6B0A"/>
    <w:rsid w:val="007A6CB7"/>
    <w:rsid w:val="007A73FC"/>
    <w:rsid w:val="007B0B4D"/>
    <w:rsid w:val="007B117E"/>
    <w:rsid w:val="007B12E0"/>
    <w:rsid w:val="007B1B4C"/>
    <w:rsid w:val="007B1FB8"/>
    <w:rsid w:val="007B2FAE"/>
    <w:rsid w:val="007B35E9"/>
    <w:rsid w:val="007B3CE7"/>
    <w:rsid w:val="007B4CE4"/>
    <w:rsid w:val="007B541D"/>
    <w:rsid w:val="007B5B38"/>
    <w:rsid w:val="007B5E6D"/>
    <w:rsid w:val="007B6EAC"/>
    <w:rsid w:val="007C05AA"/>
    <w:rsid w:val="007C1345"/>
    <w:rsid w:val="007C1D8C"/>
    <w:rsid w:val="007C2BF0"/>
    <w:rsid w:val="007C2C52"/>
    <w:rsid w:val="007C2EA0"/>
    <w:rsid w:val="007C4595"/>
    <w:rsid w:val="007C4740"/>
    <w:rsid w:val="007C4EF4"/>
    <w:rsid w:val="007C597C"/>
    <w:rsid w:val="007C6444"/>
    <w:rsid w:val="007C6597"/>
    <w:rsid w:val="007C6E93"/>
    <w:rsid w:val="007C7A75"/>
    <w:rsid w:val="007C7B6C"/>
    <w:rsid w:val="007D035C"/>
    <w:rsid w:val="007D050D"/>
    <w:rsid w:val="007D2177"/>
    <w:rsid w:val="007D2E5C"/>
    <w:rsid w:val="007D46CA"/>
    <w:rsid w:val="007D4829"/>
    <w:rsid w:val="007D58F4"/>
    <w:rsid w:val="007D5E2A"/>
    <w:rsid w:val="007D5F62"/>
    <w:rsid w:val="007D7852"/>
    <w:rsid w:val="007D788D"/>
    <w:rsid w:val="007D7AB3"/>
    <w:rsid w:val="007E0240"/>
    <w:rsid w:val="007E0A73"/>
    <w:rsid w:val="007E10B2"/>
    <w:rsid w:val="007E1595"/>
    <w:rsid w:val="007E2469"/>
    <w:rsid w:val="007E2864"/>
    <w:rsid w:val="007E2891"/>
    <w:rsid w:val="007E31DF"/>
    <w:rsid w:val="007E385B"/>
    <w:rsid w:val="007E504B"/>
    <w:rsid w:val="007E6FD2"/>
    <w:rsid w:val="007E735F"/>
    <w:rsid w:val="007E79EE"/>
    <w:rsid w:val="007F0000"/>
    <w:rsid w:val="007F0E6A"/>
    <w:rsid w:val="007F0EBE"/>
    <w:rsid w:val="007F15F3"/>
    <w:rsid w:val="007F18A5"/>
    <w:rsid w:val="007F20FD"/>
    <w:rsid w:val="007F24DB"/>
    <w:rsid w:val="007F2763"/>
    <w:rsid w:val="007F4AEA"/>
    <w:rsid w:val="007F5072"/>
    <w:rsid w:val="007F5D4D"/>
    <w:rsid w:val="007F6A42"/>
    <w:rsid w:val="007F6E5C"/>
    <w:rsid w:val="007F7563"/>
    <w:rsid w:val="008017DF"/>
    <w:rsid w:val="00802020"/>
    <w:rsid w:val="008023EA"/>
    <w:rsid w:val="0080296F"/>
    <w:rsid w:val="00802ACC"/>
    <w:rsid w:val="0080335E"/>
    <w:rsid w:val="008033D1"/>
    <w:rsid w:val="00803C03"/>
    <w:rsid w:val="00804A44"/>
    <w:rsid w:val="00804D2A"/>
    <w:rsid w:val="0080641B"/>
    <w:rsid w:val="00806465"/>
    <w:rsid w:val="00806574"/>
    <w:rsid w:val="00807237"/>
    <w:rsid w:val="00807D63"/>
    <w:rsid w:val="008107C1"/>
    <w:rsid w:val="00810EFD"/>
    <w:rsid w:val="00811782"/>
    <w:rsid w:val="0081213E"/>
    <w:rsid w:val="0081235D"/>
    <w:rsid w:val="00812A91"/>
    <w:rsid w:val="00813325"/>
    <w:rsid w:val="00813DCF"/>
    <w:rsid w:val="008148E8"/>
    <w:rsid w:val="0081580F"/>
    <w:rsid w:val="008159AD"/>
    <w:rsid w:val="00816E0F"/>
    <w:rsid w:val="00817781"/>
    <w:rsid w:val="00820511"/>
    <w:rsid w:val="00821600"/>
    <w:rsid w:val="0082163F"/>
    <w:rsid w:val="0082167E"/>
    <w:rsid w:val="00821DCB"/>
    <w:rsid w:val="00823406"/>
    <w:rsid w:val="0082390E"/>
    <w:rsid w:val="00823E62"/>
    <w:rsid w:val="00824456"/>
    <w:rsid w:val="0082447D"/>
    <w:rsid w:val="008245FA"/>
    <w:rsid w:val="008247A3"/>
    <w:rsid w:val="008251F1"/>
    <w:rsid w:val="00827B80"/>
    <w:rsid w:val="00831048"/>
    <w:rsid w:val="00831197"/>
    <w:rsid w:val="00831552"/>
    <w:rsid w:val="00831A72"/>
    <w:rsid w:val="00832F95"/>
    <w:rsid w:val="0083338E"/>
    <w:rsid w:val="008333BC"/>
    <w:rsid w:val="00833692"/>
    <w:rsid w:val="00834EB6"/>
    <w:rsid w:val="00835766"/>
    <w:rsid w:val="008358F1"/>
    <w:rsid w:val="00835FDC"/>
    <w:rsid w:val="008369B5"/>
    <w:rsid w:val="00836B93"/>
    <w:rsid w:val="00836F8F"/>
    <w:rsid w:val="0084047F"/>
    <w:rsid w:val="008417DD"/>
    <w:rsid w:val="008427F0"/>
    <w:rsid w:val="008433C5"/>
    <w:rsid w:val="0084706E"/>
    <w:rsid w:val="00847A1B"/>
    <w:rsid w:val="00847CA0"/>
    <w:rsid w:val="00851F6F"/>
    <w:rsid w:val="00853474"/>
    <w:rsid w:val="00853E41"/>
    <w:rsid w:val="008540B4"/>
    <w:rsid w:val="00854680"/>
    <w:rsid w:val="00855492"/>
    <w:rsid w:val="008572B0"/>
    <w:rsid w:val="008578D4"/>
    <w:rsid w:val="00857AD1"/>
    <w:rsid w:val="00860933"/>
    <w:rsid w:val="00861B8E"/>
    <w:rsid w:val="008625DF"/>
    <w:rsid w:val="008628CA"/>
    <w:rsid w:val="008628FA"/>
    <w:rsid w:val="008630BC"/>
    <w:rsid w:val="00863555"/>
    <w:rsid w:val="00863BF1"/>
    <w:rsid w:val="0086530E"/>
    <w:rsid w:val="008665A4"/>
    <w:rsid w:val="00866A3F"/>
    <w:rsid w:val="00866D62"/>
    <w:rsid w:val="00866F22"/>
    <w:rsid w:val="0087036F"/>
    <w:rsid w:val="00872D67"/>
    <w:rsid w:val="0087358F"/>
    <w:rsid w:val="00873E6E"/>
    <w:rsid w:val="008741DF"/>
    <w:rsid w:val="008745DF"/>
    <w:rsid w:val="0087468B"/>
    <w:rsid w:val="00875072"/>
    <w:rsid w:val="00875224"/>
    <w:rsid w:val="008752DA"/>
    <w:rsid w:val="008752E8"/>
    <w:rsid w:val="00875992"/>
    <w:rsid w:val="00877612"/>
    <w:rsid w:val="00877B9F"/>
    <w:rsid w:val="008807AD"/>
    <w:rsid w:val="00880B70"/>
    <w:rsid w:val="0088176A"/>
    <w:rsid w:val="00881FDE"/>
    <w:rsid w:val="008828D3"/>
    <w:rsid w:val="00882B6D"/>
    <w:rsid w:val="00882BEF"/>
    <w:rsid w:val="00882E87"/>
    <w:rsid w:val="0088391E"/>
    <w:rsid w:val="00885889"/>
    <w:rsid w:val="00885C3D"/>
    <w:rsid w:val="00886566"/>
    <w:rsid w:val="008865BF"/>
    <w:rsid w:val="00886C40"/>
    <w:rsid w:val="0088736E"/>
    <w:rsid w:val="00887526"/>
    <w:rsid w:val="008903F7"/>
    <w:rsid w:val="0089088A"/>
    <w:rsid w:val="008919F0"/>
    <w:rsid w:val="00891DFC"/>
    <w:rsid w:val="00891FF7"/>
    <w:rsid w:val="008923E5"/>
    <w:rsid w:val="008925A6"/>
    <w:rsid w:val="00893068"/>
    <w:rsid w:val="008939AB"/>
    <w:rsid w:val="00893BAB"/>
    <w:rsid w:val="00893CCE"/>
    <w:rsid w:val="00894082"/>
    <w:rsid w:val="008943B6"/>
    <w:rsid w:val="0089458B"/>
    <w:rsid w:val="00895CCC"/>
    <w:rsid w:val="00896A9B"/>
    <w:rsid w:val="008A0894"/>
    <w:rsid w:val="008A0E08"/>
    <w:rsid w:val="008A1642"/>
    <w:rsid w:val="008A2E68"/>
    <w:rsid w:val="008A3D54"/>
    <w:rsid w:val="008A3FB8"/>
    <w:rsid w:val="008A41E0"/>
    <w:rsid w:val="008A548A"/>
    <w:rsid w:val="008A55D1"/>
    <w:rsid w:val="008A63C3"/>
    <w:rsid w:val="008A6B52"/>
    <w:rsid w:val="008A7A22"/>
    <w:rsid w:val="008A7E35"/>
    <w:rsid w:val="008B04F9"/>
    <w:rsid w:val="008B057D"/>
    <w:rsid w:val="008B0DF9"/>
    <w:rsid w:val="008B0EDC"/>
    <w:rsid w:val="008B22C8"/>
    <w:rsid w:val="008B23FF"/>
    <w:rsid w:val="008B3862"/>
    <w:rsid w:val="008B47F3"/>
    <w:rsid w:val="008B4C89"/>
    <w:rsid w:val="008B5386"/>
    <w:rsid w:val="008B54FC"/>
    <w:rsid w:val="008B6B4C"/>
    <w:rsid w:val="008B6FBD"/>
    <w:rsid w:val="008B7298"/>
    <w:rsid w:val="008B7742"/>
    <w:rsid w:val="008C0099"/>
    <w:rsid w:val="008C0330"/>
    <w:rsid w:val="008C14A2"/>
    <w:rsid w:val="008C17FA"/>
    <w:rsid w:val="008C23C5"/>
    <w:rsid w:val="008C2A73"/>
    <w:rsid w:val="008C36FD"/>
    <w:rsid w:val="008C3BDF"/>
    <w:rsid w:val="008C3F76"/>
    <w:rsid w:val="008C5E7B"/>
    <w:rsid w:val="008C71C0"/>
    <w:rsid w:val="008C724D"/>
    <w:rsid w:val="008D0178"/>
    <w:rsid w:val="008D13C4"/>
    <w:rsid w:val="008D3860"/>
    <w:rsid w:val="008D3EE6"/>
    <w:rsid w:val="008D49C6"/>
    <w:rsid w:val="008D4B24"/>
    <w:rsid w:val="008D5463"/>
    <w:rsid w:val="008D5A90"/>
    <w:rsid w:val="008D60A7"/>
    <w:rsid w:val="008D73F5"/>
    <w:rsid w:val="008D7780"/>
    <w:rsid w:val="008E07D6"/>
    <w:rsid w:val="008E1375"/>
    <w:rsid w:val="008E2109"/>
    <w:rsid w:val="008E28BA"/>
    <w:rsid w:val="008E2E8B"/>
    <w:rsid w:val="008E36B9"/>
    <w:rsid w:val="008E3D84"/>
    <w:rsid w:val="008E3EF5"/>
    <w:rsid w:val="008E5835"/>
    <w:rsid w:val="008E5F24"/>
    <w:rsid w:val="008F0723"/>
    <w:rsid w:val="008F1348"/>
    <w:rsid w:val="008F1F01"/>
    <w:rsid w:val="008F3785"/>
    <w:rsid w:val="008F3A65"/>
    <w:rsid w:val="008F51FA"/>
    <w:rsid w:val="008F577D"/>
    <w:rsid w:val="008F5A78"/>
    <w:rsid w:val="008F6026"/>
    <w:rsid w:val="008F67A3"/>
    <w:rsid w:val="008F6AB0"/>
    <w:rsid w:val="008F6C41"/>
    <w:rsid w:val="008F6FB8"/>
    <w:rsid w:val="008F7F46"/>
    <w:rsid w:val="00900F49"/>
    <w:rsid w:val="00901A70"/>
    <w:rsid w:val="0090255A"/>
    <w:rsid w:val="00902643"/>
    <w:rsid w:val="00903443"/>
    <w:rsid w:val="00906DA6"/>
    <w:rsid w:val="00910B74"/>
    <w:rsid w:val="00911BF7"/>
    <w:rsid w:val="00911F54"/>
    <w:rsid w:val="00912E90"/>
    <w:rsid w:val="009134C3"/>
    <w:rsid w:val="009143BA"/>
    <w:rsid w:val="00915864"/>
    <w:rsid w:val="00915EE8"/>
    <w:rsid w:val="009169D9"/>
    <w:rsid w:val="009171E9"/>
    <w:rsid w:val="00917557"/>
    <w:rsid w:val="0092084F"/>
    <w:rsid w:val="00921250"/>
    <w:rsid w:val="00923BFC"/>
    <w:rsid w:val="009246F9"/>
    <w:rsid w:val="00924C44"/>
    <w:rsid w:val="00925060"/>
    <w:rsid w:val="00925242"/>
    <w:rsid w:val="00925C29"/>
    <w:rsid w:val="00925CD6"/>
    <w:rsid w:val="0092675F"/>
    <w:rsid w:val="00926C28"/>
    <w:rsid w:val="00927D7B"/>
    <w:rsid w:val="009304AB"/>
    <w:rsid w:val="00930599"/>
    <w:rsid w:val="00931922"/>
    <w:rsid w:val="00931C5A"/>
    <w:rsid w:val="00932497"/>
    <w:rsid w:val="00932F6F"/>
    <w:rsid w:val="00933384"/>
    <w:rsid w:val="00933FE8"/>
    <w:rsid w:val="009344D0"/>
    <w:rsid w:val="00934680"/>
    <w:rsid w:val="00935ABC"/>
    <w:rsid w:val="00935E87"/>
    <w:rsid w:val="0093747A"/>
    <w:rsid w:val="009378C3"/>
    <w:rsid w:val="00937908"/>
    <w:rsid w:val="00937AD0"/>
    <w:rsid w:val="00937F37"/>
    <w:rsid w:val="009401A7"/>
    <w:rsid w:val="00940F49"/>
    <w:rsid w:val="00940F60"/>
    <w:rsid w:val="00941846"/>
    <w:rsid w:val="0094194F"/>
    <w:rsid w:val="00942375"/>
    <w:rsid w:val="00942798"/>
    <w:rsid w:val="00943CD4"/>
    <w:rsid w:val="00944F82"/>
    <w:rsid w:val="00946BE7"/>
    <w:rsid w:val="00947388"/>
    <w:rsid w:val="00950DCA"/>
    <w:rsid w:val="00950F5C"/>
    <w:rsid w:val="009515E6"/>
    <w:rsid w:val="00951FE5"/>
    <w:rsid w:val="00952459"/>
    <w:rsid w:val="00952589"/>
    <w:rsid w:val="0095271E"/>
    <w:rsid w:val="00952C00"/>
    <w:rsid w:val="00953400"/>
    <w:rsid w:val="009536A3"/>
    <w:rsid w:val="00954078"/>
    <w:rsid w:val="0095493C"/>
    <w:rsid w:val="00955306"/>
    <w:rsid w:val="00955C0C"/>
    <w:rsid w:val="00957BF8"/>
    <w:rsid w:val="00957DAB"/>
    <w:rsid w:val="00961054"/>
    <w:rsid w:val="00961B1D"/>
    <w:rsid w:val="009630AE"/>
    <w:rsid w:val="009632E1"/>
    <w:rsid w:val="00963368"/>
    <w:rsid w:val="009651F3"/>
    <w:rsid w:val="00965E2C"/>
    <w:rsid w:val="00965EA3"/>
    <w:rsid w:val="009660DC"/>
    <w:rsid w:val="00966C45"/>
    <w:rsid w:val="009673B4"/>
    <w:rsid w:val="00967DF1"/>
    <w:rsid w:val="009706C5"/>
    <w:rsid w:val="009707B3"/>
    <w:rsid w:val="00971C34"/>
    <w:rsid w:val="00971F80"/>
    <w:rsid w:val="009724D2"/>
    <w:rsid w:val="009728F0"/>
    <w:rsid w:val="009742C1"/>
    <w:rsid w:val="009742FC"/>
    <w:rsid w:val="00975B26"/>
    <w:rsid w:val="00975EB2"/>
    <w:rsid w:val="009760A1"/>
    <w:rsid w:val="0097644F"/>
    <w:rsid w:val="0098021B"/>
    <w:rsid w:val="009807BD"/>
    <w:rsid w:val="009810A7"/>
    <w:rsid w:val="00981857"/>
    <w:rsid w:val="00981CD6"/>
    <w:rsid w:val="00981D6A"/>
    <w:rsid w:val="00982040"/>
    <w:rsid w:val="009825CE"/>
    <w:rsid w:val="00982D0C"/>
    <w:rsid w:val="009832D3"/>
    <w:rsid w:val="009837B4"/>
    <w:rsid w:val="00986ADD"/>
    <w:rsid w:val="00987528"/>
    <w:rsid w:val="0098753B"/>
    <w:rsid w:val="00987709"/>
    <w:rsid w:val="00987877"/>
    <w:rsid w:val="00987C6A"/>
    <w:rsid w:val="00990522"/>
    <w:rsid w:val="00990740"/>
    <w:rsid w:val="00991B3E"/>
    <w:rsid w:val="00992A84"/>
    <w:rsid w:val="00993227"/>
    <w:rsid w:val="00993B6F"/>
    <w:rsid w:val="00994A4C"/>
    <w:rsid w:val="00994F46"/>
    <w:rsid w:val="00995AAE"/>
    <w:rsid w:val="00996EB0"/>
    <w:rsid w:val="009A009A"/>
    <w:rsid w:val="009A0671"/>
    <w:rsid w:val="009A09F8"/>
    <w:rsid w:val="009A14DF"/>
    <w:rsid w:val="009A1CE7"/>
    <w:rsid w:val="009A24AA"/>
    <w:rsid w:val="009A2509"/>
    <w:rsid w:val="009A2CCD"/>
    <w:rsid w:val="009A32D3"/>
    <w:rsid w:val="009A38C0"/>
    <w:rsid w:val="009A3B20"/>
    <w:rsid w:val="009A4D51"/>
    <w:rsid w:val="009A5537"/>
    <w:rsid w:val="009A570A"/>
    <w:rsid w:val="009A5C88"/>
    <w:rsid w:val="009A67EF"/>
    <w:rsid w:val="009A72E9"/>
    <w:rsid w:val="009B1C45"/>
    <w:rsid w:val="009B1D14"/>
    <w:rsid w:val="009B1F82"/>
    <w:rsid w:val="009B20E3"/>
    <w:rsid w:val="009B3897"/>
    <w:rsid w:val="009B4F2D"/>
    <w:rsid w:val="009B5ABE"/>
    <w:rsid w:val="009B65A2"/>
    <w:rsid w:val="009B6A2A"/>
    <w:rsid w:val="009B6AA5"/>
    <w:rsid w:val="009B6D08"/>
    <w:rsid w:val="009C0056"/>
    <w:rsid w:val="009C005C"/>
    <w:rsid w:val="009C0519"/>
    <w:rsid w:val="009C0B49"/>
    <w:rsid w:val="009C1709"/>
    <w:rsid w:val="009C21A2"/>
    <w:rsid w:val="009C22CD"/>
    <w:rsid w:val="009C4FE5"/>
    <w:rsid w:val="009C5D20"/>
    <w:rsid w:val="009C5ED5"/>
    <w:rsid w:val="009C60B9"/>
    <w:rsid w:val="009C61D0"/>
    <w:rsid w:val="009C642C"/>
    <w:rsid w:val="009C694E"/>
    <w:rsid w:val="009C75E5"/>
    <w:rsid w:val="009C791A"/>
    <w:rsid w:val="009D04E8"/>
    <w:rsid w:val="009D059B"/>
    <w:rsid w:val="009D05CA"/>
    <w:rsid w:val="009D258D"/>
    <w:rsid w:val="009D2C46"/>
    <w:rsid w:val="009D3474"/>
    <w:rsid w:val="009D3B0A"/>
    <w:rsid w:val="009D3E96"/>
    <w:rsid w:val="009D4475"/>
    <w:rsid w:val="009D483F"/>
    <w:rsid w:val="009D5127"/>
    <w:rsid w:val="009D537D"/>
    <w:rsid w:val="009D6710"/>
    <w:rsid w:val="009E0AD2"/>
    <w:rsid w:val="009E0D33"/>
    <w:rsid w:val="009E1399"/>
    <w:rsid w:val="009E16CB"/>
    <w:rsid w:val="009E181A"/>
    <w:rsid w:val="009E22F7"/>
    <w:rsid w:val="009E2C31"/>
    <w:rsid w:val="009E2FAF"/>
    <w:rsid w:val="009E354C"/>
    <w:rsid w:val="009E46EE"/>
    <w:rsid w:val="009E4AC4"/>
    <w:rsid w:val="009E5301"/>
    <w:rsid w:val="009E5302"/>
    <w:rsid w:val="009E5C9A"/>
    <w:rsid w:val="009E6692"/>
    <w:rsid w:val="009E66FD"/>
    <w:rsid w:val="009E6DCF"/>
    <w:rsid w:val="009E6FD6"/>
    <w:rsid w:val="009F0461"/>
    <w:rsid w:val="009F0768"/>
    <w:rsid w:val="009F0E9C"/>
    <w:rsid w:val="009F30D6"/>
    <w:rsid w:val="009F4329"/>
    <w:rsid w:val="009F5121"/>
    <w:rsid w:val="009F52DB"/>
    <w:rsid w:val="009F543D"/>
    <w:rsid w:val="009F5513"/>
    <w:rsid w:val="009F576D"/>
    <w:rsid w:val="009F5C66"/>
    <w:rsid w:val="009F5E16"/>
    <w:rsid w:val="009F6251"/>
    <w:rsid w:val="009F7E66"/>
    <w:rsid w:val="00A004F9"/>
    <w:rsid w:val="00A00AD2"/>
    <w:rsid w:val="00A011E5"/>
    <w:rsid w:val="00A016F5"/>
    <w:rsid w:val="00A01FB6"/>
    <w:rsid w:val="00A021E6"/>
    <w:rsid w:val="00A02283"/>
    <w:rsid w:val="00A023AF"/>
    <w:rsid w:val="00A0249E"/>
    <w:rsid w:val="00A02E2D"/>
    <w:rsid w:val="00A03006"/>
    <w:rsid w:val="00A0307A"/>
    <w:rsid w:val="00A0316B"/>
    <w:rsid w:val="00A032C5"/>
    <w:rsid w:val="00A03335"/>
    <w:rsid w:val="00A035B9"/>
    <w:rsid w:val="00A03C01"/>
    <w:rsid w:val="00A04138"/>
    <w:rsid w:val="00A04202"/>
    <w:rsid w:val="00A043D6"/>
    <w:rsid w:val="00A04423"/>
    <w:rsid w:val="00A0477D"/>
    <w:rsid w:val="00A04B7C"/>
    <w:rsid w:val="00A04E3B"/>
    <w:rsid w:val="00A04FC7"/>
    <w:rsid w:val="00A07A9F"/>
    <w:rsid w:val="00A101E8"/>
    <w:rsid w:val="00A106BE"/>
    <w:rsid w:val="00A119CE"/>
    <w:rsid w:val="00A11AD3"/>
    <w:rsid w:val="00A11BD6"/>
    <w:rsid w:val="00A13167"/>
    <w:rsid w:val="00A13836"/>
    <w:rsid w:val="00A13B9C"/>
    <w:rsid w:val="00A149A6"/>
    <w:rsid w:val="00A150EC"/>
    <w:rsid w:val="00A15219"/>
    <w:rsid w:val="00A15829"/>
    <w:rsid w:val="00A15A5C"/>
    <w:rsid w:val="00A15CBE"/>
    <w:rsid w:val="00A15D2C"/>
    <w:rsid w:val="00A160AB"/>
    <w:rsid w:val="00A1790F"/>
    <w:rsid w:val="00A17E59"/>
    <w:rsid w:val="00A2026E"/>
    <w:rsid w:val="00A22F37"/>
    <w:rsid w:val="00A23811"/>
    <w:rsid w:val="00A239BE"/>
    <w:rsid w:val="00A23A2E"/>
    <w:rsid w:val="00A23F63"/>
    <w:rsid w:val="00A24BA2"/>
    <w:rsid w:val="00A264E7"/>
    <w:rsid w:val="00A27500"/>
    <w:rsid w:val="00A2768D"/>
    <w:rsid w:val="00A27798"/>
    <w:rsid w:val="00A27BA5"/>
    <w:rsid w:val="00A30981"/>
    <w:rsid w:val="00A310E5"/>
    <w:rsid w:val="00A31100"/>
    <w:rsid w:val="00A316BA"/>
    <w:rsid w:val="00A31F16"/>
    <w:rsid w:val="00A332DC"/>
    <w:rsid w:val="00A34AB4"/>
    <w:rsid w:val="00A34E04"/>
    <w:rsid w:val="00A35F05"/>
    <w:rsid w:val="00A362D7"/>
    <w:rsid w:val="00A368DA"/>
    <w:rsid w:val="00A36D4E"/>
    <w:rsid w:val="00A36DE7"/>
    <w:rsid w:val="00A370C3"/>
    <w:rsid w:val="00A370F9"/>
    <w:rsid w:val="00A37531"/>
    <w:rsid w:val="00A37A1D"/>
    <w:rsid w:val="00A37DC7"/>
    <w:rsid w:val="00A407D6"/>
    <w:rsid w:val="00A40A71"/>
    <w:rsid w:val="00A41696"/>
    <w:rsid w:val="00A41C46"/>
    <w:rsid w:val="00A422F5"/>
    <w:rsid w:val="00A42336"/>
    <w:rsid w:val="00A437A1"/>
    <w:rsid w:val="00A441B8"/>
    <w:rsid w:val="00A45324"/>
    <w:rsid w:val="00A45EEA"/>
    <w:rsid w:val="00A4629F"/>
    <w:rsid w:val="00A46828"/>
    <w:rsid w:val="00A474F9"/>
    <w:rsid w:val="00A475F4"/>
    <w:rsid w:val="00A4776C"/>
    <w:rsid w:val="00A47A50"/>
    <w:rsid w:val="00A47F97"/>
    <w:rsid w:val="00A50168"/>
    <w:rsid w:val="00A50AD1"/>
    <w:rsid w:val="00A510D8"/>
    <w:rsid w:val="00A51EEA"/>
    <w:rsid w:val="00A51FF3"/>
    <w:rsid w:val="00A52372"/>
    <w:rsid w:val="00A53F0A"/>
    <w:rsid w:val="00A54739"/>
    <w:rsid w:val="00A54B3E"/>
    <w:rsid w:val="00A5555B"/>
    <w:rsid w:val="00A579ED"/>
    <w:rsid w:val="00A60635"/>
    <w:rsid w:val="00A612B1"/>
    <w:rsid w:val="00A624BD"/>
    <w:rsid w:val="00A6348D"/>
    <w:rsid w:val="00A64BB8"/>
    <w:rsid w:val="00A6691B"/>
    <w:rsid w:val="00A674CC"/>
    <w:rsid w:val="00A7013D"/>
    <w:rsid w:val="00A70DE6"/>
    <w:rsid w:val="00A71593"/>
    <w:rsid w:val="00A71945"/>
    <w:rsid w:val="00A71DFE"/>
    <w:rsid w:val="00A72A0B"/>
    <w:rsid w:val="00A7398D"/>
    <w:rsid w:val="00A755A5"/>
    <w:rsid w:val="00A75EEC"/>
    <w:rsid w:val="00A76302"/>
    <w:rsid w:val="00A773A9"/>
    <w:rsid w:val="00A80744"/>
    <w:rsid w:val="00A81048"/>
    <w:rsid w:val="00A81C2B"/>
    <w:rsid w:val="00A81EE1"/>
    <w:rsid w:val="00A82EB7"/>
    <w:rsid w:val="00A82F20"/>
    <w:rsid w:val="00A83412"/>
    <w:rsid w:val="00A83445"/>
    <w:rsid w:val="00A83C86"/>
    <w:rsid w:val="00A83CC6"/>
    <w:rsid w:val="00A8495B"/>
    <w:rsid w:val="00A849A0"/>
    <w:rsid w:val="00A85F17"/>
    <w:rsid w:val="00A863A1"/>
    <w:rsid w:val="00A86C21"/>
    <w:rsid w:val="00A87259"/>
    <w:rsid w:val="00A87A24"/>
    <w:rsid w:val="00A90213"/>
    <w:rsid w:val="00A904AF"/>
    <w:rsid w:val="00A90982"/>
    <w:rsid w:val="00A91A1B"/>
    <w:rsid w:val="00A91BF7"/>
    <w:rsid w:val="00A9202C"/>
    <w:rsid w:val="00A93E9D"/>
    <w:rsid w:val="00A94E73"/>
    <w:rsid w:val="00A95024"/>
    <w:rsid w:val="00A9506A"/>
    <w:rsid w:val="00A953B5"/>
    <w:rsid w:val="00A953CC"/>
    <w:rsid w:val="00A967C1"/>
    <w:rsid w:val="00A96C27"/>
    <w:rsid w:val="00A9716D"/>
    <w:rsid w:val="00A97754"/>
    <w:rsid w:val="00A97C62"/>
    <w:rsid w:val="00AA057A"/>
    <w:rsid w:val="00AA2402"/>
    <w:rsid w:val="00AA2C76"/>
    <w:rsid w:val="00AA35D9"/>
    <w:rsid w:val="00AA39B7"/>
    <w:rsid w:val="00AA3C31"/>
    <w:rsid w:val="00AA42C1"/>
    <w:rsid w:val="00AA436F"/>
    <w:rsid w:val="00AA4CE7"/>
    <w:rsid w:val="00AA535B"/>
    <w:rsid w:val="00AA5CCB"/>
    <w:rsid w:val="00AA60D0"/>
    <w:rsid w:val="00AA62CD"/>
    <w:rsid w:val="00AA67B5"/>
    <w:rsid w:val="00AA7B18"/>
    <w:rsid w:val="00AA7C65"/>
    <w:rsid w:val="00AB0BAB"/>
    <w:rsid w:val="00AB1503"/>
    <w:rsid w:val="00AB17D4"/>
    <w:rsid w:val="00AB1928"/>
    <w:rsid w:val="00AB1A7F"/>
    <w:rsid w:val="00AB1C63"/>
    <w:rsid w:val="00AB1C78"/>
    <w:rsid w:val="00AB2087"/>
    <w:rsid w:val="00AB33BF"/>
    <w:rsid w:val="00AB40B3"/>
    <w:rsid w:val="00AB5314"/>
    <w:rsid w:val="00AB53E6"/>
    <w:rsid w:val="00AB561E"/>
    <w:rsid w:val="00AB5674"/>
    <w:rsid w:val="00AB579D"/>
    <w:rsid w:val="00AB59BA"/>
    <w:rsid w:val="00AB5B83"/>
    <w:rsid w:val="00AB6C9D"/>
    <w:rsid w:val="00AB6DE7"/>
    <w:rsid w:val="00AC1306"/>
    <w:rsid w:val="00AC1575"/>
    <w:rsid w:val="00AC2F97"/>
    <w:rsid w:val="00AC32AF"/>
    <w:rsid w:val="00AC4D7F"/>
    <w:rsid w:val="00AC507D"/>
    <w:rsid w:val="00AC5D40"/>
    <w:rsid w:val="00AC5F74"/>
    <w:rsid w:val="00AC7021"/>
    <w:rsid w:val="00AC7779"/>
    <w:rsid w:val="00AC7D19"/>
    <w:rsid w:val="00AD079D"/>
    <w:rsid w:val="00AD0B0A"/>
    <w:rsid w:val="00AD1CFB"/>
    <w:rsid w:val="00AD2B1B"/>
    <w:rsid w:val="00AD2B93"/>
    <w:rsid w:val="00AD2C1C"/>
    <w:rsid w:val="00AD30F9"/>
    <w:rsid w:val="00AD3CD6"/>
    <w:rsid w:val="00AD3E3F"/>
    <w:rsid w:val="00AD48E5"/>
    <w:rsid w:val="00AD4984"/>
    <w:rsid w:val="00AD6723"/>
    <w:rsid w:val="00AD676A"/>
    <w:rsid w:val="00AD67D3"/>
    <w:rsid w:val="00AD693F"/>
    <w:rsid w:val="00AD72C4"/>
    <w:rsid w:val="00AD7B4B"/>
    <w:rsid w:val="00AD7FE3"/>
    <w:rsid w:val="00AE014B"/>
    <w:rsid w:val="00AE0393"/>
    <w:rsid w:val="00AE047E"/>
    <w:rsid w:val="00AE0A6F"/>
    <w:rsid w:val="00AE112E"/>
    <w:rsid w:val="00AE242D"/>
    <w:rsid w:val="00AE2609"/>
    <w:rsid w:val="00AE2C78"/>
    <w:rsid w:val="00AE46DD"/>
    <w:rsid w:val="00AE47A2"/>
    <w:rsid w:val="00AE4BF9"/>
    <w:rsid w:val="00AE4E5A"/>
    <w:rsid w:val="00AE4E90"/>
    <w:rsid w:val="00AE5050"/>
    <w:rsid w:val="00AE5353"/>
    <w:rsid w:val="00AE605A"/>
    <w:rsid w:val="00AE6803"/>
    <w:rsid w:val="00AF0057"/>
    <w:rsid w:val="00AF0E2F"/>
    <w:rsid w:val="00AF10AF"/>
    <w:rsid w:val="00AF1618"/>
    <w:rsid w:val="00AF2379"/>
    <w:rsid w:val="00AF38EC"/>
    <w:rsid w:val="00AF39FD"/>
    <w:rsid w:val="00AF3F04"/>
    <w:rsid w:val="00AF6B3C"/>
    <w:rsid w:val="00B00521"/>
    <w:rsid w:val="00B00F82"/>
    <w:rsid w:val="00B01A68"/>
    <w:rsid w:val="00B01AF1"/>
    <w:rsid w:val="00B01CDF"/>
    <w:rsid w:val="00B03371"/>
    <w:rsid w:val="00B03682"/>
    <w:rsid w:val="00B039DC"/>
    <w:rsid w:val="00B03BDB"/>
    <w:rsid w:val="00B03D54"/>
    <w:rsid w:val="00B04739"/>
    <w:rsid w:val="00B04AD9"/>
    <w:rsid w:val="00B05229"/>
    <w:rsid w:val="00B06501"/>
    <w:rsid w:val="00B06F51"/>
    <w:rsid w:val="00B0709B"/>
    <w:rsid w:val="00B07441"/>
    <w:rsid w:val="00B116D3"/>
    <w:rsid w:val="00B119BD"/>
    <w:rsid w:val="00B1222B"/>
    <w:rsid w:val="00B12D82"/>
    <w:rsid w:val="00B13156"/>
    <w:rsid w:val="00B132CE"/>
    <w:rsid w:val="00B143AF"/>
    <w:rsid w:val="00B14D3B"/>
    <w:rsid w:val="00B15615"/>
    <w:rsid w:val="00B16022"/>
    <w:rsid w:val="00B161AD"/>
    <w:rsid w:val="00B1669F"/>
    <w:rsid w:val="00B16E9E"/>
    <w:rsid w:val="00B201AE"/>
    <w:rsid w:val="00B20909"/>
    <w:rsid w:val="00B2115D"/>
    <w:rsid w:val="00B21465"/>
    <w:rsid w:val="00B21E1C"/>
    <w:rsid w:val="00B220A8"/>
    <w:rsid w:val="00B226A5"/>
    <w:rsid w:val="00B229EF"/>
    <w:rsid w:val="00B22EBF"/>
    <w:rsid w:val="00B243CC"/>
    <w:rsid w:val="00B24808"/>
    <w:rsid w:val="00B25D26"/>
    <w:rsid w:val="00B2761A"/>
    <w:rsid w:val="00B27A1B"/>
    <w:rsid w:val="00B30AAD"/>
    <w:rsid w:val="00B316CF"/>
    <w:rsid w:val="00B325A5"/>
    <w:rsid w:val="00B3275C"/>
    <w:rsid w:val="00B332C5"/>
    <w:rsid w:val="00B33B82"/>
    <w:rsid w:val="00B33C80"/>
    <w:rsid w:val="00B345D4"/>
    <w:rsid w:val="00B345E4"/>
    <w:rsid w:val="00B346A8"/>
    <w:rsid w:val="00B356EB"/>
    <w:rsid w:val="00B35D0C"/>
    <w:rsid w:val="00B366C3"/>
    <w:rsid w:val="00B40A93"/>
    <w:rsid w:val="00B40C67"/>
    <w:rsid w:val="00B40D60"/>
    <w:rsid w:val="00B40DEC"/>
    <w:rsid w:val="00B413CF"/>
    <w:rsid w:val="00B42A97"/>
    <w:rsid w:val="00B43537"/>
    <w:rsid w:val="00B43EA4"/>
    <w:rsid w:val="00B4443C"/>
    <w:rsid w:val="00B44644"/>
    <w:rsid w:val="00B449CB"/>
    <w:rsid w:val="00B45C48"/>
    <w:rsid w:val="00B4612B"/>
    <w:rsid w:val="00B50D56"/>
    <w:rsid w:val="00B50E2D"/>
    <w:rsid w:val="00B510F4"/>
    <w:rsid w:val="00B51365"/>
    <w:rsid w:val="00B5145B"/>
    <w:rsid w:val="00B51D65"/>
    <w:rsid w:val="00B51FA4"/>
    <w:rsid w:val="00B52393"/>
    <w:rsid w:val="00B52F33"/>
    <w:rsid w:val="00B5349F"/>
    <w:rsid w:val="00B55E39"/>
    <w:rsid w:val="00B55FD5"/>
    <w:rsid w:val="00B55FD7"/>
    <w:rsid w:val="00B56848"/>
    <w:rsid w:val="00B60203"/>
    <w:rsid w:val="00B605A3"/>
    <w:rsid w:val="00B613D8"/>
    <w:rsid w:val="00B6160F"/>
    <w:rsid w:val="00B616B9"/>
    <w:rsid w:val="00B62103"/>
    <w:rsid w:val="00B62A99"/>
    <w:rsid w:val="00B6316E"/>
    <w:rsid w:val="00B63DAA"/>
    <w:rsid w:val="00B6556C"/>
    <w:rsid w:val="00B67339"/>
    <w:rsid w:val="00B6740E"/>
    <w:rsid w:val="00B709F7"/>
    <w:rsid w:val="00B71D53"/>
    <w:rsid w:val="00B72E3B"/>
    <w:rsid w:val="00B734BD"/>
    <w:rsid w:val="00B7422A"/>
    <w:rsid w:val="00B742C1"/>
    <w:rsid w:val="00B748E7"/>
    <w:rsid w:val="00B750F6"/>
    <w:rsid w:val="00B751BF"/>
    <w:rsid w:val="00B758D5"/>
    <w:rsid w:val="00B75A74"/>
    <w:rsid w:val="00B75FE0"/>
    <w:rsid w:val="00B761F6"/>
    <w:rsid w:val="00B76200"/>
    <w:rsid w:val="00B764EB"/>
    <w:rsid w:val="00B764F3"/>
    <w:rsid w:val="00B76BAA"/>
    <w:rsid w:val="00B76E62"/>
    <w:rsid w:val="00B80461"/>
    <w:rsid w:val="00B80BBD"/>
    <w:rsid w:val="00B816EB"/>
    <w:rsid w:val="00B81733"/>
    <w:rsid w:val="00B817FB"/>
    <w:rsid w:val="00B81A4D"/>
    <w:rsid w:val="00B81FDF"/>
    <w:rsid w:val="00B83EB8"/>
    <w:rsid w:val="00B84C3D"/>
    <w:rsid w:val="00B84EF8"/>
    <w:rsid w:val="00B8544D"/>
    <w:rsid w:val="00B86681"/>
    <w:rsid w:val="00B8710A"/>
    <w:rsid w:val="00B90739"/>
    <w:rsid w:val="00B91171"/>
    <w:rsid w:val="00B91684"/>
    <w:rsid w:val="00B91A6E"/>
    <w:rsid w:val="00B92723"/>
    <w:rsid w:val="00B934AB"/>
    <w:rsid w:val="00B93C68"/>
    <w:rsid w:val="00B943D8"/>
    <w:rsid w:val="00B947F2"/>
    <w:rsid w:val="00B94F7D"/>
    <w:rsid w:val="00B9521A"/>
    <w:rsid w:val="00B9555D"/>
    <w:rsid w:val="00B9582A"/>
    <w:rsid w:val="00B967CF"/>
    <w:rsid w:val="00B96B61"/>
    <w:rsid w:val="00BA08AB"/>
    <w:rsid w:val="00BA0A65"/>
    <w:rsid w:val="00BA13FD"/>
    <w:rsid w:val="00BA2490"/>
    <w:rsid w:val="00BA41F6"/>
    <w:rsid w:val="00BA4251"/>
    <w:rsid w:val="00BA45BF"/>
    <w:rsid w:val="00BA4F6D"/>
    <w:rsid w:val="00BA5FE6"/>
    <w:rsid w:val="00BA701E"/>
    <w:rsid w:val="00BB09AD"/>
    <w:rsid w:val="00BB158B"/>
    <w:rsid w:val="00BB1CC6"/>
    <w:rsid w:val="00BB1F73"/>
    <w:rsid w:val="00BB28FA"/>
    <w:rsid w:val="00BB2EB0"/>
    <w:rsid w:val="00BB3569"/>
    <w:rsid w:val="00BB38C2"/>
    <w:rsid w:val="00BB43E3"/>
    <w:rsid w:val="00BB505F"/>
    <w:rsid w:val="00BB6596"/>
    <w:rsid w:val="00BB6646"/>
    <w:rsid w:val="00BB6D64"/>
    <w:rsid w:val="00BC0037"/>
    <w:rsid w:val="00BC12A0"/>
    <w:rsid w:val="00BC1671"/>
    <w:rsid w:val="00BC1DE7"/>
    <w:rsid w:val="00BC1FF0"/>
    <w:rsid w:val="00BC239F"/>
    <w:rsid w:val="00BC2F46"/>
    <w:rsid w:val="00BC32D1"/>
    <w:rsid w:val="00BC4462"/>
    <w:rsid w:val="00BC47A4"/>
    <w:rsid w:val="00BC4ABB"/>
    <w:rsid w:val="00BC765F"/>
    <w:rsid w:val="00BD0988"/>
    <w:rsid w:val="00BD35D9"/>
    <w:rsid w:val="00BD378A"/>
    <w:rsid w:val="00BD40CC"/>
    <w:rsid w:val="00BD43FB"/>
    <w:rsid w:val="00BD4503"/>
    <w:rsid w:val="00BD46B6"/>
    <w:rsid w:val="00BD5000"/>
    <w:rsid w:val="00BD5100"/>
    <w:rsid w:val="00BD51C3"/>
    <w:rsid w:val="00BD6E91"/>
    <w:rsid w:val="00BD6F7A"/>
    <w:rsid w:val="00BD7409"/>
    <w:rsid w:val="00BD7535"/>
    <w:rsid w:val="00BE0883"/>
    <w:rsid w:val="00BE126E"/>
    <w:rsid w:val="00BE1515"/>
    <w:rsid w:val="00BE24DF"/>
    <w:rsid w:val="00BE34FF"/>
    <w:rsid w:val="00BE4492"/>
    <w:rsid w:val="00BE4D8E"/>
    <w:rsid w:val="00BE4DAE"/>
    <w:rsid w:val="00BE52FA"/>
    <w:rsid w:val="00BE6C21"/>
    <w:rsid w:val="00BE7A0C"/>
    <w:rsid w:val="00BE7E47"/>
    <w:rsid w:val="00BF01F2"/>
    <w:rsid w:val="00BF0327"/>
    <w:rsid w:val="00BF07A7"/>
    <w:rsid w:val="00BF0B23"/>
    <w:rsid w:val="00BF1246"/>
    <w:rsid w:val="00BF157E"/>
    <w:rsid w:val="00BF22FB"/>
    <w:rsid w:val="00BF26E4"/>
    <w:rsid w:val="00BF2A2A"/>
    <w:rsid w:val="00BF2B7D"/>
    <w:rsid w:val="00BF4028"/>
    <w:rsid w:val="00BF4273"/>
    <w:rsid w:val="00BF42C3"/>
    <w:rsid w:val="00BF4A40"/>
    <w:rsid w:val="00BF4FB9"/>
    <w:rsid w:val="00BF73D8"/>
    <w:rsid w:val="00C0000F"/>
    <w:rsid w:val="00C01938"/>
    <w:rsid w:val="00C01C87"/>
    <w:rsid w:val="00C02407"/>
    <w:rsid w:val="00C025F3"/>
    <w:rsid w:val="00C0397A"/>
    <w:rsid w:val="00C04B57"/>
    <w:rsid w:val="00C07744"/>
    <w:rsid w:val="00C1044F"/>
    <w:rsid w:val="00C11131"/>
    <w:rsid w:val="00C12551"/>
    <w:rsid w:val="00C13B25"/>
    <w:rsid w:val="00C141CA"/>
    <w:rsid w:val="00C14BC0"/>
    <w:rsid w:val="00C1656D"/>
    <w:rsid w:val="00C16C18"/>
    <w:rsid w:val="00C16FC6"/>
    <w:rsid w:val="00C214E6"/>
    <w:rsid w:val="00C21520"/>
    <w:rsid w:val="00C21881"/>
    <w:rsid w:val="00C23726"/>
    <w:rsid w:val="00C23EEE"/>
    <w:rsid w:val="00C24151"/>
    <w:rsid w:val="00C244B8"/>
    <w:rsid w:val="00C25311"/>
    <w:rsid w:val="00C254E0"/>
    <w:rsid w:val="00C25648"/>
    <w:rsid w:val="00C259F3"/>
    <w:rsid w:val="00C25AFE"/>
    <w:rsid w:val="00C25C80"/>
    <w:rsid w:val="00C2656F"/>
    <w:rsid w:val="00C265C0"/>
    <w:rsid w:val="00C265CF"/>
    <w:rsid w:val="00C26E62"/>
    <w:rsid w:val="00C2775B"/>
    <w:rsid w:val="00C27A93"/>
    <w:rsid w:val="00C27D12"/>
    <w:rsid w:val="00C31BA5"/>
    <w:rsid w:val="00C33418"/>
    <w:rsid w:val="00C3346B"/>
    <w:rsid w:val="00C334B4"/>
    <w:rsid w:val="00C33F11"/>
    <w:rsid w:val="00C344F7"/>
    <w:rsid w:val="00C36AB4"/>
    <w:rsid w:val="00C36B1A"/>
    <w:rsid w:val="00C36B92"/>
    <w:rsid w:val="00C409BB"/>
    <w:rsid w:val="00C40B02"/>
    <w:rsid w:val="00C40C27"/>
    <w:rsid w:val="00C41B52"/>
    <w:rsid w:val="00C4263E"/>
    <w:rsid w:val="00C426AC"/>
    <w:rsid w:val="00C4358A"/>
    <w:rsid w:val="00C436B8"/>
    <w:rsid w:val="00C4370F"/>
    <w:rsid w:val="00C442D8"/>
    <w:rsid w:val="00C44D17"/>
    <w:rsid w:val="00C44ECC"/>
    <w:rsid w:val="00C45263"/>
    <w:rsid w:val="00C45965"/>
    <w:rsid w:val="00C45B3E"/>
    <w:rsid w:val="00C45C93"/>
    <w:rsid w:val="00C46373"/>
    <w:rsid w:val="00C463B2"/>
    <w:rsid w:val="00C466AB"/>
    <w:rsid w:val="00C46A46"/>
    <w:rsid w:val="00C46CDF"/>
    <w:rsid w:val="00C47AEE"/>
    <w:rsid w:val="00C47C1B"/>
    <w:rsid w:val="00C47F65"/>
    <w:rsid w:val="00C506CC"/>
    <w:rsid w:val="00C50E2F"/>
    <w:rsid w:val="00C51A51"/>
    <w:rsid w:val="00C5246C"/>
    <w:rsid w:val="00C52C79"/>
    <w:rsid w:val="00C54D59"/>
    <w:rsid w:val="00C552A0"/>
    <w:rsid w:val="00C55730"/>
    <w:rsid w:val="00C55A66"/>
    <w:rsid w:val="00C564C1"/>
    <w:rsid w:val="00C573D5"/>
    <w:rsid w:val="00C57682"/>
    <w:rsid w:val="00C6095D"/>
    <w:rsid w:val="00C60FB7"/>
    <w:rsid w:val="00C62573"/>
    <w:rsid w:val="00C62931"/>
    <w:rsid w:val="00C62F63"/>
    <w:rsid w:val="00C64754"/>
    <w:rsid w:val="00C64A4B"/>
    <w:rsid w:val="00C67194"/>
    <w:rsid w:val="00C71069"/>
    <w:rsid w:val="00C71725"/>
    <w:rsid w:val="00C7395C"/>
    <w:rsid w:val="00C74131"/>
    <w:rsid w:val="00C7486C"/>
    <w:rsid w:val="00C74CCF"/>
    <w:rsid w:val="00C75557"/>
    <w:rsid w:val="00C758A6"/>
    <w:rsid w:val="00C75D4C"/>
    <w:rsid w:val="00C766D0"/>
    <w:rsid w:val="00C77AC2"/>
    <w:rsid w:val="00C812ED"/>
    <w:rsid w:val="00C8282C"/>
    <w:rsid w:val="00C82ACE"/>
    <w:rsid w:val="00C84C10"/>
    <w:rsid w:val="00C85664"/>
    <w:rsid w:val="00C85A40"/>
    <w:rsid w:val="00C867A7"/>
    <w:rsid w:val="00C87D20"/>
    <w:rsid w:val="00C910FA"/>
    <w:rsid w:val="00C91B68"/>
    <w:rsid w:val="00C92359"/>
    <w:rsid w:val="00C92644"/>
    <w:rsid w:val="00C92843"/>
    <w:rsid w:val="00C928D8"/>
    <w:rsid w:val="00C92D87"/>
    <w:rsid w:val="00C93568"/>
    <w:rsid w:val="00C94C02"/>
    <w:rsid w:val="00C94EBC"/>
    <w:rsid w:val="00C96A6E"/>
    <w:rsid w:val="00C97196"/>
    <w:rsid w:val="00C97B12"/>
    <w:rsid w:val="00C97EE1"/>
    <w:rsid w:val="00CA04CB"/>
    <w:rsid w:val="00CA0CC0"/>
    <w:rsid w:val="00CA0E2B"/>
    <w:rsid w:val="00CA0FCF"/>
    <w:rsid w:val="00CA34A3"/>
    <w:rsid w:val="00CA3A44"/>
    <w:rsid w:val="00CA3BA3"/>
    <w:rsid w:val="00CA3D15"/>
    <w:rsid w:val="00CA439B"/>
    <w:rsid w:val="00CA64CF"/>
    <w:rsid w:val="00CA66AC"/>
    <w:rsid w:val="00CA7A10"/>
    <w:rsid w:val="00CB026F"/>
    <w:rsid w:val="00CB0679"/>
    <w:rsid w:val="00CB0990"/>
    <w:rsid w:val="00CB1C8E"/>
    <w:rsid w:val="00CB23CF"/>
    <w:rsid w:val="00CB27A4"/>
    <w:rsid w:val="00CB304B"/>
    <w:rsid w:val="00CB3688"/>
    <w:rsid w:val="00CB46CA"/>
    <w:rsid w:val="00CB4D59"/>
    <w:rsid w:val="00CB5E09"/>
    <w:rsid w:val="00CB7C29"/>
    <w:rsid w:val="00CC0521"/>
    <w:rsid w:val="00CC1125"/>
    <w:rsid w:val="00CC11B7"/>
    <w:rsid w:val="00CC11CD"/>
    <w:rsid w:val="00CC353F"/>
    <w:rsid w:val="00CC3D94"/>
    <w:rsid w:val="00CC3F83"/>
    <w:rsid w:val="00CC4085"/>
    <w:rsid w:val="00CC4391"/>
    <w:rsid w:val="00CC52DF"/>
    <w:rsid w:val="00CC5780"/>
    <w:rsid w:val="00CC6905"/>
    <w:rsid w:val="00CC6A69"/>
    <w:rsid w:val="00CC7439"/>
    <w:rsid w:val="00CC7E8C"/>
    <w:rsid w:val="00CD0165"/>
    <w:rsid w:val="00CD0207"/>
    <w:rsid w:val="00CD033B"/>
    <w:rsid w:val="00CD07A9"/>
    <w:rsid w:val="00CD22F0"/>
    <w:rsid w:val="00CD2B7F"/>
    <w:rsid w:val="00CD2C35"/>
    <w:rsid w:val="00CD395F"/>
    <w:rsid w:val="00CD3AAC"/>
    <w:rsid w:val="00CD452C"/>
    <w:rsid w:val="00CD4BEB"/>
    <w:rsid w:val="00CD4BF6"/>
    <w:rsid w:val="00CD4C58"/>
    <w:rsid w:val="00CD5339"/>
    <w:rsid w:val="00CD6E52"/>
    <w:rsid w:val="00CE0E15"/>
    <w:rsid w:val="00CE154B"/>
    <w:rsid w:val="00CE1B88"/>
    <w:rsid w:val="00CE286B"/>
    <w:rsid w:val="00CE31CC"/>
    <w:rsid w:val="00CE3403"/>
    <w:rsid w:val="00CE412A"/>
    <w:rsid w:val="00CE5694"/>
    <w:rsid w:val="00CE6248"/>
    <w:rsid w:val="00CE731A"/>
    <w:rsid w:val="00CE7479"/>
    <w:rsid w:val="00CE79D4"/>
    <w:rsid w:val="00CE7B8F"/>
    <w:rsid w:val="00CE7EA3"/>
    <w:rsid w:val="00CF0889"/>
    <w:rsid w:val="00CF0A67"/>
    <w:rsid w:val="00CF0E8E"/>
    <w:rsid w:val="00CF119F"/>
    <w:rsid w:val="00CF1925"/>
    <w:rsid w:val="00CF1A03"/>
    <w:rsid w:val="00CF1B79"/>
    <w:rsid w:val="00CF285E"/>
    <w:rsid w:val="00CF2D81"/>
    <w:rsid w:val="00CF54FD"/>
    <w:rsid w:val="00CF5802"/>
    <w:rsid w:val="00CF6982"/>
    <w:rsid w:val="00CF6B1C"/>
    <w:rsid w:val="00CF6DF7"/>
    <w:rsid w:val="00CF7B6C"/>
    <w:rsid w:val="00CF7DF2"/>
    <w:rsid w:val="00D0011F"/>
    <w:rsid w:val="00D00B24"/>
    <w:rsid w:val="00D00C4D"/>
    <w:rsid w:val="00D00E00"/>
    <w:rsid w:val="00D00FD4"/>
    <w:rsid w:val="00D01AF9"/>
    <w:rsid w:val="00D02577"/>
    <w:rsid w:val="00D025C2"/>
    <w:rsid w:val="00D03C46"/>
    <w:rsid w:val="00D0419C"/>
    <w:rsid w:val="00D04548"/>
    <w:rsid w:val="00D053D7"/>
    <w:rsid w:val="00D057CA"/>
    <w:rsid w:val="00D0629F"/>
    <w:rsid w:val="00D1065F"/>
    <w:rsid w:val="00D10CB0"/>
    <w:rsid w:val="00D11124"/>
    <w:rsid w:val="00D11739"/>
    <w:rsid w:val="00D119AA"/>
    <w:rsid w:val="00D11C9D"/>
    <w:rsid w:val="00D1247E"/>
    <w:rsid w:val="00D128EF"/>
    <w:rsid w:val="00D12DED"/>
    <w:rsid w:val="00D13222"/>
    <w:rsid w:val="00D13CF1"/>
    <w:rsid w:val="00D14D2C"/>
    <w:rsid w:val="00D15496"/>
    <w:rsid w:val="00D1599A"/>
    <w:rsid w:val="00D17E76"/>
    <w:rsid w:val="00D20426"/>
    <w:rsid w:val="00D23200"/>
    <w:rsid w:val="00D244DE"/>
    <w:rsid w:val="00D24D04"/>
    <w:rsid w:val="00D26B18"/>
    <w:rsid w:val="00D26F85"/>
    <w:rsid w:val="00D319E6"/>
    <w:rsid w:val="00D3302B"/>
    <w:rsid w:val="00D33BEA"/>
    <w:rsid w:val="00D342FB"/>
    <w:rsid w:val="00D34362"/>
    <w:rsid w:val="00D343E1"/>
    <w:rsid w:val="00D3612C"/>
    <w:rsid w:val="00D376B9"/>
    <w:rsid w:val="00D4063F"/>
    <w:rsid w:val="00D40E3F"/>
    <w:rsid w:val="00D40F37"/>
    <w:rsid w:val="00D4198E"/>
    <w:rsid w:val="00D419B6"/>
    <w:rsid w:val="00D41D77"/>
    <w:rsid w:val="00D41E02"/>
    <w:rsid w:val="00D43109"/>
    <w:rsid w:val="00D43FBA"/>
    <w:rsid w:val="00D44878"/>
    <w:rsid w:val="00D45A25"/>
    <w:rsid w:val="00D46C5B"/>
    <w:rsid w:val="00D46F5B"/>
    <w:rsid w:val="00D472C0"/>
    <w:rsid w:val="00D47826"/>
    <w:rsid w:val="00D47865"/>
    <w:rsid w:val="00D4797A"/>
    <w:rsid w:val="00D50607"/>
    <w:rsid w:val="00D513AD"/>
    <w:rsid w:val="00D51927"/>
    <w:rsid w:val="00D51B7F"/>
    <w:rsid w:val="00D51BF3"/>
    <w:rsid w:val="00D51FA2"/>
    <w:rsid w:val="00D5209A"/>
    <w:rsid w:val="00D520EA"/>
    <w:rsid w:val="00D5224D"/>
    <w:rsid w:val="00D522D5"/>
    <w:rsid w:val="00D52564"/>
    <w:rsid w:val="00D525F3"/>
    <w:rsid w:val="00D527F0"/>
    <w:rsid w:val="00D52D3D"/>
    <w:rsid w:val="00D534EA"/>
    <w:rsid w:val="00D5352B"/>
    <w:rsid w:val="00D53588"/>
    <w:rsid w:val="00D53DDB"/>
    <w:rsid w:val="00D546A4"/>
    <w:rsid w:val="00D54B60"/>
    <w:rsid w:val="00D57CDD"/>
    <w:rsid w:val="00D60628"/>
    <w:rsid w:val="00D62254"/>
    <w:rsid w:val="00D6242C"/>
    <w:rsid w:val="00D635C7"/>
    <w:rsid w:val="00D63DE9"/>
    <w:rsid w:val="00D64A45"/>
    <w:rsid w:val="00D64CF6"/>
    <w:rsid w:val="00D65239"/>
    <w:rsid w:val="00D65535"/>
    <w:rsid w:val="00D66619"/>
    <w:rsid w:val="00D6693D"/>
    <w:rsid w:val="00D66EC8"/>
    <w:rsid w:val="00D67E40"/>
    <w:rsid w:val="00D707BE"/>
    <w:rsid w:val="00D711DE"/>
    <w:rsid w:val="00D711E6"/>
    <w:rsid w:val="00D73957"/>
    <w:rsid w:val="00D73CED"/>
    <w:rsid w:val="00D74133"/>
    <w:rsid w:val="00D74173"/>
    <w:rsid w:val="00D74703"/>
    <w:rsid w:val="00D74D15"/>
    <w:rsid w:val="00D7556E"/>
    <w:rsid w:val="00D758C4"/>
    <w:rsid w:val="00D763AA"/>
    <w:rsid w:val="00D76602"/>
    <w:rsid w:val="00D76B94"/>
    <w:rsid w:val="00D76CF1"/>
    <w:rsid w:val="00D77A6F"/>
    <w:rsid w:val="00D80662"/>
    <w:rsid w:val="00D80CF4"/>
    <w:rsid w:val="00D80D0B"/>
    <w:rsid w:val="00D81660"/>
    <w:rsid w:val="00D81C4B"/>
    <w:rsid w:val="00D81ED0"/>
    <w:rsid w:val="00D82015"/>
    <w:rsid w:val="00D84196"/>
    <w:rsid w:val="00D84EFD"/>
    <w:rsid w:val="00D86B0D"/>
    <w:rsid w:val="00D8708C"/>
    <w:rsid w:val="00D877B2"/>
    <w:rsid w:val="00D87CF3"/>
    <w:rsid w:val="00D87E3B"/>
    <w:rsid w:val="00D90F7F"/>
    <w:rsid w:val="00D912A9"/>
    <w:rsid w:val="00D91B0E"/>
    <w:rsid w:val="00D91E72"/>
    <w:rsid w:val="00D93384"/>
    <w:rsid w:val="00D9640C"/>
    <w:rsid w:val="00D96B88"/>
    <w:rsid w:val="00D977F3"/>
    <w:rsid w:val="00D97D62"/>
    <w:rsid w:val="00D97D65"/>
    <w:rsid w:val="00D97EC4"/>
    <w:rsid w:val="00DA08B4"/>
    <w:rsid w:val="00DA0AC8"/>
    <w:rsid w:val="00DA0E28"/>
    <w:rsid w:val="00DA0F70"/>
    <w:rsid w:val="00DA1A44"/>
    <w:rsid w:val="00DA27C9"/>
    <w:rsid w:val="00DA3A22"/>
    <w:rsid w:val="00DA4708"/>
    <w:rsid w:val="00DA4D52"/>
    <w:rsid w:val="00DA500F"/>
    <w:rsid w:val="00DA5B0E"/>
    <w:rsid w:val="00DA63C3"/>
    <w:rsid w:val="00DA6FF3"/>
    <w:rsid w:val="00DA7F65"/>
    <w:rsid w:val="00DB04D0"/>
    <w:rsid w:val="00DB0AE0"/>
    <w:rsid w:val="00DB0D23"/>
    <w:rsid w:val="00DB1267"/>
    <w:rsid w:val="00DB1850"/>
    <w:rsid w:val="00DB265F"/>
    <w:rsid w:val="00DB3223"/>
    <w:rsid w:val="00DB3F3B"/>
    <w:rsid w:val="00DB4164"/>
    <w:rsid w:val="00DB4748"/>
    <w:rsid w:val="00DB5E19"/>
    <w:rsid w:val="00DB6F35"/>
    <w:rsid w:val="00DB7232"/>
    <w:rsid w:val="00DB7771"/>
    <w:rsid w:val="00DC02D4"/>
    <w:rsid w:val="00DC0ACE"/>
    <w:rsid w:val="00DC0CC1"/>
    <w:rsid w:val="00DC2890"/>
    <w:rsid w:val="00DC3149"/>
    <w:rsid w:val="00DC3378"/>
    <w:rsid w:val="00DC357D"/>
    <w:rsid w:val="00DC37C4"/>
    <w:rsid w:val="00DC3DB7"/>
    <w:rsid w:val="00DC5131"/>
    <w:rsid w:val="00DC53AE"/>
    <w:rsid w:val="00DC668C"/>
    <w:rsid w:val="00DC710D"/>
    <w:rsid w:val="00DC75B4"/>
    <w:rsid w:val="00DC788D"/>
    <w:rsid w:val="00DC7A20"/>
    <w:rsid w:val="00DD0757"/>
    <w:rsid w:val="00DD0926"/>
    <w:rsid w:val="00DD2276"/>
    <w:rsid w:val="00DD25C6"/>
    <w:rsid w:val="00DD3958"/>
    <w:rsid w:val="00DD46BC"/>
    <w:rsid w:val="00DD528C"/>
    <w:rsid w:val="00DD6706"/>
    <w:rsid w:val="00DD6DD1"/>
    <w:rsid w:val="00DD79D1"/>
    <w:rsid w:val="00DE00EA"/>
    <w:rsid w:val="00DE0358"/>
    <w:rsid w:val="00DE19E8"/>
    <w:rsid w:val="00DE1A07"/>
    <w:rsid w:val="00DE31E0"/>
    <w:rsid w:val="00DE34C8"/>
    <w:rsid w:val="00DE3AD9"/>
    <w:rsid w:val="00DE4C6F"/>
    <w:rsid w:val="00DE4E2F"/>
    <w:rsid w:val="00DE5734"/>
    <w:rsid w:val="00DE677F"/>
    <w:rsid w:val="00DF008D"/>
    <w:rsid w:val="00DF05B8"/>
    <w:rsid w:val="00DF08DE"/>
    <w:rsid w:val="00DF1035"/>
    <w:rsid w:val="00DF16B2"/>
    <w:rsid w:val="00DF322D"/>
    <w:rsid w:val="00DF3E52"/>
    <w:rsid w:val="00DF4281"/>
    <w:rsid w:val="00DF4A5F"/>
    <w:rsid w:val="00DF4DF0"/>
    <w:rsid w:val="00DF52DE"/>
    <w:rsid w:val="00DF58AD"/>
    <w:rsid w:val="00DF6411"/>
    <w:rsid w:val="00DF6631"/>
    <w:rsid w:val="00DF7829"/>
    <w:rsid w:val="00DF782B"/>
    <w:rsid w:val="00E00060"/>
    <w:rsid w:val="00E004EA"/>
    <w:rsid w:val="00E00BF3"/>
    <w:rsid w:val="00E00FB3"/>
    <w:rsid w:val="00E01A15"/>
    <w:rsid w:val="00E02537"/>
    <w:rsid w:val="00E0337A"/>
    <w:rsid w:val="00E033E6"/>
    <w:rsid w:val="00E03686"/>
    <w:rsid w:val="00E044C7"/>
    <w:rsid w:val="00E0491B"/>
    <w:rsid w:val="00E049E9"/>
    <w:rsid w:val="00E04BF2"/>
    <w:rsid w:val="00E05B11"/>
    <w:rsid w:val="00E065AD"/>
    <w:rsid w:val="00E065D4"/>
    <w:rsid w:val="00E06E25"/>
    <w:rsid w:val="00E0714A"/>
    <w:rsid w:val="00E07975"/>
    <w:rsid w:val="00E118C4"/>
    <w:rsid w:val="00E11A07"/>
    <w:rsid w:val="00E12149"/>
    <w:rsid w:val="00E128EC"/>
    <w:rsid w:val="00E12D8C"/>
    <w:rsid w:val="00E13EB3"/>
    <w:rsid w:val="00E13F87"/>
    <w:rsid w:val="00E143D6"/>
    <w:rsid w:val="00E145FE"/>
    <w:rsid w:val="00E150B5"/>
    <w:rsid w:val="00E15CAF"/>
    <w:rsid w:val="00E15E7C"/>
    <w:rsid w:val="00E16112"/>
    <w:rsid w:val="00E171A7"/>
    <w:rsid w:val="00E174CC"/>
    <w:rsid w:val="00E2100D"/>
    <w:rsid w:val="00E2101C"/>
    <w:rsid w:val="00E217BB"/>
    <w:rsid w:val="00E218D6"/>
    <w:rsid w:val="00E22AE7"/>
    <w:rsid w:val="00E23B34"/>
    <w:rsid w:val="00E23BB9"/>
    <w:rsid w:val="00E23D20"/>
    <w:rsid w:val="00E2492E"/>
    <w:rsid w:val="00E24DA5"/>
    <w:rsid w:val="00E24DC6"/>
    <w:rsid w:val="00E25510"/>
    <w:rsid w:val="00E25BC5"/>
    <w:rsid w:val="00E2659B"/>
    <w:rsid w:val="00E26CB1"/>
    <w:rsid w:val="00E26D39"/>
    <w:rsid w:val="00E27206"/>
    <w:rsid w:val="00E2749E"/>
    <w:rsid w:val="00E2762D"/>
    <w:rsid w:val="00E27FFE"/>
    <w:rsid w:val="00E30940"/>
    <w:rsid w:val="00E313E4"/>
    <w:rsid w:val="00E31518"/>
    <w:rsid w:val="00E31CB7"/>
    <w:rsid w:val="00E31CC9"/>
    <w:rsid w:val="00E324E4"/>
    <w:rsid w:val="00E334B5"/>
    <w:rsid w:val="00E3371B"/>
    <w:rsid w:val="00E33CDE"/>
    <w:rsid w:val="00E35E43"/>
    <w:rsid w:val="00E35EFF"/>
    <w:rsid w:val="00E376AB"/>
    <w:rsid w:val="00E37830"/>
    <w:rsid w:val="00E37DED"/>
    <w:rsid w:val="00E400D9"/>
    <w:rsid w:val="00E4032F"/>
    <w:rsid w:val="00E417E5"/>
    <w:rsid w:val="00E4237B"/>
    <w:rsid w:val="00E42A62"/>
    <w:rsid w:val="00E42AB1"/>
    <w:rsid w:val="00E43141"/>
    <w:rsid w:val="00E433AF"/>
    <w:rsid w:val="00E43D98"/>
    <w:rsid w:val="00E43FA2"/>
    <w:rsid w:val="00E43FC0"/>
    <w:rsid w:val="00E44059"/>
    <w:rsid w:val="00E44230"/>
    <w:rsid w:val="00E47936"/>
    <w:rsid w:val="00E47984"/>
    <w:rsid w:val="00E47CCE"/>
    <w:rsid w:val="00E506D2"/>
    <w:rsid w:val="00E508FD"/>
    <w:rsid w:val="00E51852"/>
    <w:rsid w:val="00E518F2"/>
    <w:rsid w:val="00E51EB3"/>
    <w:rsid w:val="00E51F3F"/>
    <w:rsid w:val="00E5301D"/>
    <w:rsid w:val="00E541DE"/>
    <w:rsid w:val="00E54304"/>
    <w:rsid w:val="00E54C35"/>
    <w:rsid w:val="00E54D5E"/>
    <w:rsid w:val="00E559C5"/>
    <w:rsid w:val="00E561B2"/>
    <w:rsid w:val="00E564B2"/>
    <w:rsid w:val="00E565E0"/>
    <w:rsid w:val="00E56F28"/>
    <w:rsid w:val="00E5750E"/>
    <w:rsid w:val="00E57F32"/>
    <w:rsid w:val="00E60E97"/>
    <w:rsid w:val="00E62409"/>
    <w:rsid w:val="00E633E1"/>
    <w:rsid w:val="00E64C06"/>
    <w:rsid w:val="00E654CF"/>
    <w:rsid w:val="00E65E1A"/>
    <w:rsid w:val="00E6642F"/>
    <w:rsid w:val="00E67615"/>
    <w:rsid w:val="00E70BFF"/>
    <w:rsid w:val="00E70FC7"/>
    <w:rsid w:val="00E71416"/>
    <w:rsid w:val="00E719BF"/>
    <w:rsid w:val="00E72307"/>
    <w:rsid w:val="00E73238"/>
    <w:rsid w:val="00E7345B"/>
    <w:rsid w:val="00E73BC2"/>
    <w:rsid w:val="00E74030"/>
    <w:rsid w:val="00E75758"/>
    <w:rsid w:val="00E758BA"/>
    <w:rsid w:val="00E760D0"/>
    <w:rsid w:val="00E765EE"/>
    <w:rsid w:val="00E76AD8"/>
    <w:rsid w:val="00E778F7"/>
    <w:rsid w:val="00E77B06"/>
    <w:rsid w:val="00E77B97"/>
    <w:rsid w:val="00E8015F"/>
    <w:rsid w:val="00E8052A"/>
    <w:rsid w:val="00E80658"/>
    <w:rsid w:val="00E80748"/>
    <w:rsid w:val="00E818BD"/>
    <w:rsid w:val="00E81A58"/>
    <w:rsid w:val="00E81BF6"/>
    <w:rsid w:val="00E81FDA"/>
    <w:rsid w:val="00E82270"/>
    <w:rsid w:val="00E82A5B"/>
    <w:rsid w:val="00E83D95"/>
    <w:rsid w:val="00E84116"/>
    <w:rsid w:val="00E85321"/>
    <w:rsid w:val="00E85D03"/>
    <w:rsid w:val="00E86709"/>
    <w:rsid w:val="00E875E3"/>
    <w:rsid w:val="00E91947"/>
    <w:rsid w:val="00E92902"/>
    <w:rsid w:val="00E9316F"/>
    <w:rsid w:val="00E93C3D"/>
    <w:rsid w:val="00E94680"/>
    <w:rsid w:val="00E947B4"/>
    <w:rsid w:val="00E94AE4"/>
    <w:rsid w:val="00E9575C"/>
    <w:rsid w:val="00E96763"/>
    <w:rsid w:val="00E96850"/>
    <w:rsid w:val="00E96937"/>
    <w:rsid w:val="00EA020C"/>
    <w:rsid w:val="00EA2522"/>
    <w:rsid w:val="00EA2B3D"/>
    <w:rsid w:val="00EA2C0E"/>
    <w:rsid w:val="00EA361E"/>
    <w:rsid w:val="00EA4FFF"/>
    <w:rsid w:val="00EA54C8"/>
    <w:rsid w:val="00EA6DFC"/>
    <w:rsid w:val="00EA71E4"/>
    <w:rsid w:val="00EB0843"/>
    <w:rsid w:val="00EB0E6D"/>
    <w:rsid w:val="00EB16A3"/>
    <w:rsid w:val="00EB193C"/>
    <w:rsid w:val="00EB1CE5"/>
    <w:rsid w:val="00EB245E"/>
    <w:rsid w:val="00EB37FD"/>
    <w:rsid w:val="00EB3B86"/>
    <w:rsid w:val="00EB5435"/>
    <w:rsid w:val="00EB6605"/>
    <w:rsid w:val="00EB7481"/>
    <w:rsid w:val="00EB7905"/>
    <w:rsid w:val="00EC0ECE"/>
    <w:rsid w:val="00EC1399"/>
    <w:rsid w:val="00EC1613"/>
    <w:rsid w:val="00EC283A"/>
    <w:rsid w:val="00EC2F74"/>
    <w:rsid w:val="00EC3336"/>
    <w:rsid w:val="00EC3A8E"/>
    <w:rsid w:val="00EC4BE1"/>
    <w:rsid w:val="00EC67FE"/>
    <w:rsid w:val="00EC683F"/>
    <w:rsid w:val="00EC71DA"/>
    <w:rsid w:val="00ED0C53"/>
    <w:rsid w:val="00ED104B"/>
    <w:rsid w:val="00ED1DC4"/>
    <w:rsid w:val="00ED1EAC"/>
    <w:rsid w:val="00ED235B"/>
    <w:rsid w:val="00ED3663"/>
    <w:rsid w:val="00ED397A"/>
    <w:rsid w:val="00ED3BA2"/>
    <w:rsid w:val="00ED4473"/>
    <w:rsid w:val="00ED4958"/>
    <w:rsid w:val="00ED57FD"/>
    <w:rsid w:val="00ED6741"/>
    <w:rsid w:val="00ED6A1D"/>
    <w:rsid w:val="00ED6DDE"/>
    <w:rsid w:val="00ED770B"/>
    <w:rsid w:val="00ED7916"/>
    <w:rsid w:val="00EE0EBE"/>
    <w:rsid w:val="00EE1788"/>
    <w:rsid w:val="00EE23A4"/>
    <w:rsid w:val="00EE23FE"/>
    <w:rsid w:val="00EE28FE"/>
    <w:rsid w:val="00EE305B"/>
    <w:rsid w:val="00EE4E5F"/>
    <w:rsid w:val="00EE53CC"/>
    <w:rsid w:val="00EF0118"/>
    <w:rsid w:val="00EF06E7"/>
    <w:rsid w:val="00EF0756"/>
    <w:rsid w:val="00EF0C24"/>
    <w:rsid w:val="00EF0E2D"/>
    <w:rsid w:val="00EF163E"/>
    <w:rsid w:val="00EF1A14"/>
    <w:rsid w:val="00EF1ACB"/>
    <w:rsid w:val="00EF1F0F"/>
    <w:rsid w:val="00EF285E"/>
    <w:rsid w:val="00EF2EA4"/>
    <w:rsid w:val="00EF2EFB"/>
    <w:rsid w:val="00EF34F2"/>
    <w:rsid w:val="00EF367F"/>
    <w:rsid w:val="00EF36EC"/>
    <w:rsid w:val="00EF61C9"/>
    <w:rsid w:val="00EF65FC"/>
    <w:rsid w:val="00EF6955"/>
    <w:rsid w:val="00EF7925"/>
    <w:rsid w:val="00F01515"/>
    <w:rsid w:val="00F019C1"/>
    <w:rsid w:val="00F022BD"/>
    <w:rsid w:val="00F045C3"/>
    <w:rsid w:val="00F05A97"/>
    <w:rsid w:val="00F117A7"/>
    <w:rsid w:val="00F11DDD"/>
    <w:rsid w:val="00F12349"/>
    <w:rsid w:val="00F128D5"/>
    <w:rsid w:val="00F12CC3"/>
    <w:rsid w:val="00F12EF9"/>
    <w:rsid w:val="00F131BA"/>
    <w:rsid w:val="00F1379D"/>
    <w:rsid w:val="00F14467"/>
    <w:rsid w:val="00F1447A"/>
    <w:rsid w:val="00F161B3"/>
    <w:rsid w:val="00F16413"/>
    <w:rsid w:val="00F1709D"/>
    <w:rsid w:val="00F1759B"/>
    <w:rsid w:val="00F2084B"/>
    <w:rsid w:val="00F21442"/>
    <w:rsid w:val="00F216A4"/>
    <w:rsid w:val="00F21740"/>
    <w:rsid w:val="00F231F8"/>
    <w:rsid w:val="00F23B3A"/>
    <w:rsid w:val="00F24D71"/>
    <w:rsid w:val="00F2584C"/>
    <w:rsid w:val="00F261D5"/>
    <w:rsid w:val="00F3020C"/>
    <w:rsid w:val="00F30291"/>
    <w:rsid w:val="00F30387"/>
    <w:rsid w:val="00F31152"/>
    <w:rsid w:val="00F31377"/>
    <w:rsid w:val="00F31485"/>
    <w:rsid w:val="00F3187C"/>
    <w:rsid w:val="00F31CE9"/>
    <w:rsid w:val="00F31DFB"/>
    <w:rsid w:val="00F35113"/>
    <w:rsid w:val="00F362CC"/>
    <w:rsid w:val="00F36D0C"/>
    <w:rsid w:val="00F3710A"/>
    <w:rsid w:val="00F4005D"/>
    <w:rsid w:val="00F40FDD"/>
    <w:rsid w:val="00F41487"/>
    <w:rsid w:val="00F4186B"/>
    <w:rsid w:val="00F41AAE"/>
    <w:rsid w:val="00F41B67"/>
    <w:rsid w:val="00F41FDC"/>
    <w:rsid w:val="00F4272E"/>
    <w:rsid w:val="00F43450"/>
    <w:rsid w:val="00F439A4"/>
    <w:rsid w:val="00F43B13"/>
    <w:rsid w:val="00F44564"/>
    <w:rsid w:val="00F44FA8"/>
    <w:rsid w:val="00F47381"/>
    <w:rsid w:val="00F476FF"/>
    <w:rsid w:val="00F47DA6"/>
    <w:rsid w:val="00F47E20"/>
    <w:rsid w:val="00F50F50"/>
    <w:rsid w:val="00F510D8"/>
    <w:rsid w:val="00F51B0F"/>
    <w:rsid w:val="00F52A17"/>
    <w:rsid w:val="00F52C10"/>
    <w:rsid w:val="00F53875"/>
    <w:rsid w:val="00F53B42"/>
    <w:rsid w:val="00F53E75"/>
    <w:rsid w:val="00F549A8"/>
    <w:rsid w:val="00F54C47"/>
    <w:rsid w:val="00F55B53"/>
    <w:rsid w:val="00F55FB3"/>
    <w:rsid w:val="00F5626F"/>
    <w:rsid w:val="00F57A25"/>
    <w:rsid w:val="00F57E11"/>
    <w:rsid w:val="00F61A75"/>
    <w:rsid w:val="00F62043"/>
    <w:rsid w:val="00F627BC"/>
    <w:rsid w:val="00F63355"/>
    <w:rsid w:val="00F63ED0"/>
    <w:rsid w:val="00F6539B"/>
    <w:rsid w:val="00F66A71"/>
    <w:rsid w:val="00F66E77"/>
    <w:rsid w:val="00F70409"/>
    <w:rsid w:val="00F70A6D"/>
    <w:rsid w:val="00F72295"/>
    <w:rsid w:val="00F7276C"/>
    <w:rsid w:val="00F73368"/>
    <w:rsid w:val="00F73949"/>
    <w:rsid w:val="00F73A39"/>
    <w:rsid w:val="00F74D17"/>
    <w:rsid w:val="00F756EE"/>
    <w:rsid w:val="00F75A1B"/>
    <w:rsid w:val="00F75B83"/>
    <w:rsid w:val="00F768BE"/>
    <w:rsid w:val="00F76BDE"/>
    <w:rsid w:val="00F770BB"/>
    <w:rsid w:val="00F77A9D"/>
    <w:rsid w:val="00F77FC4"/>
    <w:rsid w:val="00F807E2"/>
    <w:rsid w:val="00F80EB2"/>
    <w:rsid w:val="00F8197D"/>
    <w:rsid w:val="00F81D63"/>
    <w:rsid w:val="00F8366C"/>
    <w:rsid w:val="00F838D8"/>
    <w:rsid w:val="00F83939"/>
    <w:rsid w:val="00F83946"/>
    <w:rsid w:val="00F8439D"/>
    <w:rsid w:val="00F86230"/>
    <w:rsid w:val="00F86826"/>
    <w:rsid w:val="00F86D10"/>
    <w:rsid w:val="00F86FB1"/>
    <w:rsid w:val="00F87535"/>
    <w:rsid w:val="00F876A5"/>
    <w:rsid w:val="00F878DA"/>
    <w:rsid w:val="00F87F7E"/>
    <w:rsid w:val="00F87FB2"/>
    <w:rsid w:val="00F87FB4"/>
    <w:rsid w:val="00F9011C"/>
    <w:rsid w:val="00F90AD8"/>
    <w:rsid w:val="00F9279E"/>
    <w:rsid w:val="00F92C53"/>
    <w:rsid w:val="00F92E0F"/>
    <w:rsid w:val="00F94258"/>
    <w:rsid w:val="00F94C06"/>
    <w:rsid w:val="00F96097"/>
    <w:rsid w:val="00FA08B3"/>
    <w:rsid w:val="00FA10D7"/>
    <w:rsid w:val="00FA1B4C"/>
    <w:rsid w:val="00FA1BAC"/>
    <w:rsid w:val="00FA2CF2"/>
    <w:rsid w:val="00FA3295"/>
    <w:rsid w:val="00FA3784"/>
    <w:rsid w:val="00FA4A7F"/>
    <w:rsid w:val="00FA567E"/>
    <w:rsid w:val="00FA5D40"/>
    <w:rsid w:val="00FA613B"/>
    <w:rsid w:val="00FA65CD"/>
    <w:rsid w:val="00FA715E"/>
    <w:rsid w:val="00FA7F57"/>
    <w:rsid w:val="00FB0A8C"/>
    <w:rsid w:val="00FB1550"/>
    <w:rsid w:val="00FB176D"/>
    <w:rsid w:val="00FB2197"/>
    <w:rsid w:val="00FB2E05"/>
    <w:rsid w:val="00FB3ED0"/>
    <w:rsid w:val="00FB4439"/>
    <w:rsid w:val="00FB4A7B"/>
    <w:rsid w:val="00FB4B55"/>
    <w:rsid w:val="00FB58AA"/>
    <w:rsid w:val="00FB6277"/>
    <w:rsid w:val="00FB6DB7"/>
    <w:rsid w:val="00FB7D51"/>
    <w:rsid w:val="00FC1039"/>
    <w:rsid w:val="00FC129A"/>
    <w:rsid w:val="00FC15D1"/>
    <w:rsid w:val="00FC15D2"/>
    <w:rsid w:val="00FC1C67"/>
    <w:rsid w:val="00FC21AD"/>
    <w:rsid w:val="00FC2C1F"/>
    <w:rsid w:val="00FC380E"/>
    <w:rsid w:val="00FC3985"/>
    <w:rsid w:val="00FC4014"/>
    <w:rsid w:val="00FC44B5"/>
    <w:rsid w:val="00FC4C33"/>
    <w:rsid w:val="00FC4C35"/>
    <w:rsid w:val="00FC5BA9"/>
    <w:rsid w:val="00FC5D23"/>
    <w:rsid w:val="00FC649A"/>
    <w:rsid w:val="00FC6935"/>
    <w:rsid w:val="00FD05CA"/>
    <w:rsid w:val="00FD15AB"/>
    <w:rsid w:val="00FD1F06"/>
    <w:rsid w:val="00FD2845"/>
    <w:rsid w:val="00FD2B9A"/>
    <w:rsid w:val="00FD4677"/>
    <w:rsid w:val="00FD4AF6"/>
    <w:rsid w:val="00FD6A0C"/>
    <w:rsid w:val="00FD6E69"/>
    <w:rsid w:val="00FE036A"/>
    <w:rsid w:val="00FE0474"/>
    <w:rsid w:val="00FE0CE8"/>
    <w:rsid w:val="00FE187E"/>
    <w:rsid w:val="00FE2F3A"/>
    <w:rsid w:val="00FE40F0"/>
    <w:rsid w:val="00FE49EC"/>
    <w:rsid w:val="00FE50DF"/>
    <w:rsid w:val="00FE61F8"/>
    <w:rsid w:val="00FE6336"/>
    <w:rsid w:val="00FE7B28"/>
    <w:rsid w:val="00FE7B64"/>
    <w:rsid w:val="00FE7F75"/>
    <w:rsid w:val="00FF053A"/>
    <w:rsid w:val="00FF0C2A"/>
    <w:rsid w:val="00FF1A75"/>
    <w:rsid w:val="00FF1C2D"/>
    <w:rsid w:val="00FF22B7"/>
    <w:rsid w:val="00FF26DE"/>
    <w:rsid w:val="00FF343A"/>
    <w:rsid w:val="00FF4AC7"/>
    <w:rsid w:val="00FF4ACC"/>
    <w:rsid w:val="00FF60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Batang"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table of figures" w:uiPriority="99"/>
    <w:lsdException w:name="footnote reference" w:uiPriority="99"/>
    <w:lsdException w:name="annotation reference" w:uiPriority="99"/>
    <w:lsdException w:name="end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2"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uiPriority="99"/>
    <w:lsdException w:name="Table Grid" w:uiPriority="59"/>
    <w:lsdException w:name="Placeholder Text" w:locked="0" w:uiPriority="99"/>
    <w:lsdException w:name="No Spacing" w:locked="0" w:semiHidden="0" w:uiPriority="99"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iPriority="99" w:unhideWhenUsed="0" w:qFormat="1"/>
    <w:lsdException w:name="Medium Shading 2 Accent 1" w:locked="0" w:semiHidden="0" w:uiPriority="99" w:unhideWhenUsed="0"/>
    <w:lsdException w:name="Medium List 1 Accent 1" w:locked="0" w:semiHidden="0" w:uiPriority="99" w:unhideWhenUsed="0"/>
    <w:lsdException w:name="Revision" w:locked="0" w:uiPriority="99" w:unhideWhenUsed="0"/>
    <w:lsdException w:name="List Paragraph" w:locked="0" w:semiHidden="0" w:uiPriority="34" w:unhideWhenUsed="0" w:qFormat="1"/>
    <w:lsdException w:name="Quote" w:locked="0" w:semiHidden="0" w:uiPriority="99" w:unhideWhenUsed="0" w:qFormat="1"/>
    <w:lsdException w:name="Intense Quote" w:locked="0" w:semiHidden="0" w:uiPriority="99" w:unhideWhenUsed="0" w:qFormat="1"/>
    <w:lsdException w:name="Medium List 2 Accent 1" w:locked="0" w:semiHidden="0" w:uiPriority="99" w:unhideWhenUsed="0"/>
    <w:lsdException w:name="Medium Grid 1 Accent 1" w:locked="0" w:semiHidden="0" w:uiPriority="99" w:unhideWhenUsed="0"/>
    <w:lsdException w:name="Medium Grid 2 Accent 1" w:locked="0" w:semiHidden="0" w:uiPriority="99" w:unhideWhenUsed="0" w:qFormat="1"/>
    <w:lsdException w:name="Medium Grid 3 Accent 1" w:locked="0" w:semiHidden="0" w:uiPriority="99" w:unhideWhenUsed="0"/>
    <w:lsdException w:name="Dark List Accent 1" w:locked="0" w:semiHidden="0" w:uiPriority="99" w:unhideWhenUsed="0"/>
    <w:lsdException w:name="Colorful Shading Accent 1" w:locked="0" w:semiHidden="0" w:uiPriority="99" w:unhideWhenUsed="0"/>
    <w:lsdException w:name="Colorful List Accent 1" w:locked="0" w:semiHidden="0" w:uiPriority="99" w:unhideWhenUsed="0" w:qFormat="1"/>
    <w:lsdException w:name="Colorful Grid Accent 1" w:locked="0" w:semiHidden="0" w:uiPriority="99" w:unhideWhenUsed="0" w:qFormat="1"/>
    <w:lsdException w:name="Light Shading Accent 2" w:locked="0" w:semiHidden="0" w:uiPriority="99" w:unhideWhenUsed="0" w:qFormat="1"/>
    <w:lsdException w:name="Light List Accent 2" w:locked="0" w:semiHidden="0" w:uiPriority="99" w:unhideWhenUsed="0"/>
    <w:lsdException w:name="Light Grid Accent 2" w:locked="0" w:semiHidden="0" w:uiPriority="99" w:unhideWhenUsed="0"/>
    <w:lsdException w:name="Medium Shading 1 Accent 2" w:locked="0" w:semiHidden="0" w:unhideWhenUsed="0" w:qFormat="1"/>
    <w:lsdException w:name="Medium Shading 2 Accent 2" w:locked="0" w:semiHidden="0" w:uiPriority="60" w:unhideWhenUsed="0"/>
    <w:lsdException w:name="Medium List 1 Accent 2" w:locked="0" w:semiHidden="0" w:uiPriority="61" w:unhideWhenUsed="0"/>
    <w:lsdException w:name="Medium List 2 Accent 2" w:locked="0" w:semiHidden="0" w:uiPriority="62" w:unhideWhenUsed="0"/>
    <w:lsdException w:name="Medium Grid 1 Accent 2" w:locked="0" w:semiHidden="0" w:uiPriority="63" w:unhideWhenUsed="0" w:qFormat="1"/>
    <w:lsdException w:name="Medium Grid 2 Accent 2" w:locked="0" w:semiHidden="0" w:uiPriority="64" w:unhideWhenUsed="0" w:qFormat="1"/>
    <w:lsdException w:name="Medium Grid 3 Accent 2" w:locked="0" w:semiHidden="0" w:uiPriority="65"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qFormat="1"/>
    <w:lsdException w:name="Medium Shading 1 Accent 3" w:locked="0" w:semiHidden="0" w:uiPriority="73" w:unhideWhenUsed="0" w:qFormat="1"/>
    <w:lsdException w:name="Medium Shading 2 Accent 3" w:locked="0" w:semiHidden="0" w:uiPriority="60" w:unhideWhenUsed="0" w:qFormat="1"/>
    <w:lsdException w:name="Medium List 1 Accent 3" w:locked="0" w:semiHidden="0" w:uiPriority="61"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99" w:unhideWhenUsed="0"/>
    <w:lsdException w:name="Colorful Shading Accent 3" w:locked="0" w:semiHidden="0" w:uiPriority="34" w:unhideWhenUsed="0" w:qFormat="1"/>
    <w:lsdException w:name="Colorful List Accent 3" w:locked="0" w:semiHidden="0" w:uiPriority="29" w:unhideWhenUsed="0" w:qFormat="1"/>
    <w:lsdException w:name="Colorful Grid Accent 3" w:locked="0" w:semiHidden="0" w:uiPriority="30" w:unhideWhenUsed="0" w:qFormat="1"/>
    <w:lsdException w:name="Light Shading Accent 4" w:locked="0" w:semiHidden="0" w:uiPriority="66" w:unhideWhenUsed="0"/>
    <w:lsdException w:name="Light List Accent 4" w:locked="0" w:semiHidden="0" w:uiPriority="67" w:unhideWhenUsed="0"/>
    <w:lsdException w:name="Light Grid Accent 4" w:locked="0" w:semiHidden="0" w:uiPriority="68" w:unhideWhenUsed="0"/>
    <w:lsdException w:name="Medium Shading 1 Accent 4" w:locked="0" w:semiHidden="0" w:uiPriority="69" w:unhideWhenUsed="0"/>
    <w:lsdException w:name="Medium Shading 2 Accent 4" w:locked="0" w:semiHidden="0" w:uiPriority="70" w:unhideWhenUsed="0"/>
    <w:lsdException w:name="Medium List 1 Accent 4" w:locked="0" w:semiHidden="0" w:uiPriority="71" w:unhideWhenUsed="0"/>
    <w:lsdException w:name="Medium List 2 Accent 4" w:locked="0" w:semiHidden="0" w:uiPriority="72" w:unhideWhenUsed="0"/>
    <w:lsdException w:name="Medium Grid 1 Accent 4" w:locked="0" w:semiHidden="0" w:uiPriority="73" w:unhideWhenUsed="0"/>
    <w:lsdException w:name="Medium Grid 2 Accent 4" w:locked="0" w:semiHidden="0" w:uiPriority="60" w:unhideWhenUsed="0"/>
    <w:lsdException w:name="Medium Grid 3 Accent 4" w:locked="0" w:semiHidden="0" w:uiPriority="99" w:unhideWhenUsed="0"/>
    <w:lsdException w:name="Dark List Accent 4" w:locked="0" w:semiHidden="0" w:uiPriority="62" w:unhideWhenUsed="0"/>
    <w:lsdException w:name="Colorful Shading Accent 4" w:locked="0" w:semiHidden="0" w:uiPriority="63" w:unhideWhenUsed="0"/>
    <w:lsdException w:name="Colorful List Accent 4" w:locked="0" w:semiHidden="0" w:uiPriority="64" w:unhideWhenUsed="0"/>
    <w:lsdException w:name="Colorful Grid Accent 4" w:locked="0" w:semiHidden="0" w:uiPriority="65" w:unhideWhenUsed="0"/>
    <w:lsdException w:name="Light Shading Accent 5" w:locked="0" w:semiHidden="0" w:uiPriority="66" w:unhideWhenUsed="0"/>
    <w:lsdException w:name="Light List Accent 5" w:locked="0" w:semiHidden="0" w:uiPriority="67" w:unhideWhenUsed="0"/>
    <w:lsdException w:name="Light Grid Accent 5" w:locked="0" w:semiHidden="0" w:uiPriority="68" w:unhideWhenUsed="0"/>
    <w:lsdException w:name="Medium Shading 1 Accent 5" w:locked="0" w:semiHidden="0" w:uiPriority="69" w:unhideWhenUsed="0"/>
    <w:lsdException w:name="Medium Shading 2 Accent 5" w:locked="0" w:semiHidden="0" w:uiPriority="70" w:unhideWhenUsed="0"/>
    <w:lsdException w:name="Medium List 1 Accent 5" w:locked="0" w:semiHidden="0" w:uiPriority="71" w:unhideWhenUsed="0"/>
    <w:lsdException w:name="Medium List 2 Accent 5" w:locked="0" w:semiHidden="0" w:uiPriority="72" w:unhideWhenUsed="0"/>
    <w:lsdException w:name="Medium Grid 1 Accent 5" w:locked="0" w:semiHidden="0" w:uiPriority="73" w:unhideWhenUsed="0"/>
    <w:lsdException w:name="Medium Grid 2 Accent 5" w:locked="0" w:semiHidden="0" w:uiPriority="60" w:unhideWhenUsed="0"/>
    <w:lsdException w:name="Medium Grid 3 Accent 5" w:locked="0" w:semiHidden="0" w:uiPriority="61" w:unhideWhenUsed="0"/>
    <w:lsdException w:name="Dark List Accent 5" w:locked="0" w:semiHidden="0" w:uiPriority="62" w:unhideWhenUsed="0"/>
    <w:lsdException w:name="Colorful Shading Accent 5" w:locked="0" w:semiHidden="0" w:uiPriority="63" w:unhideWhenUsed="0"/>
    <w:lsdException w:name="Colorful List Accent 5" w:locked="0" w:semiHidden="0" w:uiPriority="64" w:unhideWhenUsed="0"/>
    <w:lsdException w:name="Colorful Grid Accent 5" w:locked="0" w:semiHidden="0" w:uiPriority="65" w:unhideWhenUsed="0"/>
    <w:lsdException w:name="Light Shading Accent 6" w:locked="0" w:semiHidden="0" w:uiPriority="66" w:unhideWhenUsed="0"/>
    <w:lsdException w:name="Light List Accent 6" w:locked="0" w:semiHidden="0" w:uiPriority="67" w:unhideWhenUsed="0"/>
    <w:lsdException w:name="Light Grid Accent 6" w:locked="0" w:semiHidden="0" w:uiPriority="68" w:unhideWhenUsed="0"/>
    <w:lsdException w:name="Medium Shading 1 Accent 6" w:locked="0" w:semiHidden="0" w:uiPriority="69" w:unhideWhenUsed="0"/>
    <w:lsdException w:name="Medium Shading 2 Accent 6" w:locked="0" w:semiHidden="0" w:uiPriority="70" w:unhideWhenUsed="0"/>
    <w:lsdException w:name="Medium List 1 Accent 6" w:locked="0" w:semiHidden="0" w:uiPriority="71" w:unhideWhenUsed="0"/>
    <w:lsdException w:name="Medium List 2 Accent 6" w:locked="0" w:semiHidden="0" w:uiPriority="72" w:unhideWhenUsed="0"/>
    <w:lsdException w:name="Medium Grid 1 Accent 6" w:locked="0" w:semiHidden="0" w:uiPriority="73" w:unhideWhenUsed="0"/>
    <w:lsdException w:name="Medium Grid 2 Accent 6" w:locked="0" w:semiHidden="0" w:uiPriority="60" w:unhideWhenUsed="0"/>
    <w:lsdException w:name="Medium Grid 3 Accent 6" w:locked="0" w:semiHidden="0" w:uiPriority="61" w:unhideWhenUsed="0"/>
    <w:lsdException w:name="Dark List Accent 6" w:locked="0" w:semiHidden="0" w:uiPriority="62" w:unhideWhenUsed="0"/>
    <w:lsdException w:name="Colorful Shading Accent 6" w:locked="0" w:semiHidden="0" w:uiPriority="63" w:unhideWhenUsed="0"/>
    <w:lsdException w:name="Colorful List Accent 6" w:locked="0" w:semiHidden="0" w:uiPriority="64" w:unhideWhenUsed="0"/>
    <w:lsdException w:name="Colorful Grid Accent 6" w:locked="0" w:semiHidden="0" w:uiPriority="65" w:unhideWhenUsed="0"/>
    <w:lsdException w:name="Subtle Emphasis" w:locked="0" w:semiHidden="0" w:uiPriority="66" w:unhideWhenUsed="0" w:qFormat="1"/>
    <w:lsdException w:name="Intense Emphasis" w:locked="0" w:semiHidden="0" w:uiPriority="67" w:unhideWhenUsed="0" w:qFormat="1"/>
    <w:lsdException w:name="Subtle Reference" w:locked="0" w:semiHidden="0" w:uiPriority="68" w:unhideWhenUsed="0" w:qFormat="1"/>
    <w:lsdException w:name="Intense Reference" w:locked="0" w:semiHidden="0" w:uiPriority="69" w:unhideWhenUsed="0" w:qFormat="1"/>
    <w:lsdException w:name="Book Title" w:locked="0" w:semiHidden="0" w:uiPriority="70" w:unhideWhenUsed="0" w:qFormat="1"/>
    <w:lsdException w:name="Bibliography" w:locked="0" w:uiPriority="71"/>
    <w:lsdException w:name="TOC Heading" w:locked="0" w:uiPriority="72" w:qFormat="1"/>
  </w:latentStyles>
  <w:style w:type="paragraph" w:default="1" w:styleId="a0">
    <w:name w:val="Normal"/>
    <w:qFormat/>
    <w:rsid w:val="00E47CCE"/>
    <w:rPr>
      <w:rFonts w:ascii="Times New Roman" w:hAnsi="Times New Roman"/>
      <w:sz w:val="24"/>
      <w:szCs w:val="24"/>
      <w:lang w:val="bg-BG"/>
    </w:rPr>
  </w:style>
  <w:style w:type="paragraph" w:styleId="10">
    <w:name w:val="heading 1"/>
    <w:aliases w:val="ЗАГЛАВИЕ 1"/>
    <w:basedOn w:val="a0"/>
    <w:next w:val="a0"/>
    <w:link w:val="11"/>
    <w:uiPriority w:val="9"/>
    <w:qFormat/>
    <w:rsid w:val="00545A1F"/>
    <w:pPr>
      <w:keepNext/>
      <w:jc w:val="center"/>
      <w:outlineLvl w:val="0"/>
    </w:pPr>
    <w:rPr>
      <w:rFonts w:eastAsia="Times New Roman"/>
      <w:b/>
      <w:sz w:val="20"/>
      <w:szCs w:val="20"/>
      <w:u w:val="single"/>
      <w:lang w:eastAsia="bg-BG"/>
    </w:rPr>
  </w:style>
  <w:style w:type="paragraph" w:styleId="20">
    <w:name w:val="heading 2"/>
    <w:aliases w:val="ЗАГЛАВИЕ 2"/>
    <w:basedOn w:val="a0"/>
    <w:next w:val="a0"/>
    <w:link w:val="21"/>
    <w:uiPriority w:val="9"/>
    <w:qFormat/>
    <w:locked/>
    <w:rsid w:val="00E12149"/>
    <w:pPr>
      <w:keepNext/>
      <w:spacing w:before="240" w:after="60"/>
      <w:outlineLvl w:val="1"/>
    </w:pPr>
    <w:rPr>
      <w:rFonts w:ascii="Cambria" w:eastAsia="Times New Roman" w:hAnsi="Cambria"/>
      <w:b/>
      <w:bCs/>
      <w:i/>
      <w:iCs/>
      <w:sz w:val="28"/>
      <w:szCs w:val="28"/>
    </w:rPr>
  </w:style>
  <w:style w:type="paragraph" w:styleId="30">
    <w:name w:val="heading 3"/>
    <w:aliases w:val="ЗАГЛАВИЕ 3"/>
    <w:basedOn w:val="a0"/>
    <w:next w:val="a0"/>
    <w:link w:val="31"/>
    <w:uiPriority w:val="9"/>
    <w:qFormat/>
    <w:rsid w:val="00E044C7"/>
    <w:pPr>
      <w:keepNext/>
      <w:keepLines/>
      <w:spacing w:before="200"/>
      <w:outlineLvl w:val="2"/>
    </w:pPr>
    <w:rPr>
      <w:rFonts w:ascii="Cambria" w:eastAsia="MS Gothic" w:hAnsi="Cambria"/>
      <w:b/>
      <w:bCs/>
      <w:color w:val="4F81BD"/>
      <w:lang w:eastAsia="bg-BG"/>
    </w:rPr>
  </w:style>
  <w:style w:type="paragraph" w:styleId="4">
    <w:name w:val="heading 4"/>
    <w:aliases w:val="ЗАГЛАВИЕ 4"/>
    <w:basedOn w:val="a0"/>
    <w:next w:val="a0"/>
    <w:link w:val="40"/>
    <w:uiPriority w:val="9"/>
    <w:qFormat/>
    <w:rsid w:val="00863BF1"/>
    <w:pPr>
      <w:keepNext/>
      <w:keepLines/>
      <w:spacing w:before="200"/>
      <w:outlineLvl w:val="3"/>
    </w:pPr>
    <w:rPr>
      <w:rFonts w:ascii="Cambria" w:eastAsia="MS Gothic" w:hAnsi="Cambria"/>
      <w:b/>
      <w:bCs/>
      <w:i/>
      <w:iCs/>
      <w:color w:val="4F81BD"/>
      <w:lang w:eastAsia="bg-BG"/>
    </w:rPr>
  </w:style>
  <w:style w:type="paragraph" w:styleId="5">
    <w:name w:val="heading 5"/>
    <w:basedOn w:val="a0"/>
    <w:next w:val="a0"/>
    <w:link w:val="50"/>
    <w:qFormat/>
    <w:rsid w:val="00A02283"/>
    <w:pPr>
      <w:keepNext/>
      <w:keepLines/>
      <w:spacing w:before="200"/>
      <w:outlineLvl w:val="4"/>
    </w:pPr>
    <w:rPr>
      <w:rFonts w:ascii="Cambria" w:eastAsia="MS Gothic" w:hAnsi="Cambria"/>
      <w:color w:val="243F60"/>
      <w:lang w:eastAsia="bg-BG"/>
    </w:rPr>
  </w:style>
  <w:style w:type="paragraph" w:styleId="6">
    <w:name w:val="heading 6"/>
    <w:basedOn w:val="a0"/>
    <w:next w:val="a0"/>
    <w:link w:val="60"/>
    <w:qFormat/>
    <w:locked/>
    <w:rsid w:val="00545A55"/>
    <w:pPr>
      <w:tabs>
        <w:tab w:val="center" w:pos="4536"/>
        <w:tab w:val="right" w:pos="9072"/>
      </w:tabs>
      <w:suppressAutoHyphens/>
      <w:spacing w:before="120"/>
      <w:ind w:left="1152" w:hanging="1152"/>
      <w:jc w:val="center"/>
      <w:outlineLvl w:val="5"/>
    </w:pPr>
    <w:rPr>
      <w:rFonts w:ascii="Arial" w:hAnsi="Arial"/>
      <w:b/>
      <w:bCs/>
      <w:sz w:val="16"/>
      <w:szCs w:val="16"/>
      <w:lang w:eastAsia="ar-SA"/>
    </w:rPr>
  </w:style>
  <w:style w:type="paragraph" w:styleId="7">
    <w:name w:val="heading 7"/>
    <w:aliases w:val="ЗАГЛАВИЕ 5"/>
    <w:basedOn w:val="4"/>
    <w:next w:val="a0"/>
    <w:link w:val="70"/>
    <w:qFormat/>
    <w:locked/>
    <w:rsid w:val="00545A55"/>
    <w:pPr>
      <w:spacing w:before="120"/>
      <w:jc w:val="both"/>
      <w:outlineLvl w:val="6"/>
    </w:pPr>
    <w:rPr>
      <w:rFonts w:ascii="Arial" w:eastAsia="Calibri" w:hAnsi="Arial"/>
      <w:i w:val="0"/>
      <w:iCs w:val="0"/>
      <w:sz w:val="22"/>
      <w:szCs w:val="22"/>
      <w:lang w:eastAsia="ja-JP"/>
    </w:rPr>
  </w:style>
  <w:style w:type="paragraph" w:styleId="8">
    <w:name w:val="heading 8"/>
    <w:basedOn w:val="a0"/>
    <w:next w:val="a0"/>
    <w:link w:val="80"/>
    <w:qFormat/>
    <w:locked/>
    <w:rsid w:val="00545A55"/>
    <w:pPr>
      <w:keepNext/>
      <w:keepLines/>
      <w:spacing w:before="200"/>
      <w:ind w:left="1440" w:hanging="1440"/>
      <w:jc w:val="both"/>
      <w:outlineLvl w:val="7"/>
    </w:pPr>
    <w:rPr>
      <w:rFonts w:ascii="Cambria" w:eastAsia="Times New Roman" w:hAnsi="Cambria"/>
      <w:color w:val="404040"/>
      <w:sz w:val="20"/>
      <w:szCs w:val="20"/>
    </w:rPr>
  </w:style>
  <w:style w:type="paragraph" w:styleId="9">
    <w:name w:val="heading 9"/>
    <w:basedOn w:val="a0"/>
    <w:next w:val="a0"/>
    <w:link w:val="90"/>
    <w:uiPriority w:val="9"/>
    <w:qFormat/>
    <w:locked/>
    <w:rsid w:val="00545A55"/>
    <w:pPr>
      <w:spacing w:before="240" w:after="60"/>
      <w:outlineLvl w:val="8"/>
    </w:pPr>
    <w:rPr>
      <w:rFonts w:ascii="Calibri Light" w:eastAsia="Times New Roman" w:hAnsi="Calibri Light"/>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ЛАВИЕ 1 Char"/>
    <w:uiPriority w:val="9"/>
    <w:locked/>
    <w:rsid w:val="00545A1F"/>
    <w:rPr>
      <w:rFonts w:ascii="Cambria" w:eastAsia="MS Gothic" w:hAnsi="Cambria" w:cs="Times New Roman"/>
      <w:b/>
      <w:color w:val="365F91"/>
      <w:sz w:val="28"/>
    </w:rPr>
  </w:style>
  <w:style w:type="character" w:customStyle="1" w:styleId="31">
    <w:name w:val="Заглавие 3 Знак"/>
    <w:aliases w:val="ЗАГЛАВИЕ 3 Знак"/>
    <w:link w:val="30"/>
    <w:uiPriority w:val="9"/>
    <w:locked/>
    <w:rsid w:val="00E044C7"/>
    <w:rPr>
      <w:rFonts w:ascii="Cambria" w:eastAsia="MS Gothic" w:hAnsi="Cambria" w:cs="Times New Roman"/>
      <w:b/>
      <w:color w:val="4F81BD"/>
      <w:sz w:val="24"/>
    </w:rPr>
  </w:style>
  <w:style w:type="character" w:customStyle="1" w:styleId="40">
    <w:name w:val="Заглавие 4 Знак"/>
    <w:aliases w:val="ЗАГЛАВИЕ 4 Знак"/>
    <w:link w:val="4"/>
    <w:uiPriority w:val="9"/>
    <w:locked/>
    <w:rsid w:val="00863BF1"/>
    <w:rPr>
      <w:rFonts w:ascii="Cambria" w:eastAsia="MS Gothic" w:hAnsi="Cambria" w:cs="Times New Roman"/>
      <w:b/>
      <w:i/>
      <w:color w:val="4F81BD"/>
      <w:sz w:val="24"/>
    </w:rPr>
  </w:style>
  <w:style w:type="character" w:customStyle="1" w:styleId="50">
    <w:name w:val="Заглавие 5 Знак"/>
    <w:link w:val="5"/>
    <w:locked/>
    <w:rsid w:val="00A02283"/>
    <w:rPr>
      <w:rFonts w:ascii="Cambria" w:eastAsia="MS Gothic" w:hAnsi="Cambria" w:cs="Times New Roman"/>
      <w:color w:val="243F60"/>
      <w:sz w:val="24"/>
    </w:rPr>
  </w:style>
  <w:style w:type="paragraph" w:styleId="a4">
    <w:name w:val="Title"/>
    <w:aliases w:val="Body Text Indent 3 Char,Char1 Char1,Char1 Char Char Char,Char1 Char Char1,Char2 Char Char Char,Char11 Char,Char2 Char Char1,Char2 Char1,Char Char Char Char"/>
    <w:basedOn w:val="a0"/>
    <w:link w:val="a5"/>
    <w:qFormat/>
    <w:rsid w:val="001E64C6"/>
    <w:pPr>
      <w:tabs>
        <w:tab w:val="left" w:pos="709"/>
      </w:tabs>
    </w:pPr>
    <w:rPr>
      <w:rFonts w:ascii="Tahoma" w:hAnsi="Tahoma"/>
      <w:lang w:val="pl-PL" w:eastAsia="pl-PL"/>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424AE8"/>
    <w:rPr>
      <w:rFonts w:ascii="Cambria" w:eastAsia="MS Gothic" w:hAnsi="Cambria" w:cs="Times New Roman"/>
      <w:color w:val="17365D"/>
      <w:spacing w:val="5"/>
      <w:kern w:val="28"/>
      <w:sz w:val="5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link w:val="DefaultChar"/>
    <w:rsid w:val="00424AE8"/>
    <w:pPr>
      <w:autoSpaceDE w:val="0"/>
      <w:autoSpaceDN w:val="0"/>
      <w:adjustRightInd w:val="0"/>
    </w:pPr>
    <w:rPr>
      <w:rFonts w:ascii="Times New Roman" w:eastAsia="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after="160"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6C76EB"/>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rPr>
      <w:lang w:eastAsia="bg-BG"/>
    </w:r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rFonts w:eastAsia="Times New Roman"/>
      <w:szCs w:val="20"/>
      <w:lang w:eastAsia="bg-BG"/>
    </w:rPr>
  </w:style>
  <w:style w:type="character" w:customStyle="1" w:styleId="FontStyle29">
    <w:name w:val="Font Style29"/>
    <w:rsid w:val="00941846"/>
    <w:rPr>
      <w:rFonts w:ascii="Times New Roman" w:hAnsi="Times New Roman"/>
      <w:sz w:val="22"/>
    </w:rPr>
  </w:style>
  <w:style w:type="character" w:styleId="a8">
    <w:name w:val="Hyperlink"/>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rPr>
      <w:lang w:eastAsia="bg-BG"/>
    </w:r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qFormat/>
    <w:rsid w:val="008828D3"/>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uiPriority w:val="99"/>
    <w:rsid w:val="00555924"/>
    <w:rPr>
      <w:sz w:val="20"/>
      <w:szCs w:val="20"/>
      <w:lang w:val="en-GB" w:eastAsia="bg-BG"/>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uiPriority w:val="9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rPr>
      <w:lang w:eastAsia="bg-BG"/>
    </w:r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rPr>
      <w:lang w:eastAsia="bg-BG"/>
    </w:r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rPr>
      <w:lang w:eastAsia="bg-BG"/>
    </w:r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jc w:val="right"/>
    </w:pPr>
    <w:rPr>
      <w:rFonts w:ascii="Arial" w:hAnsi="Arial"/>
      <w:sz w:val="24"/>
      <w:lang w:val="bg-BG"/>
    </w:rPr>
  </w:style>
  <w:style w:type="paragraph" w:styleId="af">
    <w:name w:val="Balloon Text"/>
    <w:basedOn w:val="a0"/>
    <w:link w:val="af0"/>
    <w:uiPriority w:val="99"/>
    <w:rsid w:val="00FC4014"/>
    <w:rPr>
      <w:rFonts w:ascii="Tahoma" w:hAnsi="Tahoma"/>
      <w:sz w:val="16"/>
      <w:szCs w:val="16"/>
      <w:lang w:eastAsia="bg-BG"/>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11">
    <w:name w:val="Заглавие 1 Знак"/>
    <w:aliases w:val="ЗАГЛАВИЕ 1 Знак"/>
    <w:link w:val="10"/>
    <w:uiPriority w:val="9"/>
    <w:locked/>
    <w:rsid w:val="00545A1F"/>
    <w:rPr>
      <w:rFonts w:ascii="Times New Roman" w:hAnsi="Times New Roman"/>
      <w:b/>
      <w:sz w:val="20"/>
      <w:u w:val="single"/>
    </w:rPr>
  </w:style>
  <w:style w:type="table" w:styleId="af1">
    <w:name w:val="Table Grid"/>
    <w:basedOn w:val="a2"/>
    <w:uiPriority w:val="59"/>
    <w:rsid w:val="00572BEC"/>
    <w:rPr>
      <w:rFonts w:eastAsia="Times New Roman"/>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rPr>
      <w:lang w:eastAsia="bg-BG"/>
    </w:r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1"/>
      </w:numPr>
      <w:spacing w:after="240"/>
      <w:jc w:val="both"/>
    </w:pPr>
    <w:rPr>
      <w:szCs w:val="20"/>
      <w:lang w:val="en-GB"/>
    </w:rPr>
  </w:style>
  <w:style w:type="paragraph" w:styleId="af2">
    <w:name w:val="Normal (Web)"/>
    <w:basedOn w:val="a0"/>
    <w:rsid w:val="00E044C7"/>
    <w:pPr>
      <w:spacing w:before="100" w:beforeAutospacing="1" w:after="100" w:afterAutospacing="1"/>
    </w:pPr>
    <w:rPr>
      <w:lang w:eastAsia="bg-BG"/>
    </w:r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lang w:eastAsia="bg-BG"/>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lang w:eastAsia="bg-BG"/>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lang w:eastAsia="bg-BG"/>
    </w:rPr>
  </w:style>
  <w:style w:type="paragraph" w:styleId="af5">
    <w:name w:val="Body Text Indent"/>
    <w:basedOn w:val="a0"/>
    <w:link w:val="af6"/>
    <w:rsid w:val="00A02283"/>
    <w:pPr>
      <w:spacing w:after="120"/>
      <w:ind w:left="283" w:firstLine="709"/>
      <w:jc w:val="both"/>
    </w:pPr>
    <w:rPr>
      <w:rFonts w:ascii="Cambria" w:hAnsi="Cambria"/>
      <w:lang w:eastAsia="bg-BG"/>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lang w:eastAsia="bg-BG"/>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lang w:eastAsia="bg-BG"/>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eastAsia="bg-BG"/>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lang w:eastAsia="bg-BG"/>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lang w:eastAsia="bg-BG"/>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lang w:eastAsia="bg-BG"/>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line="240" w:lineRule="exact"/>
      <w:jc w:val="both"/>
    </w:pPr>
    <w:rPr>
      <w:rFonts w:ascii="Arial" w:hAnsi="Arial"/>
      <w:sz w:val="24"/>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rPr>
      <w:rFonts w:eastAsia="Times New Roman"/>
      <w:lang w:eastAsia="bg-BG"/>
    </w:rPr>
  </w:style>
  <w:style w:type="paragraph" w:customStyle="1" w:styleId="ColorfulShading-Accent31">
    <w:name w:val="Colorful Shading - Accent 31"/>
    <w:aliases w:val="ПАРАГРАФ"/>
    <w:basedOn w:val="a0"/>
    <w:uiPriority w:val="34"/>
    <w:qFormat/>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val="0"/>
      <w:bCs w:val="0"/>
      <w:color w:val="auto"/>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E12149"/>
    <w:rPr>
      <w:rFonts w:ascii="Cambria" w:eastAsia="Times New Roman" w:hAnsi="Cambria" w:cs="Times New Roman"/>
      <w:b/>
      <w:bCs/>
      <w:i/>
      <w:iCs/>
      <w:sz w:val="28"/>
      <w:szCs w:val="28"/>
      <w:lang w:eastAsia="en-US"/>
    </w:rPr>
  </w:style>
  <w:style w:type="paragraph" w:customStyle="1" w:styleId="TableParagraph">
    <w:name w:val="Table Paragraph"/>
    <w:basedOn w:val="a0"/>
    <w:uiPriority w:val="1"/>
    <w:qFormat/>
    <w:rsid w:val="00495D15"/>
    <w:pPr>
      <w:widowControl w:val="0"/>
    </w:pPr>
    <w:rPr>
      <w:rFonts w:ascii="Calibri" w:eastAsia="Calibri" w:hAnsi="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rFonts w:eastAsia="Times New Roman"/>
      <w:color w:val="000000"/>
      <w:sz w:val="22"/>
      <w:szCs w:val="22"/>
      <w:lang w:eastAsia="bg-BG" w:bidi="bg-BG"/>
    </w:rPr>
  </w:style>
  <w:style w:type="paragraph" w:customStyle="1" w:styleId="m">
    <w:name w:val="m"/>
    <w:basedOn w:val="a0"/>
    <w:rsid w:val="00360E44"/>
    <w:pPr>
      <w:spacing w:before="100" w:beforeAutospacing="1" w:after="100" w:afterAutospacing="1"/>
    </w:pPr>
    <w:rPr>
      <w:rFonts w:eastAsia="Times New Roman"/>
      <w:lang w:val="en-US"/>
    </w:rPr>
  </w:style>
  <w:style w:type="character" w:customStyle="1" w:styleId="apple-converted-space">
    <w:name w:val="apple-converted-space"/>
    <w:uiPriority w:val="99"/>
    <w:rsid w:val="002B6CA1"/>
  </w:style>
  <w:style w:type="character" w:styleId="aff0">
    <w:name w:val="Strong"/>
    <w:qFormat/>
    <w:locked/>
    <w:rsid w:val="005B129C"/>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5B129C"/>
    <w:rPr>
      <w:i/>
      <w:iCs/>
    </w:rPr>
  </w:style>
  <w:style w:type="character" w:customStyle="1" w:styleId="search1">
    <w:name w:val="search1"/>
    <w:rsid w:val="005B129C"/>
  </w:style>
  <w:style w:type="character" w:customStyle="1" w:styleId="60">
    <w:name w:val="Заглавие 6 Знак"/>
    <w:link w:val="6"/>
    <w:rsid w:val="00545A55"/>
    <w:rPr>
      <w:rFonts w:ascii="Arial" w:hAnsi="Arial"/>
      <w:b/>
      <w:bCs/>
      <w:sz w:val="16"/>
      <w:szCs w:val="16"/>
      <w:lang w:eastAsia="ar-SA"/>
    </w:rPr>
  </w:style>
  <w:style w:type="character" w:customStyle="1" w:styleId="70">
    <w:name w:val="Заглавие 7 Знак"/>
    <w:aliases w:val="ЗАГЛАВИЕ 5 Знак"/>
    <w:link w:val="7"/>
    <w:rsid w:val="00545A55"/>
    <w:rPr>
      <w:rFonts w:ascii="Arial" w:hAnsi="Arial"/>
      <w:b/>
      <w:bCs/>
      <w:color w:val="4F81BD"/>
      <w:sz w:val="22"/>
      <w:szCs w:val="22"/>
      <w:lang w:eastAsia="ja-JP"/>
    </w:rPr>
  </w:style>
  <w:style w:type="character" w:customStyle="1" w:styleId="80">
    <w:name w:val="Заглавие 8 Знак"/>
    <w:link w:val="8"/>
    <w:rsid w:val="00545A55"/>
    <w:rPr>
      <w:rFonts w:ascii="Cambria" w:eastAsia="Times New Roman" w:hAnsi="Cambria"/>
      <w:color w:val="404040"/>
      <w:lang w:eastAsia="en-US"/>
    </w:rPr>
  </w:style>
  <w:style w:type="character" w:customStyle="1" w:styleId="90">
    <w:name w:val="Заглавие 9 Знак"/>
    <w:link w:val="9"/>
    <w:uiPriority w:val="9"/>
    <w:rsid w:val="00545A55"/>
    <w:rPr>
      <w:rFonts w:ascii="Calibri Light" w:eastAsia="Times New Roman" w:hAnsi="Calibri Light"/>
      <w:sz w:val="22"/>
      <w:szCs w:val="22"/>
      <w:lang w:eastAsia="en-US"/>
    </w:rPr>
  </w:style>
  <w:style w:type="paragraph" w:customStyle="1" w:styleId="CharChar9CharCharCharChar">
    <w:name w:val="Char Char9 Char Char Char Char"/>
    <w:basedOn w:val="a0"/>
    <w:rsid w:val="00545A55"/>
    <w:pPr>
      <w:tabs>
        <w:tab w:val="left" w:pos="709"/>
      </w:tabs>
    </w:pPr>
    <w:rPr>
      <w:rFonts w:ascii="Tahoma" w:eastAsia="Times New Roman"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rPr>
      <w:rFonts w:ascii="Times New Roman" w:eastAsia="Times New Roman" w:hAnsi="Times New Roman"/>
      <w:sz w:val="24"/>
      <w:szCs w:val="24"/>
    </w:rPr>
  </w:style>
  <w:style w:type="paragraph" w:customStyle="1" w:styleId="Style">
    <w:name w:val="Style"/>
    <w:rsid w:val="00545A55"/>
    <w:pPr>
      <w:widowControl w:val="0"/>
      <w:autoSpaceDE w:val="0"/>
      <w:autoSpaceDN w:val="0"/>
      <w:adjustRightInd w:val="0"/>
      <w:ind w:left="140" w:right="140" w:firstLine="840"/>
      <w:jc w:val="both"/>
    </w:pPr>
    <w:rPr>
      <w:rFonts w:ascii="Times New Roman" w:eastAsia="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lang w:eastAsia="bg-BG"/>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MediumShading1-Accent21">
    <w:name w:val="Medium Shading 1 - Accent 21"/>
    <w:link w:val="MediumShading1-Accent2Char"/>
    <w:qFormat/>
    <w:rsid w:val="00545A55"/>
    <w:rPr>
      <w:rFonts w:eastAsia="Times New Roman"/>
      <w:sz w:val="22"/>
      <w:szCs w:val="22"/>
      <w:lang w:val="bg-BG" w:eastAsia="bg-BG"/>
    </w:rPr>
  </w:style>
  <w:style w:type="character" w:customStyle="1" w:styleId="MediumShading1-Accent2Char">
    <w:name w:val="Medium Shading 1 - Accent 2 Char"/>
    <w:link w:val="MediumShading1-Accent21"/>
    <w:rsid w:val="00545A55"/>
    <w:rPr>
      <w:rFonts w:eastAsia="Times New Roman"/>
      <w:sz w:val="22"/>
      <w:szCs w:val="22"/>
    </w:rPr>
  </w:style>
  <w:style w:type="numbering" w:customStyle="1" w:styleId="NoList1">
    <w:name w:val="No List1"/>
    <w:next w:val="a3"/>
    <w:uiPriority w:val="99"/>
    <w:semiHidden/>
    <w:unhideWhenUsed/>
    <w:rsid w:val="00545A55"/>
  </w:style>
  <w:style w:type="paragraph" w:customStyle="1" w:styleId="GridTable31">
    <w:name w:val="Grid Table 31"/>
    <w:basedOn w:val="10"/>
    <w:next w:val="a0"/>
    <w:uiPriority w:val="39"/>
    <w:qFormat/>
    <w:rsid w:val="00545A55"/>
    <w:pPr>
      <w:keepLines/>
      <w:tabs>
        <w:tab w:val="num" w:pos="900"/>
      </w:tabs>
      <w:spacing w:before="120"/>
      <w:ind w:left="900" w:hanging="360"/>
      <w:jc w:val="both"/>
      <w:outlineLvl w:val="9"/>
    </w:pPr>
    <w:rPr>
      <w:rFonts w:ascii="Arial" w:eastAsia="Calibri" w:hAnsi="Arial" w:cs="Arial"/>
      <w:bCs/>
      <w:color w:val="365F91"/>
      <w:sz w:val="22"/>
      <w:szCs w:val="22"/>
      <w:u w:val="none"/>
      <w:lang w:val="en-US" w:eastAsia="ja-JP"/>
    </w:rPr>
  </w:style>
  <w:style w:type="paragraph" w:styleId="26">
    <w:name w:val="toc 2"/>
    <w:basedOn w:val="a0"/>
    <w:next w:val="a0"/>
    <w:autoRedefine/>
    <w:uiPriority w:val="39"/>
    <w:locked/>
    <w:rsid w:val="00545A55"/>
    <w:pPr>
      <w:spacing w:before="120" w:after="100"/>
      <w:ind w:left="220" w:firstLine="567"/>
      <w:jc w:val="both"/>
    </w:pPr>
    <w:rPr>
      <w:rFonts w:ascii="Arial" w:eastAsia="Times New Roman"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eastAsia="Times New Roman"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rPr>
      <w:rFonts w:eastAsia="Times New Roman"/>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PlainTable41">
    <w:name w:val="Plain Table 41"/>
    <w:uiPriority w:val="21"/>
    <w:qFormat/>
    <w:rsid w:val="00545A55"/>
    <w:rPr>
      <w:rFonts w:ascii="Arial" w:hAnsi="Arial" w:cs="Times New Roman"/>
      <w:i/>
      <w:sz w:val="16"/>
      <w:lang w:val="bg-BG" w:eastAsia="bg-BG"/>
    </w:rPr>
  </w:style>
  <w:style w:type="paragraph" w:customStyle="1" w:styleId="aff2">
    <w:name w:val="ТАБЛИЦА"/>
    <w:basedOn w:val="a0"/>
    <w:qFormat/>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eastAsia="Times New Roman" w:hAnsi="Arial"/>
      <w:sz w:val="20"/>
      <w:szCs w:val="22"/>
    </w:rPr>
  </w:style>
  <w:style w:type="paragraph" w:customStyle="1" w:styleId="FreeForm">
    <w:name w:val="Free Form"/>
    <w:rsid w:val="00545A55"/>
    <w:rPr>
      <w:rFonts w:ascii="Times New Roman" w:hAnsi="Times New Roman"/>
      <w:color w:val="000000"/>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pPr>
    <w:rPr>
      <w:rFonts w:ascii="Times New Roman" w:hAnsi="Times New Roman"/>
      <w:color w:val="000000"/>
      <w:sz w:val="24"/>
      <w:szCs w:val="24"/>
      <w:lang w:val="bg-BG" w:eastAsia="bg-BG"/>
    </w:rPr>
  </w:style>
  <w:style w:type="paragraph" w:customStyle="1" w:styleId="FootnoteTextA">
    <w:name w:val="Footnote Text A"/>
    <w:rsid w:val="00545A55"/>
    <w:rPr>
      <w:rFonts w:ascii="Times New Roman" w:hAnsi="Times New Roman"/>
      <w:color w:val="000000"/>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rFonts w:eastAsia="Times New Roman"/>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eastAsia="Times New Roman"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eastAsia="Times New Roman" w:hAnsi="Arial" w:cs="Arial"/>
      <w:sz w:val="20"/>
      <w:szCs w:val="22"/>
      <w:lang w:eastAsia="bg-BG"/>
    </w:rPr>
  </w:style>
  <w:style w:type="paragraph" w:styleId="51">
    <w:name w:val="toc 5"/>
    <w:basedOn w:val="a0"/>
    <w:next w:val="a0"/>
    <w:autoRedefine/>
    <w:uiPriority w:val="39"/>
    <w:locked/>
    <w:rsid w:val="00545A55"/>
    <w:pPr>
      <w:spacing w:before="120" w:after="100"/>
      <w:ind w:left="880" w:firstLine="567"/>
      <w:jc w:val="both"/>
    </w:pPr>
    <w:rPr>
      <w:rFonts w:ascii="Arial" w:eastAsia="Times New Roman" w:hAnsi="Arial" w:cs="Arial"/>
      <w:sz w:val="22"/>
      <w:szCs w:val="22"/>
      <w:lang w:eastAsia="bg-BG"/>
    </w:rPr>
  </w:style>
  <w:style w:type="paragraph" w:styleId="61">
    <w:name w:val="toc 6"/>
    <w:basedOn w:val="a0"/>
    <w:next w:val="a0"/>
    <w:autoRedefine/>
    <w:uiPriority w:val="39"/>
    <w:locked/>
    <w:rsid w:val="00545A55"/>
    <w:pPr>
      <w:spacing w:before="120" w:after="100"/>
      <w:ind w:left="1100" w:firstLine="567"/>
      <w:jc w:val="both"/>
    </w:pPr>
    <w:rPr>
      <w:rFonts w:ascii="Arial" w:eastAsia="Times New Roman" w:hAnsi="Arial" w:cs="Arial"/>
      <w:sz w:val="22"/>
      <w:szCs w:val="22"/>
      <w:lang w:eastAsia="bg-BG"/>
    </w:rPr>
  </w:style>
  <w:style w:type="paragraph" w:styleId="71">
    <w:name w:val="toc 7"/>
    <w:basedOn w:val="a0"/>
    <w:next w:val="a0"/>
    <w:autoRedefine/>
    <w:uiPriority w:val="39"/>
    <w:locked/>
    <w:rsid w:val="00545A55"/>
    <w:pPr>
      <w:spacing w:before="120" w:after="100"/>
      <w:ind w:left="1320" w:firstLine="567"/>
      <w:jc w:val="both"/>
    </w:pPr>
    <w:rPr>
      <w:rFonts w:ascii="Arial" w:eastAsia="Times New Roman" w:hAnsi="Arial" w:cs="Arial"/>
      <w:sz w:val="22"/>
      <w:szCs w:val="22"/>
      <w:lang w:eastAsia="bg-BG"/>
    </w:rPr>
  </w:style>
  <w:style w:type="paragraph" w:styleId="81">
    <w:name w:val="toc 8"/>
    <w:basedOn w:val="a0"/>
    <w:next w:val="a0"/>
    <w:autoRedefine/>
    <w:uiPriority w:val="39"/>
    <w:locked/>
    <w:rsid w:val="00545A55"/>
    <w:pPr>
      <w:spacing w:before="120" w:after="100"/>
      <w:ind w:left="1540" w:firstLine="567"/>
      <w:jc w:val="both"/>
    </w:pPr>
    <w:rPr>
      <w:rFonts w:ascii="Arial" w:eastAsia="Times New Roman" w:hAnsi="Arial" w:cs="Arial"/>
      <w:sz w:val="22"/>
      <w:szCs w:val="22"/>
      <w:lang w:eastAsia="bg-BG"/>
    </w:rPr>
  </w:style>
  <w:style w:type="paragraph" w:styleId="91">
    <w:name w:val="toc 9"/>
    <w:basedOn w:val="a0"/>
    <w:next w:val="a0"/>
    <w:autoRedefine/>
    <w:uiPriority w:val="39"/>
    <w:locked/>
    <w:rsid w:val="00545A55"/>
    <w:pPr>
      <w:spacing w:before="120" w:after="100"/>
      <w:ind w:left="1760" w:firstLine="567"/>
      <w:jc w:val="both"/>
    </w:pPr>
    <w:rPr>
      <w:rFonts w:ascii="Arial" w:eastAsia="Times New Roman" w:hAnsi="Arial" w:cs="Arial"/>
      <w:sz w:val="22"/>
      <w:szCs w:val="22"/>
      <w:lang w:eastAsia="bg-BG"/>
    </w:rPr>
  </w:style>
  <w:style w:type="paragraph" w:styleId="aff3">
    <w:name w:val="caption"/>
    <w:aliases w:val="ФИГУРА"/>
    <w:basedOn w:val="a0"/>
    <w:next w:val="a0"/>
    <w:qFormat/>
    <w:locked/>
    <w:rsid w:val="00545A55"/>
    <w:pPr>
      <w:keepNext/>
      <w:spacing w:before="120"/>
      <w:ind w:firstLine="567"/>
      <w:jc w:val="both"/>
    </w:pPr>
    <w:rPr>
      <w:rFonts w:ascii="Arial" w:hAnsi="Arial" w:cs="Arial"/>
      <w:bCs/>
      <w:i/>
      <w:sz w:val="20"/>
      <w:szCs w:val="20"/>
    </w:rPr>
  </w:style>
  <w:style w:type="paragraph" w:styleId="aff4">
    <w:name w:val="Subtitle"/>
    <w:basedOn w:val="a0"/>
    <w:next w:val="a0"/>
    <w:link w:val="aff5"/>
    <w:qFormat/>
    <w:locked/>
    <w:rsid w:val="00545A55"/>
    <w:pPr>
      <w:tabs>
        <w:tab w:val="center" w:pos="4536"/>
        <w:tab w:val="right" w:pos="9072"/>
      </w:tabs>
      <w:suppressAutoHyphens/>
      <w:spacing w:before="120"/>
      <w:ind w:firstLine="567"/>
    </w:pPr>
    <w:rPr>
      <w:rFonts w:ascii="Arial" w:hAnsi="Arial"/>
      <w:b/>
      <w:color w:val="002060"/>
      <w:sz w:val="14"/>
      <w:szCs w:val="14"/>
      <w:lang w:eastAsia="ar-SA"/>
    </w:rPr>
  </w:style>
  <w:style w:type="character" w:customStyle="1" w:styleId="aff5">
    <w:name w:val="Подзаглавие Знак"/>
    <w:link w:val="aff4"/>
    <w:rsid w:val="00545A55"/>
    <w:rPr>
      <w:rFonts w:ascii="Arial" w:hAnsi="Arial"/>
      <w:b/>
      <w:color w:val="002060"/>
      <w:sz w:val="14"/>
      <w:szCs w:val="14"/>
      <w:lang w:eastAsia="ar-SA"/>
    </w:rPr>
  </w:style>
  <w:style w:type="character" w:customStyle="1" w:styleId="PlainTable31">
    <w:name w:val="Plain Table 31"/>
    <w:uiPriority w:val="19"/>
    <w:qFormat/>
    <w:rsid w:val="00545A55"/>
    <w:rPr>
      <w:rFonts w:cs="Times New Roman"/>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6">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3-4">
    <w:name w:val="Medium Grid 3 Accent 4"/>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7">
    <w:name w:val="endnote text"/>
    <w:basedOn w:val="a0"/>
    <w:link w:val="aff8"/>
    <w:locked/>
    <w:rsid w:val="00545A55"/>
    <w:pPr>
      <w:spacing w:before="120"/>
      <w:ind w:firstLine="567"/>
      <w:jc w:val="both"/>
    </w:pPr>
    <w:rPr>
      <w:rFonts w:ascii="Arial" w:hAnsi="Arial"/>
      <w:sz w:val="20"/>
      <w:szCs w:val="20"/>
    </w:rPr>
  </w:style>
  <w:style w:type="character" w:customStyle="1" w:styleId="aff8">
    <w:name w:val="Текст на бележка в края Знак"/>
    <w:link w:val="aff7"/>
    <w:rsid w:val="00545A55"/>
    <w:rPr>
      <w:rFonts w:ascii="Arial" w:hAnsi="Arial"/>
      <w:lang w:eastAsia="en-US"/>
    </w:rPr>
  </w:style>
  <w:style w:type="paragraph" w:customStyle="1" w:styleId="Body">
    <w:name w:val="Body"/>
    <w:link w:val="BodyChar"/>
    <w:rsid w:val="00545A55"/>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545A55"/>
    <w:rPr>
      <w:rFonts w:ascii="Arial" w:hAnsi="Arial" w:cs="Times New Roman"/>
      <w:b/>
      <w:color w:val="1F497D"/>
      <w:sz w:val="22"/>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eastAsia="Times New Roman"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eastAsia="Times New Roman" w:hAnsi="Courier New" w:cs="Courier New"/>
      <w:sz w:val="20"/>
      <w:szCs w:val="20"/>
    </w:rPr>
  </w:style>
  <w:style w:type="character" w:customStyle="1" w:styleId="TableGridLight1">
    <w:name w:val="Table Grid Light1"/>
    <w:uiPriority w:val="32"/>
    <w:qFormat/>
    <w:rsid w:val="00545A55"/>
    <w:rPr>
      <w:rFonts w:cs="Times New Roman"/>
      <w:b/>
      <w:bCs/>
      <w:smallCaps/>
      <w:color w:val="C0504D"/>
      <w:spacing w:val="5"/>
      <w:u w:val="single"/>
    </w:rPr>
  </w:style>
  <w:style w:type="paragraph" w:customStyle="1" w:styleId="aff9">
    <w:name w:val="СЪДЪРЖАНИЕ"/>
    <w:basedOn w:val="aff6"/>
    <w:qFormat/>
    <w:rsid w:val="00545A55"/>
    <w:pPr>
      <w:tabs>
        <w:tab w:val="right" w:leader="dot" w:pos="9911"/>
      </w:tabs>
      <w:ind w:firstLine="0"/>
    </w:pPr>
  </w:style>
  <w:style w:type="paragraph" w:customStyle="1" w:styleId="Normalbold">
    <w:name w:val="Normal bold"/>
    <w:basedOn w:val="a0"/>
    <w:qFormat/>
    <w:rsid w:val="00545A55"/>
    <w:pPr>
      <w:spacing w:before="120"/>
      <w:ind w:firstLine="567"/>
      <w:jc w:val="both"/>
    </w:pPr>
    <w:rPr>
      <w:rFonts w:ascii="Arial" w:hAnsi="Arial" w:cs="Arial"/>
      <w:b/>
      <w:sz w:val="22"/>
      <w:szCs w:val="22"/>
    </w:rPr>
  </w:style>
  <w:style w:type="paragraph" w:customStyle="1" w:styleId="62">
    <w:name w:val="ЗАГЛАВИЕ 6"/>
    <w:basedOn w:val="a0"/>
    <w:link w:val="6Char"/>
    <w:qFormat/>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6"/>
      </w:numPr>
      <w:spacing w:before="120" w:after="120"/>
      <w:ind w:left="1418" w:hanging="567"/>
      <w:jc w:val="both"/>
    </w:pPr>
    <w:rPr>
      <w:rFonts w:ascii="Arial" w:eastAsia="Times New Roman" w:hAnsi="Arial" w:cs="Arial"/>
      <w:b/>
      <w:sz w:val="28"/>
      <w:lang w:eastAsia="bg-BG"/>
    </w:rPr>
  </w:style>
  <w:style w:type="paragraph" w:customStyle="1" w:styleId="2">
    <w:name w:val="2.НЕСЕБЪР"/>
    <w:basedOn w:val="1"/>
    <w:qFormat/>
    <w:rsid w:val="00545A55"/>
    <w:pPr>
      <w:numPr>
        <w:ilvl w:val="1"/>
      </w:numPr>
      <w:ind w:left="1571"/>
    </w:pPr>
    <w:rPr>
      <w:rFonts w:ascii="Arial Narrow" w:hAnsi="Arial Narrow"/>
      <w:sz w:val="24"/>
    </w:rPr>
  </w:style>
  <w:style w:type="paragraph" w:customStyle="1" w:styleId="3">
    <w:name w:val="3.НЕСЕБЪР"/>
    <w:basedOn w:val="1"/>
    <w:link w:val="3Char"/>
    <w:qFormat/>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qFormat/>
    <w:rsid w:val="00545A55"/>
    <w:pPr>
      <w:numPr>
        <w:numId w:val="7"/>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rPr>
  </w:style>
  <w:style w:type="character" w:customStyle="1" w:styleId="affa">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a"/>
    <w:uiPriority w:val="99"/>
    <w:rsid w:val="00545A55"/>
    <w:pPr>
      <w:shd w:val="clear" w:color="auto" w:fill="FFFFFF"/>
      <w:spacing w:before="240" w:after="240" w:line="341" w:lineRule="exact"/>
      <w:ind w:hanging="580"/>
      <w:jc w:val="both"/>
    </w:pPr>
    <w:rPr>
      <w:rFonts w:ascii="Arial" w:hAnsi="Arial"/>
      <w:sz w:val="19"/>
      <w:szCs w:val="20"/>
      <w:lang w:eastAsia="bg-BG"/>
    </w:rPr>
  </w:style>
  <w:style w:type="paragraph" w:customStyle="1" w:styleId="BoldTitle">
    <w:name w:val="Bold Title"/>
    <w:basedOn w:val="a0"/>
    <w:qFormat/>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3"/>
      </w:numPr>
    </w:pPr>
  </w:style>
  <w:style w:type="numbering" w:customStyle="1" w:styleId="List31">
    <w:name w:val="List 31"/>
    <w:rsid w:val="00545A55"/>
    <w:pPr>
      <w:numPr>
        <w:numId w:val="5"/>
      </w:numPr>
    </w:pPr>
  </w:style>
  <w:style w:type="numbering" w:customStyle="1" w:styleId="List21">
    <w:name w:val="List 21"/>
    <w:rsid w:val="00545A55"/>
    <w:pPr>
      <w:numPr>
        <w:numId w:val="4"/>
      </w:numPr>
    </w:pPr>
  </w:style>
  <w:style w:type="numbering" w:customStyle="1" w:styleId="List0">
    <w:name w:val="List 0"/>
    <w:rsid w:val="00545A55"/>
    <w:pPr>
      <w:numPr>
        <w:numId w:val="2"/>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rPr>
      <w:rFonts w:eastAsia="Times New Roman"/>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3-4"/>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eastAsia="Times New Roman"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eastAsia="Times New Roman" w:hAnsi="Tahoma"/>
      <w:lang w:val="pl-PL" w:eastAsia="pl-PL"/>
    </w:rPr>
  </w:style>
  <w:style w:type="table" w:customStyle="1" w:styleId="TableGrid7">
    <w:name w:val="Table Grid7"/>
    <w:basedOn w:val="a2"/>
    <w:next w:val="af1"/>
    <w:rsid w:val="00545A5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after="160" w:line="240" w:lineRule="exact"/>
    </w:pPr>
    <w:rPr>
      <w:rFonts w:ascii="Tahoma" w:eastAsia="Times New Roman"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u w:val="none"/>
    </w:rPr>
  </w:style>
  <w:style w:type="paragraph" w:customStyle="1" w:styleId="Application2">
    <w:name w:val="Application2"/>
    <w:basedOn w:val="a0"/>
    <w:autoRedefine/>
    <w:rsid w:val="00545A55"/>
    <w:pPr>
      <w:widowControl w:val="0"/>
      <w:suppressAutoHyphens/>
      <w:spacing w:before="120" w:after="120"/>
    </w:pPr>
    <w:rPr>
      <w:rFonts w:ascii="Arial" w:eastAsia="Times New Roman" w:hAnsi="Arial" w:cs="Arial"/>
      <w:spacing w:val="-2"/>
      <w:sz w:val="22"/>
      <w:szCs w:val="22"/>
      <w:lang w:eastAsia="bg-BG"/>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eastAsia="Times New Roman" w:hAnsi="Cambria"/>
      <w:b/>
      <w:i/>
      <w:spacing w:val="-2"/>
      <w:lang w:eastAsia="bg-BG"/>
    </w:rPr>
  </w:style>
  <w:style w:type="paragraph" w:customStyle="1" w:styleId="Text1">
    <w:name w:val="Text 1"/>
    <w:rsid w:val="00545A55"/>
    <w:pPr>
      <w:widowControl w:val="0"/>
      <w:tabs>
        <w:tab w:val="left" w:pos="-720"/>
      </w:tabs>
      <w:suppressAutoHyphens/>
      <w:jc w:val="both"/>
    </w:pPr>
    <w:rPr>
      <w:rFonts w:ascii="Courier New" w:eastAsia="Times New Roman" w:hAnsi="Courier New"/>
      <w:spacing w:val="-3"/>
      <w:sz w:val="24"/>
      <w:lang w:val="en-GB"/>
    </w:rPr>
  </w:style>
  <w:style w:type="character" w:styleId="affb">
    <w:name w:val="line number"/>
    <w:locked/>
    <w:rsid w:val="00545A55"/>
    <w:rPr>
      <w:rFonts w:cs="Times New Roman"/>
    </w:rPr>
  </w:style>
  <w:style w:type="paragraph" w:customStyle="1" w:styleId="SubTitle1">
    <w:name w:val="SubTitle 1"/>
    <w:basedOn w:val="a0"/>
    <w:next w:val="a0"/>
    <w:rsid w:val="00545A55"/>
    <w:pPr>
      <w:spacing w:after="240"/>
      <w:jc w:val="center"/>
    </w:pPr>
    <w:rPr>
      <w:rFonts w:eastAsia="Times New Roman"/>
      <w:b/>
      <w:sz w:val="40"/>
      <w:lang w:eastAsia="bg-BG"/>
    </w:rPr>
  </w:style>
  <w:style w:type="paragraph" w:customStyle="1" w:styleId="Application4">
    <w:name w:val="Application4"/>
    <w:basedOn w:val="Application3"/>
    <w:autoRedefine/>
    <w:rsid w:val="00545A55"/>
    <w:pPr>
      <w:tabs>
        <w:tab w:val="num" w:pos="900"/>
      </w:tabs>
      <w:ind w:left="900" w:hanging="360"/>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eastAsia="Times New Roman" w:hAnsi="Tahoma"/>
      <w:lang w:val="pl-PL" w:eastAsia="pl-PL"/>
    </w:rPr>
  </w:style>
  <w:style w:type="paragraph" w:styleId="affc">
    <w:name w:val="Document Map"/>
    <w:basedOn w:val="a0"/>
    <w:link w:val="affd"/>
    <w:locked/>
    <w:rsid w:val="00545A55"/>
    <w:pPr>
      <w:shd w:val="clear" w:color="auto" w:fill="000080"/>
    </w:pPr>
    <w:rPr>
      <w:rFonts w:ascii="Tahoma" w:eastAsia="Times New Roman" w:hAnsi="Tahoma"/>
      <w:sz w:val="20"/>
    </w:rPr>
  </w:style>
  <w:style w:type="character" w:customStyle="1" w:styleId="affd">
    <w:name w:val="План на документа Знак"/>
    <w:link w:val="affc"/>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eastAsia="Times New Roman"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eastAsia="Times New Roman" w:hAnsi="Tahoma"/>
      <w:lang w:val="pl-PL" w:eastAsia="pl-PL"/>
    </w:rPr>
  </w:style>
  <w:style w:type="paragraph" w:customStyle="1" w:styleId="27">
    <w:name w:val="Нормален (уеб)2"/>
    <w:basedOn w:val="a0"/>
    <w:rsid w:val="00545A55"/>
    <w:pPr>
      <w:spacing w:before="100" w:beforeAutospacing="1" w:after="100" w:afterAutospacing="1"/>
    </w:pPr>
    <w:rPr>
      <w:rFonts w:eastAsia="Times New Roman"/>
      <w:lang w:eastAsia="bg-BG"/>
    </w:r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u w:val="none"/>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eastAsia="Times New Roman" w:hAnsi="Tahoma"/>
      <w:lang w:val="pl-PL" w:eastAsia="pl-PL"/>
    </w:rPr>
  </w:style>
  <w:style w:type="paragraph" w:customStyle="1" w:styleId="Text2">
    <w:name w:val="Text 2"/>
    <w:basedOn w:val="a0"/>
    <w:rsid w:val="00545A55"/>
    <w:pPr>
      <w:tabs>
        <w:tab w:val="left" w:pos="2161"/>
      </w:tabs>
      <w:spacing w:after="240"/>
      <w:ind w:left="1202"/>
      <w:jc w:val="both"/>
    </w:pPr>
    <w:rPr>
      <w:rFonts w:eastAsia="Times New Roman"/>
      <w:lang w:eastAsia="en-GB"/>
    </w:rPr>
  </w:style>
  <w:style w:type="paragraph" w:customStyle="1" w:styleId="Normalenglish">
    <w:name w:val="Normalenglish"/>
    <w:basedOn w:val="a0"/>
    <w:autoRedefine/>
    <w:rsid w:val="00545A55"/>
    <w:pPr>
      <w:tabs>
        <w:tab w:val="left" w:pos="1455"/>
      </w:tabs>
    </w:pPr>
    <w:rPr>
      <w:rFonts w:ascii="Arial" w:eastAsia="Times New Roman"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lang w:val="fr-FR" w:eastAsia="bg-BG"/>
    </w:rPr>
  </w:style>
  <w:style w:type="paragraph" w:customStyle="1" w:styleId="CharCharChar1CharCharChar">
    <w:name w:val="Char Char Char1 Char Char Char"/>
    <w:basedOn w:val="a0"/>
    <w:rsid w:val="00545A55"/>
    <w:pPr>
      <w:tabs>
        <w:tab w:val="left" w:pos="709"/>
      </w:tabs>
      <w:spacing w:line="360" w:lineRule="auto"/>
    </w:pPr>
    <w:rPr>
      <w:rFonts w:ascii="Tahoma" w:eastAsia="Times New Roman"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eastAsia="Times New Roman"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eastAsia="Times New Roman"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bg-BG"/>
    </w:rPr>
  </w:style>
  <w:style w:type="character" w:customStyle="1" w:styleId="affe">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
    <w:name w:val="Знак"/>
    <w:basedOn w:val="a0"/>
    <w:rsid w:val="00545A55"/>
    <w:pPr>
      <w:tabs>
        <w:tab w:val="left" w:pos="709"/>
      </w:tabs>
    </w:pPr>
    <w:rPr>
      <w:rFonts w:ascii="Tahoma" w:eastAsia="Times New Roman" w:hAnsi="Tahoma"/>
      <w:lang w:val="pl-PL" w:eastAsia="pl-PL"/>
    </w:rPr>
  </w:style>
  <w:style w:type="paragraph" w:customStyle="1" w:styleId="ListParagraph2">
    <w:name w:val="List Paragraph2"/>
    <w:basedOn w:val="a0"/>
    <w:qFormat/>
    <w:rsid w:val="00545A55"/>
    <w:pPr>
      <w:ind w:left="708"/>
    </w:pPr>
    <w:rPr>
      <w:rFonts w:eastAsia="Times New Roman"/>
      <w:lang w:eastAsia="bg-BG"/>
    </w:rPr>
  </w:style>
  <w:style w:type="paragraph" w:customStyle="1" w:styleId="CharCharChar1">
    <w:name w:val="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eastAsia="Times New Roman" w:hAnsi="Tahoma"/>
      <w:lang w:val="pl-PL" w:eastAsia="pl-PL"/>
    </w:rPr>
  </w:style>
  <w:style w:type="paragraph" w:customStyle="1" w:styleId="Char4">
    <w:name w:val="Char4"/>
    <w:basedOn w:val="a0"/>
    <w:rsid w:val="00545A55"/>
    <w:pPr>
      <w:tabs>
        <w:tab w:val="left" w:pos="709"/>
      </w:tabs>
    </w:pPr>
    <w:rPr>
      <w:rFonts w:ascii="Tahoma" w:eastAsia="Times New Roman" w:hAnsi="Tahoma"/>
      <w:lang w:val="pl-PL" w:eastAsia="pl-PL"/>
    </w:rPr>
  </w:style>
  <w:style w:type="paragraph" w:customStyle="1" w:styleId="CharChar">
    <w:name w:val="Char Char Знак Знак"/>
    <w:basedOn w:val="a0"/>
    <w:rsid w:val="00545A55"/>
    <w:pPr>
      <w:tabs>
        <w:tab w:val="left" w:pos="709"/>
      </w:tabs>
    </w:pPr>
    <w:rPr>
      <w:rFonts w:ascii="Tahoma" w:eastAsia="Times New Roman" w:hAnsi="Tahoma"/>
      <w:lang w:val="pl-PL" w:eastAsia="pl-PL"/>
    </w:rPr>
  </w:style>
  <w:style w:type="paragraph" w:customStyle="1" w:styleId="CharChar0">
    <w:name w:val="Знак Знак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0">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1">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tabs>
        <w:tab w:val="decimal" w:pos="357"/>
      </w:tabs>
      <w:snapToGrid w:val="0"/>
      <w:ind w:left="357" w:hanging="357"/>
    </w:pPr>
    <w:rPr>
      <w:rFonts w:ascii="Arial" w:eastAsia="Times New Roman" w:hAnsi="Arial"/>
      <w:b/>
      <w:lang w:eastAsia="bg-BG"/>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eastAsia="Times New Roman"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eastAsia="Times New Roman"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eastAsia="Times New Roman" w:hAnsi="Tahoma"/>
      <w:lang w:val="pl-PL" w:eastAsia="pl-PL"/>
    </w:rPr>
  </w:style>
  <w:style w:type="paragraph" w:customStyle="1" w:styleId="CharCharCharChar1">
    <w:name w:val="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eastAsia="Times New Roman"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eastAsia="Times New Roman" w:hAnsi="Tahoma"/>
      <w:lang w:val="pl-PL" w:eastAsia="pl-PL"/>
    </w:rPr>
  </w:style>
  <w:style w:type="paragraph" w:customStyle="1" w:styleId="Char21">
    <w:name w:val="Char21"/>
    <w:basedOn w:val="a0"/>
    <w:rsid w:val="00545A55"/>
    <w:pPr>
      <w:tabs>
        <w:tab w:val="left" w:pos="709"/>
      </w:tabs>
    </w:pPr>
    <w:rPr>
      <w:rFonts w:ascii="Tahoma" w:eastAsia="Times New Roman" w:hAnsi="Tahoma"/>
      <w:lang w:val="pl-PL" w:eastAsia="pl-PL"/>
    </w:rPr>
  </w:style>
  <w:style w:type="paragraph" w:customStyle="1" w:styleId="18">
    <w:name w:val="Знак1"/>
    <w:basedOn w:val="a0"/>
    <w:rsid w:val="00545A55"/>
    <w:pPr>
      <w:tabs>
        <w:tab w:val="left" w:pos="709"/>
      </w:tabs>
    </w:pPr>
    <w:rPr>
      <w:rFonts w:ascii="Tahoma" w:eastAsia="Times New Roman" w:hAnsi="Tahoma"/>
      <w:lang w:val="pl-PL" w:eastAsia="pl-PL"/>
    </w:rPr>
  </w:style>
  <w:style w:type="paragraph" w:customStyle="1" w:styleId="CharCharChar11">
    <w:name w:val="Char Char Char1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eastAsia="Times New Roman" w:hAnsi="Tahoma"/>
      <w:lang w:val="pl-PL" w:eastAsia="pl-PL"/>
    </w:rPr>
  </w:style>
  <w:style w:type="paragraph" w:customStyle="1" w:styleId="Char3">
    <w:name w:val="Char3"/>
    <w:basedOn w:val="a0"/>
    <w:rsid w:val="00545A55"/>
    <w:pPr>
      <w:tabs>
        <w:tab w:val="left" w:pos="709"/>
      </w:tabs>
    </w:pPr>
    <w:rPr>
      <w:rFonts w:ascii="Tahoma" w:eastAsia="Times New Roman" w:hAnsi="Tahoma"/>
      <w:lang w:val="pl-PL" w:eastAsia="pl-PL"/>
    </w:rPr>
  </w:style>
  <w:style w:type="paragraph" w:customStyle="1" w:styleId="CharChar1">
    <w:name w:val="Char Char Знак Знак1"/>
    <w:basedOn w:val="a0"/>
    <w:rsid w:val="00545A55"/>
    <w:pPr>
      <w:tabs>
        <w:tab w:val="left" w:pos="709"/>
      </w:tabs>
    </w:pPr>
    <w:rPr>
      <w:rFonts w:ascii="Tahoma" w:eastAsia="Times New Roman" w:hAnsi="Tahoma"/>
      <w:lang w:val="pl-PL" w:eastAsia="pl-PL"/>
    </w:rPr>
  </w:style>
  <w:style w:type="paragraph" w:customStyle="1" w:styleId="CharChar10">
    <w:name w:val="Знак Знак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afff2">
    <w:name w:val="Знак Знак Знак"/>
    <w:basedOn w:val="a0"/>
    <w:rsid w:val="00545A55"/>
    <w:pPr>
      <w:tabs>
        <w:tab w:val="left" w:pos="709"/>
      </w:tabs>
    </w:pPr>
    <w:rPr>
      <w:rFonts w:ascii="Tahoma" w:eastAsia="Times New Roman"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eastAsia="Times New Roman"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eastAsia="Times New Roman"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tabs>
        <w:tab w:val="num" w:pos="900"/>
      </w:tabs>
      <w:spacing w:before="240"/>
      <w:ind w:left="900" w:hanging="360"/>
      <w:jc w:val="both"/>
    </w:pPr>
    <w:rPr>
      <w:rFonts w:ascii="Times New Roman" w:eastAsia="Times New Roman" w:hAnsi="Times New Roman"/>
      <w:bCs w:val="0"/>
      <w:color w:val="auto"/>
      <w:sz w:val="28"/>
    </w:rPr>
  </w:style>
  <w:style w:type="paragraph" w:customStyle="1" w:styleId="Afff3">
    <w:name w:val="A"/>
    <w:basedOn w:val="a0"/>
    <w:rsid w:val="00545A55"/>
    <w:pPr>
      <w:numPr>
        <w:ilvl w:val="12"/>
      </w:numPr>
      <w:spacing w:after="120"/>
      <w:ind w:left="567"/>
      <w:jc w:val="both"/>
    </w:pPr>
    <w:rPr>
      <w:rFonts w:ascii="Arial" w:eastAsia="Times New Roman" w:hAnsi="Arial"/>
      <w:sz w:val="22"/>
      <w:lang w:eastAsia="bg-BG"/>
    </w:rPr>
  </w:style>
  <w:style w:type="paragraph" w:customStyle="1" w:styleId="oddl-nadpis">
    <w:name w:val="oddíl-nadpis"/>
    <w:basedOn w:val="a0"/>
    <w:rsid w:val="00545A55"/>
    <w:pPr>
      <w:keepNext/>
      <w:widowControl w:val="0"/>
      <w:tabs>
        <w:tab w:val="left" w:pos="567"/>
      </w:tabs>
      <w:spacing w:before="240" w:line="240" w:lineRule="exact"/>
    </w:pPr>
    <w:rPr>
      <w:rFonts w:ascii="Arial" w:eastAsia="Times New Roman" w:hAnsi="Arial"/>
      <w:b/>
      <w:lang w:val="cs-CZ" w:eastAsia="bg-BG"/>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eastAsia="Times New Roman" w:hAnsi="Tahoma"/>
      <w:lang w:val="pl-PL" w:eastAsia="pl-PL"/>
    </w:rPr>
  </w:style>
  <w:style w:type="paragraph" w:customStyle="1" w:styleId="19">
    <w:name w:val="1"/>
    <w:basedOn w:val="a0"/>
    <w:rsid w:val="00545A55"/>
    <w:pPr>
      <w:tabs>
        <w:tab w:val="left" w:pos="709"/>
      </w:tabs>
    </w:pPr>
    <w:rPr>
      <w:rFonts w:ascii="Tahoma" w:eastAsia="Times New Roman" w:hAnsi="Tahoma"/>
      <w:lang w:val="pl-PL" w:eastAsia="pl-PL"/>
    </w:rPr>
  </w:style>
  <w:style w:type="paragraph" w:customStyle="1" w:styleId="1CharCharChar1">
    <w:name w:val="1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2">
    <w:name w:val="Char Char"/>
    <w:basedOn w:val="a0"/>
    <w:rsid w:val="00545A55"/>
    <w:pPr>
      <w:tabs>
        <w:tab w:val="left" w:pos="709"/>
      </w:tabs>
    </w:pPr>
    <w:rPr>
      <w:rFonts w:ascii="Tahoma" w:eastAsia="Times New Roman"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eastAsia="Times New Roman"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eastAsia="Times New Roman" w:hAnsi="Tahoma"/>
      <w:lang w:val="pl-PL" w:eastAsia="pl-PL"/>
    </w:rPr>
  </w:style>
  <w:style w:type="paragraph" w:customStyle="1" w:styleId="2Char">
    <w:name w:val="2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eastAsia="Times New Roman"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eastAsia="Times New Roman"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rFonts w:eastAsia="Times New Roman"/>
      <w:bCs/>
      <w:sz w:val="28"/>
      <w:szCs w:val="32"/>
      <w:lang w:eastAsia="bg-BG"/>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rFonts w:eastAsia="Times New Roman"/>
      <w:b/>
      <w:lang w:val="en-US" w:eastAsia="bg-BG"/>
    </w:rPr>
  </w:style>
  <w:style w:type="paragraph" w:customStyle="1" w:styleId="Style8">
    <w:name w:val="Style8"/>
    <w:basedOn w:val="a0"/>
    <w:rsid w:val="00545A55"/>
    <w:pPr>
      <w:spacing w:before="120" w:after="120"/>
      <w:ind w:right="20"/>
      <w:jc w:val="both"/>
    </w:pPr>
    <w:rPr>
      <w:rFonts w:eastAsia="Arial Unicode MS"/>
      <w:lang w:val="ru-RU" w:eastAsia="bg-BG"/>
    </w:rPr>
  </w:style>
  <w:style w:type="paragraph" w:customStyle="1" w:styleId="Style2">
    <w:name w:val="Style2"/>
    <w:basedOn w:val="a0"/>
    <w:rsid w:val="00545A55"/>
    <w:pPr>
      <w:widowControl w:val="0"/>
      <w:autoSpaceDE w:val="0"/>
      <w:autoSpaceDN w:val="0"/>
      <w:adjustRightInd w:val="0"/>
      <w:spacing w:line="265" w:lineRule="exact"/>
      <w:ind w:firstLine="713"/>
      <w:jc w:val="both"/>
    </w:pPr>
    <w:rPr>
      <w:rFonts w:eastAsia="Times New Roman"/>
      <w:lang w:eastAsia="bg-BG"/>
    </w:rPr>
  </w:style>
  <w:style w:type="paragraph" w:customStyle="1" w:styleId="Style4">
    <w:name w:val="Style4"/>
    <w:basedOn w:val="a0"/>
    <w:rsid w:val="00545A55"/>
    <w:pPr>
      <w:widowControl w:val="0"/>
      <w:autoSpaceDE w:val="0"/>
      <w:autoSpaceDN w:val="0"/>
      <w:adjustRightInd w:val="0"/>
      <w:spacing w:line="277" w:lineRule="exact"/>
      <w:ind w:hanging="140"/>
    </w:pPr>
    <w:rPr>
      <w:rFonts w:eastAsia="Times New Roman"/>
      <w:lang w:eastAsia="bg-BG"/>
    </w:rPr>
  </w:style>
  <w:style w:type="paragraph" w:customStyle="1" w:styleId="Style12">
    <w:name w:val="Style12"/>
    <w:basedOn w:val="a0"/>
    <w:rsid w:val="00545A55"/>
    <w:pPr>
      <w:widowControl w:val="0"/>
      <w:autoSpaceDE w:val="0"/>
      <w:autoSpaceDN w:val="0"/>
      <w:adjustRightInd w:val="0"/>
      <w:spacing w:line="247" w:lineRule="exact"/>
      <w:ind w:firstLine="720"/>
      <w:jc w:val="both"/>
    </w:pPr>
    <w:rPr>
      <w:rFonts w:eastAsia="Times New Roman"/>
      <w:lang w:eastAsia="bg-BG"/>
    </w:rPr>
  </w:style>
  <w:style w:type="paragraph" w:customStyle="1" w:styleId="Style5">
    <w:name w:val="Style5"/>
    <w:basedOn w:val="a0"/>
    <w:rsid w:val="00545A55"/>
    <w:pPr>
      <w:widowControl w:val="0"/>
      <w:autoSpaceDE w:val="0"/>
      <w:autoSpaceDN w:val="0"/>
      <w:adjustRightInd w:val="0"/>
      <w:spacing w:line="263" w:lineRule="exact"/>
      <w:ind w:firstLine="626"/>
      <w:jc w:val="both"/>
    </w:pPr>
    <w:rPr>
      <w:rFonts w:eastAsia="Times New Roman"/>
      <w:lang w:eastAsia="bg-BG"/>
    </w:rPr>
  </w:style>
  <w:style w:type="paragraph" w:customStyle="1" w:styleId="Style3">
    <w:name w:val="Style3"/>
    <w:basedOn w:val="a0"/>
    <w:rsid w:val="00545A55"/>
    <w:pPr>
      <w:widowControl w:val="0"/>
      <w:autoSpaceDE w:val="0"/>
      <w:autoSpaceDN w:val="0"/>
      <w:adjustRightInd w:val="0"/>
      <w:spacing w:line="209" w:lineRule="exact"/>
      <w:jc w:val="both"/>
    </w:pPr>
    <w:rPr>
      <w:rFonts w:eastAsia="Times New Roman"/>
      <w:lang w:eastAsia="bg-BG"/>
    </w:rPr>
  </w:style>
  <w:style w:type="paragraph" w:customStyle="1" w:styleId="Style7">
    <w:name w:val="Style7"/>
    <w:basedOn w:val="a0"/>
    <w:rsid w:val="00545A55"/>
    <w:pPr>
      <w:widowControl w:val="0"/>
      <w:autoSpaceDE w:val="0"/>
      <w:autoSpaceDN w:val="0"/>
      <w:adjustRightInd w:val="0"/>
      <w:spacing w:line="295" w:lineRule="exact"/>
      <w:ind w:hanging="349"/>
      <w:jc w:val="both"/>
    </w:pPr>
    <w:rPr>
      <w:rFonts w:eastAsia="Times New Roman"/>
      <w:lang w:eastAsia="bg-BG"/>
    </w:r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qFormat/>
    <w:rsid w:val="00545A55"/>
    <w:rPr>
      <w:rFonts w:ascii="Courier New" w:hAnsi="Courier New"/>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rPr>
      <w:rFonts w:eastAsia="Times New Roman"/>
      <w:lang w:eastAsia="bg-BG"/>
    </w:r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eastAsia="Times New Roman" w:hAnsi="Courier New"/>
      <w:lang w:val="en-US" w:eastAsia="bg-BG"/>
    </w:rPr>
  </w:style>
  <w:style w:type="paragraph" w:customStyle="1" w:styleId="2a">
    <w:name w:val="Изнесен текст2"/>
    <w:basedOn w:val="a0"/>
    <w:semiHidden/>
    <w:rsid w:val="00545A55"/>
    <w:rPr>
      <w:rFonts w:ascii="Tahoma" w:eastAsia="Times New Roman" w:hAnsi="Tahoma" w:cs="Tahoma"/>
      <w:sz w:val="16"/>
      <w:szCs w:val="16"/>
      <w:lang w:eastAsia="bg-BG"/>
    </w:rPr>
  </w:style>
  <w:style w:type="paragraph" w:customStyle="1" w:styleId="2b">
    <w:name w:val="Предмет на коментар2"/>
    <w:basedOn w:val="afc"/>
    <w:next w:val="afc"/>
    <w:semiHidden/>
    <w:rsid w:val="00545A55"/>
    <w:rPr>
      <w:rFonts w:eastAsia="Times New Roman"/>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eastAsia="Times New Roman"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lang w:eastAsia="bg-BG"/>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eastAsia="Times New Roman"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eastAsia="Times New Roman"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11">
    <w:name w:val="Char Char1 Знак Знак"/>
    <w:basedOn w:val="a0"/>
    <w:rsid w:val="00545A55"/>
    <w:pPr>
      <w:tabs>
        <w:tab w:val="left" w:pos="709"/>
      </w:tabs>
    </w:pPr>
    <w:rPr>
      <w:rFonts w:ascii="Tahoma" w:eastAsia="Times New Roman"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eastAsia="Times New Roman"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eastAsia="Times New Roman"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1b">
    <w:name w:val="Знак Знак1"/>
    <w:basedOn w:val="a0"/>
    <w:rsid w:val="00545A55"/>
    <w:pPr>
      <w:tabs>
        <w:tab w:val="left" w:pos="709"/>
      </w:tabs>
    </w:pPr>
    <w:rPr>
      <w:rFonts w:ascii="Tahoma" w:eastAsia="Times New Roman"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qFormat/>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rPr>
      <w:rFonts w:eastAsia="Times New Roman"/>
      <w:lang w:eastAsia="bg-BG"/>
    </w:r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rPr>
      <w:rFonts w:eastAsia="Times New Roman"/>
      <w:lang w:eastAsia="bg-BG"/>
    </w:r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bg-BG"/>
    </w:rPr>
  </w:style>
  <w:style w:type="paragraph" w:customStyle="1" w:styleId="afff4">
    <w:name w:val="Знак Знак Знак"/>
    <w:basedOn w:val="a0"/>
    <w:rsid w:val="00545A55"/>
    <w:pPr>
      <w:tabs>
        <w:tab w:val="left" w:pos="709"/>
      </w:tabs>
    </w:pPr>
    <w:rPr>
      <w:rFonts w:ascii="Tahoma" w:eastAsia="Times New Roman"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eastAsia="Times New Roman"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eastAsia="Times New Roman"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eastAsia="Times New Roman"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eastAsia="Times New Roman"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eastAsia="Times New Roman" w:hAnsi="Tahoma" w:cs="Tahoma"/>
      <w:b/>
      <w:bCs/>
      <w:lang w:val="pl-PL" w:eastAsia="pl-PL"/>
    </w:rPr>
  </w:style>
  <w:style w:type="paragraph" w:customStyle="1" w:styleId="NoSpacing1">
    <w:name w:val="No Spacing1"/>
    <w:rsid w:val="00545A55"/>
    <w:rPr>
      <w:rFonts w:ascii="Courier New" w:eastAsia="Times New Roman" w:hAnsi="Courier New"/>
      <w:sz w:val="22"/>
      <w:lang w:val="bg-BG"/>
    </w:rPr>
  </w:style>
  <w:style w:type="paragraph" w:customStyle="1" w:styleId="1d">
    <w:name w:val="Изнесен текст1"/>
    <w:basedOn w:val="a0"/>
    <w:semiHidden/>
    <w:rsid w:val="00545A55"/>
    <w:rPr>
      <w:rFonts w:ascii="Tahoma" w:eastAsia="Times New Roman" w:hAnsi="Tahoma" w:cs="Tahoma"/>
      <w:sz w:val="16"/>
      <w:szCs w:val="16"/>
      <w:lang w:eastAsia="bg-BG"/>
    </w:rPr>
  </w:style>
  <w:style w:type="paragraph" w:customStyle="1" w:styleId="1e">
    <w:name w:val="Предмет на коментар1"/>
    <w:basedOn w:val="afc"/>
    <w:next w:val="afc"/>
    <w:semiHidden/>
    <w:rsid w:val="00545A55"/>
    <w:rPr>
      <w:rFonts w:eastAsia="Times New Roman"/>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12">
    <w:name w:val="Char Char1 Знак Знак"/>
    <w:basedOn w:val="a0"/>
    <w:rsid w:val="00545A55"/>
    <w:pPr>
      <w:tabs>
        <w:tab w:val="left" w:pos="709"/>
      </w:tabs>
    </w:pPr>
    <w:rPr>
      <w:rFonts w:ascii="Tahoma" w:eastAsia="Times New Roman"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eastAsia="Times New Roman"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eastAsia="Times New Roman"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1">
    <w:name w:val="Char1"/>
    <w:basedOn w:val="a0"/>
    <w:rsid w:val="00545A55"/>
    <w:pPr>
      <w:tabs>
        <w:tab w:val="left" w:pos="709"/>
      </w:tabs>
    </w:pPr>
    <w:rPr>
      <w:rFonts w:ascii="Tahoma" w:eastAsia="Times New Roman"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eastAsia="Times New Roman"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eastAsia="Times New Roman" w:hAnsi="Tahoma"/>
      <w:lang w:val="pl-PL" w:eastAsia="pl-PL"/>
    </w:rPr>
  </w:style>
  <w:style w:type="paragraph" w:customStyle="1" w:styleId="DarkList-Accent31">
    <w:name w:val="Dark List - Accent 31"/>
    <w:hidden/>
    <w:uiPriority w:val="99"/>
    <w:semiHidden/>
    <w:rsid w:val="00545A55"/>
    <w:rPr>
      <w:rFonts w:ascii="Times New Roman" w:eastAsia="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rFonts w:ascii="Calibri" w:hAnsi="Calibri"/>
      <w:b/>
      <w:bCs/>
      <w:sz w:val="21"/>
      <w:szCs w:val="21"/>
      <w:shd w:val="clear" w:color="auto" w:fill="FFFFFF"/>
      <w:lang w:eastAsia="bg-BG"/>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rFonts w:eastAsia="Times New Roman"/>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tabs>
        <w:tab w:val="num" w:pos="1340"/>
      </w:tabs>
      <w:spacing w:before="120"/>
      <w:ind w:left="1340" w:hanging="360"/>
      <w:jc w:val="both"/>
    </w:pPr>
    <w:rPr>
      <w:rFonts w:ascii="Arial" w:eastAsia="Times New Roman" w:hAnsi="Arial"/>
      <w:lang w:eastAsia="bg-BG"/>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lang w:eastAsia="bg-BG"/>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lang w:eastAsia="bg-BG"/>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rPr>
      <w:lang w:eastAsia="bg-BG"/>
    </w:r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eastAsia="Times New Roman"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eastAsia="Times New Roman"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5CharCharChar1Char">
    <w:name w:val="Char Char5 Char Char Char1 Char"/>
    <w:basedOn w:val="a0"/>
    <w:rsid w:val="00545A55"/>
    <w:pPr>
      <w:tabs>
        <w:tab w:val="left" w:pos="709"/>
      </w:tabs>
    </w:pPr>
    <w:rPr>
      <w:rFonts w:ascii="Tahoma" w:eastAsia="Times New Roman" w:hAnsi="Tahoma"/>
      <w:lang w:val="pl-PL" w:eastAsia="pl-PL"/>
    </w:rPr>
  </w:style>
  <w:style w:type="paragraph" w:customStyle="1" w:styleId="3CharChar">
    <w:name w:val="Знак Знак3 Char Char"/>
    <w:basedOn w:val="a0"/>
    <w:rsid w:val="00545A55"/>
    <w:pPr>
      <w:tabs>
        <w:tab w:val="left" w:pos="709"/>
      </w:tabs>
    </w:pPr>
    <w:rPr>
      <w:rFonts w:ascii="Tahoma" w:eastAsia="Times New Roman"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eastAsia="Times New Roman"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eastAsia="Times New Roman" w:hAnsi="Arial"/>
      <w:lang w:eastAsia="bg-BG"/>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eastAsia="Times New Roman"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eastAsia="Times New Roman"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Style9">
    <w:name w:val="Style9"/>
    <w:basedOn w:val="a0"/>
    <w:rsid w:val="00545A55"/>
    <w:pPr>
      <w:widowControl w:val="0"/>
      <w:autoSpaceDE w:val="0"/>
      <w:autoSpaceDN w:val="0"/>
      <w:adjustRightInd w:val="0"/>
    </w:pPr>
    <w:rPr>
      <w:rFonts w:eastAsia="Times New Roman"/>
      <w:lang w:eastAsia="bg-BG"/>
    </w:rPr>
  </w:style>
  <w:style w:type="paragraph" w:customStyle="1" w:styleId="Style14">
    <w:name w:val="Style14"/>
    <w:basedOn w:val="a0"/>
    <w:rsid w:val="00545A55"/>
    <w:pPr>
      <w:widowControl w:val="0"/>
      <w:autoSpaceDE w:val="0"/>
      <w:autoSpaceDN w:val="0"/>
      <w:adjustRightInd w:val="0"/>
      <w:spacing w:line="278" w:lineRule="exact"/>
      <w:ind w:firstLine="725"/>
      <w:jc w:val="both"/>
    </w:pPr>
    <w:rPr>
      <w:rFonts w:eastAsia="Times New Roman"/>
      <w:lang w:eastAsia="bg-BG"/>
    </w:r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line="276" w:lineRule="auto"/>
      <w:ind w:left="142"/>
      <w:jc w:val="both"/>
    </w:pPr>
    <w:rPr>
      <w:rFonts w:ascii="Arial" w:eastAsia="Times New Roman" w:hAnsi="Arial"/>
      <w:kern w:val="12"/>
      <w:sz w:val="22"/>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ascii="Calibri" w:eastAsia="Times New Roman" w:hAnsi="Calibri"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sz w:val="21"/>
      <w:szCs w:val="21"/>
      <w:lang w:eastAsia="bg-BG"/>
    </w:rPr>
  </w:style>
  <w:style w:type="character" w:customStyle="1" w:styleId="afff5">
    <w:name w:val="Горен или долен колонтитул_"/>
    <w:link w:val="afff6"/>
    <w:uiPriority w:val="99"/>
    <w:locked/>
    <w:rsid w:val="00A41C46"/>
    <w:rPr>
      <w:rFonts w:ascii="Times New Roman" w:eastAsia="Times New Roman" w:hAnsi="Times New Roman"/>
      <w:shd w:val="clear" w:color="auto" w:fill="FFFFFF"/>
    </w:rPr>
  </w:style>
  <w:style w:type="paragraph" w:customStyle="1" w:styleId="afff6">
    <w:name w:val="Горен или долен колонтитул"/>
    <w:basedOn w:val="a0"/>
    <w:link w:val="afff5"/>
    <w:rsid w:val="00A41C46"/>
    <w:pPr>
      <w:shd w:val="clear" w:color="auto" w:fill="FFFFFF"/>
    </w:pPr>
    <w:rPr>
      <w:rFonts w:eastAsia="Times New Roman"/>
      <w:sz w:val="20"/>
      <w:szCs w:val="20"/>
      <w:lang w:eastAsia="bg-BG"/>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sz w:val="21"/>
      <w:szCs w:val="21"/>
      <w:lang w:eastAsia="bg-BG"/>
    </w:rPr>
  </w:style>
  <w:style w:type="paragraph" w:customStyle="1" w:styleId="1f1">
    <w:name w:val="Списък на абзаци1"/>
    <w:basedOn w:val="a0"/>
    <w:uiPriority w:val="34"/>
    <w:qFormat/>
    <w:rsid w:val="00A41C46"/>
    <w:pPr>
      <w:ind w:left="720"/>
      <w:contextualSpacing/>
    </w:pPr>
    <w:rPr>
      <w:rFonts w:ascii="Arial Unicode MS" w:eastAsia="Arial Unicode MS" w:hAnsi="Arial Unicode MS" w:cs="Arial Unicode MS"/>
      <w:color w:val="000000"/>
      <w:lang w:eastAsia="bg-BG"/>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7">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8">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8"/>
    <w:uiPriority w:val="99"/>
    <w:rsid w:val="00A41C46"/>
    <w:pPr>
      <w:widowControl w:val="0"/>
      <w:shd w:val="clear" w:color="auto" w:fill="FFFFFF"/>
      <w:spacing w:before="1020" w:line="394" w:lineRule="exact"/>
      <w:ind w:hanging="380"/>
    </w:pPr>
    <w:rPr>
      <w:sz w:val="23"/>
      <w:szCs w:val="23"/>
      <w:lang w:eastAsia="bg-BG"/>
    </w:rPr>
  </w:style>
  <w:style w:type="character" w:customStyle="1" w:styleId="afff9">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lang w:eastAsia="bg-BG"/>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lang w:eastAsia="bg-BG"/>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lang w:eastAsia="bg-BG"/>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lang w:eastAsia="bg-BG"/>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eastAsia="Times New Roman" w:hAnsi="Arial" w:cs="Arial"/>
      <w:sz w:val="22"/>
      <w:szCs w:val="22"/>
      <w:lang w:eastAsia="ar-SA"/>
    </w:rPr>
  </w:style>
  <w:style w:type="paragraph" w:customStyle="1" w:styleId="MediumGrid1-Accent21">
    <w:name w:val="Medium Grid 1 - Accent 21"/>
    <w:basedOn w:val="a0"/>
    <w:uiPriority w:val="63"/>
    <w:qFormat/>
    <w:rsid w:val="00C04B57"/>
    <w:pPr>
      <w:ind w:left="708"/>
    </w:pPr>
  </w:style>
  <w:style w:type="paragraph" w:styleId="afffa">
    <w:name w:val="List Paragraph"/>
    <w:basedOn w:val="a0"/>
    <w:uiPriority w:val="34"/>
    <w:qFormat/>
    <w:rsid w:val="00A624BD"/>
    <w:pPr>
      <w:ind w:left="708"/>
    </w:pPr>
  </w:style>
  <w:style w:type="character" w:customStyle="1" w:styleId="filled-value2">
    <w:name w:val="filled-value2"/>
    <w:rsid w:val="00BD5100"/>
    <w:rPr>
      <w:b w:val="0"/>
      <w:bCs w:val="0"/>
      <w:vanish w:val="0"/>
      <w:webHidden w:val="0"/>
      <w:sz w:val="23"/>
      <w:szCs w:val="23"/>
      <w:specVanish w:val="0"/>
    </w:rPr>
  </w:style>
  <w:style w:type="character" w:customStyle="1" w:styleId="Bodytext2">
    <w:name w:val="Body text (2)_"/>
    <w:link w:val="Bodytext20"/>
    <w:rsid w:val="00934680"/>
    <w:rPr>
      <w:rFonts w:ascii="Verdana" w:eastAsia="Verdana" w:hAnsi="Verdana" w:cs="Verdana"/>
      <w:shd w:val="clear" w:color="auto" w:fill="FFFFFF"/>
    </w:rPr>
  </w:style>
  <w:style w:type="character" w:customStyle="1" w:styleId="Bodytext8">
    <w:name w:val="Body text (8)_"/>
    <w:link w:val="Bodytext80"/>
    <w:rsid w:val="00934680"/>
    <w:rPr>
      <w:rFonts w:ascii="Century Gothic" w:eastAsia="Century Gothic" w:hAnsi="Century Gothic" w:cs="Century Gothic"/>
      <w:sz w:val="19"/>
      <w:szCs w:val="19"/>
      <w:shd w:val="clear" w:color="auto" w:fill="FFFFFF"/>
    </w:rPr>
  </w:style>
  <w:style w:type="character" w:customStyle="1" w:styleId="Bodytext2Italic">
    <w:name w:val="Body text (2) + Italic"/>
    <w:rsid w:val="00934680"/>
    <w:rPr>
      <w:rFonts w:ascii="Verdana" w:eastAsia="Verdana" w:hAnsi="Verdana" w:cs="Verdana"/>
      <w:b w:val="0"/>
      <w:bCs w:val="0"/>
      <w:i/>
      <w:iCs/>
      <w:smallCaps w:val="0"/>
      <w:strike w:val="0"/>
      <w:color w:val="000000"/>
      <w:spacing w:val="0"/>
      <w:w w:val="100"/>
      <w:position w:val="0"/>
      <w:sz w:val="20"/>
      <w:szCs w:val="20"/>
      <w:u w:val="none"/>
      <w:lang w:val="bg-BG" w:eastAsia="bg-BG" w:bidi="bg-BG"/>
    </w:rPr>
  </w:style>
  <w:style w:type="paragraph" w:customStyle="1" w:styleId="Bodytext20">
    <w:name w:val="Body text (2)"/>
    <w:basedOn w:val="a0"/>
    <w:link w:val="Bodytext2"/>
    <w:rsid w:val="00934680"/>
    <w:pPr>
      <w:widowControl w:val="0"/>
      <w:shd w:val="clear" w:color="auto" w:fill="FFFFFF"/>
      <w:spacing w:before="500" w:line="364" w:lineRule="exact"/>
      <w:jc w:val="both"/>
    </w:pPr>
    <w:rPr>
      <w:rFonts w:ascii="Verdana" w:eastAsia="Verdana" w:hAnsi="Verdana" w:cs="Verdana"/>
      <w:sz w:val="20"/>
      <w:szCs w:val="20"/>
      <w:lang w:val="en-US"/>
    </w:rPr>
  </w:style>
  <w:style w:type="paragraph" w:customStyle="1" w:styleId="Bodytext80">
    <w:name w:val="Body text (8)"/>
    <w:basedOn w:val="a0"/>
    <w:link w:val="Bodytext8"/>
    <w:rsid w:val="00934680"/>
    <w:pPr>
      <w:widowControl w:val="0"/>
      <w:shd w:val="clear" w:color="auto" w:fill="FFFFFF"/>
      <w:spacing w:after="300" w:line="226" w:lineRule="exact"/>
      <w:jc w:val="right"/>
    </w:pPr>
    <w:rPr>
      <w:rFonts w:ascii="Century Gothic" w:eastAsia="Century Gothic" w:hAnsi="Century Gothic" w:cs="Century Gothic"/>
      <w:sz w:val="19"/>
      <w:szCs w:val="19"/>
      <w:lang w:val="en-US"/>
    </w:rPr>
  </w:style>
  <w:style w:type="character" w:customStyle="1" w:styleId="Bodytext6">
    <w:name w:val="Body text (6)_"/>
    <w:link w:val="Bodytext60"/>
    <w:rsid w:val="007A1D97"/>
    <w:rPr>
      <w:rFonts w:ascii="Times New Roman" w:eastAsia="Times New Roman" w:hAnsi="Times New Roman"/>
      <w:i/>
      <w:iCs/>
      <w:shd w:val="clear" w:color="auto" w:fill="FFFFFF"/>
    </w:rPr>
  </w:style>
  <w:style w:type="paragraph" w:customStyle="1" w:styleId="Bodytext60">
    <w:name w:val="Body text (6)"/>
    <w:basedOn w:val="a0"/>
    <w:link w:val="Bodytext6"/>
    <w:rsid w:val="007A1D97"/>
    <w:pPr>
      <w:widowControl w:val="0"/>
      <w:shd w:val="clear" w:color="auto" w:fill="FFFFFF"/>
      <w:spacing w:line="302" w:lineRule="exact"/>
      <w:ind w:hanging="260"/>
      <w:jc w:val="both"/>
    </w:pPr>
    <w:rPr>
      <w:rFonts w:eastAsia="Times New Roman"/>
      <w:i/>
      <w:iCs/>
      <w:sz w:val="20"/>
      <w:szCs w:val="20"/>
      <w:lang w:val="en-US"/>
    </w:rPr>
  </w:style>
  <w:style w:type="character" w:customStyle="1" w:styleId="Bodytext30">
    <w:name w:val="Body text (3)_"/>
    <w:rsid w:val="005B58AF"/>
    <w:rPr>
      <w:rFonts w:ascii="Times New Roman" w:eastAsia="Times New Roman" w:hAnsi="Times New Roman" w:cs="Times New Roman"/>
      <w:b/>
      <w:bCs/>
      <w:i/>
      <w:iCs/>
      <w:sz w:val="19"/>
      <w:szCs w:val="19"/>
      <w:shd w:val="clear" w:color="auto" w:fill="FFFFFF"/>
    </w:rPr>
  </w:style>
  <w:style w:type="character" w:customStyle="1" w:styleId="Bodytext3NotBold">
    <w:name w:val="Body text (3) + Not Bold"/>
    <w:rsid w:val="0062629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Bodytext275pt">
    <w:name w:val="Body text (2) + 7;5 pt"/>
    <w:rsid w:val="00B0709B"/>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bg-BG" w:eastAsia="bg-BG" w:bidi="bg-BG"/>
    </w:rPr>
  </w:style>
  <w:style w:type="character" w:customStyle="1" w:styleId="Bodytext28pt">
    <w:name w:val="Body text (2) + 8 pt"/>
    <w:rsid w:val="00B0709B"/>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bg-BG" w:eastAsia="bg-BG" w:bidi="bg-BG"/>
    </w:rPr>
  </w:style>
  <w:style w:type="character" w:customStyle="1" w:styleId="Bodytext28ptSmallCaps">
    <w:name w:val="Body text (2) + 8 pt;Small Caps"/>
    <w:rsid w:val="00B0709B"/>
    <w:rPr>
      <w:rFonts w:ascii="Times New Roman" w:eastAsia="Times New Roman" w:hAnsi="Times New Roman" w:cs="Times New Roman"/>
      <w:b w:val="0"/>
      <w:bCs w:val="0"/>
      <w:i w:val="0"/>
      <w:iCs w:val="0"/>
      <w:smallCaps/>
      <w:strike w:val="0"/>
      <w:color w:val="000000"/>
      <w:spacing w:val="0"/>
      <w:w w:val="100"/>
      <w:position w:val="0"/>
      <w:sz w:val="16"/>
      <w:szCs w:val="16"/>
      <w:u w:val="none"/>
      <w:shd w:val="clear" w:color="auto" w:fill="FFFFFF"/>
      <w:lang w:val="bg-BG" w:eastAsia="bg-BG" w:bidi="bg-BG"/>
    </w:rPr>
  </w:style>
  <w:style w:type="character" w:customStyle="1" w:styleId="Bodytext2SmallCaps">
    <w:name w:val="Body text (2) + Small Caps"/>
    <w:rsid w:val="00B0709B"/>
    <w:rPr>
      <w:rFonts w:ascii="Times New Roman" w:eastAsia="Times New Roman" w:hAnsi="Times New Roman" w:cs="Times New Roman"/>
      <w:b w:val="0"/>
      <w:bCs w:val="0"/>
      <w:i w:val="0"/>
      <w:iCs w:val="0"/>
      <w:smallCaps/>
      <w:strike w:val="0"/>
      <w:color w:val="000000"/>
      <w:spacing w:val="0"/>
      <w:w w:val="100"/>
      <w:position w:val="0"/>
      <w:sz w:val="24"/>
      <w:szCs w:val="24"/>
      <w:u w:val="none"/>
      <w:shd w:val="clear" w:color="auto" w:fill="FFFFFF"/>
      <w:lang w:val="bg-BG" w:eastAsia="bg-BG" w:bidi="bg-BG"/>
    </w:rPr>
  </w:style>
  <w:style w:type="character" w:customStyle="1" w:styleId="Bodytext6Spacing1pt">
    <w:name w:val="Body text (6) + Spacing 1 pt"/>
    <w:rsid w:val="002E1E1E"/>
    <w:rPr>
      <w:rFonts w:ascii="Times New Roman" w:eastAsia="Times New Roman" w:hAnsi="Times New Roman" w:cs="Times New Roman"/>
      <w:i/>
      <w:iCs/>
      <w:color w:val="000000"/>
      <w:spacing w:val="20"/>
      <w:w w:val="100"/>
      <w:position w:val="0"/>
      <w:sz w:val="24"/>
      <w:szCs w:val="24"/>
      <w:shd w:val="clear" w:color="auto" w:fill="FFFFFF"/>
      <w:lang w:val="bg-BG" w:eastAsia="bg-BG" w:bidi="bg-BG"/>
    </w:rPr>
  </w:style>
  <w:style w:type="paragraph" w:customStyle="1" w:styleId="CharCharCharCharCharChar0">
    <w:name w:val="Char Char Char Char Char Char"/>
    <w:basedOn w:val="a0"/>
    <w:rsid w:val="00AC5F74"/>
    <w:pPr>
      <w:tabs>
        <w:tab w:val="left" w:pos="709"/>
      </w:tabs>
    </w:pPr>
    <w:rPr>
      <w:rFonts w:ascii="Tahoma" w:eastAsia="Times New Roman" w:hAnsi="Tahoma"/>
      <w:lang w:val="pl-PL" w:eastAsia="pl-PL"/>
    </w:rPr>
  </w:style>
  <w:style w:type="character" w:customStyle="1" w:styleId="DefaultChar">
    <w:name w:val="Default Char"/>
    <w:link w:val="Default"/>
    <w:rsid w:val="00B00F82"/>
    <w:rPr>
      <w:rFonts w:ascii="Times New Roman" w:eastAsia="Times New Roman" w:hAnsi="Times New Roman"/>
      <w:color w:val="000000"/>
      <w:sz w:val="24"/>
      <w:szCs w:val="24"/>
      <w:lang w:val="bg-BG"/>
    </w:rPr>
  </w:style>
  <w:style w:type="paragraph" w:styleId="afffb">
    <w:name w:val="Revision"/>
    <w:hidden/>
    <w:uiPriority w:val="99"/>
    <w:semiHidden/>
    <w:rsid w:val="001B71A5"/>
    <w:rPr>
      <w:rFonts w:ascii="Times New Roman" w:hAnsi="Times New Roman"/>
      <w:sz w:val="24"/>
      <w:szCs w:val="24"/>
      <w:lang w:val="bg-BG"/>
    </w:rPr>
  </w:style>
  <w:style w:type="character" w:customStyle="1" w:styleId="afffc">
    <w:name w:val="Основной текст"/>
    <w:basedOn w:val="afff8"/>
    <w:uiPriority w:val="99"/>
    <w:rsid w:val="0048124F"/>
    <w:rPr>
      <w:rFonts w:ascii="Tahoma" w:hAnsi="Tahoma" w:cs="Tahoma"/>
      <w:sz w:val="20"/>
      <w:szCs w:val="20"/>
      <w:shd w:val="clear" w:color="auto" w:fill="FFFFFF"/>
    </w:rPr>
  </w:style>
  <w:style w:type="paragraph" w:customStyle="1" w:styleId="1f5">
    <w:name w:val="Горен или долен колонтитул1"/>
    <w:basedOn w:val="a0"/>
    <w:uiPriority w:val="99"/>
    <w:rsid w:val="00CF1B79"/>
    <w:pPr>
      <w:widowControl w:val="0"/>
      <w:shd w:val="clear" w:color="auto" w:fill="FFFFFF"/>
      <w:spacing w:line="240" w:lineRule="atLeast"/>
    </w:pPr>
    <w:rPr>
      <w:rFonts w:ascii="Calibri" w:eastAsia="Times New Roman" w:hAnsi="Calibri" w:cs="Calibri"/>
      <w:sz w:val="22"/>
      <w:szCs w:val="22"/>
      <w:lang w:eastAsia="bg-BG"/>
    </w:rPr>
  </w:style>
  <w:style w:type="paragraph" w:customStyle="1" w:styleId="StyleHeading1">
    <w:name w:val="Style Heading 1"/>
    <w:aliases w:val="Заглавие 1 Знак + Before:  6 pt After:  0 pt"/>
    <w:basedOn w:val="10"/>
    <w:rsid w:val="00CF1B79"/>
    <w:pPr>
      <w:numPr>
        <w:numId w:val="11"/>
      </w:numPr>
      <w:tabs>
        <w:tab w:val="clear" w:pos="720"/>
        <w:tab w:val="num" w:pos="360"/>
      </w:tabs>
      <w:spacing w:before="120" w:line="360" w:lineRule="auto"/>
      <w:ind w:left="0" w:firstLine="0"/>
      <w:jc w:val="both"/>
    </w:pPr>
    <w:rPr>
      <w:bCs/>
      <w:sz w:val="26"/>
      <w:u w:val="none"/>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Batang"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table of figures" w:uiPriority="99"/>
    <w:lsdException w:name="footnote reference" w:uiPriority="99"/>
    <w:lsdException w:name="annotation reference" w:uiPriority="99"/>
    <w:lsdException w:name="end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2"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uiPriority="99"/>
    <w:lsdException w:name="Table Grid" w:uiPriority="59"/>
    <w:lsdException w:name="Placeholder Text" w:locked="0" w:uiPriority="99"/>
    <w:lsdException w:name="No Spacing" w:locked="0" w:semiHidden="0" w:uiPriority="99"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iPriority="99" w:unhideWhenUsed="0" w:qFormat="1"/>
    <w:lsdException w:name="Medium Shading 2 Accent 1" w:locked="0" w:semiHidden="0" w:uiPriority="99" w:unhideWhenUsed="0"/>
    <w:lsdException w:name="Medium List 1 Accent 1" w:locked="0" w:semiHidden="0" w:uiPriority="99" w:unhideWhenUsed="0"/>
    <w:lsdException w:name="Revision" w:locked="0" w:uiPriority="99" w:unhideWhenUsed="0"/>
    <w:lsdException w:name="List Paragraph" w:locked="0" w:semiHidden="0" w:uiPriority="34" w:unhideWhenUsed="0" w:qFormat="1"/>
    <w:lsdException w:name="Quote" w:locked="0" w:semiHidden="0" w:uiPriority="99" w:unhideWhenUsed="0" w:qFormat="1"/>
    <w:lsdException w:name="Intense Quote" w:locked="0" w:semiHidden="0" w:uiPriority="99" w:unhideWhenUsed="0" w:qFormat="1"/>
    <w:lsdException w:name="Medium List 2 Accent 1" w:locked="0" w:semiHidden="0" w:uiPriority="99" w:unhideWhenUsed="0"/>
    <w:lsdException w:name="Medium Grid 1 Accent 1" w:locked="0" w:semiHidden="0" w:uiPriority="99" w:unhideWhenUsed="0"/>
    <w:lsdException w:name="Medium Grid 2 Accent 1" w:locked="0" w:semiHidden="0" w:uiPriority="99" w:unhideWhenUsed="0" w:qFormat="1"/>
    <w:lsdException w:name="Medium Grid 3 Accent 1" w:locked="0" w:semiHidden="0" w:uiPriority="99" w:unhideWhenUsed="0"/>
    <w:lsdException w:name="Dark List Accent 1" w:locked="0" w:semiHidden="0" w:uiPriority="99" w:unhideWhenUsed="0"/>
    <w:lsdException w:name="Colorful Shading Accent 1" w:locked="0" w:semiHidden="0" w:uiPriority="99" w:unhideWhenUsed="0"/>
    <w:lsdException w:name="Colorful List Accent 1" w:locked="0" w:semiHidden="0" w:uiPriority="99" w:unhideWhenUsed="0" w:qFormat="1"/>
    <w:lsdException w:name="Colorful Grid Accent 1" w:locked="0" w:semiHidden="0" w:uiPriority="99" w:unhideWhenUsed="0" w:qFormat="1"/>
    <w:lsdException w:name="Light Shading Accent 2" w:locked="0" w:semiHidden="0" w:uiPriority="99" w:unhideWhenUsed="0" w:qFormat="1"/>
    <w:lsdException w:name="Light List Accent 2" w:locked="0" w:semiHidden="0" w:uiPriority="99" w:unhideWhenUsed="0"/>
    <w:lsdException w:name="Light Grid Accent 2" w:locked="0" w:semiHidden="0" w:uiPriority="99" w:unhideWhenUsed="0"/>
    <w:lsdException w:name="Medium Shading 1 Accent 2" w:locked="0" w:semiHidden="0" w:unhideWhenUsed="0" w:qFormat="1"/>
    <w:lsdException w:name="Medium Shading 2 Accent 2" w:locked="0" w:semiHidden="0" w:uiPriority="60" w:unhideWhenUsed="0"/>
    <w:lsdException w:name="Medium List 1 Accent 2" w:locked="0" w:semiHidden="0" w:uiPriority="61" w:unhideWhenUsed="0"/>
    <w:lsdException w:name="Medium List 2 Accent 2" w:locked="0" w:semiHidden="0" w:uiPriority="62" w:unhideWhenUsed="0"/>
    <w:lsdException w:name="Medium Grid 1 Accent 2" w:locked="0" w:semiHidden="0" w:uiPriority="63" w:unhideWhenUsed="0" w:qFormat="1"/>
    <w:lsdException w:name="Medium Grid 2 Accent 2" w:locked="0" w:semiHidden="0" w:uiPriority="64" w:unhideWhenUsed="0" w:qFormat="1"/>
    <w:lsdException w:name="Medium Grid 3 Accent 2" w:locked="0" w:semiHidden="0" w:uiPriority="65"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qFormat="1"/>
    <w:lsdException w:name="Medium Shading 1 Accent 3" w:locked="0" w:semiHidden="0" w:uiPriority="73" w:unhideWhenUsed="0" w:qFormat="1"/>
    <w:lsdException w:name="Medium Shading 2 Accent 3" w:locked="0" w:semiHidden="0" w:uiPriority="60" w:unhideWhenUsed="0" w:qFormat="1"/>
    <w:lsdException w:name="Medium List 1 Accent 3" w:locked="0" w:semiHidden="0" w:uiPriority="61"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99" w:unhideWhenUsed="0"/>
    <w:lsdException w:name="Colorful Shading Accent 3" w:locked="0" w:semiHidden="0" w:uiPriority="34" w:unhideWhenUsed="0" w:qFormat="1"/>
    <w:lsdException w:name="Colorful List Accent 3" w:locked="0" w:semiHidden="0" w:uiPriority="29" w:unhideWhenUsed="0" w:qFormat="1"/>
    <w:lsdException w:name="Colorful Grid Accent 3" w:locked="0" w:semiHidden="0" w:uiPriority="30" w:unhideWhenUsed="0" w:qFormat="1"/>
    <w:lsdException w:name="Light Shading Accent 4" w:locked="0" w:semiHidden="0" w:uiPriority="66" w:unhideWhenUsed="0"/>
    <w:lsdException w:name="Light List Accent 4" w:locked="0" w:semiHidden="0" w:uiPriority="67" w:unhideWhenUsed="0"/>
    <w:lsdException w:name="Light Grid Accent 4" w:locked="0" w:semiHidden="0" w:uiPriority="68" w:unhideWhenUsed="0"/>
    <w:lsdException w:name="Medium Shading 1 Accent 4" w:locked="0" w:semiHidden="0" w:uiPriority="69" w:unhideWhenUsed="0"/>
    <w:lsdException w:name="Medium Shading 2 Accent 4" w:locked="0" w:semiHidden="0" w:uiPriority="70" w:unhideWhenUsed="0"/>
    <w:lsdException w:name="Medium List 1 Accent 4" w:locked="0" w:semiHidden="0" w:uiPriority="71" w:unhideWhenUsed="0"/>
    <w:lsdException w:name="Medium List 2 Accent 4" w:locked="0" w:semiHidden="0" w:uiPriority="72" w:unhideWhenUsed="0"/>
    <w:lsdException w:name="Medium Grid 1 Accent 4" w:locked="0" w:semiHidden="0" w:uiPriority="73" w:unhideWhenUsed="0"/>
    <w:lsdException w:name="Medium Grid 2 Accent 4" w:locked="0" w:semiHidden="0" w:uiPriority="60" w:unhideWhenUsed="0"/>
    <w:lsdException w:name="Medium Grid 3 Accent 4" w:locked="0" w:semiHidden="0" w:uiPriority="99" w:unhideWhenUsed="0"/>
    <w:lsdException w:name="Dark List Accent 4" w:locked="0" w:semiHidden="0" w:uiPriority="62" w:unhideWhenUsed="0"/>
    <w:lsdException w:name="Colorful Shading Accent 4" w:locked="0" w:semiHidden="0" w:uiPriority="63" w:unhideWhenUsed="0"/>
    <w:lsdException w:name="Colorful List Accent 4" w:locked="0" w:semiHidden="0" w:uiPriority="64" w:unhideWhenUsed="0"/>
    <w:lsdException w:name="Colorful Grid Accent 4" w:locked="0" w:semiHidden="0" w:uiPriority="65" w:unhideWhenUsed="0"/>
    <w:lsdException w:name="Light Shading Accent 5" w:locked="0" w:semiHidden="0" w:uiPriority="66" w:unhideWhenUsed="0"/>
    <w:lsdException w:name="Light List Accent 5" w:locked="0" w:semiHidden="0" w:uiPriority="67" w:unhideWhenUsed="0"/>
    <w:lsdException w:name="Light Grid Accent 5" w:locked="0" w:semiHidden="0" w:uiPriority="68" w:unhideWhenUsed="0"/>
    <w:lsdException w:name="Medium Shading 1 Accent 5" w:locked="0" w:semiHidden="0" w:uiPriority="69" w:unhideWhenUsed="0"/>
    <w:lsdException w:name="Medium Shading 2 Accent 5" w:locked="0" w:semiHidden="0" w:uiPriority="70" w:unhideWhenUsed="0"/>
    <w:lsdException w:name="Medium List 1 Accent 5" w:locked="0" w:semiHidden="0" w:uiPriority="71" w:unhideWhenUsed="0"/>
    <w:lsdException w:name="Medium List 2 Accent 5" w:locked="0" w:semiHidden="0" w:uiPriority="72" w:unhideWhenUsed="0"/>
    <w:lsdException w:name="Medium Grid 1 Accent 5" w:locked="0" w:semiHidden="0" w:uiPriority="73" w:unhideWhenUsed="0"/>
    <w:lsdException w:name="Medium Grid 2 Accent 5" w:locked="0" w:semiHidden="0" w:uiPriority="60" w:unhideWhenUsed="0"/>
    <w:lsdException w:name="Medium Grid 3 Accent 5" w:locked="0" w:semiHidden="0" w:uiPriority="61" w:unhideWhenUsed="0"/>
    <w:lsdException w:name="Dark List Accent 5" w:locked="0" w:semiHidden="0" w:uiPriority="62" w:unhideWhenUsed="0"/>
    <w:lsdException w:name="Colorful Shading Accent 5" w:locked="0" w:semiHidden="0" w:uiPriority="63" w:unhideWhenUsed="0"/>
    <w:lsdException w:name="Colorful List Accent 5" w:locked="0" w:semiHidden="0" w:uiPriority="64" w:unhideWhenUsed="0"/>
    <w:lsdException w:name="Colorful Grid Accent 5" w:locked="0" w:semiHidden="0" w:uiPriority="65" w:unhideWhenUsed="0"/>
    <w:lsdException w:name="Light Shading Accent 6" w:locked="0" w:semiHidden="0" w:uiPriority="66" w:unhideWhenUsed="0"/>
    <w:lsdException w:name="Light List Accent 6" w:locked="0" w:semiHidden="0" w:uiPriority="67" w:unhideWhenUsed="0"/>
    <w:lsdException w:name="Light Grid Accent 6" w:locked="0" w:semiHidden="0" w:uiPriority="68" w:unhideWhenUsed="0"/>
    <w:lsdException w:name="Medium Shading 1 Accent 6" w:locked="0" w:semiHidden="0" w:uiPriority="69" w:unhideWhenUsed="0"/>
    <w:lsdException w:name="Medium Shading 2 Accent 6" w:locked="0" w:semiHidden="0" w:uiPriority="70" w:unhideWhenUsed="0"/>
    <w:lsdException w:name="Medium List 1 Accent 6" w:locked="0" w:semiHidden="0" w:uiPriority="71" w:unhideWhenUsed="0"/>
    <w:lsdException w:name="Medium List 2 Accent 6" w:locked="0" w:semiHidden="0" w:uiPriority="72" w:unhideWhenUsed="0"/>
    <w:lsdException w:name="Medium Grid 1 Accent 6" w:locked="0" w:semiHidden="0" w:uiPriority="73" w:unhideWhenUsed="0"/>
    <w:lsdException w:name="Medium Grid 2 Accent 6" w:locked="0" w:semiHidden="0" w:uiPriority="60" w:unhideWhenUsed="0"/>
    <w:lsdException w:name="Medium Grid 3 Accent 6" w:locked="0" w:semiHidden="0" w:uiPriority="61" w:unhideWhenUsed="0"/>
    <w:lsdException w:name="Dark List Accent 6" w:locked="0" w:semiHidden="0" w:uiPriority="62" w:unhideWhenUsed="0"/>
    <w:lsdException w:name="Colorful Shading Accent 6" w:locked="0" w:semiHidden="0" w:uiPriority="63" w:unhideWhenUsed="0"/>
    <w:lsdException w:name="Colorful List Accent 6" w:locked="0" w:semiHidden="0" w:uiPriority="64" w:unhideWhenUsed="0"/>
    <w:lsdException w:name="Colorful Grid Accent 6" w:locked="0" w:semiHidden="0" w:uiPriority="65" w:unhideWhenUsed="0"/>
    <w:lsdException w:name="Subtle Emphasis" w:locked="0" w:semiHidden="0" w:uiPriority="66" w:unhideWhenUsed="0" w:qFormat="1"/>
    <w:lsdException w:name="Intense Emphasis" w:locked="0" w:semiHidden="0" w:uiPriority="67" w:unhideWhenUsed="0" w:qFormat="1"/>
    <w:lsdException w:name="Subtle Reference" w:locked="0" w:semiHidden="0" w:uiPriority="68" w:unhideWhenUsed="0" w:qFormat="1"/>
    <w:lsdException w:name="Intense Reference" w:locked="0" w:semiHidden="0" w:uiPriority="69" w:unhideWhenUsed="0" w:qFormat="1"/>
    <w:lsdException w:name="Book Title" w:locked="0" w:semiHidden="0" w:uiPriority="70" w:unhideWhenUsed="0" w:qFormat="1"/>
    <w:lsdException w:name="Bibliography" w:locked="0" w:uiPriority="71"/>
    <w:lsdException w:name="TOC Heading" w:locked="0" w:uiPriority="72" w:qFormat="1"/>
  </w:latentStyles>
  <w:style w:type="paragraph" w:default="1" w:styleId="a0">
    <w:name w:val="Normal"/>
    <w:qFormat/>
    <w:rsid w:val="00E47CCE"/>
    <w:rPr>
      <w:rFonts w:ascii="Times New Roman" w:hAnsi="Times New Roman"/>
      <w:sz w:val="24"/>
      <w:szCs w:val="24"/>
      <w:lang w:val="bg-BG"/>
    </w:rPr>
  </w:style>
  <w:style w:type="paragraph" w:styleId="10">
    <w:name w:val="heading 1"/>
    <w:aliases w:val="ЗАГЛАВИЕ 1"/>
    <w:basedOn w:val="a0"/>
    <w:next w:val="a0"/>
    <w:link w:val="11"/>
    <w:uiPriority w:val="9"/>
    <w:qFormat/>
    <w:rsid w:val="00545A1F"/>
    <w:pPr>
      <w:keepNext/>
      <w:jc w:val="center"/>
      <w:outlineLvl w:val="0"/>
    </w:pPr>
    <w:rPr>
      <w:rFonts w:eastAsia="Times New Roman"/>
      <w:b/>
      <w:sz w:val="20"/>
      <w:szCs w:val="20"/>
      <w:u w:val="single"/>
      <w:lang w:eastAsia="bg-BG"/>
    </w:rPr>
  </w:style>
  <w:style w:type="paragraph" w:styleId="20">
    <w:name w:val="heading 2"/>
    <w:aliases w:val="ЗАГЛАВИЕ 2"/>
    <w:basedOn w:val="a0"/>
    <w:next w:val="a0"/>
    <w:link w:val="21"/>
    <w:uiPriority w:val="9"/>
    <w:qFormat/>
    <w:locked/>
    <w:rsid w:val="00E12149"/>
    <w:pPr>
      <w:keepNext/>
      <w:spacing w:before="240" w:after="60"/>
      <w:outlineLvl w:val="1"/>
    </w:pPr>
    <w:rPr>
      <w:rFonts w:ascii="Cambria" w:eastAsia="Times New Roman" w:hAnsi="Cambria"/>
      <w:b/>
      <w:bCs/>
      <w:i/>
      <w:iCs/>
      <w:sz w:val="28"/>
      <w:szCs w:val="28"/>
    </w:rPr>
  </w:style>
  <w:style w:type="paragraph" w:styleId="30">
    <w:name w:val="heading 3"/>
    <w:aliases w:val="ЗАГЛАВИЕ 3"/>
    <w:basedOn w:val="a0"/>
    <w:next w:val="a0"/>
    <w:link w:val="31"/>
    <w:uiPriority w:val="9"/>
    <w:qFormat/>
    <w:rsid w:val="00E044C7"/>
    <w:pPr>
      <w:keepNext/>
      <w:keepLines/>
      <w:spacing w:before="200"/>
      <w:outlineLvl w:val="2"/>
    </w:pPr>
    <w:rPr>
      <w:rFonts w:ascii="Cambria" w:eastAsia="MS Gothic" w:hAnsi="Cambria"/>
      <w:b/>
      <w:bCs/>
      <w:color w:val="4F81BD"/>
      <w:lang w:eastAsia="bg-BG"/>
    </w:rPr>
  </w:style>
  <w:style w:type="paragraph" w:styleId="4">
    <w:name w:val="heading 4"/>
    <w:aliases w:val="ЗАГЛАВИЕ 4"/>
    <w:basedOn w:val="a0"/>
    <w:next w:val="a0"/>
    <w:link w:val="40"/>
    <w:uiPriority w:val="9"/>
    <w:qFormat/>
    <w:rsid w:val="00863BF1"/>
    <w:pPr>
      <w:keepNext/>
      <w:keepLines/>
      <w:spacing w:before="200"/>
      <w:outlineLvl w:val="3"/>
    </w:pPr>
    <w:rPr>
      <w:rFonts w:ascii="Cambria" w:eastAsia="MS Gothic" w:hAnsi="Cambria"/>
      <w:b/>
      <w:bCs/>
      <w:i/>
      <w:iCs/>
      <w:color w:val="4F81BD"/>
      <w:lang w:eastAsia="bg-BG"/>
    </w:rPr>
  </w:style>
  <w:style w:type="paragraph" w:styleId="5">
    <w:name w:val="heading 5"/>
    <w:basedOn w:val="a0"/>
    <w:next w:val="a0"/>
    <w:link w:val="50"/>
    <w:qFormat/>
    <w:rsid w:val="00A02283"/>
    <w:pPr>
      <w:keepNext/>
      <w:keepLines/>
      <w:spacing w:before="200"/>
      <w:outlineLvl w:val="4"/>
    </w:pPr>
    <w:rPr>
      <w:rFonts w:ascii="Cambria" w:eastAsia="MS Gothic" w:hAnsi="Cambria"/>
      <w:color w:val="243F60"/>
      <w:lang w:eastAsia="bg-BG"/>
    </w:rPr>
  </w:style>
  <w:style w:type="paragraph" w:styleId="6">
    <w:name w:val="heading 6"/>
    <w:basedOn w:val="a0"/>
    <w:next w:val="a0"/>
    <w:link w:val="60"/>
    <w:qFormat/>
    <w:locked/>
    <w:rsid w:val="00545A55"/>
    <w:pPr>
      <w:tabs>
        <w:tab w:val="center" w:pos="4536"/>
        <w:tab w:val="right" w:pos="9072"/>
      </w:tabs>
      <w:suppressAutoHyphens/>
      <w:spacing w:before="120"/>
      <w:ind w:left="1152" w:hanging="1152"/>
      <w:jc w:val="center"/>
      <w:outlineLvl w:val="5"/>
    </w:pPr>
    <w:rPr>
      <w:rFonts w:ascii="Arial" w:hAnsi="Arial"/>
      <w:b/>
      <w:bCs/>
      <w:sz w:val="16"/>
      <w:szCs w:val="16"/>
      <w:lang w:eastAsia="ar-SA"/>
    </w:rPr>
  </w:style>
  <w:style w:type="paragraph" w:styleId="7">
    <w:name w:val="heading 7"/>
    <w:aliases w:val="ЗАГЛАВИЕ 5"/>
    <w:basedOn w:val="4"/>
    <w:next w:val="a0"/>
    <w:link w:val="70"/>
    <w:qFormat/>
    <w:locked/>
    <w:rsid w:val="00545A55"/>
    <w:pPr>
      <w:spacing w:before="120"/>
      <w:jc w:val="both"/>
      <w:outlineLvl w:val="6"/>
    </w:pPr>
    <w:rPr>
      <w:rFonts w:ascii="Arial" w:eastAsia="Calibri" w:hAnsi="Arial"/>
      <w:i w:val="0"/>
      <w:iCs w:val="0"/>
      <w:sz w:val="22"/>
      <w:szCs w:val="22"/>
      <w:lang w:eastAsia="ja-JP"/>
    </w:rPr>
  </w:style>
  <w:style w:type="paragraph" w:styleId="8">
    <w:name w:val="heading 8"/>
    <w:basedOn w:val="a0"/>
    <w:next w:val="a0"/>
    <w:link w:val="80"/>
    <w:qFormat/>
    <w:locked/>
    <w:rsid w:val="00545A55"/>
    <w:pPr>
      <w:keepNext/>
      <w:keepLines/>
      <w:spacing w:before="200"/>
      <w:ind w:left="1440" w:hanging="1440"/>
      <w:jc w:val="both"/>
      <w:outlineLvl w:val="7"/>
    </w:pPr>
    <w:rPr>
      <w:rFonts w:ascii="Cambria" w:eastAsia="Times New Roman" w:hAnsi="Cambria"/>
      <w:color w:val="404040"/>
      <w:sz w:val="20"/>
      <w:szCs w:val="20"/>
    </w:rPr>
  </w:style>
  <w:style w:type="paragraph" w:styleId="9">
    <w:name w:val="heading 9"/>
    <w:basedOn w:val="a0"/>
    <w:next w:val="a0"/>
    <w:link w:val="90"/>
    <w:uiPriority w:val="9"/>
    <w:qFormat/>
    <w:locked/>
    <w:rsid w:val="00545A55"/>
    <w:pPr>
      <w:spacing w:before="240" w:after="60"/>
      <w:outlineLvl w:val="8"/>
    </w:pPr>
    <w:rPr>
      <w:rFonts w:ascii="Calibri Light" w:eastAsia="Times New Roman" w:hAnsi="Calibri Light"/>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ЛАВИЕ 1 Char"/>
    <w:uiPriority w:val="9"/>
    <w:locked/>
    <w:rsid w:val="00545A1F"/>
    <w:rPr>
      <w:rFonts w:ascii="Cambria" w:eastAsia="MS Gothic" w:hAnsi="Cambria" w:cs="Times New Roman"/>
      <w:b/>
      <w:color w:val="365F91"/>
      <w:sz w:val="28"/>
    </w:rPr>
  </w:style>
  <w:style w:type="character" w:customStyle="1" w:styleId="31">
    <w:name w:val="Заглавие 3 Знак"/>
    <w:aliases w:val="ЗАГЛАВИЕ 3 Знак"/>
    <w:link w:val="30"/>
    <w:uiPriority w:val="9"/>
    <w:locked/>
    <w:rsid w:val="00E044C7"/>
    <w:rPr>
      <w:rFonts w:ascii="Cambria" w:eastAsia="MS Gothic" w:hAnsi="Cambria" w:cs="Times New Roman"/>
      <w:b/>
      <w:color w:val="4F81BD"/>
      <w:sz w:val="24"/>
    </w:rPr>
  </w:style>
  <w:style w:type="character" w:customStyle="1" w:styleId="40">
    <w:name w:val="Заглавие 4 Знак"/>
    <w:aliases w:val="ЗАГЛАВИЕ 4 Знак"/>
    <w:link w:val="4"/>
    <w:uiPriority w:val="9"/>
    <w:locked/>
    <w:rsid w:val="00863BF1"/>
    <w:rPr>
      <w:rFonts w:ascii="Cambria" w:eastAsia="MS Gothic" w:hAnsi="Cambria" w:cs="Times New Roman"/>
      <w:b/>
      <w:i/>
      <w:color w:val="4F81BD"/>
      <w:sz w:val="24"/>
    </w:rPr>
  </w:style>
  <w:style w:type="character" w:customStyle="1" w:styleId="50">
    <w:name w:val="Заглавие 5 Знак"/>
    <w:link w:val="5"/>
    <w:locked/>
    <w:rsid w:val="00A02283"/>
    <w:rPr>
      <w:rFonts w:ascii="Cambria" w:eastAsia="MS Gothic" w:hAnsi="Cambria" w:cs="Times New Roman"/>
      <w:color w:val="243F60"/>
      <w:sz w:val="24"/>
    </w:rPr>
  </w:style>
  <w:style w:type="paragraph" w:styleId="a4">
    <w:name w:val="Title"/>
    <w:aliases w:val="Body Text Indent 3 Char,Char1 Char1,Char1 Char Char Char,Char1 Char Char1,Char2 Char Char Char,Char11 Char,Char2 Char Char1,Char2 Char1,Char Char Char Char"/>
    <w:basedOn w:val="a0"/>
    <w:link w:val="a5"/>
    <w:qFormat/>
    <w:rsid w:val="001E64C6"/>
    <w:pPr>
      <w:tabs>
        <w:tab w:val="left" w:pos="709"/>
      </w:tabs>
    </w:pPr>
    <w:rPr>
      <w:rFonts w:ascii="Tahoma" w:hAnsi="Tahoma"/>
      <w:lang w:val="pl-PL" w:eastAsia="pl-PL"/>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424AE8"/>
    <w:rPr>
      <w:rFonts w:ascii="Cambria" w:eastAsia="MS Gothic" w:hAnsi="Cambria" w:cs="Times New Roman"/>
      <w:color w:val="17365D"/>
      <w:spacing w:val="5"/>
      <w:kern w:val="28"/>
      <w:sz w:val="5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link w:val="DefaultChar"/>
    <w:rsid w:val="00424AE8"/>
    <w:pPr>
      <w:autoSpaceDE w:val="0"/>
      <w:autoSpaceDN w:val="0"/>
      <w:adjustRightInd w:val="0"/>
    </w:pPr>
    <w:rPr>
      <w:rFonts w:ascii="Times New Roman" w:eastAsia="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after="160"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6C76EB"/>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rPr>
      <w:lang w:eastAsia="bg-BG"/>
    </w:r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rFonts w:eastAsia="Times New Roman"/>
      <w:szCs w:val="20"/>
      <w:lang w:eastAsia="bg-BG"/>
    </w:rPr>
  </w:style>
  <w:style w:type="character" w:customStyle="1" w:styleId="FontStyle29">
    <w:name w:val="Font Style29"/>
    <w:rsid w:val="00941846"/>
    <w:rPr>
      <w:rFonts w:ascii="Times New Roman" w:hAnsi="Times New Roman"/>
      <w:sz w:val="22"/>
    </w:rPr>
  </w:style>
  <w:style w:type="character" w:styleId="a8">
    <w:name w:val="Hyperlink"/>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rPr>
      <w:lang w:eastAsia="bg-BG"/>
    </w:r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qFormat/>
    <w:rsid w:val="008828D3"/>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uiPriority w:val="99"/>
    <w:rsid w:val="00555924"/>
    <w:rPr>
      <w:sz w:val="20"/>
      <w:szCs w:val="20"/>
      <w:lang w:val="en-GB" w:eastAsia="bg-BG"/>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uiPriority w:val="9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rPr>
      <w:lang w:eastAsia="bg-BG"/>
    </w:r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rPr>
      <w:lang w:eastAsia="bg-BG"/>
    </w:r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rPr>
      <w:lang w:eastAsia="bg-BG"/>
    </w:r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jc w:val="right"/>
    </w:pPr>
    <w:rPr>
      <w:rFonts w:ascii="Arial" w:hAnsi="Arial"/>
      <w:sz w:val="24"/>
      <w:lang w:val="bg-BG"/>
    </w:rPr>
  </w:style>
  <w:style w:type="paragraph" w:styleId="af">
    <w:name w:val="Balloon Text"/>
    <w:basedOn w:val="a0"/>
    <w:link w:val="af0"/>
    <w:uiPriority w:val="99"/>
    <w:rsid w:val="00FC4014"/>
    <w:rPr>
      <w:rFonts w:ascii="Tahoma" w:hAnsi="Tahoma"/>
      <w:sz w:val="16"/>
      <w:szCs w:val="16"/>
      <w:lang w:eastAsia="bg-BG"/>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11">
    <w:name w:val="Заглавие 1 Знак"/>
    <w:aliases w:val="ЗАГЛАВИЕ 1 Знак"/>
    <w:link w:val="10"/>
    <w:uiPriority w:val="9"/>
    <w:locked/>
    <w:rsid w:val="00545A1F"/>
    <w:rPr>
      <w:rFonts w:ascii="Times New Roman" w:hAnsi="Times New Roman"/>
      <w:b/>
      <w:sz w:val="20"/>
      <w:u w:val="single"/>
    </w:rPr>
  </w:style>
  <w:style w:type="table" w:styleId="af1">
    <w:name w:val="Table Grid"/>
    <w:basedOn w:val="a2"/>
    <w:uiPriority w:val="59"/>
    <w:rsid w:val="00572BEC"/>
    <w:rPr>
      <w:rFonts w:eastAsia="Times New Roman"/>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rPr>
      <w:lang w:eastAsia="bg-BG"/>
    </w:r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1"/>
      </w:numPr>
      <w:spacing w:after="240"/>
      <w:jc w:val="both"/>
    </w:pPr>
    <w:rPr>
      <w:szCs w:val="20"/>
      <w:lang w:val="en-GB"/>
    </w:rPr>
  </w:style>
  <w:style w:type="paragraph" w:styleId="af2">
    <w:name w:val="Normal (Web)"/>
    <w:basedOn w:val="a0"/>
    <w:rsid w:val="00E044C7"/>
    <w:pPr>
      <w:spacing w:before="100" w:beforeAutospacing="1" w:after="100" w:afterAutospacing="1"/>
    </w:pPr>
    <w:rPr>
      <w:lang w:eastAsia="bg-BG"/>
    </w:r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lang w:eastAsia="bg-BG"/>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lang w:eastAsia="bg-BG"/>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lang w:eastAsia="bg-BG"/>
    </w:rPr>
  </w:style>
  <w:style w:type="paragraph" w:styleId="af5">
    <w:name w:val="Body Text Indent"/>
    <w:basedOn w:val="a0"/>
    <w:link w:val="af6"/>
    <w:rsid w:val="00A02283"/>
    <w:pPr>
      <w:spacing w:after="120"/>
      <w:ind w:left="283" w:firstLine="709"/>
      <w:jc w:val="both"/>
    </w:pPr>
    <w:rPr>
      <w:rFonts w:ascii="Cambria" w:hAnsi="Cambria"/>
      <w:lang w:eastAsia="bg-BG"/>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lang w:eastAsia="bg-BG"/>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lang w:eastAsia="bg-BG"/>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eastAsia="bg-BG"/>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lang w:eastAsia="bg-BG"/>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lang w:eastAsia="bg-BG"/>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lang w:eastAsia="bg-BG"/>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line="240" w:lineRule="exact"/>
      <w:jc w:val="both"/>
    </w:pPr>
    <w:rPr>
      <w:rFonts w:ascii="Arial" w:hAnsi="Arial"/>
      <w:sz w:val="24"/>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rPr>
      <w:rFonts w:eastAsia="Times New Roman"/>
      <w:lang w:eastAsia="bg-BG"/>
    </w:rPr>
  </w:style>
  <w:style w:type="paragraph" w:customStyle="1" w:styleId="ColorfulShading-Accent31">
    <w:name w:val="Colorful Shading - Accent 31"/>
    <w:aliases w:val="ПАРАГРАФ"/>
    <w:basedOn w:val="a0"/>
    <w:uiPriority w:val="34"/>
    <w:qFormat/>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val="0"/>
      <w:bCs w:val="0"/>
      <w:color w:val="auto"/>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E12149"/>
    <w:rPr>
      <w:rFonts w:ascii="Cambria" w:eastAsia="Times New Roman" w:hAnsi="Cambria" w:cs="Times New Roman"/>
      <w:b/>
      <w:bCs/>
      <w:i/>
      <w:iCs/>
      <w:sz w:val="28"/>
      <w:szCs w:val="28"/>
      <w:lang w:eastAsia="en-US"/>
    </w:rPr>
  </w:style>
  <w:style w:type="paragraph" w:customStyle="1" w:styleId="TableParagraph">
    <w:name w:val="Table Paragraph"/>
    <w:basedOn w:val="a0"/>
    <w:uiPriority w:val="1"/>
    <w:qFormat/>
    <w:rsid w:val="00495D15"/>
    <w:pPr>
      <w:widowControl w:val="0"/>
    </w:pPr>
    <w:rPr>
      <w:rFonts w:ascii="Calibri" w:eastAsia="Calibri" w:hAnsi="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rFonts w:eastAsia="Times New Roman"/>
      <w:color w:val="000000"/>
      <w:sz w:val="22"/>
      <w:szCs w:val="22"/>
      <w:lang w:eastAsia="bg-BG" w:bidi="bg-BG"/>
    </w:rPr>
  </w:style>
  <w:style w:type="paragraph" w:customStyle="1" w:styleId="m">
    <w:name w:val="m"/>
    <w:basedOn w:val="a0"/>
    <w:rsid w:val="00360E44"/>
    <w:pPr>
      <w:spacing w:before="100" w:beforeAutospacing="1" w:after="100" w:afterAutospacing="1"/>
    </w:pPr>
    <w:rPr>
      <w:rFonts w:eastAsia="Times New Roman"/>
      <w:lang w:val="en-US"/>
    </w:rPr>
  </w:style>
  <w:style w:type="character" w:customStyle="1" w:styleId="apple-converted-space">
    <w:name w:val="apple-converted-space"/>
    <w:uiPriority w:val="99"/>
    <w:rsid w:val="002B6CA1"/>
  </w:style>
  <w:style w:type="character" w:styleId="aff0">
    <w:name w:val="Strong"/>
    <w:qFormat/>
    <w:locked/>
    <w:rsid w:val="005B129C"/>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5B129C"/>
    <w:rPr>
      <w:i/>
      <w:iCs/>
    </w:rPr>
  </w:style>
  <w:style w:type="character" w:customStyle="1" w:styleId="search1">
    <w:name w:val="search1"/>
    <w:rsid w:val="005B129C"/>
  </w:style>
  <w:style w:type="character" w:customStyle="1" w:styleId="60">
    <w:name w:val="Заглавие 6 Знак"/>
    <w:link w:val="6"/>
    <w:rsid w:val="00545A55"/>
    <w:rPr>
      <w:rFonts w:ascii="Arial" w:hAnsi="Arial"/>
      <w:b/>
      <w:bCs/>
      <w:sz w:val="16"/>
      <w:szCs w:val="16"/>
      <w:lang w:eastAsia="ar-SA"/>
    </w:rPr>
  </w:style>
  <w:style w:type="character" w:customStyle="1" w:styleId="70">
    <w:name w:val="Заглавие 7 Знак"/>
    <w:aliases w:val="ЗАГЛАВИЕ 5 Знак"/>
    <w:link w:val="7"/>
    <w:rsid w:val="00545A55"/>
    <w:rPr>
      <w:rFonts w:ascii="Arial" w:hAnsi="Arial"/>
      <w:b/>
      <w:bCs/>
      <w:color w:val="4F81BD"/>
      <w:sz w:val="22"/>
      <w:szCs w:val="22"/>
      <w:lang w:eastAsia="ja-JP"/>
    </w:rPr>
  </w:style>
  <w:style w:type="character" w:customStyle="1" w:styleId="80">
    <w:name w:val="Заглавие 8 Знак"/>
    <w:link w:val="8"/>
    <w:rsid w:val="00545A55"/>
    <w:rPr>
      <w:rFonts w:ascii="Cambria" w:eastAsia="Times New Roman" w:hAnsi="Cambria"/>
      <w:color w:val="404040"/>
      <w:lang w:eastAsia="en-US"/>
    </w:rPr>
  </w:style>
  <w:style w:type="character" w:customStyle="1" w:styleId="90">
    <w:name w:val="Заглавие 9 Знак"/>
    <w:link w:val="9"/>
    <w:uiPriority w:val="9"/>
    <w:rsid w:val="00545A55"/>
    <w:rPr>
      <w:rFonts w:ascii="Calibri Light" w:eastAsia="Times New Roman" w:hAnsi="Calibri Light"/>
      <w:sz w:val="22"/>
      <w:szCs w:val="22"/>
      <w:lang w:eastAsia="en-US"/>
    </w:rPr>
  </w:style>
  <w:style w:type="paragraph" w:customStyle="1" w:styleId="CharChar9CharCharCharChar">
    <w:name w:val="Char Char9 Char Char Char Char"/>
    <w:basedOn w:val="a0"/>
    <w:rsid w:val="00545A55"/>
    <w:pPr>
      <w:tabs>
        <w:tab w:val="left" w:pos="709"/>
      </w:tabs>
    </w:pPr>
    <w:rPr>
      <w:rFonts w:ascii="Tahoma" w:eastAsia="Times New Roman"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rPr>
      <w:rFonts w:ascii="Times New Roman" w:eastAsia="Times New Roman" w:hAnsi="Times New Roman"/>
      <w:sz w:val="24"/>
      <w:szCs w:val="24"/>
    </w:rPr>
  </w:style>
  <w:style w:type="paragraph" w:customStyle="1" w:styleId="Style">
    <w:name w:val="Style"/>
    <w:rsid w:val="00545A55"/>
    <w:pPr>
      <w:widowControl w:val="0"/>
      <w:autoSpaceDE w:val="0"/>
      <w:autoSpaceDN w:val="0"/>
      <w:adjustRightInd w:val="0"/>
      <w:ind w:left="140" w:right="140" w:firstLine="840"/>
      <w:jc w:val="both"/>
    </w:pPr>
    <w:rPr>
      <w:rFonts w:ascii="Times New Roman" w:eastAsia="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lang w:eastAsia="bg-BG"/>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MediumShading1-Accent21">
    <w:name w:val="Medium Shading 1 - Accent 21"/>
    <w:link w:val="MediumShading1-Accent2Char"/>
    <w:qFormat/>
    <w:rsid w:val="00545A55"/>
    <w:rPr>
      <w:rFonts w:eastAsia="Times New Roman"/>
      <w:sz w:val="22"/>
      <w:szCs w:val="22"/>
      <w:lang w:val="bg-BG" w:eastAsia="bg-BG"/>
    </w:rPr>
  </w:style>
  <w:style w:type="character" w:customStyle="1" w:styleId="MediumShading1-Accent2Char">
    <w:name w:val="Medium Shading 1 - Accent 2 Char"/>
    <w:link w:val="MediumShading1-Accent21"/>
    <w:rsid w:val="00545A55"/>
    <w:rPr>
      <w:rFonts w:eastAsia="Times New Roman"/>
      <w:sz w:val="22"/>
      <w:szCs w:val="22"/>
    </w:rPr>
  </w:style>
  <w:style w:type="numbering" w:customStyle="1" w:styleId="NoList1">
    <w:name w:val="No List1"/>
    <w:next w:val="a3"/>
    <w:uiPriority w:val="99"/>
    <w:semiHidden/>
    <w:unhideWhenUsed/>
    <w:rsid w:val="00545A55"/>
  </w:style>
  <w:style w:type="paragraph" w:customStyle="1" w:styleId="GridTable31">
    <w:name w:val="Grid Table 31"/>
    <w:basedOn w:val="10"/>
    <w:next w:val="a0"/>
    <w:uiPriority w:val="39"/>
    <w:qFormat/>
    <w:rsid w:val="00545A55"/>
    <w:pPr>
      <w:keepLines/>
      <w:tabs>
        <w:tab w:val="num" w:pos="900"/>
      </w:tabs>
      <w:spacing w:before="120"/>
      <w:ind w:left="900" w:hanging="360"/>
      <w:jc w:val="both"/>
      <w:outlineLvl w:val="9"/>
    </w:pPr>
    <w:rPr>
      <w:rFonts w:ascii="Arial" w:eastAsia="Calibri" w:hAnsi="Arial" w:cs="Arial"/>
      <w:bCs/>
      <w:color w:val="365F91"/>
      <w:sz w:val="22"/>
      <w:szCs w:val="22"/>
      <w:u w:val="none"/>
      <w:lang w:val="en-US" w:eastAsia="ja-JP"/>
    </w:rPr>
  </w:style>
  <w:style w:type="paragraph" w:styleId="26">
    <w:name w:val="toc 2"/>
    <w:basedOn w:val="a0"/>
    <w:next w:val="a0"/>
    <w:autoRedefine/>
    <w:uiPriority w:val="39"/>
    <w:locked/>
    <w:rsid w:val="00545A55"/>
    <w:pPr>
      <w:spacing w:before="120" w:after="100"/>
      <w:ind w:left="220" w:firstLine="567"/>
      <w:jc w:val="both"/>
    </w:pPr>
    <w:rPr>
      <w:rFonts w:ascii="Arial" w:eastAsia="Times New Roman"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eastAsia="Times New Roman"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rPr>
      <w:rFonts w:eastAsia="Times New Roman"/>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PlainTable41">
    <w:name w:val="Plain Table 41"/>
    <w:uiPriority w:val="21"/>
    <w:qFormat/>
    <w:rsid w:val="00545A55"/>
    <w:rPr>
      <w:rFonts w:ascii="Arial" w:hAnsi="Arial" w:cs="Times New Roman"/>
      <w:i/>
      <w:sz w:val="16"/>
      <w:lang w:val="bg-BG" w:eastAsia="bg-BG"/>
    </w:rPr>
  </w:style>
  <w:style w:type="paragraph" w:customStyle="1" w:styleId="aff2">
    <w:name w:val="ТАБЛИЦА"/>
    <w:basedOn w:val="a0"/>
    <w:qFormat/>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eastAsia="Times New Roman" w:hAnsi="Arial"/>
      <w:sz w:val="20"/>
      <w:szCs w:val="22"/>
    </w:rPr>
  </w:style>
  <w:style w:type="paragraph" w:customStyle="1" w:styleId="FreeForm">
    <w:name w:val="Free Form"/>
    <w:rsid w:val="00545A55"/>
    <w:rPr>
      <w:rFonts w:ascii="Times New Roman" w:hAnsi="Times New Roman"/>
      <w:color w:val="000000"/>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pPr>
    <w:rPr>
      <w:rFonts w:ascii="Times New Roman" w:hAnsi="Times New Roman"/>
      <w:color w:val="000000"/>
      <w:sz w:val="24"/>
      <w:szCs w:val="24"/>
      <w:lang w:val="bg-BG" w:eastAsia="bg-BG"/>
    </w:rPr>
  </w:style>
  <w:style w:type="paragraph" w:customStyle="1" w:styleId="FootnoteTextA">
    <w:name w:val="Footnote Text A"/>
    <w:rsid w:val="00545A55"/>
    <w:rPr>
      <w:rFonts w:ascii="Times New Roman" w:hAnsi="Times New Roman"/>
      <w:color w:val="000000"/>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rFonts w:eastAsia="Times New Roman"/>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eastAsia="Times New Roman"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eastAsia="Times New Roman" w:hAnsi="Arial" w:cs="Arial"/>
      <w:sz w:val="20"/>
      <w:szCs w:val="22"/>
      <w:lang w:eastAsia="bg-BG"/>
    </w:rPr>
  </w:style>
  <w:style w:type="paragraph" w:styleId="51">
    <w:name w:val="toc 5"/>
    <w:basedOn w:val="a0"/>
    <w:next w:val="a0"/>
    <w:autoRedefine/>
    <w:uiPriority w:val="39"/>
    <w:locked/>
    <w:rsid w:val="00545A55"/>
    <w:pPr>
      <w:spacing w:before="120" w:after="100"/>
      <w:ind w:left="880" w:firstLine="567"/>
      <w:jc w:val="both"/>
    </w:pPr>
    <w:rPr>
      <w:rFonts w:ascii="Arial" w:eastAsia="Times New Roman" w:hAnsi="Arial" w:cs="Arial"/>
      <w:sz w:val="22"/>
      <w:szCs w:val="22"/>
      <w:lang w:eastAsia="bg-BG"/>
    </w:rPr>
  </w:style>
  <w:style w:type="paragraph" w:styleId="61">
    <w:name w:val="toc 6"/>
    <w:basedOn w:val="a0"/>
    <w:next w:val="a0"/>
    <w:autoRedefine/>
    <w:uiPriority w:val="39"/>
    <w:locked/>
    <w:rsid w:val="00545A55"/>
    <w:pPr>
      <w:spacing w:before="120" w:after="100"/>
      <w:ind w:left="1100" w:firstLine="567"/>
      <w:jc w:val="both"/>
    </w:pPr>
    <w:rPr>
      <w:rFonts w:ascii="Arial" w:eastAsia="Times New Roman" w:hAnsi="Arial" w:cs="Arial"/>
      <w:sz w:val="22"/>
      <w:szCs w:val="22"/>
      <w:lang w:eastAsia="bg-BG"/>
    </w:rPr>
  </w:style>
  <w:style w:type="paragraph" w:styleId="71">
    <w:name w:val="toc 7"/>
    <w:basedOn w:val="a0"/>
    <w:next w:val="a0"/>
    <w:autoRedefine/>
    <w:uiPriority w:val="39"/>
    <w:locked/>
    <w:rsid w:val="00545A55"/>
    <w:pPr>
      <w:spacing w:before="120" w:after="100"/>
      <w:ind w:left="1320" w:firstLine="567"/>
      <w:jc w:val="both"/>
    </w:pPr>
    <w:rPr>
      <w:rFonts w:ascii="Arial" w:eastAsia="Times New Roman" w:hAnsi="Arial" w:cs="Arial"/>
      <w:sz w:val="22"/>
      <w:szCs w:val="22"/>
      <w:lang w:eastAsia="bg-BG"/>
    </w:rPr>
  </w:style>
  <w:style w:type="paragraph" w:styleId="81">
    <w:name w:val="toc 8"/>
    <w:basedOn w:val="a0"/>
    <w:next w:val="a0"/>
    <w:autoRedefine/>
    <w:uiPriority w:val="39"/>
    <w:locked/>
    <w:rsid w:val="00545A55"/>
    <w:pPr>
      <w:spacing w:before="120" w:after="100"/>
      <w:ind w:left="1540" w:firstLine="567"/>
      <w:jc w:val="both"/>
    </w:pPr>
    <w:rPr>
      <w:rFonts w:ascii="Arial" w:eastAsia="Times New Roman" w:hAnsi="Arial" w:cs="Arial"/>
      <w:sz w:val="22"/>
      <w:szCs w:val="22"/>
      <w:lang w:eastAsia="bg-BG"/>
    </w:rPr>
  </w:style>
  <w:style w:type="paragraph" w:styleId="91">
    <w:name w:val="toc 9"/>
    <w:basedOn w:val="a0"/>
    <w:next w:val="a0"/>
    <w:autoRedefine/>
    <w:uiPriority w:val="39"/>
    <w:locked/>
    <w:rsid w:val="00545A55"/>
    <w:pPr>
      <w:spacing w:before="120" w:after="100"/>
      <w:ind w:left="1760" w:firstLine="567"/>
      <w:jc w:val="both"/>
    </w:pPr>
    <w:rPr>
      <w:rFonts w:ascii="Arial" w:eastAsia="Times New Roman" w:hAnsi="Arial" w:cs="Arial"/>
      <w:sz w:val="22"/>
      <w:szCs w:val="22"/>
      <w:lang w:eastAsia="bg-BG"/>
    </w:rPr>
  </w:style>
  <w:style w:type="paragraph" w:styleId="aff3">
    <w:name w:val="caption"/>
    <w:aliases w:val="ФИГУРА"/>
    <w:basedOn w:val="a0"/>
    <w:next w:val="a0"/>
    <w:qFormat/>
    <w:locked/>
    <w:rsid w:val="00545A55"/>
    <w:pPr>
      <w:keepNext/>
      <w:spacing w:before="120"/>
      <w:ind w:firstLine="567"/>
      <w:jc w:val="both"/>
    </w:pPr>
    <w:rPr>
      <w:rFonts w:ascii="Arial" w:hAnsi="Arial" w:cs="Arial"/>
      <w:bCs/>
      <w:i/>
      <w:sz w:val="20"/>
      <w:szCs w:val="20"/>
    </w:rPr>
  </w:style>
  <w:style w:type="paragraph" w:styleId="aff4">
    <w:name w:val="Subtitle"/>
    <w:basedOn w:val="a0"/>
    <w:next w:val="a0"/>
    <w:link w:val="aff5"/>
    <w:qFormat/>
    <w:locked/>
    <w:rsid w:val="00545A55"/>
    <w:pPr>
      <w:tabs>
        <w:tab w:val="center" w:pos="4536"/>
        <w:tab w:val="right" w:pos="9072"/>
      </w:tabs>
      <w:suppressAutoHyphens/>
      <w:spacing w:before="120"/>
      <w:ind w:firstLine="567"/>
    </w:pPr>
    <w:rPr>
      <w:rFonts w:ascii="Arial" w:hAnsi="Arial"/>
      <w:b/>
      <w:color w:val="002060"/>
      <w:sz w:val="14"/>
      <w:szCs w:val="14"/>
      <w:lang w:eastAsia="ar-SA"/>
    </w:rPr>
  </w:style>
  <w:style w:type="character" w:customStyle="1" w:styleId="aff5">
    <w:name w:val="Подзаглавие Знак"/>
    <w:link w:val="aff4"/>
    <w:rsid w:val="00545A55"/>
    <w:rPr>
      <w:rFonts w:ascii="Arial" w:hAnsi="Arial"/>
      <w:b/>
      <w:color w:val="002060"/>
      <w:sz w:val="14"/>
      <w:szCs w:val="14"/>
      <w:lang w:eastAsia="ar-SA"/>
    </w:rPr>
  </w:style>
  <w:style w:type="character" w:customStyle="1" w:styleId="PlainTable31">
    <w:name w:val="Plain Table 31"/>
    <w:uiPriority w:val="19"/>
    <w:qFormat/>
    <w:rsid w:val="00545A55"/>
    <w:rPr>
      <w:rFonts w:cs="Times New Roman"/>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6">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3-4">
    <w:name w:val="Medium Grid 3 Accent 4"/>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7">
    <w:name w:val="endnote text"/>
    <w:basedOn w:val="a0"/>
    <w:link w:val="aff8"/>
    <w:locked/>
    <w:rsid w:val="00545A55"/>
    <w:pPr>
      <w:spacing w:before="120"/>
      <w:ind w:firstLine="567"/>
      <w:jc w:val="both"/>
    </w:pPr>
    <w:rPr>
      <w:rFonts w:ascii="Arial" w:hAnsi="Arial"/>
      <w:sz w:val="20"/>
      <w:szCs w:val="20"/>
    </w:rPr>
  </w:style>
  <w:style w:type="character" w:customStyle="1" w:styleId="aff8">
    <w:name w:val="Текст на бележка в края Знак"/>
    <w:link w:val="aff7"/>
    <w:rsid w:val="00545A55"/>
    <w:rPr>
      <w:rFonts w:ascii="Arial" w:hAnsi="Arial"/>
      <w:lang w:eastAsia="en-US"/>
    </w:rPr>
  </w:style>
  <w:style w:type="paragraph" w:customStyle="1" w:styleId="Body">
    <w:name w:val="Body"/>
    <w:link w:val="BodyChar"/>
    <w:rsid w:val="00545A55"/>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545A55"/>
    <w:rPr>
      <w:rFonts w:ascii="Arial" w:hAnsi="Arial" w:cs="Times New Roman"/>
      <w:b/>
      <w:color w:val="1F497D"/>
      <w:sz w:val="22"/>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eastAsia="Times New Roman"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eastAsia="Times New Roman" w:hAnsi="Courier New" w:cs="Courier New"/>
      <w:sz w:val="20"/>
      <w:szCs w:val="20"/>
    </w:rPr>
  </w:style>
  <w:style w:type="character" w:customStyle="1" w:styleId="TableGridLight1">
    <w:name w:val="Table Grid Light1"/>
    <w:uiPriority w:val="32"/>
    <w:qFormat/>
    <w:rsid w:val="00545A55"/>
    <w:rPr>
      <w:rFonts w:cs="Times New Roman"/>
      <w:b/>
      <w:bCs/>
      <w:smallCaps/>
      <w:color w:val="C0504D"/>
      <w:spacing w:val="5"/>
      <w:u w:val="single"/>
    </w:rPr>
  </w:style>
  <w:style w:type="paragraph" w:customStyle="1" w:styleId="aff9">
    <w:name w:val="СЪДЪРЖАНИЕ"/>
    <w:basedOn w:val="aff6"/>
    <w:qFormat/>
    <w:rsid w:val="00545A55"/>
    <w:pPr>
      <w:tabs>
        <w:tab w:val="right" w:leader="dot" w:pos="9911"/>
      </w:tabs>
      <w:ind w:firstLine="0"/>
    </w:pPr>
  </w:style>
  <w:style w:type="paragraph" w:customStyle="1" w:styleId="Normalbold">
    <w:name w:val="Normal bold"/>
    <w:basedOn w:val="a0"/>
    <w:qFormat/>
    <w:rsid w:val="00545A55"/>
    <w:pPr>
      <w:spacing w:before="120"/>
      <w:ind w:firstLine="567"/>
      <w:jc w:val="both"/>
    </w:pPr>
    <w:rPr>
      <w:rFonts w:ascii="Arial" w:hAnsi="Arial" w:cs="Arial"/>
      <w:b/>
      <w:sz w:val="22"/>
      <w:szCs w:val="22"/>
    </w:rPr>
  </w:style>
  <w:style w:type="paragraph" w:customStyle="1" w:styleId="62">
    <w:name w:val="ЗАГЛАВИЕ 6"/>
    <w:basedOn w:val="a0"/>
    <w:link w:val="6Char"/>
    <w:qFormat/>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6"/>
      </w:numPr>
      <w:spacing w:before="120" w:after="120"/>
      <w:ind w:left="1418" w:hanging="567"/>
      <w:jc w:val="both"/>
    </w:pPr>
    <w:rPr>
      <w:rFonts w:ascii="Arial" w:eastAsia="Times New Roman" w:hAnsi="Arial" w:cs="Arial"/>
      <w:b/>
      <w:sz w:val="28"/>
      <w:lang w:eastAsia="bg-BG"/>
    </w:rPr>
  </w:style>
  <w:style w:type="paragraph" w:customStyle="1" w:styleId="2">
    <w:name w:val="2.НЕСЕБЪР"/>
    <w:basedOn w:val="1"/>
    <w:qFormat/>
    <w:rsid w:val="00545A55"/>
    <w:pPr>
      <w:numPr>
        <w:ilvl w:val="1"/>
      </w:numPr>
      <w:ind w:left="1571"/>
    </w:pPr>
    <w:rPr>
      <w:rFonts w:ascii="Arial Narrow" w:hAnsi="Arial Narrow"/>
      <w:sz w:val="24"/>
    </w:rPr>
  </w:style>
  <w:style w:type="paragraph" w:customStyle="1" w:styleId="3">
    <w:name w:val="3.НЕСЕБЪР"/>
    <w:basedOn w:val="1"/>
    <w:link w:val="3Char"/>
    <w:qFormat/>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qFormat/>
    <w:rsid w:val="00545A55"/>
    <w:pPr>
      <w:numPr>
        <w:numId w:val="7"/>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rPr>
  </w:style>
  <w:style w:type="character" w:customStyle="1" w:styleId="affa">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a"/>
    <w:uiPriority w:val="99"/>
    <w:rsid w:val="00545A55"/>
    <w:pPr>
      <w:shd w:val="clear" w:color="auto" w:fill="FFFFFF"/>
      <w:spacing w:before="240" w:after="240" w:line="341" w:lineRule="exact"/>
      <w:ind w:hanging="580"/>
      <w:jc w:val="both"/>
    </w:pPr>
    <w:rPr>
      <w:rFonts w:ascii="Arial" w:hAnsi="Arial"/>
      <w:sz w:val="19"/>
      <w:szCs w:val="20"/>
      <w:lang w:eastAsia="bg-BG"/>
    </w:rPr>
  </w:style>
  <w:style w:type="paragraph" w:customStyle="1" w:styleId="BoldTitle">
    <w:name w:val="Bold Title"/>
    <w:basedOn w:val="a0"/>
    <w:qFormat/>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3"/>
      </w:numPr>
    </w:pPr>
  </w:style>
  <w:style w:type="numbering" w:customStyle="1" w:styleId="List31">
    <w:name w:val="List 31"/>
    <w:rsid w:val="00545A55"/>
    <w:pPr>
      <w:numPr>
        <w:numId w:val="5"/>
      </w:numPr>
    </w:pPr>
  </w:style>
  <w:style w:type="numbering" w:customStyle="1" w:styleId="List21">
    <w:name w:val="List 21"/>
    <w:rsid w:val="00545A55"/>
    <w:pPr>
      <w:numPr>
        <w:numId w:val="4"/>
      </w:numPr>
    </w:pPr>
  </w:style>
  <w:style w:type="numbering" w:customStyle="1" w:styleId="List0">
    <w:name w:val="List 0"/>
    <w:rsid w:val="00545A55"/>
    <w:pPr>
      <w:numPr>
        <w:numId w:val="2"/>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rPr>
      <w:rFonts w:eastAsia="Times New Roman"/>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3-4"/>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eastAsia="Times New Roman"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eastAsia="Times New Roman" w:hAnsi="Tahoma"/>
      <w:lang w:val="pl-PL" w:eastAsia="pl-PL"/>
    </w:rPr>
  </w:style>
  <w:style w:type="table" w:customStyle="1" w:styleId="TableGrid7">
    <w:name w:val="Table Grid7"/>
    <w:basedOn w:val="a2"/>
    <w:next w:val="af1"/>
    <w:rsid w:val="00545A5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after="160" w:line="240" w:lineRule="exact"/>
    </w:pPr>
    <w:rPr>
      <w:rFonts w:ascii="Tahoma" w:eastAsia="Times New Roman"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u w:val="none"/>
    </w:rPr>
  </w:style>
  <w:style w:type="paragraph" w:customStyle="1" w:styleId="Application2">
    <w:name w:val="Application2"/>
    <w:basedOn w:val="a0"/>
    <w:autoRedefine/>
    <w:rsid w:val="00545A55"/>
    <w:pPr>
      <w:widowControl w:val="0"/>
      <w:suppressAutoHyphens/>
      <w:spacing w:before="120" w:after="120"/>
    </w:pPr>
    <w:rPr>
      <w:rFonts w:ascii="Arial" w:eastAsia="Times New Roman" w:hAnsi="Arial" w:cs="Arial"/>
      <w:spacing w:val="-2"/>
      <w:sz w:val="22"/>
      <w:szCs w:val="22"/>
      <w:lang w:eastAsia="bg-BG"/>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eastAsia="Times New Roman" w:hAnsi="Cambria"/>
      <w:b/>
      <w:i/>
      <w:spacing w:val="-2"/>
      <w:lang w:eastAsia="bg-BG"/>
    </w:rPr>
  </w:style>
  <w:style w:type="paragraph" w:customStyle="1" w:styleId="Text1">
    <w:name w:val="Text 1"/>
    <w:rsid w:val="00545A55"/>
    <w:pPr>
      <w:widowControl w:val="0"/>
      <w:tabs>
        <w:tab w:val="left" w:pos="-720"/>
      </w:tabs>
      <w:suppressAutoHyphens/>
      <w:jc w:val="both"/>
    </w:pPr>
    <w:rPr>
      <w:rFonts w:ascii="Courier New" w:eastAsia="Times New Roman" w:hAnsi="Courier New"/>
      <w:spacing w:val="-3"/>
      <w:sz w:val="24"/>
      <w:lang w:val="en-GB"/>
    </w:rPr>
  </w:style>
  <w:style w:type="character" w:styleId="affb">
    <w:name w:val="line number"/>
    <w:locked/>
    <w:rsid w:val="00545A55"/>
    <w:rPr>
      <w:rFonts w:cs="Times New Roman"/>
    </w:rPr>
  </w:style>
  <w:style w:type="paragraph" w:customStyle="1" w:styleId="SubTitle1">
    <w:name w:val="SubTitle 1"/>
    <w:basedOn w:val="a0"/>
    <w:next w:val="a0"/>
    <w:rsid w:val="00545A55"/>
    <w:pPr>
      <w:spacing w:after="240"/>
      <w:jc w:val="center"/>
    </w:pPr>
    <w:rPr>
      <w:rFonts w:eastAsia="Times New Roman"/>
      <w:b/>
      <w:sz w:val="40"/>
      <w:lang w:eastAsia="bg-BG"/>
    </w:rPr>
  </w:style>
  <w:style w:type="paragraph" w:customStyle="1" w:styleId="Application4">
    <w:name w:val="Application4"/>
    <w:basedOn w:val="Application3"/>
    <w:autoRedefine/>
    <w:rsid w:val="00545A55"/>
    <w:pPr>
      <w:tabs>
        <w:tab w:val="num" w:pos="900"/>
      </w:tabs>
      <w:ind w:left="900" w:hanging="360"/>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eastAsia="Times New Roman" w:hAnsi="Tahoma"/>
      <w:lang w:val="pl-PL" w:eastAsia="pl-PL"/>
    </w:rPr>
  </w:style>
  <w:style w:type="paragraph" w:styleId="affc">
    <w:name w:val="Document Map"/>
    <w:basedOn w:val="a0"/>
    <w:link w:val="affd"/>
    <w:locked/>
    <w:rsid w:val="00545A55"/>
    <w:pPr>
      <w:shd w:val="clear" w:color="auto" w:fill="000080"/>
    </w:pPr>
    <w:rPr>
      <w:rFonts w:ascii="Tahoma" w:eastAsia="Times New Roman" w:hAnsi="Tahoma"/>
      <w:sz w:val="20"/>
    </w:rPr>
  </w:style>
  <w:style w:type="character" w:customStyle="1" w:styleId="affd">
    <w:name w:val="План на документа Знак"/>
    <w:link w:val="affc"/>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eastAsia="Times New Roman"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eastAsia="Times New Roman" w:hAnsi="Tahoma"/>
      <w:lang w:val="pl-PL" w:eastAsia="pl-PL"/>
    </w:rPr>
  </w:style>
  <w:style w:type="paragraph" w:customStyle="1" w:styleId="27">
    <w:name w:val="Нормален (уеб)2"/>
    <w:basedOn w:val="a0"/>
    <w:rsid w:val="00545A55"/>
    <w:pPr>
      <w:spacing w:before="100" w:beforeAutospacing="1" w:after="100" w:afterAutospacing="1"/>
    </w:pPr>
    <w:rPr>
      <w:rFonts w:eastAsia="Times New Roman"/>
      <w:lang w:eastAsia="bg-BG"/>
    </w:r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u w:val="none"/>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eastAsia="Times New Roman" w:hAnsi="Tahoma"/>
      <w:lang w:val="pl-PL" w:eastAsia="pl-PL"/>
    </w:rPr>
  </w:style>
  <w:style w:type="paragraph" w:customStyle="1" w:styleId="Text2">
    <w:name w:val="Text 2"/>
    <w:basedOn w:val="a0"/>
    <w:rsid w:val="00545A55"/>
    <w:pPr>
      <w:tabs>
        <w:tab w:val="left" w:pos="2161"/>
      </w:tabs>
      <w:spacing w:after="240"/>
      <w:ind w:left="1202"/>
      <w:jc w:val="both"/>
    </w:pPr>
    <w:rPr>
      <w:rFonts w:eastAsia="Times New Roman"/>
      <w:lang w:eastAsia="en-GB"/>
    </w:rPr>
  </w:style>
  <w:style w:type="paragraph" w:customStyle="1" w:styleId="Normalenglish">
    <w:name w:val="Normalenglish"/>
    <w:basedOn w:val="a0"/>
    <w:autoRedefine/>
    <w:rsid w:val="00545A55"/>
    <w:pPr>
      <w:tabs>
        <w:tab w:val="left" w:pos="1455"/>
      </w:tabs>
    </w:pPr>
    <w:rPr>
      <w:rFonts w:ascii="Arial" w:eastAsia="Times New Roman"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lang w:val="fr-FR" w:eastAsia="bg-BG"/>
    </w:rPr>
  </w:style>
  <w:style w:type="paragraph" w:customStyle="1" w:styleId="CharCharChar1CharCharChar">
    <w:name w:val="Char Char Char1 Char Char Char"/>
    <w:basedOn w:val="a0"/>
    <w:rsid w:val="00545A55"/>
    <w:pPr>
      <w:tabs>
        <w:tab w:val="left" w:pos="709"/>
      </w:tabs>
      <w:spacing w:line="360" w:lineRule="auto"/>
    </w:pPr>
    <w:rPr>
      <w:rFonts w:ascii="Tahoma" w:eastAsia="Times New Roman"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eastAsia="Times New Roman"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eastAsia="Times New Roman"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bg-BG"/>
    </w:rPr>
  </w:style>
  <w:style w:type="character" w:customStyle="1" w:styleId="affe">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
    <w:name w:val="Знак"/>
    <w:basedOn w:val="a0"/>
    <w:rsid w:val="00545A55"/>
    <w:pPr>
      <w:tabs>
        <w:tab w:val="left" w:pos="709"/>
      </w:tabs>
    </w:pPr>
    <w:rPr>
      <w:rFonts w:ascii="Tahoma" w:eastAsia="Times New Roman" w:hAnsi="Tahoma"/>
      <w:lang w:val="pl-PL" w:eastAsia="pl-PL"/>
    </w:rPr>
  </w:style>
  <w:style w:type="paragraph" w:customStyle="1" w:styleId="ListParagraph2">
    <w:name w:val="List Paragraph2"/>
    <w:basedOn w:val="a0"/>
    <w:qFormat/>
    <w:rsid w:val="00545A55"/>
    <w:pPr>
      <w:ind w:left="708"/>
    </w:pPr>
    <w:rPr>
      <w:rFonts w:eastAsia="Times New Roman"/>
      <w:lang w:eastAsia="bg-BG"/>
    </w:rPr>
  </w:style>
  <w:style w:type="paragraph" w:customStyle="1" w:styleId="CharCharChar1">
    <w:name w:val="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eastAsia="Times New Roman" w:hAnsi="Tahoma"/>
      <w:lang w:val="pl-PL" w:eastAsia="pl-PL"/>
    </w:rPr>
  </w:style>
  <w:style w:type="paragraph" w:customStyle="1" w:styleId="Char4">
    <w:name w:val="Char4"/>
    <w:basedOn w:val="a0"/>
    <w:rsid w:val="00545A55"/>
    <w:pPr>
      <w:tabs>
        <w:tab w:val="left" w:pos="709"/>
      </w:tabs>
    </w:pPr>
    <w:rPr>
      <w:rFonts w:ascii="Tahoma" w:eastAsia="Times New Roman" w:hAnsi="Tahoma"/>
      <w:lang w:val="pl-PL" w:eastAsia="pl-PL"/>
    </w:rPr>
  </w:style>
  <w:style w:type="paragraph" w:customStyle="1" w:styleId="CharChar">
    <w:name w:val="Char Char Знак Знак"/>
    <w:basedOn w:val="a0"/>
    <w:rsid w:val="00545A55"/>
    <w:pPr>
      <w:tabs>
        <w:tab w:val="left" w:pos="709"/>
      </w:tabs>
    </w:pPr>
    <w:rPr>
      <w:rFonts w:ascii="Tahoma" w:eastAsia="Times New Roman" w:hAnsi="Tahoma"/>
      <w:lang w:val="pl-PL" w:eastAsia="pl-PL"/>
    </w:rPr>
  </w:style>
  <w:style w:type="paragraph" w:customStyle="1" w:styleId="CharChar0">
    <w:name w:val="Знак Знак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0">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1">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tabs>
        <w:tab w:val="decimal" w:pos="357"/>
      </w:tabs>
      <w:snapToGrid w:val="0"/>
      <w:ind w:left="357" w:hanging="357"/>
    </w:pPr>
    <w:rPr>
      <w:rFonts w:ascii="Arial" w:eastAsia="Times New Roman" w:hAnsi="Arial"/>
      <w:b/>
      <w:lang w:eastAsia="bg-BG"/>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eastAsia="Times New Roman"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eastAsia="Times New Roman"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eastAsia="Times New Roman" w:hAnsi="Tahoma"/>
      <w:lang w:val="pl-PL" w:eastAsia="pl-PL"/>
    </w:rPr>
  </w:style>
  <w:style w:type="paragraph" w:customStyle="1" w:styleId="CharCharCharChar1">
    <w:name w:val="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eastAsia="Times New Roman"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eastAsia="Times New Roman" w:hAnsi="Tahoma"/>
      <w:lang w:val="pl-PL" w:eastAsia="pl-PL"/>
    </w:rPr>
  </w:style>
  <w:style w:type="paragraph" w:customStyle="1" w:styleId="Char21">
    <w:name w:val="Char21"/>
    <w:basedOn w:val="a0"/>
    <w:rsid w:val="00545A55"/>
    <w:pPr>
      <w:tabs>
        <w:tab w:val="left" w:pos="709"/>
      </w:tabs>
    </w:pPr>
    <w:rPr>
      <w:rFonts w:ascii="Tahoma" w:eastAsia="Times New Roman" w:hAnsi="Tahoma"/>
      <w:lang w:val="pl-PL" w:eastAsia="pl-PL"/>
    </w:rPr>
  </w:style>
  <w:style w:type="paragraph" w:customStyle="1" w:styleId="18">
    <w:name w:val="Знак1"/>
    <w:basedOn w:val="a0"/>
    <w:rsid w:val="00545A55"/>
    <w:pPr>
      <w:tabs>
        <w:tab w:val="left" w:pos="709"/>
      </w:tabs>
    </w:pPr>
    <w:rPr>
      <w:rFonts w:ascii="Tahoma" w:eastAsia="Times New Roman" w:hAnsi="Tahoma"/>
      <w:lang w:val="pl-PL" w:eastAsia="pl-PL"/>
    </w:rPr>
  </w:style>
  <w:style w:type="paragraph" w:customStyle="1" w:styleId="CharCharChar11">
    <w:name w:val="Char Char Char1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eastAsia="Times New Roman" w:hAnsi="Tahoma"/>
      <w:lang w:val="pl-PL" w:eastAsia="pl-PL"/>
    </w:rPr>
  </w:style>
  <w:style w:type="paragraph" w:customStyle="1" w:styleId="Char3">
    <w:name w:val="Char3"/>
    <w:basedOn w:val="a0"/>
    <w:rsid w:val="00545A55"/>
    <w:pPr>
      <w:tabs>
        <w:tab w:val="left" w:pos="709"/>
      </w:tabs>
    </w:pPr>
    <w:rPr>
      <w:rFonts w:ascii="Tahoma" w:eastAsia="Times New Roman" w:hAnsi="Tahoma"/>
      <w:lang w:val="pl-PL" w:eastAsia="pl-PL"/>
    </w:rPr>
  </w:style>
  <w:style w:type="paragraph" w:customStyle="1" w:styleId="CharChar1">
    <w:name w:val="Char Char Знак Знак1"/>
    <w:basedOn w:val="a0"/>
    <w:rsid w:val="00545A55"/>
    <w:pPr>
      <w:tabs>
        <w:tab w:val="left" w:pos="709"/>
      </w:tabs>
    </w:pPr>
    <w:rPr>
      <w:rFonts w:ascii="Tahoma" w:eastAsia="Times New Roman" w:hAnsi="Tahoma"/>
      <w:lang w:val="pl-PL" w:eastAsia="pl-PL"/>
    </w:rPr>
  </w:style>
  <w:style w:type="paragraph" w:customStyle="1" w:styleId="CharChar10">
    <w:name w:val="Знак Знак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afff2">
    <w:name w:val="Знак Знак Знак"/>
    <w:basedOn w:val="a0"/>
    <w:rsid w:val="00545A55"/>
    <w:pPr>
      <w:tabs>
        <w:tab w:val="left" w:pos="709"/>
      </w:tabs>
    </w:pPr>
    <w:rPr>
      <w:rFonts w:ascii="Tahoma" w:eastAsia="Times New Roman"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eastAsia="Times New Roman"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eastAsia="Times New Roman"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tabs>
        <w:tab w:val="num" w:pos="900"/>
      </w:tabs>
      <w:spacing w:before="240"/>
      <w:ind w:left="900" w:hanging="360"/>
      <w:jc w:val="both"/>
    </w:pPr>
    <w:rPr>
      <w:rFonts w:ascii="Times New Roman" w:eastAsia="Times New Roman" w:hAnsi="Times New Roman"/>
      <w:bCs w:val="0"/>
      <w:color w:val="auto"/>
      <w:sz w:val="28"/>
    </w:rPr>
  </w:style>
  <w:style w:type="paragraph" w:customStyle="1" w:styleId="Afff3">
    <w:name w:val="A"/>
    <w:basedOn w:val="a0"/>
    <w:rsid w:val="00545A55"/>
    <w:pPr>
      <w:numPr>
        <w:ilvl w:val="12"/>
      </w:numPr>
      <w:spacing w:after="120"/>
      <w:ind w:left="567"/>
      <w:jc w:val="both"/>
    </w:pPr>
    <w:rPr>
      <w:rFonts w:ascii="Arial" w:eastAsia="Times New Roman" w:hAnsi="Arial"/>
      <w:sz w:val="22"/>
      <w:lang w:eastAsia="bg-BG"/>
    </w:rPr>
  </w:style>
  <w:style w:type="paragraph" w:customStyle="1" w:styleId="oddl-nadpis">
    <w:name w:val="oddíl-nadpis"/>
    <w:basedOn w:val="a0"/>
    <w:rsid w:val="00545A55"/>
    <w:pPr>
      <w:keepNext/>
      <w:widowControl w:val="0"/>
      <w:tabs>
        <w:tab w:val="left" w:pos="567"/>
      </w:tabs>
      <w:spacing w:before="240" w:line="240" w:lineRule="exact"/>
    </w:pPr>
    <w:rPr>
      <w:rFonts w:ascii="Arial" w:eastAsia="Times New Roman" w:hAnsi="Arial"/>
      <w:b/>
      <w:lang w:val="cs-CZ" w:eastAsia="bg-BG"/>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eastAsia="Times New Roman" w:hAnsi="Tahoma"/>
      <w:lang w:val="pl-PL" w:eastAsia="pl-PL"/>
    </w:rPr>
  </w:style>
  <w:style w:type="paragraph" w:customStyle="1" w:styleId="19">
    <w:name w:val="1"/>
    <w:basedOn w:val="a0"/>
    <w:rsid w:val="00545A55"/>
    <w:pPr>
      <w:tabs>
        <w:tab w:val="left" w:pos="709"/>
      </w:tabs>
    </w:pPr>
    <w:rPr>
      <w:rFonts w:ascii="Tahoma" w:eastAsia="Times New Roman" w:hAnsi="Tahoma"/>
      <w:lang w:val="pl-PL" w:eastAsia="pl-PL"/>
    </w:rPr>
  </w:style>
  <w:style w:type="paragraph" w:customStyle="1" w:styleId="1CharCharChar1">
    <w:name w:val="1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2">
    <w:name w:val="Char Char"/>
    <w:basedOn w:val="a0"/>
    <w:rsid w:val="00545A55"/>
    <w:pPr>
      <w:tabs>
        <w:tab w:val="left" w:pos="709"/>
      </w:tabs>
    </w:pPr>
    <w:rPr>
      <w:rFonts w:ascii="Tahoma" w:eastAsia="Times New Roman"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eastAsia="Times New Roman"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eastAsia="Times New Roman" w:hAnsi="Tahoma"/>
      <w:lang w:val="pl-PL" w:eastAsia="pl-PL"/>
    </w:rPr>
  </w:style>
  <w:style w:type="paragraph" w:customStyle="1" w:styleId="2Char">
    <w:name w:val="2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eastAsia="Times New Roman"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eastAsia="Times New Roman"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rFonts w:eastAsia="Times New Roman"/>
      <w:bCs/>
      <w:sz w:val="28"/>
      <w:szCs w:val="32"/>
      <w:lang w:eastAsia="bg-BG"/>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rFonts w:eastAsia="Times New Roman"/>
      <w:b/>
      <w:lang w:val="en-US" w:eastAsia="bg-BG"/>
    </w:rPr>
  </w:style>
  <w:style w:type="paragraph" w:customStyle="1" w:styleId="Style8">
    <w:name w:val="Style8"/>
    <w:basedOn w:val="a0"/>
    <w:rsid w:val="00545A55"/>
    <w:pPr>
      <w:spacing w:before="120" w:after="120"/>
      <w:ind w:right="20"/>
      <w:jc w:val="both"/>
    </w:pPr>
    <w:rPr>
      <w:rFonts w:eastAsia="Arial Unicode MS"/>
      <w:lang w:val="ru-RU" w:eastAsia="bg-BG"/>
    </w:rPr>
  </w:style>
  <w:style w:type="paragraph" w:customStyle="1" w:styleId="Style2">
    <w:name w:val="Style2"/>
    <w:basedOn w:val="a0"/>
    <w:rsid w:val="00545A55"/>
    <w:pPr>
      <w:widowControl w:val="0"/>
      <w:autoSpaceDE w:val="0"/>
      <w:autoSpaceDN w:val="0"/>
      <w:adjustRightInd w:val="0"/>
      <w:spacing w:line="265" w:lineRule="exact"/>
      <w:ind w:firstLine="713"/>
      <w:jc w:val="both"/>
    </w:pPr>
    <w:rPr>
      <w:rFonts w:eastAsia="Times New Roman"/>
      <w:lang w:eastAsia="bg-BG"/>
    </w:rPr>
  </w:style>
  <w:style w:type="paragraph" w:customStyle="1" w:styleId="Style4">
    <w:name w:val="Style4"/>
    <w:basedOn w:val="a0"/>
    <w:rsid w:val="00545A55"/>
    <w:pPr>
      <w:widowControl w:val="0"/>
      <w:autoSpaceDE w:val="0"/>
      <w:autoSpaceDN w:val="0"/>
      <w:adjustRightInd w:val="0"/>
      <w:spacing w:line="277" w:lineRule="exact"/>
      <w:ind w:hanging="140"/>
    </w:pPr>
    <w:rPr>
      <w:rFonts w:eastAsia="Times New Roman"/>
      <w:lang w:eastAsia="bg-BG"/>
    </w:rPr>
  </w:style>
  <w:style w:type="paragraph" w:customStyle="1" w:styleId="Style12">
    <w:name w:val="Style12"/>
    <w:basedOn w:val="a0"/>
    <w:rsid w:val="00545A55"/>
    <w:pPr>
      <w:widowControl w:val="0"/>
      <w:autoSpaceDE w:val="0"/>
      <w:autoSpaceDN w:val="0"/>
      <w:adjustRightInd w:val="0"/>
      <w:spacing w:line="247" w:lineRule="exact"/>
      <w:ind w:firstLine="720"/>
      <w:jc w:val="both"/>
    </w:pPr>
    <w:rPr>
      <w:rFonts w:eastAsia="Times New Roman"/>
      <w:lang w:eastAsia="bg-BG"/>
    </w:rPr>
  </w:style>
  <w:style w:type="paragraph" w:customStyle="1" w:styleId="Style5">
    <w:name w:val="Style5"/>
    <w:basedOn w:val="a0"/>
    <w:rsid w:val="00545A55"/>
    <w:pPr>
      <w:widowControl w:val="0"/>
      <w:autoSpaceDE w:val="0"/>
      <w:autoSpaceDN w:val="0"/>
      <w:adjustRightInd w:val="0"/>
      <w:spacing w:line="263" w:lineRule="exact"/>
      <w:ind w:firstLine="626"/>
      <w:jc w:val="both"/>
    </w:pPr>
    <w:rPr>
      <w:rFonts w:eastAsia="Times New Roman"/>
      <w:lang w:eastAsia="bg-BG"/>
    </w:rPr>
  </w:style>
  <w:style w:type="paragraph" w:customStyle="1" w:styleId="Style3">
    <w:name w:val="Style3"/>
    <w:basedOn w:val="a0"/>
    <w:rsid w:val="00545A55"/>
    <w:pPr>
      <w:widowControl w:val="0"/>
      <w:autoSpaceDE w:val="0"/>
      <w:autoSpaceDN w:val="0"/>
      <w:adjustRightInd w:val="0"/>
      <w:spacing w:line="209" w:lineRule="exact"/>
      <w:jc w:val="both"/>
    </w:pPr>
    <w:rPr>
      <w:rFonts w:eastAsia="Times New Roman"/>
      <w:lang w:eastAsia="bg-BG"/>
    </w:rPr>
  </w:style>
  <w:style w:type="paragraph" w:customStyle="1" w:styleId="Style7">
    <w:name w:val="Style7"/>
    <w:basedOn w:val="a0"/>
    <w:rsid w:val="00545A55"/>
    <w:pPr>
      <w:widowControl w:val="0"/>
      <w:autoSpaceDE w:val="0"/>
      <w:autoSpaceDN w:val="0"/>
      <w:adjustRightInd w:val="0"/>
      <w:spacing w:line="295" w:lineRule="exact"/>
      <w:ind w:hanging="349"/>
      <w:jc w:val="both"/>
    </w:pPr>
    <w:rPr>
      <w:rFonts w:eastAsia="Times New Roman"/>
      <w:lang w:eastAsia="bg-BG"/>
    </w:r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qFormat/>
    <w:rsid w:val="00545A55"/>
    <w:rPr>
      <w:rFonts w:ascii="Courier New" w:hAnsi="Courier New"/>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rPr>
      <w:rFonts w:eastAsia="Times New Roman"/>
      <w:lang w:eastAsia="bg-BG"/>
    </w:r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eastAsia="Times New Roman" w:hAnsi="Courier New"/>
      <w:lang w:val="en-US" w:eastAsia="bg-BG"/>
    </w:rPr>
  </w:style>
  <w:style w:type="paragraph" w:customStyle="1" w:styleId="2a">
    <w:name w:val="Изнесен текст2"/>
    <w:basedOn w:val="a0"/>
    <w:semiHidden/>
    <w:rsid w:val="00545A55"/>
    <w:rPr>
      <w:rFonts w:ascii="Tahoma" w:eastAsia="Times New Roman" w:hAnsi="Tahoma" w:cs="Tahoma"/>
      <w:sz w:val="16"/>
      <w:szCs w:val="16"/>
      <w:lang w:eastAsia="bg-BG"/>
    </w:rPr>
  </w:style>
  <w:style w:type="paragraph" w:customStyle="1" w:styleId="2b">
    <w:name w:val="Предмет на коментар2"/>
    <w:basedOn w:val="afc"/>
    <w:next w:val="afc"/>
    <w:semiHidden/>
    <w:rsid w:val="00545A55"/>
    <w:rPr>
      <w:rFonts w:eastAsia="Times New Roman"/>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eastAsia="Times New Roman"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lang w:eastAsia="bg-BG"/>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eastAsia="Times New Roman"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eastAsia="Times New Roman"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11">
    <w:name w:val="Char Char1 Знак Знак"/>
    <w:basedOn w:val="a0"/>
    <w:rsid w:val="00545A55"/>
    <w:pPr>
      <w:tabs>
        <w:tab w:val="left" w:pos="709"/>
      </w:tabs>
    </w:pPr>
    <w:rPr>
      <w:rFonts w:ascii="Tahoma" w:eastAsia="Times New Roman"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eastAsia="Times New Roman"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eastAsia="Times New Roman"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1b">
    <w:name w:val="Знак Знак1"/>
    <w:basedOn w:val="a0"/>
    <w:rsid w:val="00545A55"/>
    <w:pPr>
      <w:tabs>
        <w:tab w:val="left" w:pos="709"/>
      </w:tabs>
    </w:pPr>
    <w:rPr>
      <w:rFonts w:ascii="Tahoma" w:eastAsia="Times New Roman"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qFormat/>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rPr>
      <w:rFonts w:eastAsia="Times New Roman"/>
      <w:lang w:eastAsia="bg-BG"/>
    </w:r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rPr>
      <w:rFonts w:eastAsia="Times New Roman"/>
      <w:lang w:eastAsia="bg-BG"/>
    </w:r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bg-BG"/>
    </w:rPr>
  </w:style>
  <w:style w:type="paragraph" w:customStyle="1" w:styleId="afff4">
    <w:name w:val="Знак Знак Знак"/>
    <w:basedOn w:val="a0"/>
    <w:rsid w:val="00545A55"/>
    <w:pPr>
      <w:tabs>
        <w:tab w:val="left" w:pos="709"/>
      </w:tabs>
    </w:pPr>
    <w:rPr>
      <w:rFonts w:ascii="Tahoma" w:eastAsia="Times New Roman"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eastAsia="Times New Roman"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eastAsia="Times New Roman"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eastAsia="Times New Roman"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eastAsia="Times New Roman"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eastAsia="Times New Roman" w:hAnsi="Tahoma" w:cs="Tahoma"/>
      <w:b/>
      <w:bCs/>
      <w:lang w:val="pl-PL" w:eastAsia="pl-PL"/>
    </w:rPr>
  </w:style>
  <w:style w:type="paragraph" w:customStyle="1" w:styleId="NoSpacing1">
    <w:name w:val="No Spacing1"/>
    <w:rsid w:val="00545A55"/>
    <w:rPr>
      <w:rFonts w:ascii="Courier New" w:eastAsia="Times New Roman" w:hAnsi="Courier New"/>
      <w:sz w:val="22"/>
      <w:lang w:val="bg-BG"/>
    </w:rPr>
  </w:style>
  <w:style w:type="paragraph" w:customStyle="1" w:styleId="1d">
    <w:name w:val="Изнесен текст1"/>
    <w:basedOn w:val="a0"/>
    <w:semiHidden/>
    <w:rsid w:val="00545A55"/>
    <w:rPr>
      <w:rFonts w:ascii="Tahoma" w:eastAsia="Times New Roman" w:hAnsi="Tahoma" w:cs="Tahoma"/>
      <w:sz w:val="16"/>
      <w:szCs w:val="16"/>
      <w:lang w:eastAsia="bg-BG"/>
    </w:rPr>
  </w:style>
  <w:style w:type="paragraph" w:customStyle="1" w:styleId="1e">
    <w:name w:val="Предмет на коментар1"/>
    <w:basedOn w:val="afc"/>
    <w:next w:val="afc"/>
    <w:semiHidden/>
    <w:rsid w:val="00545A55"/>
    <w:rPr>
      <w:rFonts w:eastAsia="Times New Roman"/>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12">
    <w:name w:val="Char Char1 Знак Знак"/>
    <w:basedOn w:val="a0"/>
    <w:rsid w:val="00545A55"/>
    <w:pPr>
      <w:tabs>
        <w:tab w:val="left" w:pos="709"/>
      </w:tabs>
    </w:pPr>
    <w:rPr>
      <w:rFonts w:ascii="Tahoma" w:eastAsia="Times New Roman"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eastAsia="Times New Roman"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eastAsia="Times New Roman"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1">
    <w:name w:val="Char1"/>
    <w:basedOn w:val="a0"/>
    <w:rsid w:val="00545A55"/>
    <w:pPr>
      <w:tabs>
        <w:tab w:val="left" w:pos="709"/>
      </w:tabs>
    </w:pPr>
    <w:rPr>
      <w:rFonts w:ascii="Tahoma" w:eastAsia="Times New Roman"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eastAsia="Times New Roman"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eastAsia="Times New Roman" w:hAnsi="Tahoma"/>
      <w:lang w:val="pl-PL" w:eastAsia="pl-PL"/>
    </w:rPr>
  </w:style>
  <w:style w:type="paragraph" w:customStyle="1" w:styleId="DarkList-Accent31">
    <w:name w:val="Dark List - Accent 31"/>
    <w:hidden/>
    <w:uiPriority w:val="99"/>
    <w:semiHidden/>
    <w:rsid w:val="00545A55"/>
    <w:rPr>
      <w:rFonts w:ascii="Times New Roman" w:eastAsia="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rFonts w:ascii="Calibri" w:hAnsi="Calibri"/>
      <w:b/>
      <w:bCs/>
      <w:sz w:val="21"/>
      <w:szCs w:val="21"/>
      <w:shd w:val="clear" w:color="auto" w:fill="FFFFFF"/>
      <w:lang w:eastAsia="bg-BG"/>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rFonts w:eastAsia="Times New Roman"/>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tabs>
        <w:tab w:val="num" w:pos="1340"/>
      </w:tabs>
      <w:spacing w:before="120"/>
      <w:ind w:left="1340" w:hanging="360"/>
      <w:jc w:val="both"/>
    </w:pPr>
    <w:rPr>
      <w:rFonts w:ascii="Arial" w:eastAsia="Times New Roman" w:hAnsi="Arial"/>
      <w:lang w:eastAsia="bg-BG"/>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lang w:eastAsia="bg-BG"/>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lang w:eastAsia="bg-BG"/>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rPr>
      <w:lang w:eastAsia="bg-BG"/>
    </w:r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eastAsia="Times New Roman"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eastAsia="Times New Roman"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5CharCharChar1Char">
    <w:name w:val="Char Char5 Char Char Char1 Char"/>
    <w:basedOn w:val="a0"/>
    <w:rsid w:val="00545A55"/>
    <w:pPr>
      <w:tabs>
        <w:tab w:val="left" w:pos="709"/>
      </w:tabs>
    </w:pPr>
    <w:rPr>
      <w:rFonts w:ascii="Tahoma" w:eastAsia="Times New Roman" w:hAnsi="Tahoma"/>
      <w:lang w:val="pl-PL" w:eastAsia="pl-PL"/>
    </w:rPr>
  </w:style>
  <w:style w:type="paragraph" w:customStyle="1" w:styleId="3CharChar">
    <w:name w:val="Знак Знак3 Char Char"/>
    <w:basedOn w:val="a0"/>
    <w:rsid w:val="00545A55"/>
    <w:pPr>
      <w:tabs>
        <w:tab w:val="left" w:pos="709"/>
      </w:tabs>
    </w:pPr>
    <w:rPr>
      <w:rFonts w:ascii="Tahoma" w:eastAsia="Times New Roman"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eastAsia="Times New Roman"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eastAsia="Times New Roman" w:hAnsi="Arial"/>
      <w:lang w:eastAsia="bg-BG"/>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eastAsia="Times New Roman"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eastAsia="Times New Roman"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Style9">
    <w:name w:val="Style9"/>
    <w:basedOn w:val="a0"/>
    <w:rsid w:val="00545A55"/>
    <w:pPr>
      <w:widowControl w:val="0"/>
      <w:autoSpaceDE w:val="0"/>
      <w:autoSpaceDN w:val="0"/>
      <w:adjustRightInd w:val="0"/>
    </w:pPr>
    <w:rPr>
      <w:rFonts w:eastAsia="Times New Roman"/>
      <w:lang w:eastAsia="bg-BG"/>
    </w:rPr>
  </w:style>
  <w:style w:type="paragraph" w:customStyle="1" w:styleId="Style14">
    <w:name w:val="Style14"/>
    <w:basedOn w:val="a0"/>
    <w:rsid w:val="00545A55"/>
    <w:pPr>
      <w:widowControl w:val="0"/>
      <w:autoSpaceDE w:val="0"/>
      <w:autoSpaceDN w:val="0"/>
      <w:adjustRightInd w:val="0"/>
      <w:spacing w:line="278" w:lineRule="exact"/>
      <w:ind w:firstLine="725"/>
      <w:jc w:val="both"/>
    </w:pPr>
    <w:rPr>
      <w:rFonts w:eastAsia="Times New Roman"/>
      <w:lang w:eastAsia="bg-BG"/>
    </w:r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line="276" w:lineRule="auto"/>
      <w:ind w:left="142"/>
      <w:jc w:val="both"/>
    </w:pPr>
    <w:rPr>
      <w:rFonts w:ascii="Arial" w:eastAsia="Times New Roman" w:hAnsi="Arial"/>
      <w:kern w:val="12"/>
      <w:sz w:val="22"/>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ascii="Calibri" w:eastAsia="Times New Roman" w:hAnsi="Calibri"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sz w:val="21"/>
      <w:szCs w:val="21"/>
      <w:lang w:eastAsia="bg-BG"/>
    </w:rPr>
  </w:style>
  <w:style w:type="character" w:customStyle="1" w:styleId="afff5">
    <w:name w:val="Горен или долен колонтитул_"/>
    <w:link w:val="afff6"/>
    <w:uiPriority w:val="99"/>
    <w:locked/>
    <w:rsid w:val="00A41C46"/>
    <w:rPr>
      <w:rFonts w:ascii="Times New Roman" w:eastAsia="Times New Roman" w:hAnsi="Times New Roman"/>
      <w:shd w:val="clear" w:color="auto" w:fill="FFFFFF"/>
    </w:rPr>
  </w:style>
  <w:style w:type="paragraph" w:customStyle="1" w:styleId="afff6">
    <w:name w:val="Горен или долен колонтитул"/>
    <w:basedOn w:val="a0"/>
    <w:link w:val="afff5"/>
    <w:rsid w:val="00A41C46"/>
    <w:pPr>
      <w:shd w:val="clear" w:color="auto" w:fill="FFFFFF"/>
    </w:pPr>
    <w:rPr>
      <w:rFonts w:eastAsia="Times New Roman"/>
      <w:sz w:val="20"/>
      <w:szCs w:val="20"/>
      <w:lang w:eastAsia="bg-BG"/>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sz w:val="21"/>
      <w:szCs w:val="21"/>
      <w:lang w:eastAsia="bg-BG"/>
    </w:rPr>
  </w:style>
  <w:style w:type="paragraph" w:customStyle="1" w:styleId="1f1">
    <w:name w:val="Списък на абзаци1"/>
    <w:basedOn w:val="a0"/>
    <w:uiPriority w:val="34"/>
    <w:qFormat/>
    <w:rsid w:val="00A41C46"/>
    <w:pPr>
      <w:ind w:left="720"/>
      <w:contextualSpacing/>
    </w:pPr>
    <w:rPr>
      <w:rFonts w:ascii="Arial Unicode MS" w:eastAsia="Arial Unicode MS" w:hAnsi="Arial Unicode MS" w:cs="Arial Unicode MS"/>
      <w:color w:val="000000"/>
      <w:lang w:eastAsia="bg-BG"/>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7">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8">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8"/>
    <w:uiPriority w:val="99"/>
    <w:rsid w:val="00A41C46"/>
    <w:pPr>
      <w:widowControl w:val="0"/>
      <w:shd w:val="clear" w:color="auto" w:fill="FFFFFF"/>
      <w:spacing w:before="1020" w:line="394" w:lineRule="exact"/>
      <w:ind w:hanging="380"/>
    </w:pPr>
    <w:rPr>
      <w:sz w:val="23"/>
      <w:szCs w:val="23"/>
      <w:lang w:eastAsia="bg-BG"/>
    </w:rPr>
  </w:style>
  <w:style w:type="character" w:customStyle="1" w:styleId="afff9">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lang w:eastAsia="bg-BG"/>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lang w:eastAsia="bg-BG"/>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lang w:eastAsia="bg-BG"/>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lang w:eastAsia="bg-BG"/>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eastAsia="Times New Roman" w:hAnsi="Arial" w:cs="Arial"/>
      <w:sz w:val="22"/>
      <w:szCs w:val="22"/>
      <w:lang w:eastAsia="ar-SA"/>
    </w:rPr>
  </w:style>
  <w:style w:type="paragraph" w:customStyle="1" w:styleId="MediumGrid1-Accent21">
    <w:name w:val="Medium Grid 1 - Accent 21"/>
    <w:basedOn w:val="a0"/>
    <w:uiPriority w:val="63"/>
    <w:qFormat/>
    <w:rsid w:val="00C04B57"/>
    <w:pPr>
      <w:ind w:left="708"/>
    </w:pPr>
  </w:style>
  <w:style w:type="paragraph" w:styleId="afffa">
    <w:name w:val="List Paragraph"/>
    <w:basedOn w:val="a0"/>
    <w:uiPriority w:val="34"/>
    <w:qFormat/>
    <w:rsid w:val="00A624BD"/>
    <w:pPr>
      <w:ind w:left="708"/>
    </w:pPr>
  </w:style>
  <w:style w:type="character" w:customStyle="1" w:styleId="filled-value2">
    <w:name w:val="filled-value2"/>
    <w:rsid w:val="00BD5100"/>
    <w:rPr>
      <w:b w:val="0"/>
      <w:bCs w:val="0"/>
      <w:vanish w:val="0"/>
      <w:webHidden w:val="0"/>
      <w:sz w:val="23"/>
      <w:szCs w:val="23"/>
      <w:specVanish w:val="0"/>
    </w:rPr>
  </w:style>
  <w:style w:type="character" w:customStyle="1" w:styleId="Bodytext2">
    <w:name w:val="Body text (2)_"/>
    <w:link w:val="Bodytext20"/>
    <w:rsid w:val="00934680"/>
    <w:rPr>
      <w:rFonts w:ascii="Verdana" w:eastAsia="Verdana" w:hAnsi="Verdana" w:cs="Verdana"/>
      <w:shd w:val="clear" w:color="auto" w:fill="FFFFFF"/>
    </w:rPr>
  </w:style>
  <w:style w:type="character" w:customStyle="1" w:styleId="Bodytext8">
    <w:name w:val="Body text (8)_"/>
    <w:link w:val="Bodytext80"/>
    <w:rsid w:val="00934680"/>
    <w:rPr>
      <w:rFonts w:ascii="Century Gothic" w:eastAsia="Century Gothic" w:hAnsi="Century Gothic" w:cs="Century Gothic"/>
      <w:sz w:val="19"/>
      <w:szCs w:val="19"/>
      <w:shd w:val="clear" w:color="auto" w:fill="FFFFFF"/>
    </w:rPr>
  </w:style>
  <w:style w:type="character" w:customStyle="1" w:styleId="Bodytext2Italic">
    <w:name w:val="Body text (2) + Italic"/>
    <w:rsid w:val="00934680"/>
    <w:rPr>
      <w:rFonts w:ascii="Verdana" w:eastAsia="Verdana" w:hAnsi="Verdana" w:cs="Verdana"/>
      <w:b w:val="0"/>
      <w:bCs w:val="0"/>
      <w:i/>
      <w:iCs/>
      <w:smallCaps w:val="0"/>
      <w:strike w:val="0"/>
      <w:color w:val="000000"/>
      <w:spacing w:val="0"/>
      <w:w w:val="100"/>
      <w:position w:val="0"/>
      <w:sz w:val="20"/>
      <w:szCs w:val="20"/>
      <w:u w:val="none"/>
      <w:lang w:val="bg-BG" w:eastAsia="bg-BG" w:bidi="bg-BG"/>
    </w:rPr>
  </w:style>
  <w:style w:type="paragraph" w:customStyle="1" w:styleId="Bodytext20">
    <w:name w:val="Body text (2)"/>
    <w:basedOn w:val="a0"/>
    <w:link w:val="Bodytext2"/>
    <w:rsid w:val="00934680"/>
    <w:pPr>
      <w:widowControl w:val="0"/>
      <w:shd w:val="clear" w:color="auto" w:fill="FFFFFF"/>
      <w:spacing w:before="500" w:line="364" w:lineRule="exact"/>
      <w:jc w:val="both"/>
    </w:pPr>
    <w:rPr>
      <w:rFonts w:ascii="Verdana" w:eastAsia="Verdana" w:hAnsi="Verdana" w:cs="Verdana"/>
      <w:sz w:val="20"/>
      <w:szCs w:val="20"/>
      <w:lang w:val="en-US"/>
    </w:rPr>
  </w:style>
  <w:style w:type="paragraph" w:customStyle="1" w:styleId="Bodytext80">
    <w:name w:val="Body text (8)"/>
    <w:basedOn w:val="a0"/>
    <w:link w:val="Bodytext8"/>
    <w:rsid w:val="00934680"/>
    <w:pPr>
      <w:widowControl w:val="0"/>
      <w:shd w:val="clear" w:color="auto" w:fill="FFFFFF"/>
      <w:spacing w:after="300" w:line="226" w:lineRule="exact"/>
      <w:jc w:val="right"/>
    </w:pPr>
    <w:rPr>
      <w:rFonts w:ascii="Century Gothic" w:eastAsia="Century Gothic" w:hAnsi="Century Gothic" w:cs="Century Gothic"/>
      <w:sz w:val="19"/>
      <w:szCs w:val="19"/>
      <w:lang w:val="en-US"/>
    </w:rPr>
  </w:style>
  <w:style w:type="character" w:customStyle="1" w:styleId="Bodytext6">
    <w:name w:val="Body text (6)_"/>
    <w:link w:val="Bodytext60"/>
    <w:rsid w:val="007A1D97"/>
    <w:rPr>
      <w:rFonts w:ascii="Times New Roman" w:eastAsia="Times New Roman" w:hAnsi="Times New Roman"/>
      <w:i/>
      <w:iCs/>
      <w:shd w:val="clear" w:color="auto" w:fill="FFFFFF"/>
    </w:rPr>
  </w:style>
  <w:style w:type="paragraph" w:customStyle="1" w:styleId="Bodytext60">
    <w:name w:val="Body text (6)"/>
    <w:basedOn w:val="a0"/>
    <w:link w:val="Bodytext6"/>
    <w:rsid w:val="007A1D97"/>
    <w:pPr>
      <w:widowControl w:val="0"/>
      <w:shd w:val="clear" w:color="auto" w:fill="FFFFFF"/>
      <w:spacing w:line="302" w:lineRule="exact"/>
      <w:ind w:hanging="260"/>
      <w:jc w:val="both"/>
    </w:pPr>
    <w:rPr>
      <w:rFonts w:eastAsia="Times New Roman"/>
      <w:i/>
      <w:iCs/>
      <w:sz w:val="20"/>
      <w:szCs w:val="20"/>
      <w:lang w:val="en-US"/>
    </w:rPr>
  </w:style>
  <w:style w:type="character" w:customStyle="1" w:styleId="Bodytext30">
    <w:name w:val="Body text (3)_"/>
    <w:rsid w:val="005B58AF"/>
    <w:rPr>
      <w:rFonts w:ascii="Times New Roman" w:eastAsia="Times New Roman" w:hAnsi="Times New Roman" w:cs="Times New Roman"/>
      <w:b/>
      <w:bCs/>
      <w:i/>
      <w:iCs/>
      <w:sz w:val="19"/>
      <w:szCs w:val="19"/>
      <w:shd w:val="clear" w:color="auto" w:fill="FFFFFF"/>
    </w:rPr>
  </w:style>
  <w:style w:type="character" w:customStyle="1" w:styleId="Bodytext3NotBold">
    <w:name w:val="Body text (3) + Not Bold"/>
    <w:rsid w:val="0062629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Bodytext275pt">
    <w:name w:val="Body text (2) + 7;5 pt"/>
    <w:rsid w:val="00B0709B"/>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bg-BG" w:eastAsia="bg-BG" w:bidi="bg-BG"/>
    </w:rPr>
  </w:style>
  <w:style w:type="character" w:customStyle="1" w:styleId="Bodytext28pt">
    <w:name w:val="Body text (2) + 8 pt"/>
    <w:rsid w:val="00B0709B"/>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bg-BG" w:eastAsia="bg-BG" w:bidi="bg-BG"/>
    </w:rPr>
  </w:style>
  <w:style w:type="character" w:customStyle="1" w:styleId="Bodytext28ptSmallCaps">
    <w:name w:val="Body text (2) + 8 pt;Small Caps"/>
    <w:rsid w:val="00B0709B"/>
    <w:rPr>
      <w:rFonts w:ascii="Times New Roman" w:eastAsia="Times New Roman" w:hAnsi="Times New Roman" w:cs="Times New Roman"/>
      <w:b w:val="0"/>
      <w:bCs w:val="0"/>
      <w:i w:val="0"/>
      <w:iCs w:val="0"/>
      <w:smallCaps/>
      <w:strike w:val="0"/>
      <w:color w:val="000000"/>
      <w:spacing w:val="0"/>
      <w:w w:val="100"/>
      <w:position w:val="0"/>
      <w:sz w:val="16"/>
      <w:szCs w:val="16"/>
      <w:u w:val="none"/>
      <w:shd w:val="clear" w:color="auto" w:fill="FFFFFF"/>
      <w:lang w:val="bg-BG" w:eastAsia="bg-BG" w:bidi="bg-BG"/>
    </w:rPr>
  </w:style>
  <w:style w:type="character" w:customStyle="1" w:styleId="Bodytext2SmallCaps">
    <w:name w:val="Body text (2) + Small Caps"/>
    <w:rsid w:val="00B0709B"/>
    <w:rPr>
      <w:rFonts w:ascii="Times New Roman" w:eastAsia="Times New Roman" w:hAnsi="Times New Roman" w:cs="Times New Roman"/>
      <w:b w:val="0"/>
      <w:bCs w:val="0"/>
      <w:i w:val="0"/>
      <w:iCs w:val="0"/>
      <w:smallCaps/>
      <w:strike w:val="0"/>
      <w:color w:val="000000"/>
      <w:spacing w:val="0"/>
      <w:w w:val="100"/>
      <w:position w:val="0"/>
      <w:sz w:val="24"/>
      <w:szCs w:val="24"/>
      <w:u w:val="none"/>
      <w:shd w:val="clear" w:color="auto" w:fill="FFFFFF"/>
      <w:lang w:val="bg-BG" w:eastAsia="bg-BG" w:bidi="bg-BG"/>
    </w:rPr>
  </w:style>
  <w:style w:type="character" w:customStyle="1" w:styleId="Bodytext6Spacing1pt">
    <w:name w:val="Body text (6) + Spacing 1 pt"/>
    <w:rsid w:val="002E1E1E"/>
    <w:rPr>
      <w:rFonts w:ascii="Times New Roman" w:eastAsia="Times New Roman" w:hAnsi="Times New Roman" w:cs="Times New Roman"/>
      <w:i/>
      <w:iCs/>
      <w:color w:val="000000"/>
      <w:spacing w:val="20"/>
      <w:w w:val="100"/>
      <w:position w:val="0"/>
      <w:sz w:val="24"/>
      <w:szCs w:val="24"/>
      <w:shd w:val="clear" w:color="auto" w:fill="FFFFFF"/>
      <w:lang w:val="bg-BG" w:eastAsia="bg-BG" w:bidi="bg-BG"/>
    </w:rPr>
  </w:style>
  <w:style w:type="paragraph" w:customStyle="1" w:styleId="CharCharCharCharCharChar0">
    <w:name w:val="Char Char Char Char Char Char"/>
    <w:basedOn w:val="a0"/>
    <w:rsid w:val="00AC5F74"/>
    <w:pPr>
      <w:tabs>
        <w:tab w:val="left" w:pos="709"/>
      </w:tabs>
    </w:pPr>
    <w:rPr>
      <w:rFonts w:ascii="Tahoma" w:eastAsia="Times New Roman" w:hAnsi="Tahoma"/>
      <w:lang w:val="pl-PL" w:eastAsia="pl-PL"/>
    </w:rPr>
  </w:style>
  <w:style w:type="character" w:customStyle="1" w:styleId="DefaultChar">
    <w:name w:val="Default Char"/>
    <w:link w:val="Default"/>
    <w:rsid w:val="00B00F82"/>
    <w:rPr>
      <w:rFonts w:ascii="Times New Roman" w:eastAsia="Times New Roman" w:hAnsi="Times New Roman"/>
      <w:color w:val="000000"/>
      <w:sz w:val="24"/>
      <w:szCs w:val="24"/>
      <w:lang w:val="bg-BG"/>
    </w:rPr>
  </w:style>
  <w:style w:type="paragraph" w:styleId="afffb">
    <w:name w:val="Revision"/>
    <w:hidden/>
    <w:uiPriority w:val="99"/>
    <w:semiHidden/>
    <w:rsid w:val="001B71A5"/>
    <w:rPr>
      <w:rFonts w:ascii="Times New Roman" w:hAnsi="Times New Roman"/>
      <w:sz w:val="24"/>
      <w:szCs w:val="24"/>
      <w:lang w:val="bg-BG"/>
    </w:rPr>
  </w:style>
  <w:style w:type="character" w:customStyle="1" w:styleId="afffc">
    <w:name w:val="Основной текст"/>
    <w:basedOn w:val="afff8"/>
    <w:uiPriority w:val="99"/>
    <w:rsid w:val="0048124F"/>
    <w:rPr>
      <w:rFonts w:ascii="Tahoma" w:hAnsi="Tahoma" w:cs="Tahoma"/>
      <w:sz w:val="20"/>
      <w:szCs w:val="20"/>
      <w:shd w:val="clear" w:color="auto" w:fill="FFFFFF"/>
    </w:rPr>
  </w:style>
  <w:style w:type="paragraph" w:customStyle="1" w:styleId="1f5">
    <w:name w:val="Горен или долен колонтитул1"/>
    <w:basedOn w:val="a0"/>
    <w:uiPriority w:val="99"/>
    <w:rsid w:val="00CF1B79"/>
    <w:pPr>
      <w:widowControl w:val="0"/>
      <w:shd w:val="clear" w:color="auto" w:fill="FFFFFF"/>
      <w:spacing w:line="240" w:lineRule="atLeast"/>
    </w:pPr>
    <w:rPr>
      <w:rFonts w:ascii="Calibri" w:eastAsia="Times New Roman" w:hAnsi="Calibri" w:cs="Calibri"/>
      <w:sz w:val="22"/>
      <w:szCs w:val="22"/>
      <w:lang w:eastAsia="bg-BG"/>
    </w:rPr>
  </w:style>
  <w:style w:type="paragraph" w:customStyle="1" w:styleId="StyleHeading1">
    <w:name w:val="Style Heading 1"/>
    <w:aliases w:val="Заглавие 1 Знак + Before:  6 pt After:  0 pt"/>
    <w:basedOn w:val="10"/>
    <w:rsid w:val="00CF1B79"/>
    <w:pPr>
      <w:numPr>
        <w:numId w:val="11"/>
      </w:numPr>
      <w:tabs>
        <w:tab w:val="clear" w:pos="720"/>
        <w:tab w:val="num" w:pos="360"/>
      </w:tabs>
      <w:spacing w:before="120" w:line="360" w:lineRule="auto"/>
      <w:ind w:left="0" w:firstLine="0"/>
      <w:jc w:val="both"/>
    </w:pPr>
    <w:rPr>
      <w:bCs/>
      <w:sz w:val="26"/>
      <w:u w:val="non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23361522">
      <w:bodyDiv w:val="1"/>
      <w:marLeft w:val="0"/>
      <w:marRight w:val="0"/>
      <w:marTop w:val="0"/>
      <w:marBottom w:val="0"/>
      <w:divBdr>
        <w:top w:val="none" w:sz="0" w:space="0" w:color="auto"/>
        <w:left w:val="none" w:sz="0" w:space="0" w:color="auto"/>
        <w:bottom w:val="none" w:sz="0" w:space="0" w:color="auto"/>
        <w:right w:val="none" w:sz="0" w:space="0" w:color="auto"/>
      </w:divBdr>
    </w:div>
    <w:div w:id="107117300">
      <w:bodyDiv w:val="1"/>
      <w:marLeft w:val="0"/>
      <w:marRight w:val="0"/>
      <w:marTop w:val="0"/>
      <w:marBottom w:val="0"/>
      <w:divBdr>
        <w:top w:val="none" w:sz="0" w:space="0" w:color="auto"/>
        <w:left w:val="none" w:sz="0" w:space="0" w:color="auto"/>
        <w:bottom w:val="none" w:sz="0" w:space="0" w:color="auto"/>
        <w:right w:val="none" w:sz="0" w:space="0" w:color="auto"/>
      </w:divBdr>
    </w:div>
    <w:div w:id="107285849">
      <w:bodyDiv w:val="1"/>
      <w:marLeft w:val="0"/>
      <w:marRight w:val="0"/>
      <w:marTop w:val="0"/>
      <w:marBottom w:val="0"/>
      <w:divBdr>
        <w:top w:val="none" w:sz="0" w:space="0" w:color="auto"/>
        <w:left w:val="none" w:sz="0" w:space="0" w:color="auto"/>
        <w:bottom w:val="none" w:sz="0" w:space="0" w:color="auto"/>
        <w:right w:val="none" w:sz="0" w:space="0" w:color="auto"/>
      </w:divBdr>
      <w:divsChild>
        <w:div w:id="714237507">
          <w:marLeft w:val="0"/>
          <w:marRight w:val="0"/>
          <w:marTop w:val="0"/>
          <w:marBottom w:val="0"/>
          <w:divBdr>
            <w:top w:val="none" w:sz="0" w:space="0" w:color="auto"/>
            <w:left w:val="none" w:sz="0" w:space="0" w:color="auto"/>
            <w:bottom w:val="none" w:sz="0" w:space="0" w:color="auto"/>
            <w:right w:val="none" w:sz="0" w:space="0" w:color="auto"/>
          </w:divBdr>
        </w:div>
        <w:div w:id="1337028882">
          <w:marLeft w:val="0"/>
          <w:marRight w:val="0"/>
          <w:marTop w:val="0"/>
          <w:marBottom w:val="0"/>
          <w:divBdr>
            <w:top w:val="none" w:sz="0" w:space="0" w:color="auto"/>
            <w:left w:val="none" w:sz="0" w:space="0" w:color="auto"/>
            <w:bottom w:val="none" w:sz="0" w:space="0" w:color="auto"/>
            <w:right w:val="none" w:sz="0" w:space="0" w:color="auto"/>
          </w:divBdr>
        </w:div>
        <w:div w:id="1469664772">
          <w:marLeft w:val="0"/>
          <w:marRight w:val="0"/>
          <w:marTop w:val="0"/>
          <w:marBottom w:val="0"/>
          <w:divBdr>
            <w:top w:val="none" w:sz="0" w:space="0" w:color="auto"/>
            <w:left w:val="none" w:sz="0" w:space="0" w:color="auto"/>
            <w:bottom w:val="none" w:sz="0" w:space="0" w:color="auto"/>
            <w:right w:val="none" w:sz="0" w:space="0" w:color="auto"/>
          </w:divBdr>
        </w:div>
        <w:div w:id="59597239">
          <w:marLeft w:val="0"/>
          <w:marRight w:val="0"/>
          <w:marTop w:val="0"/>
          <w:marBottom w:val="0"/>
          <w:divBdr>
            <w:top w:val="none" w:sz="0" w:space="0" w:color="auto"/>
            <w:left w:val="none" w:sz="0" w:space="0" w:color="auto"/>
            <w:bottom w:val="none" w:sz="0" w:space="0" w:color="auto"/>
            <w:right w:val="none" w:sz="0" w:space="0" w:color="auto"/>
          </w:divBdr>
        </w:div>
        <w:div w:id="1381247752">
          <w:marLeft w:val="0"/>
          <w:marRight w:val="0"/>
          <w:marTop w:val="0"/>
          <w:marBottom w:val="0"/>
          <w:divBdr>
            <w:top w:val="none" w:sz="0" w:space="0" w:color="auto"/>
            <w:left w:val="none" w:sz="0" w:space="0" w:color="auto"/>
            <w:bottom w:val="none" w:sz="0" w:space="0" w:color="auto"/>
            <w:right w:val="none" w:sz="0" w:space="0" w:color="auto"/>
          </w:divBdr>
        </w:div>
        <w:div w:id="1916015944">
          <w:marLeft w:val="0"/>
          <w:marRight w:val="0"/>
          <w:marTop w:val="0"/>
          <w:marBottom w:val="0"/>
          <w:divBdr>
            <w:top w:val="none" w:sz="0" w:space="0" w:color="auto"/>
            <w:left w:val="none" w:sz="0" w:space="0" w:color="auto"/>
            <w:bottom w:val="none" w:sz="0" w:space="0" w:color="auto"/>
            <w:right w:val="none" w:sz="0" w:space="0" w:color="auto"/>
          </w:divBdr>
        </w:div>
        <w:div w:id="172653490">
          <w:marLeft w:val="0"/>
          <w:marRight w:val="0"/>
          <w:marTop w:val="0"/>
          <w:marBottom w:val="0"/>
          <w:divBdr>
            <w:top w:val="none" w:sz="0" w:space="0" w:color="auto"/>
            <w:left w:val="none" w:sz="0" w:space="0" w:color="auto"/>
            <w:bottom w:val="none" w:sz="0" w:space="0" w:color="auto"/>
            <w:right w:val="none" w:sz="0" w:space="0" w:color="auto"/>
          </w:divBdr>
        </w:div>
      </w:divsChild>
    </w:div>
    <w:div w:id="119693826">
      <w:bodyDiv w:val="1"/>
      <w:marLeft w:val="0"/>
      <w:marRight w:val="0"/>
      <w:marTop w:val="0"/>
      <w:marBottom w:val="0"/>
      <w:divBdr>
        <w:top w:val="none" w:sz="0" w:space="0" w:color="auto"/>
        <w:left w:val="none" w:sz="0" w:space="0" w:color="auto"/>
        <w:bottom w:val="none" w:sz="0" w:space="0" w:color="auto"/>
        <w:right w:val="none" w:sz="0" w:space="0" w:color="auto"/>
      </w:divBdr>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438650364">
      <w:bodyDiv w:val="1"/>
      <w:marLeft w:val="0"/>
      <w:marRight w:val="0"/>
      <w:marTop w:val="0"/>
      <w:marBottom w:val="0"/>
      <w:divBdr>
        <w:top w:val="none" w:sz="0" w:space="0" w:color="auto"/>
        <w:left w:val="none" w:sz="0" w:space="0" w:color="auto"/>
        <w:bottom w:val="none" w:sz="0" w:space="0" w:color="auto"/>
        <w:right w:val="none" w:sz="0" w:space="0" w:color="auto"/>
      </w:divBdr>
    </w:div>
    <w:div w:id="491607511">
      <w:bodyDiv w:val="1"/>
      <w:marLeft w:val="0"/>
      <w:marRight w:val="0"/>
      <w:marTop w:val="0"/>
      <w:marBottom w:val="0"/>
      <w:divBdr>
        <w:top w:val="none" w:sz="0" w:space="0" w:color="auto"/>
        <w:left w:val="none" w:sz="0" w:space="0" w:color="auto"/>
        <w:bottom w:val="none" w:sz="0" w:space="0" w:color="auto"/>
        <w:right w:val="none" w:sz="0" w:space="0" w:color="auto"/>
      </w:divBdr>
    </w:div>
    <w:div w:id="529952123">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721052157">
      <w:bodyDiv w:val="1"/>
      <w:marLeft w:val="0"/>
      <w:marRight w:val="0"/>
      <w:marTop w:val="0"/>
      <w:marBottom w:val="0"/>
      <w:divBdr>
        <w:top w:val="none" w:sz="0" w:space="0" w:color="auto"/>
        <w:left w:val="none" w:sz="0" w:space="0" w:color="auto"/>
        <w:bottom w:val="none" w:sz="0" w:space="0" w:color="auto"/>
        <w:right w:val="none" w:sz="0" w:space="0" w:color="auto"/>
      </w:divBdr>
    </w:div>
    <w:div w:id="843520563">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70011">
      <w:bodyDiv w:val="1"/>
      <w:marLeft w:val="0"/>
      <w:marRight w:val="0"/>
      <w:marTop w:val="0"/>
      <w:marBottom w:val="0"/>
      <w:divBdr>
        <w:top w:val="none" w:sz="0" w:space="0" w:color="auto"/>
        <w:left w:val="none" w:sz="0" w:space="0" w:color="auto"/>
        <w:bottom w:val="none" w:sz="0" w:space="0" w:color="auto"/>
        <w:right w:val="none" w:sz="0" w:space="0" w:color="auto"/>
      </w:divBdr>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290624243">
      <w:bodyDiv w:val="1"/>
      <w:marLeft w:val="0"/>
      <w:marRight w:val="0"/>
      <w:marTop w:val="0"/>
      <w:marBottom w:val="0"/>
      <w:divBdr>
        <w:top w:val="none" w:sz="0" w:space="0" w:color="auto"/>
        <w:left w:val="none" w:sz="0" w:space="0" w:color="auto"/>
        <w:bottom w:val="none" w:sz="0" w:space="0" w:color="auto"/>
        <w:right w:val="none" w:sz="0" w:space="0" w:color="auto"/>
      </w:divBdr>
    </w:div>
    <w:div w:id="1303080676">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82426977">
      <w:bodyDiv w:val="1"/>
      <w:marLeft w:val="0"/>
      <w:marRight w:val="0"/>
      <w:marTop w:val="0"/>
      <w:marBottom w:val="0"/>
      <w:divBdr>
        <w:top w:val="none" w:sz="0" w:space="0" w:color="auto"/>
        <w:left w:val="none" w:sz="0" w:space="0" w:color="auto"/>
        <w:bottom w:val="none" w:sz="0" w:space="0" w:color="auto"/>
        <w:right w:val="none" w:sz="0" w:space="0" w:color="auto"/>
      </w:divBdr>
    </w:div>
    <w:div w:id="1506044483">
      <w:bodyDiv w:val="1"/>
      <w:marLeft w:val="0"/>
      <w:marRight w:val="0"/>
      <w:marTop w:val="0"/>
      <w:marBottom w:val="0"/>
      <w:divBdr>
        <w:top w:val="none" w:sz="0" w:space="0" w:color="auto"/>
        <w:left w:val="none" w:sz="0" w:space="0" w:color="auto"/>
        <w:bottom w:val="none" w:sz="0" w:space="0" w:color="auto"/>
        <w:right w:val="none" w:sz="0" w:space="0" w:color="auto"/>
      </w:divBdr>
    </w:div>
    <w:div w:id="1807819195">
      <w:bodyDiv w:val="1"/>
      <w:marLeft w:val="0"/>
      <w:marRight w:val="0"/>
      <w:marTop w:val="0"/>
      <w:marBottom w:val="0"/>
      <w:divBdr>
        <w:top w:val="none" w:sz="0" w:space="0" w:color="auto"/>
        <w:left w:val="none" w:sz="0" w:space="0" w:color="auto"/>
        <w:bottom w:val="none" w:sz="0" w:space="0" w:color="auto"/>
        <w:right w:val="none" w:sz="0" w:space="0" w:color="auto"/>
      </w:divBdr>
    </w:div>
    <w:div w:id="1850171141">
      <w:bodyDiv w:val="1"/>
      <w:marLeft w:val="0"/>
      <w:marRight w:val="0"/>
      <w:marTop w:val="0"/>
      <w:marBottom w:val="0"/>
      <w:divBdr>
        <w:top w:val="none" w:sz="0" w:space="0" w:color="auto"/>
        <w:left w:val="none" w:sz="0" w:space="0" w:color="auto"/>
        <w:bottom w:val="none" w:sz="0" w:space="0" w:color="auto"/>
        <w:right w:val="none" w:sz="0" w:space="0" w:color="auto"/>
      </w:divBdr>
    </w:div>
    <w:div w:id="186771244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12179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blob.eop.bg/live/share/Pravila_za_polzvane_na_CAIS_EOP.pdf"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2.aop.bg/" TargetMode="External"/><Relationship Id="rId2" Type="http://schemas.openxmlformats.org/officeDocument/2006/relationships/numbering" Target="numbering.xml"/><Relationship Id="rId16" Type="http://schemas.openxmlformats.org/officeDocument/2006/relationships/hyperlink" Target="http://web6.ciela.net/Document/LinkToDocumentReference?fromDocumentId=2136789316&amp;dbId=0&amp;refId=20116945"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eb6.ciela.net/Document/LinkToDocumentReference?fromDocumentId=2136789316&amp;dbId=0&amp;refId=20116944"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eb.apis.bg/p.php?i=2752471"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79201-45FE-4224-A2C6-B44C544A0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20</Pages>
  <Words>8652</Words>
  <Characters>49318</Characters>
  <Application>Microsoft Office Word</Application>
  <DocSecurity>0</DocSecurity>
  <Lines>410</Lines>
  <Paragraphs>115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57855</CharactersWithSpaces>
  <SharedDoc>false</SharedDoc>
  <HLinks>
    <vt:vector size="48" baseType="variant">
      <vt:variant>
        <vt:i4>655371</vt:i4>
      </vt:variant>
      <vt:variant>
        <vt:i4>24</vt:i4>
      </vt:variant>
      <vt:variant>
        <vt:i4>0</vt:i4>
      </vt:variant>
      <vt:variant>
        <vt:i4>5</vt:i4>
      </vt:variant>
      <vt:variant>
        <vt:lpwstr>http://web.apis.bg/p.php?i=2752471&amp;amp;p28982788</vt:lpwstr>
      </vt:variant>
      <vt:variant>
        <vt:lpwstr/>
      </vt:variant>
      <vt:variant>
        <vt:i4>655371</vt:i4>
      </vt:variant>
      <vt:variant>
        <vt:i4>21</vt:i4>
      </vt:variant>
      <vt:variant>
        <vt:i4>0</vt:i4>
      </vt:variant>
      <vt:variant>
        <vt:i4>5</vt:i4>
      </vt:variant>
      <vt:variant>
        <vt:lpwstr>http://web.apis.bg/p.php?i=2752471&amp;amp;p28982788</vt:lpwstr>
      </vt:variant>
      <vt:variant>
        <vt:lpwstr/>
      </vt:variant>
      <vt:variant>
        <vt:i4>2097271</vt:i4>
      </vt:variant>
      <vt:variant>
        <vt:i4>18</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12</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9</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6</vt:i4>
      </vt:variant>
      <vt:variant>
        <vt:i4>0</vt:i4>
      </vt:variant>
      <vt:variant>
        <vt:i4>5</vt:i4>
      </vt:variant>
      <vt:variant>
        <vt:lpwstr>http://web.apis.bg/p.php?i=2752471</vt:lpwstr>
      </vt:variant>
      <vt:variant>
        <vt:lpwstr>p28982763</vt:lpwstr>
      </vt:variant>
      <vt:variant>
        <vt:i4>7864371</vt:i4>
      </vt:variant>
      <vt:variant>
        <vt:i4>3</vt:i4>
      </vt:variant>
      <vt:variant>
        <vt:i4>0</vt:i4>
      </vt:variant>
      <vt:variant>
        <vt:i4>5</vt:i4>
      </vt:variant>
      <vt:variant>
        <vt:lpwstr>http://www.bgregio.eu/sheml/117/oprr--oprd-mrr.aspx</vt:lpwstr>
      </vt:variant>
      <vt:variant>
        <vt:lpwstr/>
      </vt:variant>
      <vt:variant>
        <vt:i4>7864371</vt:i4>
      </vt:variant>
      <vt:variant>
        <vt:i4>0</vt:i4>
      </vt:variant>
      <vt:variant>
        <vt:i4>0</vt:i4>
      </vt:variant>
      <vt:variant>
        <vt:i4>5</vt:i4>
      </vt:variant>
      <vt:variant>
        <vt:lpwstr>http://www.bgregio.eu/sheml/117/oprr--oprd-mrr.aspx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Ivelina</cp:lastModifiedBy>
  <cp:revision>21</cp:revision>
  <cp:lastPrinted>2021-03-15T13:44:00Z</cp:lastPrinted>
  <dcterms:created xsi:type="dcterms:W3CDTF">2022-07-06T08:11:00Z</dcterms:created>
  <dcterms:modified xsi:type="dcterms:W3CDTF">2022-11-07T07:55:00Z</dcterms:modified>
</cp:coreProperties>
</file>