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723E8" w14:textId="77777777" w:rsidR="009111D1" w:rsidRPr="008C1685" w:rsidRDefault="009111D1" w:rsidP="009111D1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Проект на договор!!!</w:t>
      </w:r>
    </w:p>
    <w:p w14:paraId="1D596C80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AA42FAA" w14:textId="77777777" w:rsidR="009111D1" w:rsidRPr="008C1685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57C532F8" w14:textId="77777777" w:rsidR="009111D1" w:rsidRPr="008C1685" w:rsidRDefault="009111D1" w:rsidP="009111D1">
      <w:pPr>
        <w:suppressAutoHyphens/>
        <w:spacing w:after="120"/>
        <w:ind w:right="-1" w:firstLine="426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341465C" w14:textId="77777777" w:rsidR="009111D1" w:rsidRPr="008C1685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 О Г О В О Р ЗА СТРОИТЕЛСТВО</w:t>
      </w:r>
    </w:p>
    <w:p w14:paraId="3A351156" w14:textId="7675A0BA" w:rsidR="009111D1" w:rsidRPr="008C1685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№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................./................</w:t>
      </w:r>
      <w:r w:rsidR="008C1685"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202</w:t>
      </w:r>
      <w:r w:rsidR="006E31A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="008C1685"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г.</w:t>
      </w:r>
    </w:p>
    <w:p w14:paraId="20E6E8E2" w14:textId="77777777" w:rsidR="009111D1" w:rsidRPr="008C1685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580FB5E" w14:textId="40174907" w:rsidR="009111D1" w:rsidRPr="008C1685" w:rsidRDefault="009111D1" w:rsidP="009111D1">
      <w:pPr>
        <w:tabs>
          <w:tab w:val="left" w:pos="9000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Днес ....................... 20</w:t>
      </w:r>
      <w:r w:rsidR="008612A8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6E31AC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год., в гр.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Шабла, на основание Решение № - ....................... на кмета на община Шабла за класиране на участниците и определяне на изпълнител след проведено публично състезание за възлагане на обществена поръчка от Община Шабла и на основание чл. 112, ал. 1 от Закон за обществените поръчки, се сключи настоящият договор между:</w:t>
      </w:r>
    </w:p>
    <w:p w14:paraId="50383A1C" w14:textId="77777777" w:rsidR="009111D1" w:rsidRPr="008C1685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>ОБЩИНА ШАБЛА,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ВЪЗЛОЖИТЕЛ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една страна </w:t>
      </w:r>
    </w:p>
    <w:p w14:paraId="181A32C5" w14:textId="77777777" w:rsidR="009111D1" w:rsidRPr="008C1685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и от друга</w:t>
      </w:r>
    </w:p>
    <w:p w14:paraId="401A66F0" w14:textId="77777777" w:rsidR="009111D1" w:rsidRPr="008C1685" w:rsidRDefault="009111D1" w:rsidP="009111D1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2</w:t>
      </w: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.“...............................</w:t>
      </w:r>
      <w:r w:rsidR="00C15BFC"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.....” .............. с ЕИК...</w:t>
      </w: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...................................., със седалище и адрес на управление гр.  .........</w:t>
      </w:r>
      <w:r w:rsidR="00C15BFC"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.......................</w:t>
      </w: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............., ул. „.................................................“ № ........., представлявано от............................................................................................. в качеството  му на  </w:t>
      </w:r>
      <w:r w:rsidR="00C15BFC"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………………</w:t>
      </w: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наричан по-долу ИЗПЪЛНИТЕЛ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като страните се споразумяха следното:</w:t>
      </w:r>
    </w:p>
    <w:p w14:paraId="4FEBE7F1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82DF1D4" w14:textId="77777777" w:rsidR="009111D1" w:rsidRPr="008C1685" w:rsidRDefault="009111D1" w:rsidP="009111D1">
      <w:pPr>
        <w:numPr>
          <w:ilvl w:val="0"/>
          <w:numId w:val="1"/>
        </w:numPr>
        <w:tabs>
          <w:tab w:val="left" w:pos="708"/>
        </w:tabs>
        <w:suppressAutoHyphens/>
        <w:spacing w:after="0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 НА ДОГОВОРА</w:t>
      </w:r>
    </w:p>
    <w:p w14:paraId="05A30D5D" w14:textId="77777777" w:rsidR="009111D1" w:rsidRPr="00CE0F6F" w:rsidRDefault="009111D1" w:rsidP="009111D1">
      <w:pPr>
        <w:tabs>
          <w:tab w:val="left" w:pos="708"/>
        </w:tabs>
        <w:suppressAutoHyphens/>
        <w:spacing w:after="0"/>
        <w:ind w:left="1146"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2D7A43" w14:textId="77777777" w:rsidR="003F35C2" w:rsidRPr="003F35C2" w:rsidRDefault="009111D1" w:rsidP="003F35C2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Чл. 1</w:t>
      </w:r>
      <w:r w:rsidR="008C1685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.</w:t>
      </w:r>
      <w:r w:rsid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(1) Възложителят възлага, а Изпълнителя се задължава да извърши строително-монтажни работи (наричани по-долу СМР) с предмет: </w:t>
      </w:r>
    </w:p>
    <w:p w14:paraId="144C6DAD" w14:textId="77777777" w:rsidR="003F35C2" w:rsidRPr="003F35C2" w:rsidRDefault="003F35C2" w:rsidP="003F35C2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“Избор на изпълнител за ремонти на общински пътища и улична мрежа в община Шабла по обекти както следва: </w:t>
      </w:r>
    </w:p>
    <w:p w14:paraId="531849CF" w14:textId="77777777" w:rsidR="003F35C2" w:rsidRPr="003F35C2" w:rsidRDefault="003F35C2" w:rsidP="003F35C2">
      <w:pPr>
        <w:numPr>
          <w:ilvl w:val="0"/>
          <w:numId w:val="8"/>
        </w:numPr>
        <w:tabs>
          <w:tab w:val="clear" w:pos="360"/>
          <w:tab w:val="num" w:pos="720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Авариен ремонт на общински път DOB 3223 /I–9/, Горичане-Пролез;</w:t>
      </w:r>
    </w:p>
    <w:p w14:paraId="65D45A5F" w14:textId="77777777" w:rsidR="003F35C2" w:rsidRPr="003F35C2" w:rsidRDefault="003F35C2" w:rsidP="003F35C2">
      <w:pPr>
        <w:numPr>
          <w:ilvl w:val="0"/>
          <w:numId w:val="8"/>
        </w:numPr>
        <w:tabs>
          <w:tab w:val="clear" w:pos="360"/>
          <w:tab w:val="num" w:pos="720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ул."17-та",  от кръстовището с ул. "20-та" до кръстовището с ул. "21-ва", с. Крапец, община Шабл;</w:t>
      </w:r>
    </w:p>
    <w:p w14:paraId="1E9BD5FD" w14:textId="77777777" w:rsidR="003F35C2" w:rsidRPr="003F35C2" w:rsidRDefault="003F35C2" w:rsidP="003F35C2">
      <w:pPr>
        <w:numPr>
          <w:ilvl w:val="0"/>
          <w:numId w:val="8"/>
        </w:numPr>
        <w:tabs>
          <w:tab w:val="clear" w:pos="360"/>
          <w:tab w:val="num" w:pos="720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 "12-та", с.Езерец, община Шабла;</w:t>
      </w:r>
    </w:p>
    <w:p w14:paraId="5B6D1ED4" w14:textId="77777777" w:rsidR="003F35C2" w:rsidRPr="003F35C2" w:rsidRDefault="003F35C2" w:rsidP="003F35C2">
      <w:pPr>
        <w:numPr>
          <w:ilvl w:val="0"/>
          <w:numId w:val="8"/>
        </w:numPr>
        <w:tabs>
          <w:tab w:val="clear" w:pos="360"/>
          <w:tab w:val="num" w:pos="720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 "Ком", гр. Шабла;</w:t>
      </w:r>
    </w:p>
    <w:p w14:paraId="044495A4" w14:textId="77777777" w:rsidR="003F35C2" w:rsidRPr="003F35C2" w:rsidRDefault="003F35C2" w:rsidP="003F35C2">
      <w:pPr>
        <w:numPr>
          <w:ilvl w:val="0"/>
          <w:numId w:val="8"/>
        </w:numPr>
        <w:tabs>
          <w:tab w:val="clear" w:pos="360"/>
          <w:tab w:val="num" w:pos="720"/>
        </w:tabs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bg-BG"/>
        </w:rPr>
      </w:pPr>
      <w:r w:rsidRPr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Текущ ремонт на ул. "8-ма", от кръстовището с ул. "10-та" до кръстовището с ул. "26-та", с.Дуранкулак.“</w:t>
      </w:r>
    </w:p>
    <w:p w14:paraId="58E40314" w14:textId="52139231" w:rsidR="009111D1" w:rsidRPr="008C1685" w:rsidRDefault="003F35C2" w:rsidP="009111D1">
      <w:pPr>
        <w:spacing w:after="0"/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8C1685" w:rsidDel="003F35C2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(3) </w:t>
      </w:r>
      <w:r w:rsidR="009111D1" w:rsidRPr="008C168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Финансовото обезпечение за обществената поръчка се осигурява чрез финансиране от 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общинския</w:t>
      </w:r>
      <w:r w:rsidR="009111D1" w:rsidRPr="008C168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бюдже</w:t>
      </w:r>
      <w:r w:rsidR="00736AC9" w:rsidRPr="008C168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9111D1" w:rsidRPr="008C168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3E56EA8F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Възложената задача следва да се изпълни в съответствие с изискванията на действащото законодателство, Техническата спецификация на ВЪЗЛОЖИТЕЛЯ, Техническото и Ценово предложение на ИЗПЪЛНИТЕЛЯ, представляващи неразделна част от настоящия договор.</w:t>
      </w:r>
    </w:p>
    <w:p w14:paraId="2771570D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25652A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II. СРОК ЗА ИЗПЪЛНЕНИЕ</w:t>
      </w:r>
    </w:p>
    <w:p w14:paraId="2FA6D520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E4AF070" w14:textId="533A1D74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Чл.</w:t>
      </w:r>
      <w:r w:rsidR="008C1685"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2.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Договорът влиза в сила от датата на подписването му.</w:t>
      </w:r>
    </w:p>
    <w:p w14:paraId="0BF6BAED" w14:textId="5B638DDB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(2) Изпълнителят е длъжен да завърши и предаде обекта в срок </w:t>
      </w:r>
      <w:bookmarkStart w:id="0" w:name="_GoBack"/>
      <w:bookmarkEnd w:id="0"/>
      <w:r w:rsidR="008C1685" w:rsidRPr="00882396">
        <w:rPr>
          <w:rFonts w:ascii="Times New Roman" w:eastAsia="Times New Roman" w:hAnsi="Times New Roman" w:cs="Times New Roman"/>
          <w:sz w:val="24"/>
          <w:szCs w:val="24"/>
          <w:lang w:eastAsia="ar-SA"/>
        </w:rPr>
        <w:t>90 (</w:t>
      </w:r>
      <w:r w:rsidR="00CE0F6F" w:rsidRPr="00882396">
        <w:rPr>
          <w:rFonts w:ascii="Times New Roman" w:eastAsia="Times New Roman" w:hAnsi="Times New Roman" w:cs="Times New Roman"/>
          <w:sz w:val="24"/>
          <w:szCs w:val="24"/>
          <w:lang w:eastAsia="ar-SA"/>
        </w:rPr>
        <w:t>деветдесет</w:t>
      </w:r>
      <w:r w:rsidR="008C1685" w:rsidRPr="00882396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8C1685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календарни дни, считано от датата на предаване на обекта на Изпълнителя за извършване на СМР с възлагателно писмо от възложителя и </w:t>
      </w:r>
      <w:bookmarkStart w:id="1" w:name="_Hlk71548994"/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ъставянето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протокол за предаване на строителна площадка</w:t>
      </w:r>
      <w:bookmarkEnd w:id="1"/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36DDF75" w14:textId="5CD1E7A5" w:rsidR="009111D1" w:rsidRPr="008C1685" w:rsidRDefault="00736AC9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111D1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(4) При спиране на строителството по нареждане на общински или държавен орган, срокът по горната алинея съответно се удължава, ако Изпълнителят няма вина за спирането и подписване на акт обр.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111D1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10, съгласно Наредба № 3 от 31.07.2003 г. за съставяне на актове и протоколи по време на строителството.</w:t>
      </w:r>
    </w:p>
    <w:p w14:paraId="7922384F" w14:textId="05881DCF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(5) При спиране на строителството по нареждане на Възложителя поради влошени метеорологични условия или други фактори, които биха довели до некачествено изпълнение се съставя акт обр.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10, съгласно Наредба № 3 от 31.07.2003 г. за съставяне на актове и протоколи по време на строителството и обекта се предава на Възложителя за съхранение, като срокът по ал. 1 спира да тече до съставяне на акт обр. 11 от горе цитираната наредба.</w:t>
      </w:r>
    </w:p>
    <w:p w14:paraId="30D7205E" w14:textId="6ED164D4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(6) Срокът определен в чл.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2, ал.</w:t>
      </w:r>
      <w:r w:rsid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2 може да бъде удължен в случай, че атмосферните условия не позволяват извършването на строителните работи, съгласно указаното в нормативните документи, уреждащи тази материя. Времето за удължаване на строителните работи се удостоверява с двустранен протокол, подписан от ВЪЗЛОЖИТЕЛЯ и ИЗПЪЛНИТЕЛЯ.</w:t>
      </w:r>
    </w:p>
    <w:p w14:paraId="48017EC1" w14:textId="77777777" w:rsidR="009111D1" w:rsidRPr="008C1685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688C53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III. ВЪЗНАГРАЖДЕНИЕ И НАЧИН НА ПЛАЩАНЕ</w:t>
      </w:r>
    </w:p>
    <w:p w14:paraId="51DC40AA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A9A4FC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ІІІ. ЦЕНИ И НАЧИН НА ПЛАЩАНЕ</w:t>
      </w:r>
    </w:p>
    <w:p w14:paraId="4C2B0840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3.  (1) Общата цена за извършването на строително-монтажните работи, определена съгласно ценовото предложение, неразделна част от договора на Изпълнителя е в размер на  ......................................... лева без ДДС или ........................................ лева с ДДС в т.ч.:</w:t>
      </w:r>
    </w:p>
    <w:p w14:paraId="29E85BA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 са </w:t>
      </w:r>
      <w:proofErr w:type="spellStart"/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ценообразувани</w:t>
      </w:r>
      <w:proofErr w:type="spellEnd"/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при следните показатели за образуване на единична цена:</w:t>
      </w:r>
    </w:p>
    <w:p w14:paraId="521054A1" w14:textId="77777777" w:rsidR="009111D1" w:rsidRPr="008C1685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Часова ставка  .............. лева/час;</w:t>
      </w:r>
    </w:p>
    <w:p w14:paraId="578B8B37" w14:textId="77777777" w:rsidR="009111D1" w:rsidRPr="008C1685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proofErr w:type="spellStart"/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Доставно-складови</w:t>
      </w:r>
      <w:proofErr w:type="spellEnd"/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разходи .............%;</w:t>
      </w:r>
    </w:p>
    <w:p w14:paraId="1F6897F2" w14:textId="77777777" w:rsidR="009111D1" w:rsidRPr="008C1685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Допълнителни разходи върху труда  ................%;</w:t>
      </w:r>
    </w:p>
    <w:p w14:paraId="0A99E606" w14:textId="77777777" w:rsidR="009111D1" w:rsidRPr="008C1685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Допълнителни разходи върху механизация  ................%;</w:t>
      </w:r>
    </w:p>
    <w:p w14:paraId="4D1A361E" w14:textId="77777777" w:rsidR="009111D1" w:rsidRPr="008C1685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Печалба ................%.</w:t>
      </w:r>
    </w:p>
    <w:p w14:paraId="019AF0BF" w14:textId="77777777" w:rsidR="009111D1" w:rsidRPr="008C1685" w:rsidRDefault="009111D1" w:rsidP="009111D1">
      <w:pPr>
        <w:tabs>
          <w:tab w:val="left" w:pos="709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ab/>
        <w:t>(2) Авансовото плащане е в размер на 30% (тридесет процента) от цената на договора се заплаща след представяне от ИЗПЪЛНИТЕЛЯ и одоб</w:t>
      </w:r>
      <w:r w:rsidR="00E97C20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ряване от ВЪЗЛОЖИТЕЛЯ на </w:t>
      </w:r>
      <w:r w:rsidR="003952F8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разходно-оправдателния документ </w:t>
      </w: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за авансовото плащане. ВЪЗЛОЖИТЕЛЯ</w:t>
      </w:r>
      <w:r w:rsidR="007552E3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Т</w:t>
      </w: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</w:t>
      </w:r>
      <w:r w:rsidR="00D248C3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заплаща на ИЗПЪЛНИТЕЛЯ </w:t>
      </w:r>
      <w:r w:rsidR="007552E3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дължимата сума </w:t>
      </w: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в срок до 30 (тридесет) дни от датата на </w:t>
      </w:r>
      <w:r w:rsidR="007552E3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издаване на </w:t>
      </w:r>
      <w:r w:rsidR="00847D66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разходно-оправдателния документ </w:t>
      </w:r>
      <w:r w:rsidR="00A82E3E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 възлагането на </w:t>
      </w:r>
      <w:r w:rsidR="003952F8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и</w:t>
      </w:r>
      <w:r w:rsidR="007552E3"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зпълнението предмета на договора съгласно чл. 2, ал. 2 от настоящият договор</w:t>
      </w:r>
      <w:r w:rsidRPr="008C1685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.</w:t>
      </w:r>
    </w:p>
    <w:p w14:paraId="30128CAE" w14:textId="77777777" w:rsidR="009111D1" w:rsidRPr="008C1685" w:rsidRDefault="009111D1" w:rsidP="009111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(3) Окончателното плащане е в размер на разликата до 100% (сто процента) от стойността на договора, но не повече от действително изпълнените и приети строително-монтажни работи. Размерът на окончателното плащане е сумата, равна на разликата между стойността на действително изпълнените и приети без забележки строително-монтажни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работи и общата сума от авансовото плащане. Окончателно плащане по настоящия договор ще се извърши по банков път от Община Шабла  в 30-дневен срок след представяне на оригинална фактура, в размер определен по предходното изречение,  по сметка на изпълнителя посочена в чл. 4, ал. 1.</w:t>
      </w:r>
    </w:p>
    <w:p w14:paraId="52ABB904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(4) Посочената в ал. 1 цена от ИЗПЪЛНИТЕЛЯ за цялостното изпълнение на обекта е окончателна и не подлежи на увеличение през целия срок на действие на договора.</w:t>
      </w:r>
    </w:p>
    <w:p w14:paraId="20E5B09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(5) Цената по ал. 1 е за цялостното извършване на строително-монтажните работи, включително цената на вложените материали, извършени работи и разходите за труд, механизация, енергия, складиране и други подобни, както и печалба за Изпълнителя.</w:t>
      </w:r>
    </w:p>
    <w:p w14:paraId="26B3B898" w14:textId="77777777" w:rsidR="009111D1" w:rsidRPr="008C1685" w:rsidRDefault="009111D1" w:rsidP="009111D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(6) Всички плащанията по настоящия договор ще се извършват по банков път от Община Шабла  по сметка на ИЗПЪЛНИТЕЛЯ, която е: </w:t>
      </w:r>
    </w:p>
    <w:p w14:paraId="57BD53BE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Банкови реквизити:</w:t>
      </w:r>
    </w:p>
    <w:p w14:paraId="15428687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Банка  “…………………….” ………..  клон /офис …………………….</w:t>
      </w:r>
    </w:p>
    <w:p w14:paraId="342FAF1A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 код: ……………………………..</w:t>
      </w:r>
    </w:p>
    <w:p w14:paraId="245D4BEB" w14:textId="77777777" w:rsidR="00F55E7A" w:rsidRPr="008C1685" w:rsidRDefault="00F55E7A" w:rsidP="00F55E7A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Титуляр на сметката: …………………………</w:t>
      </w:r>
    </w:p>
    <w:p w14:paraId="2A363730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(7)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ИЗПЪЛНИТЕЛЯ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сумата за извършените строителни работи, въз основа на заверени протоколи /акт образец 19/ за извършени и подлежащи на заплащане натурални видове строителни работи </w:t>
      </w:r>
      <w:r w:rsidR="006B4A85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 всеки отделен обект предмет на договора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 офертните му единични цени съгласно Ценовото предложение.</w:t>
      </w:r>
    </w:p>
    <w:p w14:paraId="7CEFE47B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(8)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ИЗПЪЛНИТЕЛЯ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дължимата сума в срок до 30 (тридесет) дни от подписване на Приемо-предавателен протокол /акт образец 19/ и издаване на фактура.</w:t>
      </w:r>
    </w:p>
    <w:p w14:paraId="1A1D3DCB" w14:textId="77777777" w:rsidR="009111D1" w:rsidRPr="008C1685" w:rsidRDefault="009111D1" w:rsidP="009111D1">
      <w:pPr>
        <w:tabs>
          <w:tab w:val="left" w:pos="9072"/>
        </w:tabs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(9) Не подлежат на промяна за целия период първоначалните единични фирмени цени, неразделна част към настоящия договор.</w:t>
      </w:r>
    </w:p>
    <w:p w14:paraId="6ED85901" w14:textId="77777777" w:rsidR="009111D1" w:rsidRPr="008C1685" w:rsidRDefault="009111D1" w:rsidP="009111D1">
      <w:pPr>
        <w:tabs>
          <w:tab w:val="left" w:pos="9072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(10) За завършени и подлежащи на разплащане ще се считат само тези видове работи, които са приети от инвеститорския контрол. Всички плащания ще се правят срещу актуване на действително извършени строителни работи.</w:t>
      </w:r>
    </w:p>
    <w:p w14:paraId="7CDB6768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ІV. ГАРАНЦИЯ ЗА ИЗПЪЛНЕНИЕ</w:t>
      </w:r>
    </w:p>
    <w:p w14:paraId="081AFE4A" w14:textId="77777777" w:rsidR="009111D1" w:rsidRPr="008C1685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E9A19F4" w14:textId="72160E93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Чл.</w:t>
      </w:r>
      <w:r w:rsidR="008C1685"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E0F6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4.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Гаранцията за изпълнение на настоящия договор се определя от ВЪЗЛОЖИТЕЛЯ в размер на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 (три) % от стойността </w:t>
      </w:r>
      <w:r w:rsidR="00A0792A"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без </w:t>
      </w:r>
      <w:r w:rsidR="00F255F5"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вкл. </w:t>
      </w:r>
      <w:r w:rsidRPr="008C16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ДДС, в размер на ................ (..................) лева.</w:t>
      </w:r>
    </w:p>
    <w:p w14:paraId="48E25A8A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(2) ВЪЗЛОЖИТЕЛЯТ освобождава гаранцията за изпълнение на настоящия договор, без да дължи лихви на ИЗПЪЛНИТЕЛЯ, в срок от 60 (шестдесет) календарни дни след приемане на извършената работа по чл. 1 от настоящия договор.</w:t>
      </w:r>
    </w:p>
    <w:p w14:paraId="2EB8431D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(3) ВЪЗЛОЖИТЕЛЯТ задържа гаранцията за изпълнение на договора, ако в процеса на неговото изпълнение възникне спор между страните, който е внесен за решаване от компетентен съд.</w:t>
      </w:r>
    </w:p>
    <w:p w14:paraId="6DF38759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ВЪЗЛОЖИТЕЛЯ не дължи лихви за периода, през който средствата законно са престояли при него.</w:t>
      </w:r>
    </w:p>
    <w:p w14:paraId="329C5D0A" w14:textId="77777777" w:rsidR="009111D1" w:rsidRPr="008C1685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(5) Когато ИЗПЪЛНИТЕЛЯТ е сключил договор/и за подизпълнение, ВЪЗЛОЖИТЕЛЯТ извършва окончателно плащане към него, след като бъдат представени доказателства, че </w:t>
      </w:r>
      <w:r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ИЗПЪЛНИТЕЛЯТ е заплатил на подизпълнителя/подизпълнителите за изпълнението от тях работи.</w:t>
      </w:r>
    </w:p>
    <w:p w14:paraId="33AA1E47" w14:textId="77777777" w:rsidR="009111D1" w:rsidRPr="008C1685" w:rsidRDefault="009111D1" w:rsidP="009111D1">
      <w:pPr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ІV. ПРАВА И ЗАДЪЛЖЕНИЯ НА ИЗПЪЛНИТЕЛЯ</w:t>
      </w:r>
    </w:p>
    <w:p w14:paraId="205854E0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5.  (1) ИЗПЪЛНИТЕЛЯТ е длъжен да извърши строителството с грижата на добрия търговец, като спазва предвиденото в техническата документация и изискванията на строителните, техническите и технологичните правила и нормативи за съответните дейности.</w:t>
      </w:r>
    </w:p>
    <w:p w14:paraId="77BCC8FF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(2) ИЗПЪЛНИТЕЛЯТ е длъжен да влага в строителството висококачествени материали и строителни изделия, както и да извършва качествено строително-монтажните работи.  Материалите се доставят със сертификат за качество и сертификат за произход.</w:t>
      </w:r>
    </w:p>
    <w:p w14:paraId="2077E49C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Разходите за консумация на електроенергия, вода и други консумативи, необходими за изграждане на обекта са за сметка на ИЗПЪЛНИТЕЛЯ.</w:t>
      </w:r>
    </w:p>
    <w:p w14:paraId="328A05D2" w14:textId="6FDFB11C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</w:t>
      </w:r>
      <w:r w:rsid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6. ИЗПЪЛНИТЕЛЯТ носи отговорност пред ВЪЗЛОЖИТЕЛЯ, ако при извършването на СМР е допуснал отклонения от изискванията, предвидени в техническата документация, или е нарушил императивни разпоредби на нормативните актове.</w:t>
      </w:r>
    </w:p>
    <w:p w14:paraId="740E184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Чл.7. (1) ИЗПЪЛНИТЕЛЯТ е длъжен да спазва законовите изисквания, свързани със строителството, включително относно опазването на околната среда и безопасността на строителните работи.</w:t>
      </w:r>
    </w:p>
    <w:p w14:paraId="5BC5AD69" w14:textId="77777777" w:rsidR="009111D1" w:rsidRPr="008C1685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(2) Да сключи договор/и за подизпълнение с посочените в офертата му подизпълнители в срок от 5 дни от сключването на настоящия договор и да представи оригинален екземпляр на ВЪЗЛОЖИТЕЛЯ в 3-дневен срок.</w:t>
      </w:r>
    </w:p>
    <w:p w14:paraId="499A84B6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47E225B7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V. ПРАВА И ЗАДЪЛЖЕНИЯ НА ВЪЗЛОЖИТЕЛЯ</w:t>
      </w:r>
    </w:p>
    <w:p w14:paraId="49CDB106" w14:textId="740E4AF2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8. (1) ВЪЗЛОЖИТЕЛЯТ се задължава да предостави на ИЗПЪЛНИТЕЛЯ строителната площадка за времето, предвидено за изграждане на обекта – предмет на този договор и за реализиране целите по договора. Да представи всички необходими строителни книжа, ако е приложимо.</w:t>
      </w:r>
    </w:p>
    <w:p w14:paraId="730D2152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9.  Да осигури свободен достъп на ИЗПЪЛНИТЕЛЯ до обекта съгласно одобрения от него график.</w:t>
      </w:r>
    </w:p>
    <w:p w14:paraId="59C44771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10.  Да упражнява чрез свои представители контрол върху изпълняваните работи, предмет на договора.</w:t>
      </w:r>
    </w:p>
    <w:p w14:paraId="59F58F3E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11. Да съдейства за изпълнението на договорените работи, като своевременно решава всички технически проблеми, възникнали в процеса на работа.</w:t>
      </w:r>
    </w:p>
    <w:p w14:paraId="3C852B85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12.  Да приеме в срок изпълнените работи.</w:t>
      </w:r>
    </w:p>
    <w:p w14:paraId="5BE359AB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13.  Да заплати в договорените срокове и при условията на договора дължимите суми на ИЗПЪЛНИТЕЛЯ.</w:t>
      </w:r>
    </w:p>
    <w:p w14:paraId="3BF3D27B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14.  Да отменя и възлага допълнително да бъдат коригирани част от извършените строителни работи от ИЗПЪЛНИТЕЛЯ в процеса на изпълнението в съответствие с утвърдения проект, където е приложимо.</w:t>
      </w:r>
    </w:p>
    <w:p w14:paraId="13DE9EF7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         Чл. 15.  Да уведоми писмено ИЗПЪЛНИТЕЛЯ за лицата, които ще упражняват контрол на обекта.</w:t>
      </w:r>
    </w:p>
    <w:p w14:paraId="5E851AE2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VI. ПРИЕМАНЕ НА ОБЕКТА</w:t>
      </w:r>
    </w:p>
    <w:p w14:paraId="33652FF0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16.  Обектът се счита окончателно предаден на ВЪЗЛОЖИТЕЛЯ със съставянето на протокол за приемане на извършени СМР</w:t>
      </w:r>
      <w:r w:rsidR="00723D4E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,</w:t>
      </w:r>
      <w:r w:rsidR="00723D4E" w:rsidRPr="008C16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23D4E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за всеки отделен обект предмет на договора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,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съгласно Наредба № 3/31.07.2003 г. за съставяне на актове и протоколи по време на строителството.</w:t>
      </w:r>
    </w:p>
    <w:p w14:paraId="4BECC9E0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17.  (1) ВЪЗЛОЖИТЕЛЯТ има право да откаже да приеме обекта или отделни работи по него, ако открие съществени недостатъци.</w:t>
      </w:r>
    </w:p>
    <w:p w14:paraId="56097F59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Недостатъците се отстраняват от ИЗПЪЛНИТЕЛЯ за негова сметка.</w:t>
      </w:r>
    </w:p>
    <w:p w14:paraId="45676587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2AAED0F9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VII.</w:t>
      </w:r>
      <w:r w:rsidR="00C15BFC"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ФОРСМАЖОРНИ ОБСТОЯТЕЛСТВА</w:t>
      </w:r>
    </w:p>
    <w:p w14:paraId="0F93ADA3" w14:textId="635E1A4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18. Страните по договора не дължат обезщетение за претърпени вреди и пропуснати ползи, ако те са причинени в резултат на непреодолима сила.</w:t>
      </w:r>
    </w:p>
    <w:p w14:paraId="2F78FD2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19. Непреодолима сила по смисъла на този договор е всяко непредвидимо и непредотвратимо събитие от извънреден характер и извън разумния контрол на страните, възникнало след сключване на договора, което прави изпълнението му невъзможно.</w:t>
      </w:r>
    </w:p>
    <w:p w14:paraId="4F940706" w14:textId="2C22F315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20. Страната, която не може да изпълни задължението си поради непреодолима сила, е длъжна в тридневен срок от настъпването ѝ да уведоми другата страна в какво се състои непреодолимата сила и какви са възможните последици от нея. При неуведомяване в срок съответната страна дължи обезщетение за вреди.</w:t>
      </w:r>
    </w:p>
    <w:p w14:paraId="7CDE4CD0" w14:textId="53D42593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21. (1) При спиране на строителството вследствие на непреодолима сила, предвидените в предходния член срокове се увеличават със срока на спирането.</w:t>
      </w:r>
    </w:p>
    <w:p w14:paraId="7735CD62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 е налице непреодолима сила, ако съответното събитие е вследствие на неположена грижа от страна на строителя или при полагане на дължимата грижа то може да бъде преодоляно.</w:t>
      </w:r>
    </w:p>
    <w:p w14:paraId="6615125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Ако непреодолимата сила, съответно спирането по предходната алинея, продължи повече от 30 дни и няма признаци за скорошното ѝ преустановяване, всяка от страните може да прекрати за в бъдеще договора, като писмено уведоми другата страна.</w:t>
      </w:r>
    </w:p>
    <w:p w14:paraId="516CDF61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58C27549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VIII.   КОНТРОЛ</w:t>
      </w:r>
    </w:p>
    <w:p w14:paraId="371A64AF" w14:textId="0CB2540B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22. (1) ВЪЗЛОЖИТЕЛЯТ може по всяко време да осъществява контрол по изпълнението на този договор, стига да не възпрепятства работата на ИЗПЪЛНИТЕЛЯ и да не нарушава оперативната му самостоятелност.</w:t>
      </w:r>
    </w:p>
    <w:p w14:paraId="0A956E6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Указанията на ВЪЗЛОЖИТЕЛЯ са задължителни за ИЗПЪЛНИТЕЛЯ, освен ако са в нарушение на строителните правила и нормативи или водят до съществено отклонение от поръчката.</w:t>
      </w:r>
    </w:p>
    <w:p w14:paraId="21B87328" w14:textId="77777777" w:rsidR="009111D1" w:rsidRPr="008C1685" w:rsidRDefault="009111D1" w:rsidP="009111D1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14:paraId="3C2678EF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IX . НОСЕНЕ НА РИСКА</w:t>
      </w:r>
    </w:p>
    <w:p w14:paraId="2AFA3388" w14:textId="304EE318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23. (1) Рискът от случайно погиване или повреждане на извършено строителство, конструкции, материали, строителна техника и др. подобни се носи от ИЗПЪЛНИТЕЛЯ.</w:t>
      </w:r>
    </w:p>
    <w:p w14:paraId="5B979F8D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ВЪЗЛОЖИТЕЛЯТ носи риска от погиване или повреждане на вече приетото СМР, ако погиването или повреждането не е по вина на ИЗПЪЛНИТЕЛЯ и последният не е могъл да го предотврати.</w:t>
      </w:r>
    </w:p>
    <w:p w14:paraId="62D0D86F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14:paraId="010C0FF7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 .ГАРАНЦИОННИ УСЛОВИЯ</w:t>
      </w:r>
    </w:p>
    <w:p w14:paraId="46CD30F3" w14:textId="0810ADA1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24.</w:t>
      </w:r>
      <w:r w:rsid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(1) ИЗПЪЛНИТЕЛЯТ се задължава да отстранява за своя сметка скритите недостатъци и появилите се впоследствие дефекти в гаранционните срокове по чл. 20, ал. 4 от Наредба № 2/31.07.2003 г.</w:t>
      </w:r>
      <w:r w:rsid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и съгласно приетата от ВЪЗЛОЖИТЕЛЯ оферта.</w:t>
      </w:r>
    </w:p>
    <w:p w14:paraId="48DBB94A" w14:textId="1DF55810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(2) Гаранционните срокове текат от деня на съставяне на протокол за приемане на извършените СМР</w:t>
      </w:r>
      <w:r w:rsidR="00FA36FD">
        <w:rPr>
          <w:rFonts w:ascii="Times New Roman" w:eastAsia="Calibri" w:hAnsi="Times New Roman" w:cs="Times New Roman"/>
          <w:sz w:val="24"/>
          <w:szCs w:val="24"/>
          <w:lang w:eastAsia="bg-BG"/>
        </w:rPr>
        <w:t>. Г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аранционните срокове текат от деня на въвеждане на обекта в експлоатация.</w:t>
      </w:r>
    </w:p>
    <w:p w14:paraId="3060171D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(3) За проявилите се в гаранционните срокове дефекти ВЪЗЛОЖИТЕЛЯТ уведомява писмено ИЗПЪЛНИТЕЛЯ. В срок до </w:t>
      </w:r>
      <w:r w:rsidR="00082CB5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седем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дни след уведомяването, ИЗПЪЛНИТЕЛЯТ съгласувано с ВЪЗЛОЖИТЕЛЯ е длъжен да започне работа за отстраняване на дефектите в минималния технологично необходим срок.</w:t>
      </w:r>
    </w:p>
    <w:p w14:paraId="71637518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        </w:t>
      </w:r>
    </w:p>
    <w:p w14:paraId="0F901774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XI. НЕИЗПЪЛНЕНИЕ.  ОТГОВОРНОСТ</w:t>
      </w:r>
    </w:p>
    <w:p w14:paraId="25E068D3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25. При неизпълнение по този договор всяка от страните дължи обезщетение за причинени вреди, при условията на гражданското и търговско законодателство.</w:t>
      </w:r>
    </w:p>
    <w:p w14:paraId="2D223C86" w14:textId="5D6AD2EE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26. При забава за завършване и предаване на работите по този договор в срока по чл. 2, ал. 1 от настоящия договор ИЗПЪЛНИТЕЛЯ дължи неустойка в размер на 0,1 процента от стойността на неизвършените СМР на обекта за всеки просрочен ден, но не повече от 10 % процента общо.</w:t>
      </w:r>
    </w:p>
    <w:p w14:paraId="15789A4D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 Чл. 27. (1) При виновно некачествено извършване на СМР, освен задължението за отстраняване на дефектите и другите възможности, предвидени в чл. 265 ЗЗД, ИЗПЪЛНИТЕЛЯТ дължи и неустойка в размер на 25 процента от стойността на некачествено извършените СМР.</w:t>
      </w:r>
    </w:p>
    <w:p w14:paraId="4EC44999" w14:textId="3934E45A" w:rsid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(2) Ако недостатъците, констатирани при приемането на СМР или в гаранционните срокове по чл. </w:t>
      </w:r>
      <w:r w:rsidR="008C1685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2</w:t>
      </w:r>
      <w:r w:rsidR="008C1685">
        <w:rPr>
          <w:rFonts w:ascii="Times New Roman" w:eastAsia="Calibri" w:hAnsi="Times New Roman" w:cs="Times New Roman"/>
          <w:sz w:val="24"/>
          <w:szCs w:val="24"/>
          <w:lang w:eastAsia="bg-BG"/>
        </w:rPr>
        <w:t>4</w:t>
      </w:r>
      <w:r w:rsidR="008C1685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не бъдат отстранени в договорения срок или ако такъв липсва - в един разумен срок, ИЗПЪЛНИТЕЛЯТ дължи освен неустойката по предходната алинея и неустойка в удвоения размер на разноските за отстраняване на недостатъците.</w:t>
      </w:r>
    </w:p>
    <w:p w14:paraId="3D2916FB" w14:textId="0F0B5ACB" w:rsidR="001137A2" w:rsidRPr="001137A2" w:rsidRDefault="001137A2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1137A2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(3)</w:t>
      </w: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bookmarkStart w:id="2" w:name="_Hlk110852619"/>
      <w:r w:rsidRPr="001137A2">
        <w:rPr>
          <w:rFonts w:ascii="Times New Roman" w:hAnsi="Times New Roman"/>
          <w:sz w:val="24"/>
          <w:szCs w:val="24"/>
        </w:rPr>
        <w:t>Разпоредбите на</w:t>
      </w:r>
      <w:r w:rsidRPr="001137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137A2">
        <w:rPr>
          <w:rFonts w:ascii="Times New Roman" w:hAnsi="Times New Roman"/>
          <w:sz w:val="24"/>
          <w:szCs w:val="24"/>
        </w:rPr>
        <w:t>този Договор относно гаранциите, отговорността на СТРАНИТЕ и неустойките запазват действието си и след неговото прекратяване</w:t>
      </w:r>
      <w:bookmarkEnd w:id="2"/>
    </w:p>
    <w:p w14:paraId="5B485350" w14:textId="77777777" w:rsidR="009111D1" w:rsidRPr="001137A2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eastAsia="bg-BG"/>
        </w:rPr>
      </w:pPr>
    </w:p>
    <w:p w14:paraId="00B11103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XII.  ПРЕКРАТЯВАНЕ НА ДОГОВОРА</w:t>
      </w:r>
    </w:p>
    <w:p w14:paraId="23E6579D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28.  Действието на този договор се прекратява:</w:t>
      </w:r>
    </w:p>
    <w:p w14:paraId="02679853" w14:textId="38444ED0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По взаимно съгласие между страните, изразено в писмена форма; </w:t>
      </w:r>
    </w:p>
    <w:p w14:paraId="5B4B4C91" w14:textId="535F6618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При виновно неизпълнение на задълженията на една от страните по договора - с 10-дневно писмено предизвестие от изправната до неизправната страна; </w:t>
      </w:r>
    </w:p>
    <w:p w14:paraId="72C53B27" w14:textId="1A83E549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При констатирани нередности и/или конфликт на интереси - с изпращане на едностранно писмено предизвестие от ВЪЗЛОЖИТЕЛЯ до ИЗПЪЛНИТЕЛЯ; </w:t>
      </w:r>
    </w:p>
    <w:p w14:paraId="137B4E44" w14:textId="3B8B929C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С окончателното му изпълнение; </w:t>
      </w:r>
    </w:p>
    <w:p w14:paraId="7C764D5B" w14:textId="0D7CC1CE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Когато са настъпили съществени промени във финансирането на обществената поръчка - предмет на договора, извън правомощията на ВЪЗЛОЖИТЕЛЯ, които той не е могъл или не е бил длъжен да предвиди или да предотврати – с писмено уведомление, веднага след настъпване на обстоятелствата. </w:t>
      </w:r>
    </w:p>
    <w:p w14:paraId="6182A746" w14:textId="71DC819D" w:rsidR="009111D1" w:rsidRPr="001137A2" w:rsidRDefault="009111D1" w:rsidP="001137A2">
      <w:pPr>
        <w:pStyle w:val="ac"/>
        <w:numPr>
          <w:ilvl w:val="1"/>
          <w:numId w:val="8"/>
        </w:numPr>
        <w:spacing w:after="0"/>
        <w:ind w:hanging="371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ВЪЗЛОЖИТЕЛЯТ може да прекрати договора без предизвестие, когато ИЗПЪЛНИТЕЛЯТ: </w:t>
      </w:r>
    </w:p>
    <w:p w14:paraId="6C581526" w14:textId="76CE3A68" w:rsidR="009111D1" w:rsidRPr="008C1685" w:rsidRDefault="001137A2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>6.1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. 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забави</w:t>
      </w:r>
      <w:proofErr w:type="gramEnd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изпълнението на някое от задълженията си по договора с повече от 30 дни; </w:t>
      </w:r>
    </w:p>
    <w:p w14:paraId="0A304227" w14:textId="60A39E17" w:rsidR="009111D1" w:rsidRPr="008C1685" w:rsidRDefault="001137A2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>6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.2. </w:t>
      </w:r>
      <w:proofErr w:type="gramStart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не</w:t>
      </w:r>
      <w:proofErr w:type="gramEnd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отстрани в разумен срок, определен от ВЪЗЛОЖИТЕЛЯ, констатирани недостатъци;</w:t>
      </w:r>
    </w:p>
    <w:p w14:paraId="786682A5" w14:textId="7FF4D15C" w:rsidR="009111D1" w:rsidRPr="008C1685" w:rsidRDefault="001137A2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>6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.3. </w:t>
      </w:r>
      <w:proofErr w:type="gramStart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не</w:t>
      </w:r>
      <w:proofErr w:type="gramEnd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изпълни точно някое от задълженията си по договора;</w:t>
      </w:r>
    </w:p>
    <w:p w14:paraId="0FAEE1CA" w14:textId="6E10C409" w:rsidR="009111D1" w:rsidRPr="008C1685" w:rsidRDefault="001137A2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lastRenderedPageBreak/>
        <w:t>6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.4. </w:t>
      </w:r>
      <w:proofErr w:type="gramStart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използва</w:t>
      </w:r>
      <w:proofErr w:type="gramEnd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подизпълнител, без да е декларирал това в офертата си, или използва подизпълнител, който е различен от този, посочен в офертата му;</w:t>
      </w:r>
    </w:p>
    <w:p w14:paraId="4318C0F3" w14:textId="143D72CD" w:rsidR="009111D1" w:rsidRPr="008C1685" w:rsidRDefault="001137A2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>6</w:t>
      </w:r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.5. </w:t>
      </w:r>
      <w:proofErr w:type="gramStart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бъде</w:t>
      </w:r>
      <w:proofErr w:type="gramEnd"/>
      <w:r w:rsidR="009111D1"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обявен в несъстоятелност или когато е в производство по несъстоятелност или ликвидация.</w:t>
      </w:r>
    </w:p>
    <w:p w14:paraId="27AEF775" w14:textId="0091E629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29. Ако стане явно, че ИЗПЪЛНИТЕЛЯ ще просрочи изпълнението на възложената работа с повече от 30 дни или няма да извърши строително-монтажните работи по уговорения начин и с нужното качество, ВЪЗЛОЖИТЕЛЯТ може да развали договора. В този случай ВЪЗЛОЖИТЕЛЯТ заплаща на ИЗПЪЛНИТЕЛЯ само стойността на тези работи, които са извършени качествено и могат да му бъдат полезни. За претърпените вреди ВЪЗЛОЖИТЕЛЯТ може да претендира обезщетение.</w:t>
      </w:r>
    </w:p>
    <w:p w14:paraId="7E57FA6C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102F06E9" w14:textId="77777777" w:rsidR="009111D1" w:rsidRPr="008C1685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XIII.  ЗАКЛЮЧИТЕЛНИ РАЗПОРЕДБИ</w:t>
      </w:r>
    </w:p>
    <w:p w14:paraId="7728CDEA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30. Всяка от страните по този договор се задължава да не разпространява информация за другата страна, станала ѝ известна при или по повод изпълнението на този договор.</w:t>
      </w:r>
    </w:p>
    <w:p w14:paraId="73708FD4" w14:textId="78377401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31. (1) Ако при извършване на строителството възникнат препятствия за изпълнение на този договор, всяка от страните е задължена да предприеме всички зависещи от нея разумни мерки за отстраняване на тези препятствия, дори когато тя не носи отговорност за тези препятствия.</w:t>
      </w:r>
    </w:p>
    <w:p w14:paraId="404AA1BD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Ако при отстраняването на препятствия по предходната алинея страната, която не носи задължение или отговорност за това, е направила разноски, то те трябва да се обезщетят от другата страна.</w:t>
      </w:r>
    </w:p>
    <w:p w14:paraId="0A2BB4E4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Когато препятствията са по независещи и от двете страни причини, разноските по отстраняването им се поемат по равно.</w:t>
      </w:r>
    </w:p>
    <w:p w14:paraId="49C75184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32.  Всички съобщения между страните във връзка с този договор следва да бъдат в писмена форма.</w:t>
      </w:r>
    </w:p>
    <w:p w14:paraId="7E8F01C0" w14:textId="026A44A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33. Нищожността на някоя клауза от договора или на допълнително уговорени условия не води до нищожност на друга клауза или на договора като цяло.</w:t>
      </w:r>
    </w:p>
    <w:p w14:paraId="4F4329EC" w14:textId="41D8641B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34. Всички спорове възникнали при изпълнението на договора ще бъдат решавани чрез двустранни преговори. В случай, че не се постигне взаимно споразумение те ще се решат, съгласно българското законодателство.</w:t>
      </w:r>
    </w:p>
    <w:p w14:paraId="5EAC1049" w14:textId="25852472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35. За всеки спор относно съществуването и действието на сключения договор или във връзка с неговото нарушаване, включително спорове и разногласия относно действителността, тълкуването, прекратяването, изпълнението или неизпълнението му, както и за всички въпроси, неуредени в този договор се прилага българското гражданско и търговско право, като страните уреждат отношенията си чрез споразумение.</w:t>
      </w:r>
    </w:p>
    <w:p w14:paraId="09F99A4A" w14:textId="7FD40293" w:rsidR="009111D1" w:rsidRPr="008C1685" w:rsidRDefault="009111D1" w:rsidP="009111D1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Чл. 36. Като неразделна част от настоящия договор се считат: </w:t>
      </w:r>
    </w:p>
    <w:p w14:paraId="47A0AD39" w14:textId="77777777" w:rsidR="009111D1" w:rsidRPr="00CE0F6F" w:rsidRDefault="009111D1" w:rsidP="00CE0F6F">
      <w:pPr>
        <w:pStyle w:val="ac"/>
        <w:numPr>
          <w:ilvl w:val="0"/>
          <w:numId w:val="9"/>
        </w:numPr>
        <w:shd w:val="clear" w:color="auto" w:fill="FFFFFF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CE0F6F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Техническа спецификация;</w:t>
      </w:r>
    </w:p>
    <w:p w14:paraId="7A224137" w14:textId="77777777" w:rsidR="009111D1" w:rsidRPr="00CE0F6F" w:rsidRDefault="009111D1" w:rsidP="00CE0F6F">
      <w:pPr>
        <w:pStyle w:val="ac"/>
        <w:numPr>
          <w:ilvl w:val="0"/>
          <w:numId w:val="9"/>
        </w:numPr>
        <w:shd w:val="clear" w:color="auto" w:fill="FFFFFF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CE0F6F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Техническо предложение;</w:t>
      </w:r>
    </w:p>
    <w:p w14:paraId="0F2CCF33" w14:textId="77777777" w:rsidR="009111D1" w:rsidRPr="00CE0F6F" w:rsidRDefault="009111D1" w:rsidP="00CE0F6F">
      <w:pPr>
        <w:pStyle w:val="ac"/>
        <w:numPr>
          <w:ilvl w:val="0"/>
          <w:numId w:val="9"/>
        </w:numPr>
        <w:shd w:val="clear" w:color="auto" w:fill="FFFFFF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CE0F6F">
        <w:rPr>
          <w:rFonts w:ascii="Times New Roman" w:eastAsia="Calibri" w:hAnsi="Times New Roman" w:cs="Times New Roman"/>
          <w:sz w:val="24"/>
          <w:szCs w:val="24"/>
          <w:lang w:eastAsia="bg-BG"/>
        </w:rPr>
        <w:t>Ценово предложение.</w:t>
      </w:r>
    </w:p>
    <w:p w14:paraId="5B28EA96" w14:textId="659E492F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Чл. 37. (1) </w:t>
      </w:r>
      <w:r w:rsidRPr="00882396">
        <w:rPr>
          <w:rFonts w:ascii="Times New Roman" w:eastAsia="Calibri" w:hAnsi="Times New Roman" w:cs="Times New Roman"/>
          <w:sz w:val="24"/>
          <w:szCs w:val="24"/>
          <w:lang w:eastAsia="bg-BG"/>
        </w:rPr>
        <w:t>Всички</w:t>
      </w: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 съобщения между СТРАНИТЕ по този договор се извършват в писмена форма.  </w:t>
      </w:r>
    </w:p>
    <w:p w14:paraId="4BBC585B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(2) Писмената форма се счита за спазена и когато съобщенията са отправени по факс, по електронен път, вкл. и чрез Централизираната електронна платформа по чл. 39а от ЗОП, </w:t>
      </w: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lastRenderedPageBreak/>
        <w:t>във връзка с чл. 9а и сл. от ППЗОП (ЦАИС ЕОП) и електронна поща, или чрез лицензирани/регистрирани пощенски оператори.</w:t>
      </w:r>
    </w:p>
    <w:p w14:paraId="13966910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(3) В отношенията между СТРАНИТЕ, свързани с изпълнението на настоящия договор и при осъществяване на кореспонденцията по ал. 2 чрез ЦАИС ЕОП, авторството, интегритетът на електронните изявления, времето на тяхното изпращане, получаване и връчване, се установяват чрез средствата на ЦАИС ЕОП. В тези случаи съобщенията, изпратени чрез ЦАИС ЕОП, ще се считат за получени, съответно – връчени, с постъпването им в потребителския профил на лицето, определено за контакт по договора, което се удостоверява от ЦАИС ЕОП чрез електронен времеви печат. Когато лицето за контакт е различно от ВЪЗЛОЖИТЕЛЯ или от представляващия ИЗПЪЛНИТЕЛЯ, за уведомени се считат съответно  ВЪЗЛОЖИТЕЛЯТ и ИЗПЪЛНИТЕЛЯТ.</w:t>
      </w:r>
    </w:p>
    <w:p w14:paraId="0C4941AA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(4) В отношенията между СТРАНИТЕ, свързани с изпълнението на настоящия договор, авторството на кореспонденцията по ал. 2, осъществявана чрез електронна поща, ще се установява по реда на чл. 13, ал. 1 и ал. 4 от Закона за електронния документ и електронните удостоверителни услуги. В тези случаи, всяка комуникация от страна на ИЗПЪЛНИТЕЛЯ, изпращана от електронна поща с адрес …, както и кореспонденцията от страна на ВЪЗЛОЖИТЕЛЯ, изпращана от електронна поща с адрес …, ще се счита за подписана с обикновен електронен подпис, със силата на саморъчен подпис, по смисъла на чл. 3, параграф 10, във връзка със съображение (49) от Регламент (ЕС) № 910/2014 относно електронната идентификация и удостоверителните услуги при електронни трансакции на вътрешния пазар и за отмяна на Директива 1999/93/ЕО и чл. 13, ал. 4 от Закона за електронния документ и електронните удостоверителни услуги.</w:t>
      </w:r>
    </w:p>
    <w:p w14:paraId="7168C8BB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(5) Данните за контакт и кореспонденция на СТРАНИТЕ по договора са, както следва:</w:t>
      </w:r>
    </w:p>
    <w:p w14:paraId="5BE9B40E" w14:textId="50B3065A" w:rsidR="001137A2" w:rsidRPr="00882396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r w:rsidRPr="008823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1.</w:t>
      </w:r>
      <w:r w:rsidR="00E613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8823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На ВЪЗЛОЖИТЕЛЯ:</w:t>
      </w:r>
    </w:p>
    <w:p w14:paraId="2FAD5C52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Лице за контакт: </w:t>
      </w:r>
    </w:p>
    <w:p w14:paraId="28BB8A76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Тел.: </w:t>
      </w:r>
    </w:p>
    <w:p w14:paraId="3DBB8E16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Адрес за кореспонденция:</w:t>
      </w:r>
    </w:p>
    <w:p w14:paraId="5F46A4D4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Потребителски профил (лице за контакт) в ЦАИС ЕОП:</w:t>
      </w:r>
    </w:p>
    <w:p w14:paraId="342E33C1" w14:textId="351AAD89" w:rsidR="001137A2" w:rsidRPr="00882396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  <w:r w:rsidRPr="008823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2.</w:t>
      </w:r>
      <w:r w:rsidR="00E613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8823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  <w:t>На ИЗПЪЛНИТЕЛЯ:</w:t>
      </w:r>
    </w:p>
    <w:p w14:paraId="6B844BAD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Лице за контакт: </w:t>
      </w:r>
    </w:p>
    <w:p w14:paraId="4D582083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Тел.: </w:t>
      </w:r>
    </w:p>
    <w:p w14:paraId="48E41463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Адрес за кореспонденция:</w:t>
      </w:r>
    </w:p>
    <w:p w14:paraId="70EEE8C9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Потребителски профил (лице за контакт) в ЦАИС ЕОП:</w:t>
      </w:r>
    </w:p>
    <w:p w14:paraId="18656A85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(6) Извън уредените по-горе случаи, за момент (дата) на получаване на съобщението се счита:</w:t>
      </w:r>
    </w:p>
    <w:p w14:paraId="05B441C4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1. датата на предаването – при лично предаване на уведомлението;</w:t>
      </w:r>
    </w:p>
    <w:p w14:paraId="6F4BC0AF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2. датата на пощенското клеймо на обратната разписка – при изпращане по пощата;</w:t>
      </w:r>
    </w:p>
    <w:p w14:paraId="482BFA87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3. датата на доставка, отбелязана върху куриерската разписка – при изпращане по куриер;</w:t>
      </w:r>
    </w:p>
    <w:p w14:paraId="5A36D7BF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4. датата на приемането – при изпращане по факс;</w:t>
      </w:r>
    </w:p>
    <w:p w14:paraId="04FF97E7" w14:textId="77777777" w:rsidR="001137A2" w:rsidRPr="001137A2" w:rsidRDefault="001137A2" w:rsidP="00882396">
      <w:pPr>
        <w:shd w:val="clear" w:color="auto" w:fill="FFFFFF"/>
        <w:tabs>
          <w:tab w:val="num" w:pos="720"/>
        </w:tabs>
        <w:spacing w:after="0"/>
        <w:ind w:left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5. моментът на постъпване на електронното изявление в информационната система под контрола на адресата – при изпращане по електронна поща.</w:t>
      </w:r>
    </w:p>
    <w:p w14:paraId="5C732067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Чл. 42. (1) При промяна на посочените данни всяка от СТРАНИТЕ е длъжна да уведоми другата незабавно. В случай, че някоя от СТРАНИТЕ не изпълни задълженията си за </w:t>
      </w: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lastRenderedPageBreak/>
        <w:t xml:space="preserve">уведомяване, съобщенията изпратени на известния адрес, адрес на електронна поща или потребителски профил в ЦАИС ЕОП, ще се считат за надлежно изпратени и получени. </w:t>
      </w:r>
    </w:p>
    <w:p w14:paraId="47AF050E" w14:textId="77777777" w:rsidR="001137A2" w:rsidRPr="001137A2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(2)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по електронен път, ще се счита, че съдържанието на съответното съобщение ѝ е станало известно, независимо от фактическото получаване, неполучаване или узнаване на изпратеното съобщение.</w:t>
      </w:r>
    </w:p>
    <w:p w14:paraId="1972EC5A" w14:textId="6A64DAA1" w:rsidR="009111D1" w:rsidRDefault="001137A2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Чл. </w:t>
      </w:r>
      <w:r w:rsidR="00E6132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38</w:t>
      </w: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. (</w:t>
      </w:r>
      <w:r w:rsidR="00E6132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1</w:t>
      </w:r>
      <w:r w:rsidRPr="001137A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от другата страна, чрез лицензиран/регистриран пощенски оператор, ще се счита, че при повторното му изпращане, съдържанието на съответното съобщение ѝ е станало известно, независимо от фактическото получаване или неполучаване на повторно изпратеното съобщение</w:t>
      </w:r>
      <w:r w:rsidR="00E6132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.</w:t>
      </w:r>
    </w:p>
    <w:p w14:paraId="3A2451F1" w14:textId="7D588B14" w:rsidR="00E6132D" w:rsidRPr="001137A2" w:rsidRDefault="00E6132D" w:rsidP="00882396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 xml:space="preserve">(2) </w:t>
      </w:r>
      <w:r w:rsidRPr="00E6132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При преобразуване без прекратяване, промяна на наименованието, правноорганизационната форма, седалището, адреса на управление, предмета на дейност, срока на съществуване, органите на управление и представителство на ИЗПЪЛНИТЕЛЯ, същият се задължава да уведоми ВЪЗЛОЖИТЕЛЯ за промяната в срок до 3 (три) дни от вписването ѝ в съответния регистър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bg-BG"/>
        </w:rPr>
        <w:t>.</w:t>
      </w:r>
    </w:p>
    <w:p w14:paraId="68E206C5" w14:textId="77777777" w:rsidR="009111D1" w:rsidRPr="008C1685" w:rsidRDefault="009111D1" w:rsidP="009111D1">
      <w:pPr>
        <w:shd w:val="clear" w:color="auto" w:fill="FFFFFF"/>
        <w:tabs>
          <w:tab w:val="num" w:pos="720"/>
        </w:tabs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>Чл. 38. Изменение на сключен договор за обществена поръчка се допуска по изключение, при условията на Закона за обществените поръчки.</w:t>
      </w:r>
    </w:p>
    <w:p w14:paraId="422A97BF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Този договор се сключи в три еднообразни оригинални екземпляра – един за ИЗПЪЛНИТЕЛЯ и два за ВЪЗЛОЖИТЕЛЯ .</w:t>
      </w:r>
    </w:p>
    <w:p w14:paraId="770C4E9A" w14:textId="77777777" w:rsidR="009111D1" w:rsidRPr="008C1685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8C168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</w:t>
      </w:r>
    </w:p>
    <w:p w14:paraId="2E307071" w14:textId="77777777" w:rsidR="00082CB5" w:rsidRPr="008C1685" w:rsidRDefault="00082CB5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13567AB1" w14:textId="77777777" w:rsidR="009111D1" w:rsidRPr="008C1685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8C1685">
        <w:rPr>
          <w:rFonts w:ascii="Times New Roman" w:eastAsia="Times New Roman" w:hAnsi="Times New Roman" w:cs="Times New Roman"/>
          <w:b/>
          <w:bCs/>
          <w:lang w:eastAsia="bg-BG"/>
        </w:rPr>
        <w:t>ВЪЗЛОЖИТЕЛ:</w:t>
      </w:r>
      <w:r w:rsidRPr="008C1685">
        <w:rPr>
          <w:rFonts w:ascii="Times New Roman" w:eastAsia="Times New Roman" w:hAnsi="Times New Roman" w:cs="Times New Roman"/>
          <w:b/>
          <w:bCs/>
          <w:lang w:eastAsia="bg-BG"/>
        </w:rPr>
        <w:tab/>
      </w:r>
      <w:r w:rsidRPr="008C1685">
        <w:rPr>
          <w:rFonts w:ascii="Times New Roman" w:eastAsia="Times New Roman" w:hAnsi="Times New Roman" w:cs="Times New Roman"/>
          <w:b/>
          <w:bCs/>
          <w:lang w:eastAsia="bg-BG"/>
        </w:rPr>
        <w:tab/>
      </w:r>
      <w:r w:rsidRPr="008C1685">
        <w:rPr>
          <w:rFonts w:ascii="Times New Roman" w:eastAsia="Times New Roman" w:hAnsi="Times New Roman" w:cs="Times New Roman"/>
          <w:lang w:eastAsia="bg-BG"/>
        </w:rPr>
        <w:t xml:space="preserve">                             </w:t>
      </w:r>
      <w:r w:rsidRPr="008C1685">
        <w:rPr>
          <w:rFonts w:ascii="Times New Roman" w:eastAsia="Times New Roman" w:hAnsi="Times New Roman" w:cs="Times New Roman"/>
          <w:b/>
          <w:bCs/>
          <w:lang w:eastAsia="bg-BG"/>
        </w:rPr>
        <w:t>ИЗПЪЛНИТЕЛ:</w:t>
      </w:r>
      <w:r w:rsidRPr="008C1685">
        <w:rPr>
          <w:rFonts w:ascii="Times New Roman" w:eastAsia="Times New Roman" w:hAnsi="Times New Roman" w:cs="Times New Roman"/>
          <w:lang w:eastAsia="bg-BG"/>
        </w:rPr>
        <w:t xml:space="preserve">............................                                           </w:t>
      </w:r>
      <w:r w:rsidRPr="008C1685">
        <w:rPr>
          <w:rFonts w:ascii="Times New Roman" w:eastAsia="Times New Roman" w:hAnsi="Times New Roman" w:cs="Times New Roman"/>
          <w:b/>
          <w:lang w:eastAsia="bg-BG"/>
        </w:rPr>
        <w:t>/………………………../                                                                    /……………………../</w:t>
      </w:r>
      <w:r w:rsidRPr="008C1685">
        <w:rPr>
          <w:rFonts w:ascii="Times New Roman" w:eastAsia="Times New Roman" w:hAnsi="Times New Roman" w:cs="Times New Roman"/>
          <w:b/>
          <w:lang w:eastAsia="bg-BG"/>
        </w:rPr>
        <w:tab/>
      </w:r>
      <w:r w:rsidRPr="008C1685">
        <w:rPr>
          <w:rFonts w:ascii="Times New Roman" w:eastAsia="Times New Roman" w:hAnsi="Times New Roman" w:cs="Times New Roman"/>
          <w:b/>
          <w:lang w:eastAsia="bg-BG"/>
        </w:rPr>
        <w:tab/>
        <w:t xml:space="preserve">                                                                                </w:t>
      </w:r>
    </w:p>
    <w:p w14:paraId="77AD9165" w14:textId="77777777" w:rsidR="00082CB5" w:rsidRPr="008C1685" w:rsidRDefault="00082CB5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14:paraId="58AFB944" w14:textId="77777777" w:rsidR="00082CB5" w:rsidRPr="008C1685" w:rsidRDefault="00082CB5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14:paraId="68633CFE" w14:textId="77777777" w:rsidR="009111D1" w:rsidRPr="008C1685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8C1685">
        <w:rPr>
          <w:rFonts w:ascii="Times New Roman" w:eastAsia="Times New Roman" w:hAnsi="Times New Roman" w:cs="Times New Roman"/>
          <w:b/>
          <w:lang w:eastAsia="bg-BG"/>
        </w:rPr>
        <w:t>НАЧАЛНИК ОТДЕЛ СЧЕТОВОДСТВО</w:t>
      </w:r>
    </w:p>
    <w:p w14:paraId="4227CD91" w14:textId="77777777" w:rsidR="009111D1" w:rsidRPr="008C1685" w:rsidRDefault="009111D1" w:rsidP="00082CB5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8C1685">
        <w:rPr>
          <w:rFonts w:ascii="Times New Roman" w:eastAsia="Times New Roman" w:hAnsi="Times New Roman" w:cs="Times New Roman"/>
          <w:b/>
          <w:lang w:eastAsia="bg-BG"/>
        </w:rPr>
        <w:t>/…………………………/</w:t>
      </w:r>
    </w:p>
    <w:p w14:paraId="0C05FFBB" w14:textId="77777777" w:rsidR="009111D1" w:rsidRPr="008C1685" w:rsidRDefault="009111D1" w:rsidP="009111D1">
      <w:pPr>
        <w:suppressAutoHyphens/>
        <w:spacing w:after="0"/>
        <w:ind w:right="-1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5D306A6B" w14:textId="77777777" w:rsidR="00171D6F" w:rsidRPr="008C1685" w:rsidRDefault="00171D6F"/>
    <w:sectPr w:rsidR="00171D6F" w:rsidRPr="008C1685" w:rsidSect="00082CB5">
      <w:headerReference w:type="even" r:id="rId9"/>
      <w:footerReference w:type="even" r:id="rId10"/>
      <w:footerReference w:type="default" r:id="rId11"/>
      <w:footerReference w:type="first" r:id="rId12"/>
      <w:pgSz w:w="12240" w:h="15840"/>
      <w:pgMar w:top="-851" w:right="1183" w:bottom="993" w:left="1276" w:header="426" w:footer="0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96C88" w14:textId="77777777" w:rsidR="004F4AF4" w:rsidRDefault="004F4AF4" w:rsidP="009111D1">
      <w:pPr>
        <w:spacing w:after="0" w:line="240" w:lineRule="auto"/>
      </w:pPr>
      <w:r>
        <w:separator/>
      </w:r>
    </w:p>
  </w:endnote>
  <w:endnote w:type="continuationSeparator" w:id="0">
    <w:p w14:paraId="31A624A9" w14:textId="77777777" w:rsidR="004F4AF4" w:rsidRDefault="004F4AF4" w:rsidP="0091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1649E0" w14:textId="77777777" w:rsidR="006A0B19" w:rsidRPr="00375AA5" w:rsidRDefault="006A0B19" w:rsidP="007D3BEF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14:paraId="521D0C76" w14:textId="77777777" w:rsidR="006A0B19" w:rsidRPr="00375AA5" w:rsidRDefault="006A0B19" w:rsidP="007D3BE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0118132"/>
      <w:docPartObj>
        <w:docPartGallery w:val="Page Numbers (Bottom of Page)"/>
        <w:docPartUnique/>
      </w:docPartObj>
    </w:sdtPr>
    <w:sdtEndPr/>
    <w:sdtContent>
      <w:p w14:paraId="5DA0B3D6" w14:textId="77777777" w:rsidR="006A0B19" w:rsidRDefault="006A0B1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396">
          <w:rPr>
            <w:noProof/>
          </w:rPr>
          <w:t>2</w:t>
        </w:r>
        <w:r>
          <w:fldChar w:fldCharType="end"/>
        </w:r>
      </w:p>
    </w:sdtContent>
  </w:sdt>
  <w:p w14:paraId="7920011D" w14:textId="77777777" w:rsidR="006A0B19" w:rsidRDefault="006A0B1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59782"/>
      <w:docPartObj>
        <w:docPartGallery w:val="Page Numbers (Bottom of Page)"/>
        <w:docPartUnique/>
      </w:docPartObj>
    </w:sdtPr>
    <w:sdtEndPr/>
    <w:sdtContent>
      <w:p w14:paraId="7D8943A6" w14:textId="77777777" w:rsidR="006A0B19" w:rsidRDefault="006A0B1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396">
          <w:rPr>
            <w:noProof/>
          </w:rPr>
          <w:t>1</w:t>
        </w:r>
        <w:r>
          <w:fldChar w:fldCharType="end"/>
        </w:r>
      </w:p>
    </w:sdtContent>
  </w:sdt>
  <w:p w14:paraId="15F527DA" w14:textId="77777777" w:rsidR="006A0B19" w:rsidRPr="00375AA5" w:rsidRDefault="006A0B19" w:rsidP="007D3BE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B442B5" w14:textId="77777777" w:rsidR="004F4AF4" w:rsidRDefault="004F4AF4" w:rsidP="009111D1">
      <w:pPr>
        <w:spacing w:after="0" w:line="240" w:lineRule="auto"/>
      </w:pPr>
      <w:r>
        <w:separator/>
      </w:r>
    </w:p>
  </w:footnote>
  <w:footnote w:type="continuationSeparator" w:id="0">
    <w:p w14:paraId="4EEF6AC1" w14:textId="77777777" w:rsidR="004F4AF4" w:rsidRDefault="004F4AF4" w:rsidP="00911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F4FE2" w14:textId="77777777" w:rsidR="006A0B19" w:rsidRDefault="006A0B1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6127D6F"/>
    <w:multiLevelType w:val="hybridMultilevel"/>
    <w:tmpl w:val="B1663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E319F"/>
    <w:multiLevelType w:val="hybridMultilevel"/>
    <w:tmpl w:val="D41CEC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9D7121"/>
    <w:multiLevelType w:val="hybridMultilevel"/>
    <w:tmpl w:val="EBBC30E6"/>
    <w:lvl w:ilvl="0" w:tplc="73564088">
      <w:numFmt w:val="bullet"/>
      <w:lvlText w:val="•"/>
      <w:lvlJc w:val="left"/>
      <w:pPr>
        <w:ind w:left="1413" w:hanging="705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D4034A4"/>
    <w:multiLevelType w:val="hybridMultilevel"/>
    <w:tmpl w:val="57FCE260"/>
    <w:lvl w:ilvl="0" w:tplc="0402000F">
      <w:start w:val="1"/>
      <w:numFmt w:val="decimal"/>
      <w:lvlText w:val="%1."/>
      <w:lvlJc w:val="left"/>
      <w:pPr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EA62C2"/>
    <w:multiLevelType w:val="hybridMultilevel"/>
    <w:tmpl w:val="16121F3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6307930"/>
    <w:multiLevelType w:val="multilevel"/>
    <w:tmpl w:val="FA68F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BD"/>
    <w:rsid w:val="0005038F"/>
    <w:rsid w:val="00082CB5"/>
    <w:rsid w:val="000C30FD"/>
    <w:rsid w:val="0010357F"/>
    <w:rsid w:val="001137A2"/>
    <w:rsid w:val="00171D6F"/>
    <w:rsid w:val="002350A7"/>
    <w:rsid w:val="002651A5"/>
    <w:rsid w:val="0029062A"/>
    <w:rsid w:val="003952F8"/>
    <w:rsid w:val="003F35C2"/>
    <w:rsid w:val="004A0972"/>
    <w:rsid w:val="004F4AF4"/>
    <w:rsid w:val="00644075"/>
    <w:rsid w:val="006475AC"/>
    <w:rsid w:val="006A0B19"/>
    <w:rsid w:val="006B4A85"/>
    <w:rsid w:val="006C6C82"/>
    <w:rsid w:val="006E31AC"/>
    <w:rsid w:val="00723D4E"/>
    <w:rsid w:val="00732FBD"/>
    <w:rsid w:val="00736AC9"/>
    <w:rsid w:val="007552E3"/>
    <w:rsid w:val="0075635D"/>
    <w:rsid w:val="007D3BEF"/>
    <w:rsid w:val="00847D66"/>
    <w:rsid w:val="008612A8"/>
    <w:rsid w:val="00865376"/>
    <w:rsid w:val="00882396"/>
    <w:rsid w:val="008C1685"/>
    <w:rsid w:val="008F2487"/>
    <w:rsid w:val="009111D1"/>
    <w:rsid w:val="009A1F33"/>
    <w:rsid w:val="00A0792A"/>
    <w:rsid w:val="00A1294B"/>
    <w:rsid w:val="00A25C67"/>
    <w:rsid w:val="00A82E3E"/>
    <w:rsid w:val="00C15BFC"/>
    <w:rsid w:val="00CB669C"/>
    <w:rsid w:val="00CE0F6F"/>
    <w:rsid w:val="00D248C3"/>
    <w:rsid w:val="00E53878"/>
    <w:rsid w:val="00E6132D"/>
    <w:rsid w:val="00E97C20"/>
    <w:rsid w:val="00F255F5"/>
    <w:rsid w:val="00F55E7A"/>
    <w:rsid w:val="00FA36FD"/>
    <w:rsid w:val="00FD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A7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  <w:style w:type="paragraph" w:styleId="ac">
    <w:name w:val="List Paragraph"/>
    <w:basedOn w:val="a"/>
    <w:uiPriority w:val="34"/>
    <w:qFormat/>
    <w:rsid w:val="0010357F"/>
    <w:pPr>
      <w:ind w:left="720"/>
      <w:contextualSpacing/>
    </w:pPr>
  </w:style>
  <w:style w:type="paragraph" w:styleId="ad">
    <w:name w:val="Revision"/>
    <w:hidden/>
    <w:uiPriority w:val="99"/>
    <w:semiHidden/>
    <w:rsid w:val="001137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  <w:style w:type="paragraph" w:styleId="ac">
    <w:name w:val="List Paragraph"/>
    <w:basedOn w:val="a"/>
    <w:uiPriority w:val="34"/>
    <w:qFormat/>
    <w:rsid w:val="0010357F"/>
    <w:pPr>
      <w:ind w:left="720"/>
      <w:contextualSpacing/>
    </w:pPr>
  </w:style>
  <w:style w:type="paragraph" w:styleId="ad">
    <w:name w:val="Revision"/>
    <w:hidden/>
    <w:uiPriority w:val="99"/>
    <w:semiHidden/>
    <w:rsid w:val="001137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8CCF51-764D-4DA0-8CAE-A701850BC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3424</Words>
  <Characters>19518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10</cp:revision>
  <cp:lastPrinted>2021-07-14T08:59:00Z</cp:lastPrinted>
  <dcterms:created xsi:type="dcterms:W3CDTF">2021-05-11T05:33:00Z</dcterms:created>
  <dcterms:modified xsi:type="dcterms:W3CDTF">2022-08-08T13:20:00Z</dcterms:modified>
</cp:coreProperties>
</file>