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57C" w:rsidRDefault="00ED657C" w:rsidP="00F93F3D">
      <w:pPr>
        <w:autoSpaceDE w:val="0"/>
        <w:autoSpaceDN w:val="0"/>
        <w:adjustRightInd w:val="0"/>
        <w:jc w:val="center"/>
        <w:rPr>
          <w:b/>
          <w:bCs/>
          <w:sz w:val="28"/>
          <w:szCs w:val="28"/>
        </w:rPr>
      </w:pPr>
    </w:p>
    <w:p w:rsidR="00ED657C" w:rsidRDefault="00ED657C" w:rsidP="00F93F3D">
      <w:pPr>
        <w:autoSpaceDE w:val="0"/>
        <w:autoSpaceDN w:val="0"/>
        <w:adjustRightInd w:val="0"/>
        <w:jc w:val="center"/>
        <w:rPr>
          <w:b/>
          <w:bCs/>
          <w:sz w:val="28"/>
          <w:szCs w:val="28"/>
          <w:lang w:val="en-US"/>
        </w:rPr>
      </w:pPr>
    </w:p>
    <w:p w:rsidR="00ED657C" w:rsidRDefault="00ED657C" w:rsidP="00F93F3D">
      <w:pPr>
        <w:autoSpaceDE w:val="0"/>
        <w:autoSpaceDN w:val="0"/>
        <w:adjustRightInd w:val="0"/>
        <w:jc w:val="center"/>
        <w:rPr>
          <w:b/>
          <w:bCs/>
          <w:sz w:val="28"/>
          <w:szCs w:val="28"/>
          <w:lang w:val="en-US"/>
        </w:rPr>
      </w:pPr>
    </w:p>
    <w:p w:rsidR="00ED657C" w:rsidRDefault="00ED657C" w:rsidP="00C3280F">
      <w:pPr>
        <w:tabs>
          <w:tab w:val="center" w:pos="4536"/>
          <w:tab w:val="right" w:pos="9072"/>
        </w:tabs>
        <w:jc w:val="center"/>
        <w:rPr>
          <w:b/>
          <w:sz w:val="32"/>
          <w:szCs w:val="32"/>
          <w:lang w:eastAsia="zh-CN"/>
        </w:rPr>
      </w:pPr>
    </w:p>
    <w:p w:rsidR="00ED657C" w:rsidRDefault="00ED657C" w:rsidP="00C3280F">
      <w:pPr>
        <w:tabs>
          <w:tab w:val="center" w:pos="4536"/>
          <w:tab w:val="right" w:pos="9072"/>
        </w:tabs>
        <w:jc w:val="center"/>
        <w:rPr>
          <w:b/>
          <w:sz w:val="32"/>
          <w:szCs w:val="32"/>
          <w:lang w:eastAsia="zh-CN"/>
        </w:rPr>
      </w:pPr>
    </w:p>
    <w:p w:rsidR="00ED657C" w:rsidRPr="002A6C15" w:rsidRDefault="00ED657C" w:rsidP="00C3280F">
      <w:pPr>
        <w:tabs>
          <w:tab w:val="center" w:pos="4536"/>
          <w:tab w:val="right" w:pos="9072"/>
        </w:tabs>
        <w:jc w:val="center"/>
        <w:rPr>
          <w:b/>
          <w:sz w:val="32"/>
          <w:szCs w:val="32"/>
          <w:lang w:eastAsia="zh-CN"/>
        </w:rPr>
      </w:pPr>
    </w:p>
    <w:p w:rsidR="00ED657C" w:rsidRDefault="00ED657C" w:rsidP="00C3280F">
      <w:pPr>
        <w:tabs>
          <w:tab w:val="center" w:pos="4536"/>
          <w:tab w:val="right" w:pos="9072"/>
        </w:tabs>
        <w:jc w:val="center"/>
        <w:rPr>
          <w:b/>
          <w:sz w:val="32"/>
          <w:szCs w:val="32"/>
          <w:lang w:val="en-US" w:eastAsia="zh-CN"/>
        </w:rPr>
      </w:pPr>
    </w:p>
    <w:p w:rsidR="00ED657C" w:rsidRDefault="00ED657C" w:rsidP="00C3280F">
      <w:pPr>
        <w:tabs>
          <w:tab w:val="center" w:pos="4536"/>
          <w:tab w:val="right" w:pos="9072"/>
        </w:tabs>
        <w:jc w:val="center"/>
        <w:rPr>
          <w:b/>
          <w:sz w:val="32"/>
          <w:szCs w:val="32"/>
          <w:lang w:val="en-US" w:eastAsia="zh-CN"/>
        </w:rPr>
      </w:pPr>
    </w:p>
    <w:p w:rsidR="00ED657C" w:rsidRDefault="00ED657C" w:rsidP="00C3280F">
      <w:pPr>
        <w:tabs>
          <w:tab w:val="center" w:pos="4536"/>
          <w:tab w:val="right" w:pos="9072"/>
        </w:tabs>
        <w:jc w:val="center"/>
        <w:rPr>
          <w:b/>
          <w:sz w:val="32"/>
          <w:szCs w:val="32"/>
          <w:lang w:val="en-US" w:eastAsia="zh-CN"/>
        </w:rPr>
      </w:pPr>
    </w:p>
    <w:p w:rsidR="00ED657C" w:rsidRDefault="00ED657C" w:rsidP="00C3280F">
      <w:pPr>
        <w:tabs>
          <w:tab w:val="center" w:pos="4536"/>
          <w:tab w:val="right" w:pos="9072"/>
        </w:tabs>
        <w:jc w:val="center"/>
        <w:rPr>
          <w:b/>
          <w:sz w:val="32"/>
          <w:szCs w:val="32"/>
          <w:lang w:val="en-US" w:eastAsia="zh-CN"/>
        </w:rPr>
      </w:pPr>
    </w:p>
    <w:p w:rsidR="00ED657C" w:rsidRPr="00E650E8" w:rsidRDefault="00ED657C" w:rsidP="00C3280F">
      <w:pPr>
        <w:tabs>
          <w:tab w:val="center" w:pos="4536"/>
          <w:tab w:val="right" w:pos="9072"/>
        </w:tabs>
        <w:jc w:val="center"/>
        <w:rPr>
          <w:rFonts w:cs="Calibri"/>
          <w:sz w:val="36"/>
          <w:szCs w:val="36"/>
          <w:lang w:eastAsia="zh-CN"/>
        </w:rPr>
      </w:pPr>
      <w:r w:rsidRPr="00E650E8">
        <w:rPr>
          <w:b/>
          <w:sz w:val="36"/>
          <w:szCs w:val="36"/>
          <w:lang w:eastAsia="zh-CN"/>
        </w:rPr>
        <w:t>ДОКУМЕНТАЦИЯ</w:t>
      </w:r>
    </w:p>
    <w:p w:rsidR="00ED657C" w:rsidRPr="00E94DB0" w:rsidRDefault="00ED657C" w:rsidP="00F93F3D">
      <w:pPr>
        <w:autoSpaceDE w:val="0"/>
        <w:autoSpaceDN w:val="0"/>
        <w:adjustRightInd w:val="0"/>
        <w:jc w:val="center"/>
        <w:rPr>
          <w:b/>
          <w:bCs/>
          <w:sz w:val="28"/>
          <w:szCs w:val="28"/>
          <w:lang w:val="ru-RU"/>
        </w:rPr>
      </w:pPr>
    </w:p>
    <w:p w:rsidR="00ED657C" w:rsidRPr="00E94DB0" w:rsidRDefault="00ED657C" w:rsidP="00F93F3D">
      <w:pPr>
        <w:autoSpaceDE w:val="0"/>
        <w:autoSpaceDN w:val="0"/>
        <w:adjustRightInd w:val="0"/>
        <w:jc w:val="center"/>
        <w:rPr>
          <w:b/>
          <w:bCs/>
          <w:sz w:val="28"/>
          <w:szCs w:val="28"/>
          <w:lang w:val="ru-RU"/>
        </w:rPr>
      </w:pPr>
    </w:p>
    <w:p w:rsidR="00ED657C" w:rsidRDefault="00ED657C" w:rsidP="00F93F3D">
      <w:pPr>
        <w:autoSpaceDE w:val="0"/>
        <w:autoSpaceDN w:val="0"/>
        <w:adjustRightInd w:val="0"/>
        <w:jc w:val="center"/>
        <w:rPr>
          <w:b/>
          <w:bCs/>
          <w:sz w:val="28"/>
          <w:szCs w:val="28"/>
        </w:rPr>
      </w:pPr>
    </w:p>
    <w:p w:rsidR="00ED657C" w:rsidRPr="00E94DB0" w:rsidRDefault="00ED657C" w:rsidP="00F93F3D">
      <w:pPr>
        <w:autoSpaceDE w:val="0"/>
        <w:autoSpaceDN w:val="0"/>
        <w:adjustRightInd w:val="0"/>
        <w:jc w:val="center"/>
        <w:rPr>
          <w:sz w:val="28"/>
          <w:szCs w:val="28"/>
          <w:lang w:val="ru-RU"/>
        </w:rPr>
      </w:pPr>
      <w:r w:rsidRPr="00ED6182">
        <w:rPr>
          <w:sz w:val="28"/>
          <w:szCs w:val="28"/>
        </w:rPr>
        <w:t xml:space="preserve">за участие в обществена поръчка </w:t>
      </w:r>
      <w:r>
        <w:rPr>
          <w:sz w:val="28"/>
          <w:szCs w:val="28"/>
        </w:rPr>
        <w:t>по чл. 20, ал. 3, т. 2 от</w:t>
      </w:r>
      <w:r w:rsidRPr="00ED6182">
        <w:rPr>
          <w:sz w:val="28"/>
          <w:szCs w:val="28"/>
        </w:rPr>
        <w:t xml:space="preserve"> Закона за обществените поръчки чрез събиране на оферти с обява  </w:t>
      </w:r>
    </w:p>
    <w:p w:rsidR="00ED657C" w:rsidRPr="00ED6182" w:rsidRDefault="00ED657C" w:rsidP="00F93F3D">
      <w:pPr>
        <w:autoSpaceDE w:val="0"/>
        <w:autoSpaceDN w:val="0"/>
        <w:adjustRightInd w:val="0"/>
        <w:jc w:val="center"/>
        <w:rPr>
          <w:bCs/>
          <w:sz w:val="28"/>
          <w:szCs w:val="28"/>
          <w:lang w:eastAsia="en-US"/>
        </w:rPr>
      </w:pPr>
      <w:r w:rsidRPr="00ED6182">
        <w:rPr>
          <w:sz w:val="28"/>
          <w:szCs w:val="28"/>
        </w:rPr>
        <w:t>с предмет:</w:t>
      </w:r>
    </w:p>
    <w:p w:rsidR="00ED657C" w:rsidRDefault="00ED657C" w:rsidP="00F93F3D">
      <w:pPr>
        <w:spacing w:line="360" w:lineRule="auto"/>
        <w:jc w:val="center"/>
        <w:rPr>
          <w:b/>
          <w:szCs w:val="24"/>
        </w:rPr>
      </w:pPr>
    </w:p>
    <w:p w:rsidR="00ED657C" w:rsidRDefault="00ED657C" w:rsidP="00F93F3D">
      <w:pPr>
        <w:spacing w:line="360" w:lineRule="auto"/>
        <w:jc w:val="center"/>
        <w:rPr>
          <w:b/>
          <w:szCs w:val="24"/>
        </w:rPr>
      </w:pPr>
    </w:p>
    <w:p w:rsidR="00ED657C" w:rsidRPr="00E94DB0" w:rsidRDefault="00ED657C" w:rsidP="00C3280F">
      <w:pPr>
        <w:spacing w:after="120"/>
        <w:jc w:val="center"/>
        <w:rPr>
          <w:rFonts w:eastAsia="SimSun"/>
          <w:b/>
          <w:sz w:val="28"/>
          <w:szCs w:val="28"/>
          <w:lang w:val="ru-RU" w:eastAsia="ar-SA"/>
        </w:rPr>
      </w:pPr>
      <w:r w:rsidRPr="003831D7">
        <w:rPr>
          <w:b/>
          <w:bCs/>
          <w:color w:val="000000"/>
          <w:sz w:val="28"/>
          <w:szCs w:val="28"/>
        </w:rPr>
        <w:t xml:space="preserve">„Доставка на </w:t>
      </w:r>
      <w:r>
        <w:rPr>
          <w:b/>
          <w:bCs/>
          <w:color w:val="000000"/>
          <w:sz w:val="28"/>
          <w:szCs w:val="28"/>
        </w:rPr>
        <w:t xml:space="preserve">консумативи за принтери, многофункционални устройства и копирни машини за нуждите </w:t>
      </w:r>
      <w:r w:rsidRPr="003831D7">
        <w:rPr>
          <w:b/>
          <w:bCs/>
          <w:color w:val="000000"/>
          <w:sz w:val="28"/>
          <w:szCs w:val="28"/>
        </w:rPr>
        <w:t xml:space="preserve">на община Добричка </w:t>
      </w:r>
      <w:r>
        <w:rPr>
          <w:b/>
          <w:bCs/>
          <w:color w:val="000000"/>
          <w:sz w:val="28"/>
          <w:szCs w:val="28"/>
        </w:rPr>
        <w:t xml:space="preserve">за </w:t>
      </w:r>
      <w:smartTag w:uri="urn:schemas-microsoft-com:office:smarttags" w:element="metricconverter">
        <w:smartTagPr>
          <w:attr w:name="ProductID" w:val="2023 г"/>
        </w:smartTagPr>
        <w:r>
          <w:rPr>
            <w:b/>
            <w:bCs/>
            <w:color w:val="000000"/>
            <w:sz w:val="28"/>
            <w:szCs w:val="28"/>
          </w:rPr>
          <w:t>2023 г</w:t>
        </w:r>
      </w:smartTag>
      <w:r>
        <w:rPr>
          <w:b/>
          <w:bCs/>
          <w:color w:val="000000"/>
          <w:sz w:val="28"/>
          <w:szCs w:val="28"/>
        </w:rPr>
        <w:t>.</w:t>
      </w:r>
      <w:r w:rsidRPr="003831D7">
        <w:rPr>
          <w:b/>
          <w:bCs/>
          <w:sz w:val="28"/>
          <w:szCs w:val="28"/>
        </w:rPr>
        <w:t>“.</w:t>
      </w:r>
    </w:p>
    <w:p w:rsidR="00ED657C" w:rsidRPr="00E94DB0" w:rsidRDefault="00ED657C" w:rsidP="00C3280F">
      <w:pPr>
        <w:spacing w:after="120"/>
        <w:jc w:val="center"/>
        <w:rPr>
          <w:rFonts w:eastAsia="SimSun"/>
          <w:b/>
          <w:szCs w:val="24"/>
          <w:lang w:val="ru-RU" w:eastAsia="ar-SA"/>
        </w:rPr>
      </w:pPr>
    </w:p>
    <w:p w:rsidR="00ED657C" w:rsidRPr="00E94DB0" w:rsidRDefault="00ED657C" w:rsidP="00327ED1">
      <w:pPr>
        <w:tabs>
          <w:tab w:val="left" w:pos="0"/>
        </w:tabs>
        <w:autoSpaceDE w:val="0"/>
        <w:spacing w:line="320" w:lineRule="exact"/>
        <w:jc w:val="both"/>
        <w:rPr>
          <w:sz w:val="20"/>
          <w:lang w:val="ru-RU"/>
        </w:rPr>
      </w:pPr>
    </w:p>
    <w:p w:rsidR="00ED657C" w:rsidRDefault="00ED657C" w:rsidP="00F93F3D">
      <w:pPr>
        <w:tabs>
          <w:tab w:val="left" w:pos="0"/>
        </w:tabs>
        <w:autoSpaceDE w:val="0"/>
        <w:spacing w:line="320" w:lineRule="exact"/>
        <w:ind w:firstLine="709"/>
        <w:jc w:val="both"/>
        <w:rPr>
          <w:sz w:val="20"/>
        </w:rPr>
      </w:pPr>
    </w:p>
    <w:p w:rsidR="00ED657C" w:rsidRDefault="00ED657C" w:rsidP="00F93F3D">
      <w:pPr>
        <w:tabs>
          <w:tab w:val="left" w:pos="0"/>
        </w:tabs>
        <w:autoSpaceDE w:val="0"/>
        <w:spacing w:line="320" w:lineRule="exact"/>
        <w:ind w:firstLine="709"/>
        <w:jc w:val="both"/>
        <w:rPr>
          <w:sz w:val="20"/>
        </w:rPr>
      </w:pPr>
    </w:p>
    <w:p w:rsidR="00ED657C" w:rsidRDefault="00ED657C" w:rsidP="00F93F3D">
      <w:pPr>
        <w:tabs>
          <w:tab w:val="left" w:pos="0"/>
        </w:tabs>
        <w:autoSpaceDE w:val="0"/>
        <w:spacing w:line="320" w:lineRule="exact"/>
        <w:ind w:firstLine="709"/>
        <w:jc w:val="both"/>
        <w:rPr>
          <w:sz w:val="20"/>
        </w:rPr>
      </w:pPr>
    </w:p>
    <w:p w:rsidR="00ED657C" w:rsidRPr="00E94DB0" w:rsidRDefault="00ED657C" w:rsidP="00ED6182">
      <w:pPr>
        <w:rPr>
          <w:noProof/>
          <w:sz w:val="20"/>
          <w:lang w:val="ru-RU"/>
        </w:rPr>
      </w:pPr>
    </w:p>
    <w:p w:rsidR="00ED657C" w:rsidRPr="00E94DB0" w:rsidRDefault="00ED657C" w:rsidP="00ED6182">
      <w:pPr>
        <w:rPr>
          <w:noProof/>
          <w:sz w:val="20"/>
          <w:lang w:val="ru-RU"/>
        </w:rPr>
      </w:pPr>
    </w:p>
    <w:p w:rsidR="00ED657C" w:rsidRDefault="00ED657C" w:rsidP="00D31E79">
      <w:pPr>
        <w:rPr>
          <w:noProof/>
          <w:sz w:val="20"/>
        </w:rPr>
      </w:pPr>
    </w:p>
    <w:p w:rsidR="00ED657C" w:rsidRDefault="00ED657C" w:rsidP="00D31E79">
      <w:pPr>
        <w:rPr>
          <w:noProof/>
          <w:sz w:val="20"/>
        </w:rPr>
      </w:pPr>
    </w:p>
    <w:p w:rsidR="00ED657C" w:rsidRDefault="00ED657C" w:rsidP="00D31E79">
      <w:pPr>
        <w:rPr>
          <w:noProof/>
          <w:sz w:val="20"/>
        </w:rPr>
      </w:pPr>
    </w:p>
    <w:p w:rsidR="00ED657C" w:rsidRDefault="00ED657C" w:rsidP="00D31E79">
      <w:pPr>
        <w:rPr>
          <w:noProof/>
          <w:sz w:val="20"/>
        </w:rPr>
      </w:pPr>
    </w:p>
    <w:p w:rsidR="00ED657C" w:rsidRDefault="00ED657C" w:rsidP="00D31E79">
      <w:pPr>
        <w:rPr>
          <w:noProof/>
          <w:sz w:val="20"/>
        </w:rPr>
      </w:pPr>
    </w:p>
    <w:p w:rsidR="00ED657C" w:rsidRDefault="00ED657C" w:rsidP="00D31E79">
      <w:pPr>
        <w:rPr>
          <w:noProof/>
          <w:sz w:val="20"/>
        </w:rPr>
      </w:pPr>
    </w:p>
    <w:p w:rsidR="00ED657C" w:rsidRDefault="00ED657C" w:rsidP="00D31E79">
      <w:pPr>
        <w:rPr>
          <w:noProof/>
          <w:sz w:val="20"/>
        </w:rPr>
      </w:pPr>
    </w:p>
    <w:p w:rsidR="00ED657C" w:rsidRDefault="00ED657C" w:rsidP="00D31E79">
      <w:pPr>
        <w:rPr>
          <w:noProof/>
          <w:sz w:val="20"/>
        </w:rPr>
      </w:pPr>
    </w:p>
    <w:p w:rsidR="00ED657C" w:rsidRDefault="00ED657C" w:rsidP="00D31E79">
      <w:pPr>
        <w:rPr>
          <w:noProof/>
          <w:sz w:val="20"/>
        </w:rPr>
      </w:pPr>
    </w:p>
    <w:p w:rsidR="00ED657C" w:rsidRPr="0055424E" w:rsidRDefault="00ED657C" w:rsidP="00D31E79">
      <w:pPr>
        <w:rPr>
          <w:noProof/>
          <w:sz w:val="20"/>
        </w:rPr>
      </w:pPr>
    </w:p>
    <w:p w:rsidR="00ED657C" w:rsidRPr="0055424E" w:rsidRDefault="00ED657C" w:rsidP="00D31E79">
      <w:pPr>
        <w:ind w:right="1"/>
        <w:rPr>
          <w:noProof/>
          <w:sz w:val="20"/>
        </w:rPr>
      </w:pPr>
    </w:p>
    <w:p w:rsidR="00ED657C" w:rsidRPr="00E94DB0" w:rsidRDefault="00ED657C" w:rsidP="00D31E79">
      <w:pPr>
        <w:spacing w:line="360" w:lineRule="auto"/>
        <w:ind w:right="1"/>
        <w:jc w:val="center"/>
        <w:rPr>
          <w:b/>
          <w:i/>
          <w:noProof/>
          <w:lang w:val="ru-RU"/>
        </w:rPr>
      </w:pPr>
    </w:p>
    <w:p w:rsidR="00ED657C" w:rsidRPr="00E94DB0" w:rsidRDefault="00ED657C" w:rsidP="00D31E79">
      <w:pPr>
        <w:spacing w:line="360" w:lineRule="auto"/>
        <w:ind w:right="1"/>
        <w:jc w:val="center"/>
        <w:rPr>
          <w:b/>
          <w:i/>
          <w:noProof/>
          <w:lang w:val="ru-RU"/>
        </w:rPr>
      </w:pPr>
    </w:p>
    <w:p w:rsidR="00ED657C" w:rsidRPr="00D31E79" w:rsidRDefault="00ED657C" w:rsidP="00CC458E">
      <w:pPr>
        <w:spacing w:line="360" w:lineRule="auto"/>
        <w:ind w:right="1"/>
        <w:jc w:val="center"/>
        <w:rPr>
          <w:b/>
          <w:i/>
          <w:noProof/>
        </w:rPr>
      </w:pPr>
      <w:r>
        <w:rPr>
          <w:b/>
          <w:i/>
          <w:noProof/>
        </w:rPr>
        <w:t>град Добрич, 2023 година</w:t>
      </w:r>
    </w:p>
    <w:p w:rsidR="00ED657C" w:rsidRDefault="00ED657C" w:rsidP="00F93F3D">
      <w:pPr>
        <w:tabs>
          <w:tab w:val="left" w:pos="0"/>
        </w:tabs>
        <w:autoSpaceDE w:val="0"/>
        <w:spacing w:line="320" w:lineRule="exact"/>
        <w:jc w:val="both"/>
        <w:rPr>
          <w:sz w:val="20"/>
        </w:rPr>
      </w:pPr>
    </w:p>
    <w:p w:rsidR="00ED657C" w:rsidRDefault="00ED657C" w:rsidP="00F93F3D">
      <w:pPr>
        <w:tabs>
          <w:tab w:val="left" w:pos="0"/>
        </w:tabs>
        <w:autoSpaceDE w:val="0"/>
        <w:spacing w:line="320" w:lineRule="exact"/>
        <w:jc w:val="both"/>
        <w:rPr>
          <w:sz w:val="20"/>
        </w:rPr>
      </w:pPr>
    </w:p>
    <w:p w:rsidR="00ED657C" w:rsidRPr="00327ED1" w:rsidRDefault="00ED657C" w:rsidP="00415174">
      <w:pPr>
        <w:widowControl/>
        <w:suppressAutoHyphens w:val="0"/>
        <w:spacing w:line="276" w:lineRule="auto"/>
        <w:jc w:val="center"/>
        <w:rPr>
          <w:b/>
          <w:bCs/>
          <w:szCs w:val="24"/>
        </w:rPr>
      </w:pPr>
      <w:r>
        <w:rPr>
          <w:b/>
          <w:lang w:eastAsia="en-US"/>
        </w:rPr>
        <w:t xml:space="preserve">ЧАСТ </w:t>
      </w:r>
      <w:r>
        <w:rPr>
          <w:b/>
          <w:lang w:val="en-US" w:eastAsia="en-US"/>
        </w:rPr>
        <w:t>I</w:t>
      </w:r>
      <w:r>
        <w:rPr>
          <w:b/>
          <w:lang w:eastAsia="en-US"/>
        </w:rPr>
        <w:t xml:space="preserve">. </w:t>
      </w:r>
      <w:r w:rsidRPr="00327ED1">
        <w:rPr>
          <w:b/>
          <w:bCs/>
          <w:szCs w:val="24"/>
        </w:rPr>
        <w:t>ОБЩИ УСЛОВИЯ</w:t>
      </w:r>
    </w:p>
    <w:p w:rsidR="00ED657C" w:rsidRDefault="00ED657C" w:rsidP="00327ED1">
      <w:pPr>
        <w:widowControl/>
        <w:suppressAutoHyphens w:val="0"/>
        <w:spacing w:line="276" w:lineRule="auto"/>
        <w:jc w:val="both"/>
        <w:rPr>
          <w:b/>
          <w:bCs/>
          <w:szCs w:val="24"/>
        </w:rPr>
      </w:pPr>
    </w:p>
    <w:p w:rsidR="00ED657C" w:rsidRPr="00E94DB0" w:rsidRDefault="00ED657C" w:rsidP="00327ED1">
      <w:pPr>
        <w:widowControl/>
        <w:suppressAutoHyphens w:val="0"/>
        <w:spacing w:line="276" w:lineRule="auto"/>
        <w:ind w:firstLine="540"/>
        <w:jc w:val="both"/>
        <w:rPr>
          <w:b/>
          <w:bCs/>
          <w:szCs w:val="24"/>
          <w:lang w:val="ru-RU"/>
        </w:rPr>
      </w:pPr>
      <w:r w:rsidRPr="00E94DB0">
        <w:rPr>
          <w:b/>
          <w:bCs/>
          <w:szCs w:val="24"/>
          <w:lang w:val="ru-RU"/>
        </w:rPr>
        <w:t>1</w:t>
      </w:r>
      <w:r w:rsidRPr="00327ED1">
        <w:rPr>
          <w:b/>
          <w:bCs/>
          <w:szCs w:val="24"/>
        </w:rPr>
        <w:t>. Възложител</w:t>
      </w:r>
    </w:p>
    <w:p w:rsidR="00ED657C" w:rsidRDefault="00ED657C" w:rsidP="00257A92">
      <w:pPr>
        <w:ind w:firstLine="547"/>
        <w:jc w:val="both"/>
        <w:rPr>
          <w:bCs/>
          <w:szCs w:val="24"/>
        </w:rPr>
      </w:pPr>
      <w:r>
        <w:rPr>
          <w:bCs/>
          <w:szCs w:val="24"/>
        </w:rPr>
        <w:t>Възложител на настоящата обществена поръчка по смисъла на чл. 5, ал. 2, т. 9</w:t>
      </w:r>
      <w:r w:rsidRPr="00327ED1">
        <w:rPr>
          <w:bCs/>
          <w:szCs w:val="24"/>
        </w:rPr>
        <w:t xml:space="preserve"> от Закона за обществените поръчки</w:t>
      </w:r>
      <w:r>
        <w:rPr>
          <w:bCs/>
          <w:szCs w:val="24"/>
        </w:rPr>
        <w:t>:</w:t>
      </w:r>
    </w:p>
    <w:p w:rsidR="00ED657C" w:rsidRDefault="00ED657C" w:rsidP="00257A92">
      <w:pPr>
        <w:ind w:firstLine="547"/>
        <w:jc w:val="both"/>
        <w:rPr>
          <w:rFonts w:eastAsia="SimSun"/>
          <w:szCs w:val="24"/>
          <w:lang w:eastAsia="ar-SA"/>
        </w:rPr>
      </w:pPr>
      <w:r>
        <w:rPr>
          <w:rFonts w:eastAsia="SimSun"/>
          <w:szCs w:val="24"/>
          <w:lang w:eastAsia="ar-SA"/>
        </w:rPr>
        <w:t>Община Добричка</w:t>
      </w:r>
    </w:p>
    <w:p w:rsidR="00ED657C" w:rsidRDefault="00ED657C" w:rsidP="00257A92">
      <w:pPr>
        <w:ind w:firstLine="547"/>
        <w:jc w:val="both"/>
        <w:rPr>
          <w:rFonts w:eastAsia="SimSun"/>
          <w:szCs w:val="24"/>
          <w:lang w:eastAsia="ar-SA"/>
        </w:rPr>
      </w:pPr>
      <w:r>
        <w:rPr>
          <w:rFonts w:eastAsia="SimSun"/>
          <w:szCs w:val="24"/>
          <w:lang w:eastAsia="ar-SA"/>
        </w:rPr>
        <w:t>Адрес: град Добрич, ул. „Независимост“ № 20</w:t>
      </w:r>
    </w:p>
    <w:p w:rsidR="00ED657C" w:rsidRDefault="00ED657C" w:rsidP="00257A92">
      <w:pPr>
        <w:ind w:firstLine="547"/>
        <w:jc w:val="both"/>
        <w:rPr>
          <w:rFonts w:eastAsia="SimSun"/>
          <w:szCs w:val="24"/>
          <w:lang w:eastAsia="ar-SA"/>
        </w:rPr>
      </w:pPr>
      <w:r>
        <w:rPr>
          <w:rFonts w:eastAsia="SimSun"/>
          <w:szCs w:val="24"/>
          <w:lang w:eastAsia="ar-SA"/>
        </w:rPr>
        <w:t>Телефон: +359 58600889</w:t>
      </w:r>
    </w:p>
    <w:p w:rsidR="00ED657C" w:rsidRPr="00257A92" w:rsidRDefault="00ED657C" w:rsidP="00257A92">
      <w:pPr>
        <w:spacing w:after="120"/>
        <w:ind w:firstLine="540"/>
        <w:jc w:val="both"/>
        <w:rPr>
          <w:rFonts w:eastAsia="SimSun"/>
          <w:szCs w:val="24"/>
          <w:lang w:eastAsia="ar-SA"/>
        </w:rPr>
      </w:pPr>
      <w:r w:rsidRPr="00327ED1">
        <w:rPr>
          <w:bCs/>
          <w:szCs w:val="24"/>
        </w:rPr>
        <w:t xml:space="preserve">На основание чл. 186 от Закона за обществените поръчки (ЗОП) във връзка с чл. 20, ал. 3, т. 2 от ЗОП, настоящата обществена поръчка се възлага </w:t>
      </w:r>
      <w:r>
        <w:rPr>
          <w:bCs/>
          <w:szCs w:val="24"/>
        </w:rPr>
        <w:t xml:space="preserve">от Кмета на община Добричка </w:t>
      </w:r>
      <w:r w:rsidRPr="00327ED1">
        <w:rPr>
          <w:bCs/>
          <w:szCs w:val="24"/>
        </w:rPr>
        <w:t>чрез събиране на оферти с обява по реда на Глава двадесет и шеста от ЗОП.</w:t>
      </w:r>
    </w:p>
    <w:p w:rsidR="00ED657C" w:rsidRDefault="00ED657C" w:rsidP="0092394C">
      <w:pPr>
        <w:pStyle w:val="aff"/>
        <w:ind w:firstLine="540"/>
        <w:jc w:val="both"/>
        <w:rPr>
          <w:b/>
          <w:bCs/>
          <w:lang w:eastAsia="en-US"/>
        </w:rPr>
      </w:pPr>
      <w:r>
        <w:rPr>
          <w:b/>
          <w:bCs/>
          <w:lang w:eastAsia="en-US"/>
        </w:rPr>
        <w:t>2. Предмет и обект на поръчката</w:t>
      </w:r>
    </w:p>
    <w:p w:rsidR="00ED657C" w:rsidRDefault="00ED657C" w:rsidP="004E1FDB">
      <w:pPr>
        <w:ind w:firstLine="547"/>
        <w:jc w:val="both"/>
        <w:rPr>
          <w:bCs/>
          <w:szCs w:val="24"/>
        </w:rPr>
      </w:pPr>
      <w:r>
        <w:rPr>
          <w:rFonts w:eastAsia="SimSun"/>
          <w:lang w:eastAsia="ar-SA"/>
        </w:rPr>
        <w:t xml:space="preserve">Предметът на настоящата обществена поръчката е: </w:t>
      </w:r>
      <w:r w:rsidRPr="001D2D58">
        <w:rPr>
          <w:bCs/>
          <w:color w:val="000000"/>
          <w:szCs w:val="24"/>
        </w:rPr>
        <w:t>„Доставка на консумативи за принтери, многофункционални устройства и копирни машини за ну</w:t>
      </w:r>
      <w:r>
        <w:rPr>
          <w:bCs/>
          <w:color w:val="000000"/>
          <w:szCs w:val="24"/>
        </w:rPr>
        <w:t xml:space="preserve">ждите на община Добричка за </w:t>
      </w:r>
      <w:smartTag w:uri="urn:schemas-microsoft-com:office:smarttags" w:element="metricconverter">
        <w:smartTagPr>
          <w:attr w:name="ProductID" w:val="2023 г"/>
        </w:smartTagPr>
        <w:r>
          <w:rPr>
            <w:bCs/>
            <w:color w:val="000000"/>
            <w:szCs w:val="24"/>
          </w:rPr>
          <w:t>2023</w:t>
        </w:r>
        <w:r w:rsidRPr="001D2D58">
          <w:rPr>
            <w:bCs/>
            <w:color w:val="000000"/>
            <w:szCs w:val="24"/>
          </w:rPr>
          <w:t xml:space="preserve"> г</w:t>
        </w:r>
      </w:smartTag>
      <w:r w:rsidRPr="001D2D58">
        <w:rPr>
          <w:bCs/>
          <w:color w:val="000000"/>
          <w:szCs w:val="24"/>
        </w:rPr>
        <w:t>.</w:t>
      </w:r>
      <w:r w:rsidRPr="001D2D58">
        <w:rPr>
          <w:bCs/>
          <w:szCs w:val="24"/>
        </w:rPr>
        <w:t>“.</w:t>
      </w:r>
    </w:p>
    <w:p w:rsidR="00ED657C" w:rsidRDefault="00ED657C" w:rsidP="00EF2CED">
      <w:pPr>
        <w:ind w:firstLine="540"/>
        <w:rPr>
          <w:bCs/>
        </w:rPr>
      </w:pPr>
      <w:r w:rsidRPr="004E1FDB">
        <w:rPr>
          <w:bCs/>
        </w:rPr>
        <w:t>Обект на настоящата обществена поръчка по смисъла на чл.</w:t>
      </w:r>
      <w:r>
        <w:rPr>
          <w:bCs/>
        </w:rPr>
        <w:t xml:space="preserve"> </w:t>
      </w:r>
      <w:r w:rsidRPr="004E1FDB">
        <w:rPr>
          <w:bCs/>
        </w:rPr>
        <w:t>3, ал.</w:t>
      </w:r>
      <w:r>
        <w:rPr>
          <w:bCs/>
        </w:rPr>
        <w:t xml:space="preserve"> </w:t>
      </w:r>
      <w:r w:rsidRPr="004E1FDB">
        <w:rPr>
          <w:bCs/>
        </w:rPr>
        <w:t>1, т.</w:t>
      </w:r>
      <w:r>
        <w:rPr>
          <w:bCs/>
        </w:rPr>
        <w:t xml:space="preserve"> </w:t>
      </w:r>
      <w:r w:rsidRPr="004E1FDB">
        <w:rPr>
          <w:bCs/>
        </w:rPr>
        <w:t>2 от Закона за обществените поръчки (ЗОП) е „доставка”.</w:t>
      </w:r>
    </w:p>
    <w:p w:rsidR="00ED657C" w:rsidRPr="00EF2CED" w:rsidRDefault="00ED657C" w:rsidP="00EF2CED">
      <w:pPr>
        <w:ind w:firstLine="540"/>
        <w:rPr>
          <w:bCs/>
        </w:rPr>
      </w:pPr>
    </w:p>
    <w:p w:rsidR="00ED657C" w:rsidRDefault="00ED657C" w:rsidP="00EF2CED">
      <w:pPr>
        <w:ind w:firstLine="547"/>
        <w:jc w:val="both"/>
        <w:rPr>
          <w:b/>
          <w:bCs/>
          <w:szCs w:val="24"/>
        </w:rPr>
      </w:pPr>
      <w:r>
        <w:rPr>
          <w:rFonts w:eastAsia="MS Mincho"/>
          <w:b/>
          <w:color w:val="000000"/>
          <w:lang w:eastAsia="ar-SA"/>
        </w:rPr>
        <w:t xml:space="preserve">3. </w:t>
      </w:r>
      <w:r w:rsidRPr="00327ED1">
        <w:rPr>
          <w:b/>
          <w:bCs/>
          <w:szCs w:val="24"/>
        </w:rPr>
        <w:t>Прогнозна стой</w:t>
      </w:r>
      <w:r>
        <w:rPr>
          <w:b/>
          <w:bCs/>
          <w:szCs w:val="24"/>
        </w:rPr>
        <w:t>ност за изпълнение на поръчката</w:t>
      </w:r>
    </w:p>
    <w:p w:rsidR="00ED657C" w:rsidRPr="00EF2CED" w:rsidRDefault="00ED657C" w:rsidP="00EF2CED">
      <w:pPr>
        <w:spacing w:after="120"/>
        <w:ind w:firstLine="540"/>
        <w:jc w:val="both"/>
        <w:rPr>
          <w:bCs/>
          <w:szCs w:val="24"/>
        </w:rPr>
      </w:pPr>
      <w:r>
        <w:rPr>
          <w:rFonts w:eastAsia="MS Mincho"/>
          <w:color w:val="000000"/>
          <w:lang w:eastAsia="ar-SA"/>
        </w:rPr>
        <w:t>Общият максимален разполагаем финансов ресурс на Възложителя за дейността, предмет на поръчката е 25 000</w:t>
      </w:r>
      <w:r>
        <w:rPr>
          <w:color w:val="FF0000"/>
        </w:rPr>
        <w:t xml:space="preserve"> </w:t>
      </w:r>
      <w:r>
        <w:rPr>
          <w:rFonts w:eastAsia="MS Mincho"/>
          <w:color w:val="000000"/>
          <w:lang w:eastAsia="ar-SA"/>
        </w:rPr>
        <w:t xml:space="preserve">лв. (двадесет и пет хиляди лв.) без ДДС или 30 000,00 лв. </w:t>
      </w:r>
      <w:r w:rsidRPr="00E94DB0">
        <w:rPr>
          <w:rFonts w:eastAsia="MS Mincho"/>
          <w:color w:val="000000"/>
          <w:lang w:val="ru-RU" w:eastAsia="ar-SA"/>
        </w:rPr>
        <w:t>(</w:t>
      </w:r>
      <w:r>
        <w:rPr>
          <w:rFonts w:eastAsia="MS Mincho"/>
          <w:color w:val="000000"/>
          <w:lang w:eastAsia="ar-SA"/>
        </w:rPr>
        <w:t>тридесет хиляди</w:t>
      </w:r>
      <w:r w:rsidRPr="00E94DB0">
        <w:rPr>
          <w:rFonts w:eastAsia="MS Mincho"/>
          <w:color w:val="000000"/>
          <w:lang w:val="ru-RU" w:eastAsia="ar-SA"/>
        </w:rPr>
        <w:t xml:space="preserve"> </w:t>
      </w:r>
      <w:r>
        <w:rPr>
          <w:rFonts w:eastAsia="MS Mincho"/>
          <w:color w:val="000000"/>
          <w:lang w:eastAsia="ar-SA"/>
        </w:rPr>
        <w:t>лв.</w:t>
      </w:r>
      <w:r w:rsidRPr="00E94DB0">
        <w:rPr>
          <w:rFonts w:eastAsia="MS Mincho"/>
          <w:color w:val="000000"/>
          <w:lang w:val="ru-RU" w:eastAsia="ar-SA"/>
        </w:rPr>
        <w:t>)</w:t>
      </w:r>
      <w:r>
        <w:rPr>
          <w:rFonts w:eastAsia="MS Mincho"/>
          <w:color w:val="000000"/>
          <w:lang w:eastAsia="ar-SA"/>
        </w:rPr>
        <w:t xml:space="preserve"> с ДДС.</w:t>
      </w:r>
    </w:p>
    <w:p w:rsidR="00ED657C" w:rsidRDefault="00ED657C" w:rsidP="00375F49">
      <w:pPr>
        <w:pStyle w:val="aff"/>
        <w:ind w:firstLine="540"/>
        <w:jc w:val="both"/>
        <w:rPr>
          <w:rFonts w:eastAsia="MS Mincho"/>
          <w:color w:val="000000"/>
          <w:lang w:eastAsia="ar-SA"/>
        </w:rPr>
      </w:pPr>
      <w:r>
        <w:rPr>
          <w:rFonts w:eastAsia="MS Mincho"/>
          <w:color w:val="000000"/>
          <w:lang w:eastAsia="ar-SA"/>
        </w:rPr>
        <w:t>Обявената обща прогнозна стойност е пределна и не може да бъде надвишавана. Участник, който предложи цена за изпълнение на поръчката, надвишаваща определената от Възложителя прогнозна стойност няма да бъде допуснат до оценка и класиране.</w:t>
      </w:r>
    </w:p>
    <w:p w:rsidR="00ED657C" w:rsidRDefault="00ED657C" w:rsidP="001059F7">
      <w:pPr>
        <w:pStyle w:val="aff"/>
        <w:tabs>
          <w:tab w:val="left" w:pos="540"/>
        </w:tabs>
        <w:ind w:firstLine="540"/>
        <w:jc w:val="both"/>
        <w:rPr>
          <w:rFonts w:eastAsia="MS Mincho"/>
          <w:b/>
          <w:color w:val="000000"/>
          <w:lang w:eastAsia="ar-SA"/>
        </w:rPr>
      </w:pPr>
    </w:p>
    <w:p w:rsidR="00ED657C" w:rsidRDefault="00ED657C" w:rsidP="001059F7">
      <w:pPr>
        <w:pStyle w:val="aff"/>
        <w:tabs>
          <w:tab w:val="left" w:pos="540"/>
        </w:tabs>
        <w:ind w:firstLine="540"/>
        <w:jc w:val="both"/>
        <w:rPr>
          <w:rFonts w:eastAsia="MS Mincho"/>
          <w:b/>
          <w:color w:val="000000"/>
          <w:lang w:eastAsia="ar-SA"/>
        </w:rPr>
      </w:pPr>
      <w:r>
        <w:rPr>
          <w:rFonts w:eastAsia="MS Mincho"/>
          <w:b/>
          <w:color w:val="000000"/>
          <w:lang w:eastAsia="ar-SA"/>
        </w:rPr>
        <w:t>4. Финансиране</w:t>
      </w:r>
    </w:p>
    <w:p w:rsidR="00ED657C" w:rsidRDefault="00ED657C" w:rsidP="001059F7">
      <w:pPr>
        <w:pStyle w:val="aff"/>
        <w:ind w:firstLine="540"/>
        <w:jc w:val="both"/>
        <w:rPr>
          <w:bCs/>
          <w:lang w:eastAsia="en-US"/>
        </w:rPr>
      </w:pPr>
      <w:r>
        <w:rPr>
          <w:rFonts w:eastAsia="MS Mincho"/>
          <w:lang w:eastAsia="ar-SA"/>
        </w:rPr>
        <w:t>Средствата за финансиране на доставките са предвидени в бюджета на община Добричка</w:t>
      </w:r>
      <w:r>
        <w:rPr>
          <w:bCs/>
          <w:lang w:eastAsia="en-US"/>
        </w:rPr>
        <w:t>.</w:t>
      </w:r>
    </w:p>
    <w:p w:rsidR="00ED657C" w:rsidRDefault="00ED657C" w:rsidP="00EE3F6E">
      <w:pPr>
        <w:pStyle w:val="aff"/>
        <w:ind w:firstLine="540"/>
        <w:jc w:val="both"/>
        <w:rPr>
          <w:rFonts w:eastAsia="SimSun"/>
          <w:b/>
          <w:lang w:eastAsia="ar-SA"/>
        </w:rPr>
      </w:pPr>
    </w:p>
    <w:p w:rsidR="00ED657C" w:rsidRPr="00EE3F6E" w:rsidRDefault="00ED657C" w:rsidP="00EE3F6E">
      <w:pPr>
        <w:pStyle w:val="aff"/>
        <w:ind w:firstLine="540"/>
        <w:jc w:val="both"/>
        <w:rPr>
          <w:rFonts w:eastAsia="SimSun"/>
          <w:b/>
          <w:lang w:eastAsia="ar-SA"/>
        </w:rPr>
      </w:pPr>
      <w:r w:rsidRPr="00EF2CED">
        <w:rPr>
          <w:rFonts w:eastAsia="SimSun"/>
          <w:b/>
          <w:lang w:eastAsia="ar-SA"/>
        </w:rPr>
        <w:t>5. Срок за изпълнение на доставката</w:t>
      </w:r>
    </w:p>
    <w:p w:rsidR="00ED657C" w:rsidRDefault="00ED657C" w:rsidP="0092394C">
      <w:pPr>
        <w:pStyle w:val="aff"/>
        <w:ind w:firstLine="540"/>
        <w:jc w:val="both"/>
        <w:rPr>
          <w:rFonts w:eastAsia="SimSun"/>
          <w:lang w:eastAsia="ar-SA"/>
        </w:rPr>
      </w:pPr>
      <w:r>
        <w:rPr>
          <w:rFonts w:eastAsia="SimSun"/>
          <w:lang w:eastAsia="ar-SA"/>
        </w:rPr>
        <w:t>С</w:t>
      </w:r>
      <w:r w:rsidRPr="00EE3F6E">
        <w:rPr>
          <w:rFonts w:eastAsia="SimSun"/>
          <w:lang w:eastAsia="ar-SA"/>
        </w:rPr>
        <w:t>рок</w:t>
      </w:r>
      <w:r>
        <w:rPr>
          <w:rFonts w:eastAsia="SimSun"/>
          <w:lang w:eastAsia="ar-SA"/>
        </w:rPr>
        <w:t>ът</w:t>
      </w:r>
      <w:r w:rsidRPr="00EE3F6E">
        <w:rPr>
          <w:rFonts w:eastAsia="SimSun"/>
          <w:lang w:eastAsia="ar-SA"/>
        </w:rPr>
        <w:t xml:space="preserve"> за доставка </w:t>
      </w:r>
      <w:r>
        <w:rPr>
          <w:rFonts w:eastAsia="SimSun"/>
          <w:lang w:eastAsia="ar-SA"/>
        </w:rPr>
        <w:t xml:space="preserve">за всяка заявка независимо от номенклатурата в нея не може да бъде по- кратък от 1 </w:t>
      </w:r>
      <w:r w:rsidRPr="00E94DB0">
        <w:rPr>
          <w:rFonts w:eastAsia="SimSun"/>
          <w:lang w:val="ru-RU" w:eastAsia="ar-SA"/>
        </w:rPr>
        <w:t>(</w:t>
      </w:r>
      <w:r>
        <w:rPr>
          <w:rFonts w:eastAsia="SimSun"/>
          <w:lang w:eastAsia="ar-SA"/>
        </w:rPr>
        <w:t>един</w:t>
      </w:r>
      <w:r w:rsidRPr="00E94DB0">
        <w:rPr>
          <w:rFonts w:eastAsia="SimSun"/>
          <w:lang w:val="ru-RU" w:eastAsia="ar-SA"/>
        </w:rPr>
        <w:t xml:space="preserve">) </w:t>
      </w:r>
      <w:r>
        <w:rPr>
          <w:rFonts w:eastAsia="SimSun"/>
          <w:lang w:eastAsia="ar-SA"/>
        </w:rPr>
        <w:t xml:space="preserve">работен ден и да надвишава 3 </w:t>
      </w:r>
      <w:r w:rsidRPr="00E94DB0">
        <w:rPr>
          <w:rFonts w:eastAsia="SimSun"/>
          <w:lang w:val="ru-RU" w:eastAsia="ar-SA"/>
        </w:rPr>
        <w:t>(</w:t>
      </w:r>
      <w:r>
        <w:rPr>
          <w:rFonts w:eastAsia="SimSun"/>
          <w:lang w:eastAsia="ar-SA"/>
        </w:rPr>
        <w:t>три</w:t>
      </w:r>
      <w:r w:rsidRPr="00E94DB0">
        <w:rPr>
          <w:rFonts w:eastAsia="SimSun"/>
          <w:lang w:val="ru-RU" w:eastAsia="ar-SA"/>
        </w:rPr>
        <w:t xml:space="preserve">) </w:t>
      </w:r>
      <w:r>
        <w:rPr>
          <w:rFonts w:eastAsia="SimSun"/>
          <w:lang w:eastAsia="ar-SA"/>
        </w:rPr>
        <w:t>работни дни.</w:t>
      </w:r>
    </w:p>
    <w:p w:rsidR="00ED657C" w:rsidRDefault="00ED657C" w:rsidP="0092394C">
      <w:pPr>
        <w:pStyle w:val="aff"/>
        <w:ind w:firstLine="540"/>
        <w:jc w:val="both"/>
        <w:rPr>
          <w:rFonts w:eastAsia="SimSun"/>
          <w:lang w:eastAsia="ar-SA"/>
        </w:rPr>
      </w:pPr>
      <w:r>
        <w:rPr>
          <w:rFonts w:eastAsia="SimSun"/>
          <w:lang w:eastAsia="ar-SA"/>
        </w:rPr>
        <w:t>Срокът за изпълнение на договора е от д</w:t>
      </w:r>
      <w:r w:rsidR="00C5241F">
        <w:rPr>
          <w:rFonts w:eastAsia="SimSun"/>
          <w:lang w:eastAsia="ar-SA"/>
        </w:rPr>
        <w:t>атата на сключването му до 31.12.2023</w:t>
      </w:r>
      <w:r>
        <w:rPr>
          <w:rFonts w:eastAsia="SimSun"/>
          <w:lang w:eastAsia="ar-SA"/>
        </w:rPr>
        <w:t xml:space="preserve"> г. </w:t>
      </w:r>
    </w:p>
    <w:p w:rsidR="00ED657C" w:rsidRDefault="00ED657C" w:rsidP="0092394C">
      <w:pPr>
        <w:pStyle w:val="aff"/>
        <w:ind w:firstLine="540"/>
        <w:jc w:val="both"/>
        <w:rPr>
          <w:rFonts w:eastAsia="SimSun"/>
          <w:lang w:eastAsia="ar-SA"/>
        </w:rPr>
      </w:pPr>
    </w:p>
    <w:p w:rsidR="00ED657C" w:rsidRDefault="00ED657C" w:rsidP="0092394C">
      <w:pPr>
        <w:pStyle w:val="aff"/>
        <w:ind w:firstLine="540"/>
        <w:jc w:val="both"/>
        <w:rPr>
          <w:rFonts w:eastAsia="SimSun"/>
          <w:b/>
          <w:bCs/>
          <w:iCs/>
          <w:lang w:eastAsia="ar-SA"/>
        </w:rPr>
      </w:pPr>
      <w:r>
        <w:rPr>
          <w:rFonts w:eastAsia="SimSun"/>
          <w:b/>
          <w:bCs/>
          <w:iCs/>
          <w:spacing w:val="10"/>
          <w:lang w:eastAsia="ar-SA"/>
        </w:rPr>
        <w:t xml:space="preserve">6. </w:t>
      </w:r>
      <w:r>
        <w:rPr>
          <w:rFonts w:eastAsia="SimSun"/>
          <w:b/>
          <w:bCs/>
          <w:iCs/>
          <w:lang w:eastAsia="ar-SA"/>
        </w:rPr>
        <w:t>Място на изпълнение на доставката</w:t>
      </w:r>
    </w:p>
    <w:p w:rsidR="00ED657C" w:rsidRDefault="00ED657C" w:rsidP="00217C1B">
      <w:pPr>
        <w:pStyle w:val="aff"/>
        <w:ind w:firstLine="540"/>
        <w:jc w:val="both"/>
        <w:rPr>
          <w:rFonts w:eastAsia="SimSun"/>
          <w:bCs/>
          <w:iCs/>
          <w:lang w:eastAsia="ar-SA"/>
        </w:rPr>
      </w:pPr>
      <w:r>
        <w:rPr>
          <w:rFonts w:eastAsia="SimSun"/>
          <w:bCs/>
          <w:iCs/>
          <w:lang w:eastAsia="ar-SA"/>
        </w:rPr>
        <w:t>Сградата на община Добричка, гр. Добрич, ул. „Независимост” № 20. Всички разходи по доставката  са за сметка на Изпълнителя.</w:t>
      </w:r>
    </w:p>
    <w:p w:rsidR="00ED657C" w:rsidRPr="00A66B09" w:rsidRDefault="00ED657C" w:rsidP="00A66B09">
      <w:pPr>
        <w:pStyle w:val="aff"/>
        <w:jc w:val="both"/>
        <w:rPr>
          <w:rFonts w:eastAsia="SimSun"/>
          <w:bCs/>
          <w:iCs/>
          <w:lang w:eastAsia="ar-SA"/>
        </w:rPr>
      </w:pPr>
    </w:p>
    <w:p w:rsidR="00ED657C" w:rsidRPr="003828FD" w:rsidRDefault="00ED657C" w:rsidP="003828FD">
      <w:pPr>
        <w:ind w:firstLine="540"/>
        <w:jc w:val="both"/>
        <w:rPr>
          <w:szCs w:val="24"/>
        </w:rPr>
      </w:pPr>
      <w:r>
        <w:rPr>
          <w:rFonts w:eastAsia="MS Mincho"/>
          <w:b/>
          <w:color w:val="000000"/>
          <w:lang w:eastAsia="ar-SA"/>
        </w:rPr>
        <w:t>7</w:t>
      </w:r>
      <w:r w:rsidRPr="003828FD">
        <w:rPr>
          <w:rFonts w:eastAsia="MS Mincho"/>
          <w:b/>
          <w:color w:val="000000"/>
          <w:lang w:eastAsia="ar-SA"/>
        </w:rPr>
        <w:t>.</w:t>
      </w:r>
      <w:r w:rsidRPr="003828FD">
        <w:rPr>
          <w:rFonts w:eastAsia="MS Mincho"/>
          <w:color w:val="000000"/>
          <w:lang w:eastAsia="ar-SA"/>
        </w:rPr>
        <w:t xml:space="preserve"> </w:t>
      </w:r>
      <w:r>
        <w:rPr>
          <w:b/>
          <w:szCs w:val="24"/>
        </w:rPr>
        <w:t>Критерий за възлагане</w:t>
      </w:r>
    </w:p>
    <w:p w:rsidR="00ED657C" w:rsidRDefault="00ED657C" w:rsidP="003828FD">
      <w:pPr>
        <w:ind w:firstLine="540"/>
        <w:jc w:val="both"/>
        <w:rPr>
          <w:szCs w:val="24"/>
        </w:rPr>
      </w:pPr>
      <w:r w:rsidRPr="003828FD">
        <w:rPr>
          <w:szCs w:val="24"/>
        </w:rPr>
        <w:t>Обществената поръчка се възлага въз основа на икономически най-изгодна оферта, определена въз основа на критерия „най-ниска цена“ по чл. 70, ал. 2, т. 1 от ЗОП.</w:t>
      </w:r>
    </w:p>
    <w:p w:rsidR="00ED657C" w:rsidRPr="003828FD" w:rsidRDefault="00ED657C" w:rsidP="003828FD">
      <w:pPr>
        <w:ind w:firstLine="540"/>
        <w:jc w:val="both"/>
        <w:rPr>
          <w:szCs w:val="24"/>
        </w:rPr>
      </w:pPr>
    </w:p>
    <w:p w:rsidR="00ED657C" w:rsidRPr="003828FD" w:rsidRDefault="00ED657C" w:rsidP="003828FD">
      <w:pPr>
        <w:ind w:firstLine="540"/>
        <w:jc w:val="both"/>
      </w:pPr>
      <w:r>
        <w:rPr>
          <w:b/>
          <w:szCs w:val="24"/>
        </w:rPr>
        <w:t>8. Срок на валидност на офертите</w:t>
      </w:r>
    </w:p>
    <w:p w:rsidR="00ED657C" w:rsidRPr="003828FD" w:rsidRDefault="00ED657C" w:rsidP="003828FD">
      <w:pPr>
        <w:ind w:firstLine="540"/>
        <w:jc w:val="both"/>
        <w:rPr>
          <w:szCs w:val="24"/>
        </w:rPr>
      </w:pPr>
      <w:r>
        <w:rPr>
          <w:szCs w:val="24"/>
        </w:rPr>
        <w:t>2</w:t>
      </w:r>
      <w:r w:rsidRPr="003828FD">
        <w:rPr>
          <w:szCs w:val="24"/>
        </w:rPr>
        <w:t xml:space="preserve"> (</w:t>
      </w:r>
      <w:r>
        <w:rPr>
          <w:szCs w:val="24"/>
        </w:rPr>
        <w:t>два</w:t>
      </w:r>
      <w:r w:rsidRPr="003828FD">
        <w:rPr>
          <w:szCs w:val="24"/>
        </w:rPr>
        <w:t>) месеца, считано от крайния срок за получаване на офертите.</w:t>
      </w:r>
    </w:p>
    <w:p w:rsidR="00ED657C" w:rsidRDefault="00ED657C" w:rsidP="00600C78">
      <w:pPr>
        <w:widowControl/>
        <w:rPr>
          <w:b/>
          <w:bCs/>
          <w:u w:val="single"/>
        </w:rPr>
      </w:pPr>
    </w:p>
    <w:p w:rsidR="00ED657C" w:rsidRPr="00600C78" w:rsidRDefault="00ED657C" w:rsidP="00600C78">
      <w:pPr>
        <w:widowControl/>
        <w:ind w:firstLine="540"/>
        <w:rPr>
          <w:lang w:eastAsia="ar-SA"/>
        </w:rPr>
      </w:pPr>
      <w:r w:rsidRPr="00600C78">
        <w:rPr>
          <w:b/>
          <w:bCs/>
        </w:rPr>
        <w:t>9. Механизъм на плащанията</w:t>
      </w:r>
    </w:p>
    <w:p w:rsidR="00ED657C" w:rsidRDefault="00ED657C" w:rsidP="00600C78">
      <w:pPr>
        <w:widowControl/>
        <w:ind w:firstLine="540"/>
        <w:jc w:val="both"/>
      </w:pPr>
      <w:r>
        <w:t>Възложителят заплаща на Изпълнителя цена за всяка изпълнена доставка, съобразно единичните цени на стоките (артикулите), посочени в Ценовото предложение на Изпълнителя и/или Каталога/Ценовата листа на</w:t>
      </w:r>
      <w:r>
        <w:rPr>
          <w:b/>
        </w:rPr>
        <w:t xml:space="preserve"> </w:t>
      </w:r>
      <w:r>
        <w:t>Изпълнителя, като за стоки от Каталога/Ценовата листа</w:t>
      </w:r>
      <w:r>
        <w:rPr>
          <w:b/>
        </w:rPr>
        <w:t>-</w:t>
      </w:r>
      <w:r>
        <w:t xml:space="preserve"> ценообразуването се извършва на база съдържащите се в </w:t>
      </w:r>
      <w:r>
        <w:lastRenderedPageBreak/>
        <w:t xml:space="preserve">Каталога/Ценовата листа единични цени, от които следва да се приспадне оферираната отстъпка в % (процент) от цената посочена в Каталога/ Ценовата листа. </w:t>
      </w:r>
    </w:p>
    <w:p w:rsidR="00ED657C" w:rsidRDefault="00ED657C" w:rsidP="00600C78">
      <w:pPr>
        <w:widowControl/>
        <w:jc w:val="both"/>
        <w:rPr>
          <w:caps/>
          <w:color w:val="000000"/>
        </w:rPr>
      </w:pPr>
      <w:r>
        <w:rPr>
          <w:b/>
          <w:u w:val="single"/>
        </w:rPr>
        <w:t>Забележка:</w:t>
      </w:r>
      <w:r>
        <w:t xml:space="preserve"> За стоки, невключени в техническата спецификация, избраният за изпълнител участник, се задължава да прилага приложените от него проценти за отстъпки от официалния му каталог/ценова листа в размери, съгласно ценовото му предложение.</w:t>
      </w:r>
    </w:p>
    <w:p w:rsidR="00ED657C" w:rsidRDefault="00ED657C" w:rsidP="00600C78">
      <w:pPr>
        <w:widowControl/>
        <w:jc w:val="both"/>
        <w:rPr>
          <w:lang w:val="ru-RU"/>
        </w:rPr>
      </w:pPr>
      <w:r>
        <w:t>Цените на предложените артикули включват всички разходи по опаковането, транспортирането и доставката до Възложителя.</w:t>
      </w:r>
    </w:p>
    <w:p w:rsidR="00ED657C" w:rsidRPr="00600C78" w:rsidRDefault="00ED657C" w:rsidP="00600C78">
      <w:pPr>
        <w:widowControl/>
        <w:jc w:val="both"/>
        <w:rPr>
          <w:bCs/>
        </w:rPr>
      </w:pPr>
      <w:r>
        <w:t xml:space="preserve">Възложителят заплаща на Изпълнителя, цената за всяка доставка </w:t>
      </w:r>
      <w:r>
        <w:rPr>
          <w:bCs/>
        </w:rPr>
        <w:t xml:space="preserve">в срок до 20 (двадесет) дни след приемане на доставката от представител на Възложителя без забележки, удостоверено с двустранно подписан </w:t>
      </w:r>
      <w:proofErr w:type="spellStart"/>
      <w:r>
        <w:rPr>
          <w:bCs/>
        </w:rPr>
        <w:t>приемо</w:t>
      </w:r>
      <w:proofErr w:type="spellEnd"/>
      <w:r>
        <w:rPr>
          <w:bCs/>
        </w:rPr>
        <w:t xml:space="preserve">- предавателен протокол, придружен от оригинал на фактура, издадена от </w:t>
      </w:r>
      <w:r>
        <w:t>Изпълнителя</w:t>
      </w:r>
      <w:r>
        <w:rPr>
          <w:bCs/>
        </w:rPr>
        <w:t xml:space="preserve"> за стойността на дължимото плащане.</w:t>
      </w:r>
    </w:p>
    <w:p w:rsidR="00ED657C" w:rsidRDefault="00ED657C" w:rsidP="00600C78">
      <w:pPr>
        <w:widowControl/>
        <w:jc w:val="both"/>
      </w:pPr>
      <w:r>
        <w:t xml:space="preserve">Всички плащания се извършват в български лева, по банков път, по банкова сметка, посочена от Изпълнителя. </w:t>
      </w:r>
    </w:p>
    <w:p w:rsidR="00ED657C" w:rsidRPr="00F93F3D" w:rsidRDefault="00ED657C" w:rsidP="00F93F3D">
      <w:pPr>
        <w:tabs>
          <w:tab w:val="left" w:pos="0"/>
        </w:tabs>
        <w:autoSpaceDE w:val="0"/>
        <w:spacing w:line="320" w:lineRule="exact"/>
        <w:ind w:firstLine="709"/>
        <w:jc w:val="both"/>
        <w:rPr>
          <w:sz w:val="20"/>
        </w:rPr>
      </w:pPr>
    </w:p>
    <w:p w:rsidR="00ED657C" w:rsidRPr="00E94DB0" w:rsidRDefault="00ED657C" w:rsidP="00F93F3D">
      <w:pPr>
        <w:jc w:val="center"/>
        <w:rPr>
          <w:b/>
          <w:szCs w:val="24"/>
          <w:lang w:val="ru-RU"/>
        </w:rPr>
      </w:pPr>
      <w:r>
        <w:rPr>
          <w:b/>
          <w:szCs w:val="24"/>
        </w:rPr>
        <w:t xml:space="preserve">Част </w:t>
      </w:r>
      <w:r>
        <w:rPr>
          <w:b/>
          <w:szCs w:val="24"/>
          <w:lang w:val="en-US"/>
        </w:rPr>
        <w:t>II</w:t>
      </w:r>
      <w:r>
        <w:rPr>
          <w:b/>
          <w:szCs w:val="24"/>
        </w:rPr>
        <w:t>. ОБЩИ УКАЗАНИЯ ЗА ПОДГОТОВКА НА ОФЕРТАТА</w:t>
      </w:r>
    </w:p>
    <w:p w:rsidR="00ED657C" w:rsidRPr="007935E4" w:rsidRDefault="00ED657C" w:rsidP="00677962">
      <w:pPr>
        <w:jc w:val="center"/>
        <w:rPr>
          <w:b/>
          <w:szCs w:val="24"/>
        </w:rPr>
      </w:pPr>
    </w:p>
    <w:p w:rsidR="00ED657C" w:rsidRPr="007935E4" w:rsidRDefault="00ED657C" w:rsidP="00A26A7D">
      <w:pPr>
        <w:pStyle w:val="ab"/>
        <w:numPr>
          <w:ilvl w:val="0"/>
          <w:numId w:val="1"/>
        </w:numPr>
        <w:spacing w:line="240" w:lineRule="auto"/>
        <w:ind w:left="720" w:hanging="180"/>
        <w:rPr>
          <w:b/>
          <w:szCs w:val="24"/>
          <w:lang w:val="bg-BG"/>
        </w:rPr>
      </w:pPr>
      <w:r w:rsidRPr="007935E4">
        <w:rPr>
          <w:b/>
          <w:szCs w:val="24"/>
          <w:lang w:val="bg-BG"/>
        </w:rPr>
        <w:t>ПОДГОТОВКА НА ОФЕРТАТА</w:t>
      </w:r>
    </w:p>
    <w:p w:rsidR="00ED657C" w:rsidRPr="00375985" w:rsidRDefault="00ED657C" w:rsidP="00375985">
      <w:pPr>
        <w:ind w:firstLine="540"/>
        <w:jc w:val="both"/>
        <w:rPr>
          <w:szCs w:val="24"/>
          <w:lang w:val="ru-RU"/>
        </w:rPr>
      </w:pPr>
      <w:r w:rsidRPr="007935E4">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w:t>
      </w:r>
      <w:r w:rsidRPr="00731A24">
        <w:rPr>
          <w:szCs w:val="24"/>
        </w:rPr>
        <w:t>Обменът на документи и съобщения между възложителя и участниците се осъществява чрез централизираната електронна платформа ЦАИС ЕОП</w:t>
      </w:r>
      <w:r>
        <w:rPr>
          <w:szCs w:val="24"/>
        </w:rPr>
        <w:t>,</w:t>
      </w:r>
      <w:r w:rsidRPr="00731A24">
        <w:rPr>
          <w:szCs w:val="24"/>
        </w:rPr>
        <w:t xml:space="preserve"> съобразно пра</w:t>
      </w:r>
      <w:r>
        <w:rPr>
          <w:szCs w:val="24"/>
        </w:rPr>
        <w:t>вилата за нейното използване</w:t>
      </w:r>
      <w:r w:rsidRPr="00731A24">
        <w:rPr>
          <w:szCs w:val="24"/>
        </w:rPr>
        <w:t>.</w:t>
      </w:r>
    </w:p>
    <w:p w:rsidR="00ED657C" w:rsidRDefault="00ED657C" w:rsidP="00375985">
      <w:pPr>
        <w:ind w:firstLine="540"/>
        <w:jc w:val="both"/>
        <w:rPr>
          <w:szCs w:val="24"/>
        </w:rPr>
      </w:pPr>
      <w:r>
        <w:rPr>
          <w:szCs w:val="24"/>
        </w:rPr>
        <w:t xml:space="preserve">В процедурата за възлагане на обществената поръчка може да участва всяко българско или чуждестранно физическо или юридическо лице, както и тяхно обединение. </w:t>
      </w:r>
    </w:p>
    <w:p w:rsidR="00ED657C" w:rsidRDefault="00ED657C" w:rsidP="00375985">
      <w:pPr>
        <w:ind w:firstLine="540"/>
        <w:jc w:val="both"/>
        <w:rPr>
          <w:szCs w:val="24"/>
        </w:rPr>
      </w:pPr>
      <w:r w:rsidRPr="007935E4">
        <w:rPr>
          <w:szCs w:val="24"/>
        </w:rPr>
        <w:t>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Ръков</w:t>
      </w:r>
      <w:r>
        <w:rPr>
          <w:szCs w:val="24"/>
        </w:rPr>
        <w:t>одството на стопанските субекти</w:t>
      </w:r>
      <w:r w:rsidRPr="007935E4">
        <w:rPr>
          <w:szCs w:val="24"/>
        </w:rPr>
        <w:t>– кандидати и участници в обществени поръчки в ЦАИС ЕОП</w:t>
      </w:r>
      <w:r>
        <w:rPr>
          <w:szCs w:val="24"/>
        </w:rPr>
        <w:t>.</w:t>
      </w:r>
    </w:p>
    <w:p w:rsidR="00ED657C" w:rsidRPr="007935E4" w:rsidRDefault="00ED657C" w:rsidP="00375985">
      <w:pPr>
        <w:ind w:firstLine="540"/>
        <w:jc w:val="both"/>
        <w:rPr>
          <w:szCs w:val="24"/>
        </w:rPr>
      </w:pPr>
      <w:r>
        <w:rPr>
          <w:szCs w:val="24"/>
        </w:rPr>
        <w:t xml:space="preserve">Съгласно т.2.2 от </w:t>
      </w:r>
      <w:r w:rsidRPr="007935E4">
        <w:rPr>
          <w:szCs w:val="24"/>
        </w:rPr>
        <w:t>Ръководство на стопанските субекти</w:t>
      </w:r>
      <w:r>
        <w:rPr>
          <w:szCs w:val="24"/>
        </w:rPr>
        <w:t xml:space="preserve">- кандидати и участници в обществени поръчки, </w:t>
      </w:r>
      <w:r w:rsidRPr="007935E4">
        <w:rPr>
          <w:szCs w:val="24"/>
        </w:rPr>
        <w:t xml:space="preserve">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ED657C" w:rsidRDefault="00ED657C" w:rsidP="00375985">
      <w:pPr>
        <w:ind w:firstLine="567"/>
        <w:jc w:val="both"/>
        <w:rPr>
          <w:szCs w:val="24"/>
        </w:rPr>
      </w:pPr>
      <w:r w:rsidRPr="007935E4">
        <w:rPr>
          <w:szCs w:val="24"/>
        </w:rPr>
        <w:t>При изготвяне на офертата всеки Участник трябва да се придържа точно към условията, обявени от Възложителя.</w:t>
      </w:r>
    </w:p>
    <w:p w:rsidR="00ED657C" w:rsidRPr="007935E4" w:rsidRDefault="00ED657C" w:rsidP="00375985">
      <w:pPr>
        <w:ind w:firstLine="567"/>
        <w:jc w:val="both"/>
        <w:rPr>
          <w:szCs w:val="24"/>
        </w:rPr>
      </w:pPr>
      <w:r w:rsidRPr="00375985">
        <w:rPr>
          <w:color w:val="000000"/>
          <w:lang w:val="ru-RU"/>
        </w:rPr>
        <w:t xml:space="preserve">С </w:t>
      </w:r>
      <w:proofErr w:type="spellStart"/>
      <w:r w:rsidRPr="00375985">
        <w:rPr>
          <w:color w:val="000000"/>
          <w:lang w:val="ru-RU"/>
        </w:rPr>
        <w:t>подаването</w:t>
      </w:r>
      <w:proofErr w:type="spellEnd"/>
      <w:r w:rsidRPr="00375985">
        <w:rPr>
          <w:color w:val="000000"/>
          <w:lang w:val="ru-RU"/>
        </w:rPr>
        <w:t xml:space="preserve"> на </w:t>
      </w:r>
      <w:proofErr w:type="spellStart"/>
      <w:r w:rsidRPr="00375985">
        <w:rPr>
          <w:color w:val="000000"/>
          <w:lang w:val="ru-RU"/>
        </w:rPr>
        <w:t>оферти</w:t>
      </w:r>
      <w:proofErr w:type="spellEnd"/>
      <w:r w:rsidRPr="00375985">
        <w:rPr>
          <w:color w:val="000000"/>
          <w:lang w:val="ru-RU"/>
        </w:rPr>
        <w:t xml:space="preserve"> се </w:t>
      </w:r>
      <w:proofErr w:type="spellStart"/>
      <w:r w:rsidRPr="00375985">
        <w:rPr>
          <w:color w:val="000000"/>
          <w:lang w:val="ru-RU"/>
        </w:rPr>
        <w:t>счита</w:t>
      </w:r>
      <w:proofErr w:type="spellEnd"/>
      <w:r w:rsidRPr="00375985">
        <w:rPr>
          <w:color w:val="000000"/>
          <w:lang w:val="ru-RU"/>
        </w:rPr>
        <w:t xml:space="preserve">, че </w:t>
      </w:r>
      <w:proofErr w:type="spellStart"/>
      <w:r w:rsidRPr="00375985">
        <w:rPr>
          <w:color w:val="000000"/>
          <w:lang w:val="ru-RU"/>
        </w:rPr>
        <w:t>участниците</w:t>
      </w:r>
      <w:proofErr w:type="spellEnd"/>
      <w:r w:rsidRPr="00375985">
        <w:rPr>
          <w:color w:val="000000"/>
          <w:lang w:val="ru-RU"/>
        </w:rPr>
        <w:t xml:space="preserve"> се </w:t>
      </w:r>
      <w:proofErr w:type="spellStart"/>
      <w:r w:rsidRPr="00375985">
        <w:rPr>
          <w:color w:val="000000"/>
          <w:lang w:val="ru-RU"/>
        </w:rPr>
        <w:t>съгласяват</w:t>
      </w:r>
      <w:proofErr w:type="spellEnd"/>
      <w:r w:rsidRPr="00375985">
        <w:rPr>
          <w:color w:val="000000"/>
          <w:lang w:val="ru-RU"/>
        </w:rPr>
        <w:t xml:space="preserve"> с </w:t>
      </w:r>
      <w:proofErr w:type="spellStart"/>
      <w:r w:rsidRPr="00375985">
        <w:rPr>
          <w:color w:val="000000"/>
          <w:lang w:val="ru-RU"/>
        </w:rPr>
        <w:t>всички</w:t>
      </w:r>
      <w:proofErr w:type="spellEnd"/>
      <w:r w:rsidRPr="00375985">
        <w:rPr>
          <w:color w:val="000000"/>
          <w:lang w:val="ru-RU"/>
        </w:rPr>
        <w:t xml:space="preserve"> условия на </w:t>
      </w:r>
      <w:proofErr w:type="spellStart"/>
      <w:r w:rsidRPr="00375985">
        <w:rPr>
          <w:color w:val="000000"/>
          <w:lang w:val="ru-RU"/>
        </w:rPr>
        <w:t>възложителя</w:t>
      </w:r>
      <w:proofErr w:type="spellEnd"/>
      <w:r w:rsidRPr="00375985">
        <w:rPr>
          <w:color w:val="000000"/>
          <w:lang w:val="ru-RU"/>
        </w:rPr>
        <w:t xml:space="preserve">, в </w:t>
      </w:r>
      <w:proofErr w:type="spellStart"/>
      <w:r w:rsidRPr="00375985">
        <w:rPr>
          <w:color w:val="000000"/>
          <w:lang w:val="ru-RU"/>
        </w:rPr>
        <w:t>т.ч</w:t>
      </w:r>
      <w:proofErr w:type="spellEnd"/>
      <w:r w:rsidRPr="00375985">
        <w:rPr>
          <w:color w:val="000000"/>
          <w:lang w:val="ru-RU"/>
        </w:rPr>
        <w:t xml:space="preserve">. с определения от него срок на </w:t>
      </w:r>
      <w:proofErr w:type="spellStart"/>
      <w:r w:rsidRPr="00375985">
        <w:rPr>
          <w:color w:val="000000"/>
          <w:lang w:val="ru-RU"/>
        </w:rPr>
        <w:t>валидност</w:t>
      </w:r>
      <w:proofErr w:type="spellEnd"/>
      <w:r w:rsidRPr="00375985">
        <w:rPr>
          <w:color w:val="000000"/>
          <w:lang w:val="ru-RU"/>
        </w:rPr>
        <w:t xml:space="preserve"> на </w:t>
      </w:r>
      <w:proofErr w:type="spellStart"/>
      <w:r w:rsidRPr="00375985">
        <w:rPr>
          <w:color w:val="000000"/>
          <w:lang w:val="ru-RU"/>
        </w:rPr>
        <w:t>офертите</w:t>
      </w:r>
      <w:proofErr w:type="spellEnd"/>
      <w:r w:rsidRPr="00375985">
        <w:rPr>
          <w:color w:val="000000"/>
          <w:lang w:val="ru-RU"/>
        </w:rPr>
        <w:t xml:space="preserve"> и с проекта на договор.</w:t>
      </w:r>
    </w:p>
    <w:p w:rsidR="00ED657C" w:rsidRDefault="00ED657C" w:rsidP="00375985">
      <w:pPr>
        <w:tabs>
          <w:tab w:val="left" w:pos="0"/>
        </w:tabs>
        <w:ind w:firstLine="547"/>
        <w:jc w:val="both"/>
        <w:rPr>
          <w:szCs w:val="24"/>
        </w:rPr>
      </w:pPr>
      <w:r w:rsidRPr="007935E4">
        <w:rPr>
          <w:szCs w:val="24"/>
        </w:rPr>
        <w:t xml:space="preserve">Всеки Участник в обществената поръчка има право да представи само една оферта. </w:t>
      </w:r>
      <w:r w:rsidRPr="00CA5084">
        <w:rPr>
          <w:szCs w:val="24"/>
          <w:lang w:eastAsia="ar-SA"/>
        </w:rPr>
        <w:t xml:space="preserve">Варианти </w:t>
      </w:r>
      <w:r>
        <w:rPr>
          <w:szCs w:val="24"/>
          <w:lang w:eastAsia="ar-SA"/>
        </w:rPr>
        <w:t xml:space="preserve">на оферти </w:t>
      </w:r>
      <w:r w:rsidRPr="00CA5084">
        <w:rPr>
          <w:szCs w:val="24"/>
          <w:lang w:eastAsia="ar-SA"/>
        </w:rPr>
        <w:t>не се приемат.</w:t>
      </w:r>
      <w:r>
        <w:rPr>
          <w:szCs w:val="24"/>
          <w:lang w:eastAsia="ar-SA"/>
        </w:rPr>
        <w:t xml:space="preserve"> </w:t>
      </w:r>
      <w:r w:rsidRPr="00C341CC">
        <w:rPr>
          <w:szCs w:val="24"/>
        </w:rPr>
        <w:t>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ED657C" w:rsidRPr="00A15DF4" w:rsidRDefault="00ED657C" w:rsidP="00375985">
      <w:pPr>
        <w:widowControl/>
        <w:suppressAutoHyphens w:val="0"/>
        <w:ind w:firstLine="567"/>
        <w:jc w:val="both"/>
        <w:rPr>
          <w:szCs w:val="24"/>
        </w:rPr>
      </w:pPr>
      <w:r w:rsidRPr="00A15DF4">
        <w:rPr>
          <w:szCs w:val="24"/>
        </w:rPr>
        <w:t>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съдържащ клаузи относно настоящата обществена поръчка, които:</w:t>
      </w:r>
    </w:p>
    <w:p w:rsidR="00ED657C" w:rsidRPr="00A15DF4" w:rsidRDefault="00ED657C" w:rsidP="00375985">
      <w:pPr>
        <w:widowControl/>
        <w:suppressAutoHyphens w:val="0"/>
        <w:ind w:firstLine="567"/>
        <w:jc w:val="both"/>
        <w:rPr>
          <w:szCs w:val="24"/>
        </w:rPr>
      </w:pPr>
      <w:r w:rsidRPr="00A15DF4">
        <w:rPr>
          <w:szCs w:val="24"/>
        </w:rPr>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ED657C" w:rsidRPr="00A15DF4" w:rsidRDefault="00ED657C" w:rsidP="00375985">
      <w:pPr>
        <w:widowControl/>
        <w:suppressAutoHyphens w:val="0"/>
        <w:ind w:firstLine="567"/>
        <w:jc w:val="both"/>
        <w:rPr>
          <w:szCs w:val="24"/>
        </w:rPr>
      </w:pPr>
      <w:r w:rsidRPr="00A15DF4">
        <w:rPr>
          <w:szCs w:val="24"/>
        </w:rPr>
        <w:t xml:space="preserve">2. определят </w:t>
      </w:r>
      <w:r w:rsidRPr="00A15DF4">
        <w:rPr>
          <w:color w:val="000000"/>
          <w:szCs w:val="24"/>
        </w:rPr>
        <w:t xml:space="preserve">разпределението на </w:t>
      </w:r>
      <w:r w:rsidRPr="00A15DF4">
        <w:rPr>
          <w:szCs w:val="24"/>
        </w:rPr>
        <w:t>отговорността между членовете на обединението;</w:t>
      </w:r>
    </w:p>
    <w:p w:rsidR="00ED657C" w:rsidRPr="00A15DF4" w:rsidRDefault="00ED657C" w:rsidP="00375985">
      <w:pPr>
        <w:widowControl/>
        <w:suppressAutoHyphens w:val="0"/>
        <w:ind w:firstLine="567"/>
        <w:jc w:val="both"/>
        <w:rPr>
          <w:szCs w:val="24"/>
        </w:rPr>
      </w:pPr>
      <w:r w:rsidRPr="00A15DF4">
        <w:rPr>
          <w:szCs w:val="24"/>
        </w:rPr>
        <w:t>3. уговарят солидарна отговорност за изпълнение на договора.</w:t>
      </w:r>
    </w:p>
    <w:p w:rsidR="00ED657C" w:rsidRPr="00A15DF4" w:rsidRDefault="00ED657C" w:rsidP="00375985">
      <w:pPr>
        <w:widowControl/>
        <w:suppressAutoHyphens w:val="0"/>
        <w:ind w:firstLine="567"/>
        <w:jc w:val="both"/>
        <w:rPr>
          <w:szCs w:val="24"/>
        </w:rPr>
      </w:pPr>
      <w:r w:rsidRPr="00A15DF4">
        <w:rPr>
          <w:szCs w:val="24"/>
        </w:rPr>
        <w:t>4. определят дейностите, които ще изпълнява всеки член на обединението.</w:t>
      </w:r>
    </w:p>
    <w:p w:rsidR="00ED657C" w:rsidRPr="00FC161A" w:rsidRDefault="00ED657C" w:rsidP="00375985">
      <w:pPr>
        <w:pStyle w:val="aff"/>
        <w:ind w:firstLine="567"/>
        <w:jc w:val="both"/>
        <w:rPr>
          <w:color w:val="000000"/>
        </w:rPr>
      </w:pPr>
      <w:r w:rsidRPr="007935E4">
        <w:lastRenderedPageBreak/>
        <w:t xml:space="preserve">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r>
        <w:t>В т. 5.2., 5.4 на Ръководство 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ED657C" w:rsidRPr="007935E4" w:rsidRDefault="00ED657C" w:rsidP="00375985">
      <w:pPr>
        <w:ind w:firstLine="567"/>
        <w:jc w:val="both"/>
        <w:rPr>
          <w:color w:val="000000"/>
          <w:szCs w:val="24"/>
        </w:rPr>
      </w:pPr>
      <w:r w:rsidRPr="007935E4">
        <w:rPr>
          <w:color w:val="000000"/>
          <w:szCs w:val="24"/>
        </w:rPr>
        <w:t xml:space="preserve">Участниците посочват в офертата си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w:t>
      </w:r>
      <w:r>
        <w:rPr>
          <w:color w:val="000000"/>
          <w:szCs w:val="24"/>
        </w:rPr>
        <w:t>изискванията на възложителя</w:t>
      </w:r>
      <w:r w:rsidRPr="007935E4">
        <w:rPr>
          <w:color w:val="000000"/>
          <w:szCs w:val="24"/>
        </w:rPr>
        <w:t xml:space="preserve"> съобразно вида и дела от поръчката, който ще изпълняват, и за тях да не са налице основания за отстраняване от процедурата.</w:t>
      </w:r>
    </w:p>
    <w:p w:rsidR="00ED657C" w:rsidRPr="007935E4" w:rsidRDefault="00ED657C" w:rsidP="00375985">
      <w:pPr>
        <w:widowControl/>
        <w:suppressAutoHyphens w:val="0"/>
        <w:ind w:firstLine="567"/>
        <w:jc w:val="both"/>
        <w:textAlignment w:val="center"/>
        <w:rPr>
          <w:color w:val="000000"/>
          <w:szCs w:val="24"/>
        </w:rPr>
      </w:pPr>
      <w:r w:rsidRPr="007935E4">
        <w:rPr>
          <w:color w:val="000000"/>
          <w:szCs w:val="24"/>
        </w:rPr>
        <w:t xml:space="preserve">Изпълнителите сключват договор за </w:t>
      </w:r>
      <w:proofErr w:type="spellStart"/>
      <w:r w:rsidRPr="007935E4">
        <w:rPr>
          <w:color w:val="000000"/>
          <w:szCs w:val="24"/>
        </w:rPr>
        <w:t>подизпълнение</w:t>
      </w:r>
      <w:proofErr w:type="spellEnd"/>
      <w:r w:rsidRPr="007935E4">
        <w:rPr>
          <w:color w:val="000000"/>
          <w:szCs w:val="24"/>
        </w:rPr>
        <w:t xml:space="preserve"> с подизпълнителите, посочени в офертата. Не се позволява </w:t>
      </w:r>
      <w:proofErr w:type="spellStart"/>
      <w:r w:rsidRPr="007935E4">
        <w:rPr>
          <w:color w:val="000000"/>
          <w:szCs w:val="24"/>
        </w:rPr>
        <w:t>превъзлагане</w:t>
      </w:r>
      <w:proofErr w:type="spellEnd"/>
      <w:r w:rsidRPr="007935E4">
        <w:rPr>
          <w:color w:val="000000"/>
          <w:szCs w:val="24"/>
        </w:rPr>
        <w:t xml:space="preserve"> на една или повече от дейностите, които са включени в предмета на договора за </w:t>
      </w:r>
      <w:proofErr w:type="spellStart"/>
      <w:r w:rsidRPr="007935E4">
        <w:rPr>
          <w:color w:val="000000"/>
          <w:szCs w:val="24"/>
        </w:rPr>
        <w:t>подизпълнение</w:t>
      </w:r>
      <w:proofErr w:type="spellEnd"/>
      <w:r w:rsidRPr="007935E4">
        <w:rPr>
          <w:color w:val="000000"/>
          <w:szCs w:val="24"/>
        </w:rPr>
        <w:t>.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D657C" w:rsidRPr="00375985" w:rsidRDefault="00ED657C" w:rsidP="00375985">
      <w:pPr>
        <w:tabs>
          <w:tab w:val="left" w:pos="567"/>
          <w:tab w:val="left" w:pos="1311"/>
        </w:tabs>
        <w:ind w:right="-257" w:firstLine="567"/>
        <w:jc w:val="both"/>
        <w:rPr>
          <w:szCs w:val="24"/>
          <w:lang w:val="ru-RU"/>
        </w:rPr>
      </w:pPr>
      <w:r>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w:t>
      </w:r>
      <w:r w:rsidRPr="007935E4">
        <w:rPr>
          <w:bCs/>
          <w:szCs w:val="24"/>
        </w:rPr>
        <w:t xml:space="preserve"> или при условията на чл. 56 от ЗОП</w:t>
      </w:r>
      <w:r>
        <w:rPr>
          <w:bCs/>
          <w:szCs w:val="24"/>
        </w:rPr>
        <w:t xml:space="preserve"> </w:t>
      </w:r>
      <w:r>
        <w:rPr>
          <w:szCs w:val="24"/>
        </w:rPr>
        <w:t>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w:t>
      </w:r>
      <w:r w:rsidRPr="00375985">
        <w:rPr>
          <w:szCs w:val="24"/>
          <w:lang w:val="ru-RU"/>
        </w:rPr>
        <w:t xml:space="preserve"> </w:t>
      </w:r>
      <w:r>
        <w:rPr>
          <w:szCs w:val="24"/>
        </w:rPr>
        <w:t>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Pr="00375985">
        <w:rPr>
          <w:szCs w:val="24"/>
          <w:lang w:val="ru-RU"/>
        </w:rPr>
        <w:t>).</w:t>
      </w:r>
    </w:p>
    <w:p w:rsidR="00ED657C" w:rsidRDefault="00ED657C" w:rsidP="00375985">
      <w:pPr>
        <w:ind w:firstLine="567"/>
        <w:jc w:val="both"/>
        <w:rPr>
          <w:szCs w:val="24"/>
          <w:lang w:eastAsia="en-US"/>
        </w:rPr>
      </w:pPr>
      <w:r w:rsidRPr="00C724C2">
        <w:rPr>
          <w:szCs w:val="24"/>
          <w:lang w:eastAsia="en-US"/>
        </w:rPr>
        <w:t xml:space="preserve">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 </w:t>
      </w:r>
    </w:p>
    <w:p w:rsidR="00ED657C" w:rsidRPr="00E94DB0" w:rsidRDefault="00ED657C" w:rsidP="00817D92">
      <w:pPr>
        <w:ind w:firstLine="709"/>
        <w:jc w:val="both"/>
        <w:rPr>
          <w:i/>
          <w:szCs w:val="24"/>
          <w:lang w:val="ru-RU"/>
        </w:rPr>
      </w:pPr>
    </w:p>
    <w:p w:rsidR="00ED657C" w:rsidRPr="00E94DB0" w:rsidRDefault="00ED657C" w:rsidP="00A26A7D">
      <w:pPr>
        <w:pStyle w:val="ab"/>
        <w:numPr>
          <w:ilvl w:val="1"/>
          <w:numId w:val="1"/>
        </w:numPr>
        <w:ind w:left="720" w:firstLine="0"/>
        <w:jc w:val="both"/>
        <w:rPr>
          <w:b/>
          <w:szCs w:val="24"/>
          <w:lang w:val="ru-RU"/>
        </w:rPr>
      </w:pPr>
      <w:r>
        <w:rPr>
          <w:b/>
          <w:szCs w:val="24"/>
          <w:lang w:val="bg-BG"/>
        </w:rPr>
        <w:t xml:space="preserve"> </w:t>
      </w:r>
      <w:r w:rsidRPr="00E94DB0">
        <w:rPr>
          <w:b/>
          <w:szCs w:val="24"/>
          <w:lang w:val="ru-RU"/>
        </w:rPr>
        <w:t>СЪДЪРЖАНИЕ НА ОФЕРТАТА</w:t>
      </w:r>
      <w:r>
        <w:rPr>
          <w:b/>
          <w:szCs w:val="24"/>
          <w:lang w:val="bg-BG"/>
        </w:rPr>
        <w:t xml:space="preserve"> И УКАЗАНИЯ ЗА ПОДГОТОВКА</w:t>
      </w:r>
    </w:p>
    <w:p w:rsidR="00ED657C" w:rsidRPr="00C83C37" w:rsidRDefault="00ED657C" w:rsidP="00C83C37">
      <w:pPr>
        <w:ind w:firstLine="540"/>
        <w:jc w:val="both"/>
        <w:rPr>
          <w:lang w:val="ru-RU"/>
        </w:rPr>
      </w:pPr>
      <w:proofErr w:type="spellStart"/>
      <w:r w:rsidRPr="00C83C37">
        <w:rPr>
          <w:lang w:val="ru-RU"/>
        </w:rPr>
        <w:t>Съгласно</w:t>
      </w:r>
      <w:proofErr w:type="spellEnd"/>
      <w:r w:rsidRPr="00C83C37">
        <w:rPr>
          <w:lang w:val="ru-RU"/>
        </w:rPr>
        <w:t xml:space="preserve"> чл. 96</w:t>
      </w:r>
      <w:r w:rsidRPr="001B652B">
        <w:rPr>
          <w:lang w:val="en-US"/>
        </w:rPr>
        <w:t>a</w:t>
      </w:r>
      <w:r w:rsidRPr="00C83C37">
        <w:rPr>
          <w:lang w:val="ru-RU"/>
        </w:rPr>
        <w:t xml:space="preserve">, ал. 4 от ППЗОП с </w:t>
      </w:r>
      <w:proofErr w:type="spellStart"/>
      <w:r w:rsidRPr="00C83C37">
        <w:rPr>
          <w:lang w:val="ru-RU"/>
        </w:rPr>
        <w:t>подаването</w:t>
      </w:r>
      <w:proofErr w:type="spellEnd"/>
      <w:r w:rsidRPr="00C83C37">
        <w:rPr>
          <w:lang w:val="ru-RU"/>
        </w:rPr>
        <w:t xml:space="preserve"> на </w:t>
      </w:r>
      <w:proofErr w:type="spellStart"/>
      <w:r w:rsidRPr="00C83C37">
        <w:rPr>
          <w:lang w:val="ru-RU"/>
        </w:rPr>
        <w:t>офертата</w:t>
      </w:r>
      <w:proofErr w:type="spellEnd"/>
      <w:r w:rsidRPr="00C83C37">
        <w:rPr>
          <w:lang w:val="ru-RU"/>
        </w:rPr>
        <w:t xml:space="preserve"> се </w:t>
      </w:r>
      <w:proofErr w:type="spellStart"/>
      <w:r w:rsidRPr="00C83C37">
        <w:rPr>
          <w:lang w:val="ru-RU"/>
        </w:rPr>
        <w:t>счита</w:t>
      </w:r>
      <w:proofErr w:type="spellEnd"/>
      <w:r w:rsidRPr="00C83C37">
        <w:rPr>
          <w:lang w:val="ru-RU"/>
        </w:rPr>
        <w:t xml:space="preserve">, че </w:t>
      </w:r>
      <w:proofErr w:type="spellStart"/>
      <w:r w:rsidRPr="00C83C37">
        <w:rPr>
          <w:lang w:val="ru-RU"/>
        </w:rPr>
        <w:t>участниците</w:t>
      </w:r>
      <w:proofErr w:type="spellEnd"/>
      <w:r w:rsidRPr="00C83C37">
        <w:rPr>
          <w:lang w:val="ru-RU"/>
        </w:rPr>
        <w:t xml:space="preserve"> се </w:t>
      </w:r>
      <w:proofErr w:type="spellStart"/>
      <w:r w:rsidRPr="00C83C37">
        <w:rPr>
          <w:lang w:val="ru-RU"/>
        </w:rPr>
        <w:t>съгласяват</w:t>
      </w:r>
      <w:proofErr w:type="spellEnd"/>
      <w:r w:rsidRPr="00C83C37">
        <w:rPr>
          <w:lang w:val="ru-RU"/>
        </w:rPr>
        <w:t xml:space="preserve"> с </w:t>
      </w:r>
      <w:proofErr w:type="spellStart"/>
      <w:r w:rsidRPr="00C83C37">
        <w:rPr>
          <w:lang w:val="ru-RU"/>
        </w:rPr>
        <w:t>всички</w:t>
      </w:r>
      <w:proofErr w:type="spellEnd"/>
      <w:r w:rsidRPr="00C83C37">
        <w:rPr>
          <w:lang w:val="ru-RU"/>
        </w:rPr>
        <w:t xml:space="preserve"> условия на </w:t>
      </w:r>
      <w:proofErr w:type="spellStart"/>
      <w:r w:rsidRPr="00C83C37">
        <w:rPr>
          <w:lang w:val="ru-RU"/>
        </w:rPr>
        <w:t>възложителя</w:t>
      </w:r>
      <w:proofErr w:type="spellEnd"/>
      <w:r w:rsidRPr="00C83C37">
        <w:rPr>
          <w:lang w:val="ru-RU"/>
        </w:rPr>
        <w:t xml:space="preserve">, в </w:t>
      </w:r>
      <w:proofErr w:type="spellStart"/>
      <w:r w:rsidRPr="00C83C37">
        <w:rPr>
          <w:lang w:val="ru-RU"/>
        </w:rPr>
        <w:t>т.ч</w:t>
      </w:r>
      <w:proofErr w:type="spellEnd"/>
      <w:r w:rsidRPr="00C83C37">
        <w:rPr>
          <w:lang w:val="ru-RU"/>
        </w:rPr>
        <w:t>. с определения от него с</w:t>
      </w:r>
      <w:r>
        <w:rPr>
          <w:lang w:val="ru-RU"/>
        </w:rPr>
        <w:t xml:space="preserve">рок на </w:t>
      </w:r>
      <w:proofErr w:type="spellStart"/>
      <w:r>
        <w:rPr>
          <w:lang w:val="ru-RU"/>
        </w:rPr>
        <w:t>валидност</w:t>
      </w:r>
      <w:proofErr w:type="spellEnd"/>
      <w:r>
        <w:rPr>
          <w:lang w:val="ru-RU"/>
        </w:rPr>
        <w:t xml:space="preserve"> на </w:t>
      </w:r>
      <w:proofErr w:type="spellStart"/>
      <w:r>
        <w:rPr>
          <w:lang w:val="ru-RU"/>
        </w:rPr>
        <w:t>офертите</w:t>
      </w:r>
      <w:proofErr w:type="spellEnd"/>
      <w:r>
        <w:rPr>
          <w:lang w:val="ru-RU"/>
        </w:rPr>
        <w:t xml:space="preserve"> – </w:t>
      </w:r>
      <w:r w:rsidRPr="00C83C37">
        <w:rPr>
          <w:lang w:val="ru-RU"/>
        </w:rPr>
        <w:t xml:space="preserve">2 </w:t>
      </w:r>
      <w:proofErr w:type="spellStart"/>
      <w:r w:rsidRPr="00C83C37">
        <w:rPr>
          <w:lang w:val="ru-RU"/>
        </w:rPr>
        <w:t>месеца</w:t>
      </w:r>
      <w:proofErr w:type="spellEnd"/>
      <w:r w:rsidRPr="00C83C37">
        <w:rPr>
          <w:lang w:val="ru-RU"/>
        </w:rPr>
        <w:t xml:space="preserve"> и с проекта на договор.</w:t>
      </w:r>
    </w:p>
    <w:p w:rsidR="00ED657C" w:rsidRPr="007935E4" w:rsidRDefault="00ED657C" w:rsidP="00C83C37">
      <w:pPr>
        <w:ind w:firstLine="720"/>
        <w:jc w:val="both"/>
        <w:rPr>
          <w:szCs w:val="24"/>
        </w:rPr>
      </w:pPr>
      <w:r w:rsidRPr="007935E4">
        <w:rPr>
          <w:b/>
          <w:szCs w:val="24"/>
        </w:rPr>
        <w:t>1.</w:t>
      </w:r>
      <w:proofErr w:type="spellStart"/>
      <w:r>
        <w:rPr>
          <w:b/>
          <w:szCs w:val="24"/>
        </w:rPr>
        <w:t>1</w:t>
      </w:r>
      <w:proofErr w:type="spellEnd"/>
      <w:r>
        <w:rPr>
          <w:b/>
          <w:szCs w:val="24"/>
        </w:rPr>
        <w:t>.1.</w:t>
      </w:r>
      <w:r w:rsidRPr="007935E4">
        <w:rPr>
          <w:b/>
          <w:szCs w:val="24"/>
        </w:rPr>
        <w:t xml:space="preserve"> Единен европейски документ за обществени поръчки (ЕЕДОП)</w:t>
      </w:r>
      <w:r>
        <w:rPr>
          <w:szCs w:val="24"/>
        </w:rPr>
        <w:t xml:space="preserve"> за Участника</w:t>
      </w:r>
      <w:r w:rsidRPr="007935E4">
        <w:rPr>
          <w:szCs w:val="24"/>
        </w:rPr>
        <w:t>– представя се чрез попълване на приложения образец в</w:t>
      </w:r>
      <w:r>
        <w:rPr>
          <w:szCs w:val="24"/>
        </w:rPr>
        <w:t xml:space="preserve"> документацията на</w:t>
      </w:r>
      <w:r w:rsidRPr="007935E4">
        <w:rPr>
          <w:szCs w:val="24"/>
        </w:rPr>
        <w:t xml:space="preserve"> обществената поръчка, подписан с електронен подпис, съгласно Закона за електронния документ и електронните удостоверителни услуги. </w:t>
      </w:r>
      <w:r>
        <w:rPr>
          <w:szCs w:val="24"/>
        </w:rPr>
        <w:t>Подписването на ЕЕДОП в Системата може да бъде извършено само от лице, което има регистрация.</w:t>
      </w:r>
      <w:r w:rsidRPr="000457EA">
        <w:rPr>
          <w:szCs w:val="24"/>
        </w:rPr>
        <w:t xml:space="preserve"> </w:t>
      </w:r>
      <w:r>
        <w:rPr>
          <w:szCs w:val="24"/>
        </w:rPr>
        <w:t>В останалите случаи ЕЕДОП се предоставя като прикачен документ в конкретната поръчка, подписан електронно извън Системата.</w:t>
      </w:r>
    </w:p>
    <w:p w:rsidR="00ED657C" w:rsidRPr="00C83C37" w:rsidRDefault="00ED657C" w:rsidP="00C83C37">
      <w:pPr>
        <w:pStyle w:val="Default"/>
        <w:ind w:firstLine="567"/>
        <w:jc w:val="both"/>
        <w:rPr>
          <w:color w:val="auto"/>
          <w:lang w:val="ru-RU"/>
        </w:rPr>
      </w:pPr>
      <w:r w:rsidRPr="007935E4">
        <w:rPr>
          <w:color w:val="auto"/>
        </w:rPr>
        <w:t>ЕЕДОП представлява единна декларация с информация за липса на основа</w:t>
      </w:r>
      <w:r>
        <w:rPr>
          <w:color w:val="auto"/>
        </w:rPr>
        <w:t>нията за отстраняване</w:t>
      </w:r>
      <w:r w:rsidRPr="007935E4">
        <w:rPr>
          <w:color w:val="auto"/>
        </w:rPr>
        <w:t xml:space="preserve">, поставени от Възложителя. </w:t>
      </w:r>
    </w:p>
    <w:p w:rsidR="00ED657C" w:rsidRPr="00462AF8" w:rsidRDefault="00ED657C" w:rsidP="00C83C37">
      <w:pPr>
        <w:pStyle w:val="Default"/>
        <w:ind w:firstLine="567"/>
        <w:jc w:val="both"/>
      </w:pPr>
      <w:r w:rsidRPr="007935E4">
        <w:rPr>
          <w:color w:val="auto"/>
        </w:rPr>
        <w:t>Липсата на основания за отстраняване по чл.</w:t>
      </w:r>
      <w:r w:rsidRPr="00C83C37">
        <w:rPr>
          <w:color w:val="auto"/>
          <w:lang w:val="ru-RU"/>
        </w:rPr>
        <w:t xml:space="preserve"> </w:t>
      </w:r>
      <w:r w:rsidRPr="007935E4">
        <w:rPr>
          <w:color w:val="auto"/>
        </w:rPr>
        <w:t>54, ал.</w:t>
      </w:r>
      <w:r w:rsidRPr="00C83C37">
        <w:rPr>
          <w:color w:val="auto"/>
          <w:lang w:val="ru-RU"/>
        </w:rPr>
        <w:t xml:space="preserve"> </w:t>
      </w:r>
      <w:r w:rsidRPr="007935E4">
        <w:rPr>
          <w:color w:val="auto"/>
        </w:rPr>
        <w:t>1, т.</w:t>
      </w:r>
      <w:r w:rsidRPr="00C83C37">
        <w:rPr>
          <w:color w:val="auto"/>
          <w:lang w:val="ru-RU"/>
        </w:rPr>
        <w:t xml:space="preserve"> </w:t>
      </w:r>
      <w:r w:rsidRPr="007935E4">
        <w:rPr>
          <w:color w:val="auto"/>
        </w:rPr>
        <w:t xml:space="preserve">1, </w:t>
      </w:r>
      <w:r>
        <w:rPr>
          <w:color w:val="auto"/>
        </w:rPr>
        <w:t>2 и</w:t>
      </w:r>
      <w:r w:rsidRPr="00C83C37">
        <w:rPr>
          <w:color w:val="auto"/>
          <w:lang w:val="ru-RU"/>
        </w:rPr>
        <w:t xml:space="preserve"> </w:t>
      </w:r>
      <w:r w:rsidRPr="007935E4">
        <w:rPr>
          <w:color w:val="auto"/>
        </w:rPr>
        <w:t xml:space="preserve">7 се декларира в ЕЕДОП от лицата, които представляват участника, членовете на неговите управителни и надзорни съвети, съгласно регистъра, в който е вписан, ако има такъв, или документите, удостоверяващи </w:t>
      </w:r>
      <w:proofErr w:type="spellStart"/>
      <w:r w:rsidRPr="007935E4">
        <w:rPr>
          <w:color w:val="auto"/>
        </w:rPr>
        <w:t>правосубектността</w:t>
      </w:r>
      <w:proofErr w:type="spellEnd"/>
      <w:r w:rsidRPr="007935E4">
        <w:rPr>
          <w:color w:val="auto"/>
        </w:rPr>
        <w:t xml:space="preserve"> му, съгласно чл. 40 от ППЗОП. Когато в състава на тези органи участва юридическо лице, основанията се декларират от физическите лица, които го представляват. О</w:t>
      </w:r>
      <w:r w:rsidRPr="007935E4">
        <w:t xml:space="preserve">бстоятелствата по </w:t>
      </w:r>
      <w:r w:rsidRPr="007935E4">
        <w:rPr>
          <w:color w:val="auto"/>
        </w:rPr>
        <w:t>чл. 54, ал. 1, т. 3 ÷</w:t>
      </w:r>
      <w:r>
        <w:rPr>
          <w:color w:val="auto"/>
        </w:rPr>
        <w:t xml:space="preserve"> 6</w:t>
      </w:r>
      <w:r w:rsidRPr="007935E4">
        <w:t>, се декларират в ЕЕДОП, подписан от лицето, което може самостоятелно да представлява съответния стопански субект.</w:t>
      </w:r>
    </w:p>
    <w:p w:rsidR="00ED657C" w:rsidRPr="007935E4" w:rsidRDefault="00ED657C" w:rsidP="00C83C37">
      <w:pPr>
        <w:tabs>
          <w:tab w:val="left" w:pos="567"/>
          <w:tab w:val="left" w:pos="851"/>
          <w:tab w:val="left" w:pos="1134"/>
        </w:tabs>
        <w:ind w:firstLine="567"/>
        <w:jc w:val="both"/>
        <w:rPr>
          <w:szCs w:val="24"/>
        </w:rPr>
      </w:pPr>
      <w:r w:rsidRPr="007935E4">
        <w:rPr>
          <w:szCs w:val="24"/>
        </w:rPr>
        <w:t xml:space="preserve">Когато лицата по чл. 54, ал. 2 и ал. 3 от ЗОП са повече от едно и за тях няма различие по отношение на обстоятелствата по чл. 54, ал. 1, т. 1, </w:t>
      </w:r>
      <w:r>
        <w:rPr>
          <w:szCs w:val="24"/>
        </w:rPr>
        <w:t>2 и</w:t>
      </w:r>
      <w:r w:rsidRPr="007935E4">
        <w:rPr>
          <w:szCs w:val="24"/>
        </w:rPr>
        <w:t xml:space="preserve"> 7 от ЗОП, ЕЕДОП може да се под</w:t>
      </w:r>
      <w:r>
        <w:rPr>
          <w:szCs w:val="24"/>
        </w:rPr>
        <w:t>пише само от едно от тези лица,</w:t>
      </w:r>
      <w:r w:rsidRPr="00C83C37">
        <w:rPr>
          <w:szCs w:val="24"/>
          <w:lang w:val="ru-RU"/>
        </w:rPr>
        <w:t xml:space="preserve"> </w:t>
      </w:r>
      <w:r w:rsidRPr="007935E4">
        <w:rPr>
          <w:szCs w:val="24"/>
        </w:rPr>
        <w:t>в случай</w:t>
      </w:r>
      <w:r>
        <w:rPr>
          <w:szCs w:val="24"/>
        </w:rPr>
        <w:t>,</w:t>
      </w:r>
      <w:r w:rsidRPr="007935E4">
        <w:rPr>
          <w:szCs w:val="24"/>
        </w:rPr>
        <w:t xml:space="preserve"> че подписващият разполага с информация за </w:t>
      </w:r>
      <w:r w:rsidRPr="007935E4">
        <w:rPr>
          <w:szCs w:val="24"/>
        </w:rPr>
        <w:lastRenderedPageBreak/>
        <w:t>достоверността на декларираните обстоятелства по отношение на останалите задължени лица.</w:t>
      </w:r>
    </w:p>
    <w:p w:rsidR="00ED657C" w:rsidRPr="007935E4" w:rsidRDefault="00ED657C" w:rsidP="00C83C37">
      <w:pPr>
        <w:tabs>
          <w:tab w:val="left" w:pos="567"/>
          <w:tab w:val="left" w:pos="851"/>
          <w:tab w:val="left" w:pos="1134"/>
        </w:tabs>
        <w:ind w:firstLine="567"/>
        <w:jc w:val="both"/>
        <w:rPr>
          <w:szCs w:val="24"/>
        </w:rPr>
      </w:pPr>
      <w:r w:rsidRPr="007935E4">
        <w:rPr>
          <w:szCs w:val="24"/>
        </w:rPr>
        <w:t xml:space="preserve">Когато участникът е посочил, че ще използва капацитета на трети лица за доказване на съответствието с </w:t>
      </w:r>
      <w:r>
        <w:rPr>
          <w:szCs w:val="24"/>
        </w:rPr>
        <w:t>изискванията на възложителя</w:t>
      </w:r>
      <w:r w:rsidRPr="007935E4">
        <w:rPr>
          <w:szCs w:val="24"/>
        </w:rPr>
        <w:t xml:space="preserve"> или че ще използва подизпълнители, за всяко от тези лица се представя отделен ЕЕДОП, който съдържа информацията по чл. 67, ал.1 от ЗОП.</w:t>
      </w:r>
    </w:p>
    <w:p w:rsidR="00ED657C" w:rsidRDefault="00ED657C" w:rsidP="00C83C37">
      <w:pPr>
        <w:tabs>
          <w:tab w:val="left" w:pos="567"/>
          <w:tab w:val="left" w:pos="851"/>
          <w:tab w:val="left" w:pos="1134"/>
        </w:tabs>
        <w:ind w:firstLine="567"/>
        <w:jc w:val="both"/>
        <w:rPr>
          <w:szCs w:val="24"/>
        </w:rPr>
      </w:pPr>
      <w:r w:rsidRPr="007935E4">
        <w:rPr>
          <w:szCs w:val="24"/>
        </w:rPr>
        <w:t xml:space="preserve">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 </w:t>
      </w:r>
    </w:p>
    <w:p w:rsidR="00ED657C" w:rsidRDefault="00ED657C" w:rsidP="00C83C37">
      <w:pPr>
        <w:ind w:firstLine="567"/>
        <w:jc w:val="both"/>
        <w:rPr>
          <w:szCs w:val="24"/>
        </w:rPr>
      </w:pPr>
      <w:r>
        <w:rPr>
          <w:szCs w:val="24"/>
        </w:rPr>
        <w:t>Когато за участник е налице някое от основанията по чл. 54, ал. 1 от ЗОП и е предприел мерки, които гарантират неговата надеждност, тези мерки се описват в ЕЕДОП. Към ЕЕДОП се прилагат документи по чл. 45, ал. 2 от ППЗОП.</w:t>
      </w:r>
    </w:p>
    <w:p w:rsidR="00ED657C" w:rsidRDefault="00ED657C" w:rsidP="00C83C37">
      <w:pPr>
        <w:tabs>
          <w:tab w:val="left" w:pos="567"/>
          <w:tab w:val="left" w:pos="851"/>
          <w:tab w:val="left" w:pos="1134"/>
        </w:tabs>
        <w:spacing w:before="240"/>
        <w:ind w:firstLine="567"/>
        <w:jc w:val="both"/>
        <w:rPr>
          <w:color w:val="000000"/>
          <w:szCs w:val="24"/>
        </w:rPr>
      </w:pPr>
      <w:r>
        <w:rPr>
          <w:b/>
          <w:szCs w:val="24"/>
        </w:rPr>
        <w:t>1.</w:t>
      </w:r>
      <w:proofErr w:type="spellStart"/>
      <w:r>
        <w:rPr>
          <w:b/>
          <w:szCs w:val="24"/>
        </w:rPr>
        <w:t>1</w:t>
      </w:r>
      <w:proofErr w:type="spellEnd"/>
      <w:r>
        <w:rPr>
          <w:b/>
          <w:szCs w:val="24"/>
        </w:rPr>
        <w:t>.</w:t>
      </w:r>
      <w:r w:rsidRPr="007935E4">
        <w:rPr>
          <w:b/>
          <w:szCs w:val="24"/>
        </w:rPr>
        <w:t>2. Техническо предложение</w:t>
      </w:r>
      <w:r w:rsidRPr="007935E4">
        <w:rPr>
          <w:szCs w:val="24"/>
        </w:rPr>
        <w:t xml:space="preserve"> </w:t>
      </w:r>
      <w:r w:rsidRPr="006953B1">
        <w:rPr>
          <w:b/>
          <w:szCs w:val="24"/>
        </w:rPr>
        <w:t>за изпълнение на поръчката</w:t>
      </w:r>
      <w:r w:rsidRPr="007935E4">
        <w:rPr>
          <w:szCs w:val="24"/>
        </w:rPr>
        <w:t xml:space="preserve">– съдържа </w:t>
      </w:r>
      <w:r w:rsidRPr="007935E4">
        <w:rPr>
          <w:color w:val="000000"/>
          <w:szCs w:val="24"/>
        </w:rPr>
        <w:t>предложение за изпълнение на поръчката, изготве</w:t>
      </w:r>
      <w:r>
        <w:rPr>
          <w:color w:val="000000"/>
          <w:szCs w:val="24"/>
        </w:rPr>
        <w:t>но в съответствие с техническата</w:t>
      </w:r>
      <w:r w:rsidRPr="007935E4">
        <w:rPr>
          <w:color w:val="000000"/>
          <w:szCs w:val="24"/>
        </w:rPr>
        <w:t xml:space="preserve"> спецификаци</w:t>
      </w:r>
      <w:r>
        <w:rPr>
          <w:color w:val="000000"/>
          <w:szCs w:val="24"/>
        </w:rPr>
        <w:t>я и изискванията на възложителя</w:t>
      </w:r>
      <w:r w:rsidRPr="00C83C37">
        <w:rPr>
          <w:color w:val="000000"/>
          <w:szCs w:val="24"/>
          <w:lang w:val="ru-RU"/>
        </w:rPr>
        <w:t>.</w:t>
      </w:r>
    </w:p>
    <w:p w:rsidR="00ED657C" w:rsidRPr="002E7A97" w:rsidRDefault="00ED657C" w:rsidP="002E7A97">
      <w:pPr>
        <w:tabs>
          <w:tab w:val="left" w:pos="567"/>
          <w:tab w:val="left" w:pos="851"/>
          <w:tab w:val="left" w:pos="1134"/>
        </w:tabs>
        <w:spacing w:before="240"/>
        <w:ind w:firstLine="567"/>
        <w:jc w:val="both"/>
        <w:rPr>
          <w:color w:val="000000"/>
          <w:szCs w:val="24"/>
        </w:rPr>
      </w:pPr>
      <w:r>
        <w:rPr>
          <w:b/>
          <w:szCs w:val="24"/>
        </w:rPr>
        <w:t>1.</w:t>
      </w:r>
      <w:proofErr w:type="spellStart"/>
      <w:r>
        <w:rPr>
          <w:b/>
          <w:szCs w:val="24"/>
        </w:rPr>
        <w:t>1</w:t>
      </w:r>
      <w:proofErr w:type="spellEnd"/>
      <w:r>
        <w:rPr>
          <w:b/>
          <w:szCs w:val="24"/>
        </w:rPr>
        <w:t>.</w:t>
      </w:r>
      <w:r w:rsidRPr="00D107B4">
        <w:rPr>
          <w:b/>
          <w:szCs w:val="24"/>
        </w:rPr>
        <w:t>3.</w:t>
      </w:r>
      <w:r w:rsidRPr="00D107B4">
        <w:rPr>
          <w:szCs w:val="24"/>
        </w:rPr>
        <w:t xml:space="preserve"> </w:t>
      </w:r>
      <w:r w:rsidRPr="00D107B4">
        <w:rPr>
          <w:b/>
          <w:szCs w:val="24"/>
        </w:rPr>
        <w:t>Ценово предложение</w:t>
      </w:r>
      <w:r w:rsidRPr="00D107B4">
        <w:rPr>
          <w:szCs w:val="24"/>
        </w:rPr>
        <w:t>–</w:t>
      </w:r>
      <w:r w:rsidRPr="00C83C37">
        <w:rPr>
          <w:szCs w:val="24"/>
          <w:lang w:val="ru-RU"/>
        </w:rPr>
        <w:t xml:space="preserve"> </w:t>
      </w:r>
      <w:r>
        <w:rPr>
          <w:rFonts w:ascii="ArialBoldItalic" w:hAnsi="ArialBoldItalic" w:cs="ArialBoldItalic"/>
          <w:b/>
          <w:bCs/>
          <w:i/>
          <w:iCs/>
          <w:color w:val="333333"/>
          <w:sz w:val="19"/>
          <w:szCs w:val="19"/>
        </w:rPr>
        <w:t xml:space="preserve"> </w:t>
      </w:r>
      <w:r w:rsidR="002E7A97" w:rsidRPr="007935E4">
        <w:rPr>
          <w:szCs w:val="24"/>
        </w:rPr>
        <w:t xml:space="preserve">съдържа </w:t>
      </w:r>
      <w:r w:rsidR="002E7A97" w:rsidRPr="007935E4">
        <w:rPr>
          <w:color w:val="000000"/>
          <w:szCs w:val="24"/>
        </w:rPr>
        <w:t>предложение за изпълнение на поръчката, изготве</w:t>
      </w:r>
      <w:r w:rsidR="002E7A97">
        <w:rPr>
          <w:color w:val="000000"/>
          <w:szCs w:val="24"/>
        </w:rPr>
        <w:t>но в съответствие с изискванията на възложителя</w:t>
      </w:r>
      <w:r w:rsidR="002E7A97" w:rsidRPr="00C83C37">
        <w:rPr>
          <w:color w:val="000000"/>
          <w:szCs w:val="24"/>
          <w:lang w:val="ru-RU"/>
        </w:rPr>
        <w:t>.</w:t>
      </w:r>
    </w:p>
    <w:p w:rsidR="00ED657C" w:rsidRDefault="00ED657C" w:rsidP="00C83C37">
      <w:pPr>
        <w:autoSpaceDE w:val="0"/>
        <w:autoSpaceDN w:val="0"/>
        <w:adjustRightInd w:val="0"/>
        <w:ind w:firstLine="567"/>
        <w:jc w:val="both"/>
        <w:rPr>
          <w:b/>
          <w:szCs w:val="24"/>
        </w:rPr>
      </w:pPr>
    </w:p>
    <w:p w:rsidR="00ED657C" w:rsidRPr="00E737BA" w:rsidRDefault="00ED657C" w:rsidP="00C83C37">
      <w:pPr>
        <w:autoSpaceDE w:val="0"/>
        <w:autoSpaceDN w:val="0"/>
        <w:adjustRightInd w:val="0"/>
        <w:ind w:firstLine="567"/>
        <w:jc w:val="both"/>
        <w:rPr>
          <w:b/>
          <w:szCs w:val="24"/>
        </w:rPr>
      </w:pPr>
      <w:r>
        <w:rPr>
          <w:b/>
          <w:szCs w:val="24"/>
        </w:rPr>
        <w:t xml:space="preserve">Важно! </w:t>
      </w:r>
      <w:r w:rsidRPr="00E737BA">
        <w:rPr>
          <w:b/>
          <w:szCs w:val="24"/>
        </w:rPr>
        <w:t>Съгласно чл. 187, ал. 2 от ЗОП Възложителят ще извърши оценка на техническите и ценови предложения на участниците преди разглеждане на документите за съответствие.</w:t>
      </w:r>
    </w:p>
    <w:p w:rsidR="00ED657C" w:rsidRPr="00A225D7" w:rsidRDefault="00ED657C" w:rsidP="00C615CD">
      <w:pPr>
        <w:pStyle w:val="ab"/>
        <w:numPr>
          <w:ilvl w:val="1"/>
          <w:numId w:val="1"/>
        </w:numPr>
        <w:spacing w:before="120"/>
        <w:jc w:val="both"/>
        <w:outlineLvl w:val="0"/>
        <w:rPr>
          <w:b/>
          <w:lang w:val="en-US"/>
        </w:rPr>
      </w:pPr>
      <w:r>
        <w:rPr>
          <w:b/>
        </w:rPr>
        <w:t>ПОДАВАНЕ НА ОФЕРТ</w:t>
      </w:r>
      <w:r>
        <w:rPr>
          <w:b/>
          <w:lang w:val="bg-BG"/>
        </w:rPr>
        <w:t>И</w:t>
      </w:r>
    </w:p>
    <w:p w:rsidR="00ED657C" w:rsidRDefault="00ED657C" w:rsidP="00C615CD">
      <w:pPr>
        <w:ind w:firstLine="567"/>
        <w:jc w:val="both"/>
        <w:rPr>
          <w:szCs w:val="24"/>
        </w:rPr>
      </w:pPr>
      <w:r w:rsidRPr="008C14DB">
        <w:rPr>
          <w:szCs w:val="24"/>
        </w:rPr>
        <w:t>Обменът на документи и съобщения между Възложителя</w:t>
      </w:r>
      <w:r w:rsidRPr="00C615CD">
        <w:rPr>
          <w:szCs w:val="24"/>
          <w:lang w:val="ru-RU"/>
        </w:rPr>
        <w:t xml:space="preserve"> </w:t>
      </w:r>
      <w:r w:rsidRPr="008C14DB">
        <w:rPr>
          <w:szCs w:val="24"/>
        </w:rPr>
        <w:t>и кандидати</w:t>
      </w:r>
      <w:r w:rsidRPr="00C615CD">
        <w:rPr>
          <w:szCs w:val="24"/>
          <w:lang w:val="ru-RU"/>
        </w:rPr>
        <w:t>/</w:t>
      </w:r>
      <w:r w:rsidRPr="008C14DB">
        <w:rPr>
          <w:szCs w:val="24"/>
        </w:rPr>
        <w:t xml:space="preserve"> участници и изпълнители на обществени поръчки се осъществява чрез ЦАИС ЕОП</w:t>
      </w:r>
      <w:r w:rsidRPr="00C615CD">
        <w:rPr>
          <w:szCs w:val="24"/>
          <w:lang w:val="ru-RU"/>
        </w:rPr>
        <w:t>,</w:t>
      </w:r>
      <w:r w:rsidRPr="008C14DB">
        <w:rPr>
          <w:szCs w:val="24"/>
        </w:rPr>
        <w:t xml:space="preserve"> съобразно п</w:t>
      </w:r>
      <w:r>
        <w:rPr>
          <w:szCs w:val="24"/>
        </w:rPr>
        <w:t>равилата за нейното използване</w:t>
      </w:r>
      <w:r w:rsidRPr="008C14DB">
        <w:rPr>
          <w:szCs w:val="24"/>
        </w:rPr>
        <w:t>.</w:t>
      </w:r>
    </w:p>
    <w:p w:rsidR="00ED657C" w:rsidRDefault="00ED657C" w:rsidP="00C615CD">
      <w:pPr>
        <w:ind w:firstLine="540"/>
        <w:jc w:val="both"/>
        <w:rPr>
          <w:szCs w:val="24"/>
        </w:rPr>
      </w:pPr>
      <w:r>
        <w:rPr>
          <w:szCs w:val="24"/>
        </w:rPr>
        <w:t>Офертите по настоящата поръчка следва да бъдат получени в ПЛАТФОРМАТА в срок, определен за получаването им, указан в ПЛАТФОРМАТА като краен срок.</w:t>
      </w:r>
    </w:p>
    <w:p w:rsidR="00ED657C" w:rsidRDefault="00ED657C" w:rsidP="00C615CD">
      <w:pPr>
        <w:ind w:firstLine="567"/>
        <w:jc w:val="both"/>
        <w:rPr>
          <w:bCs/>
          <w:szCs w:val="24"/>
        </w:rPr>
      </w:pPr>
      <w:r>
        <w:rPr>
          <w:szCs w:val="24"/>
        </w:rPr>
        <w:t xml:space="preserve">До изтичане на срока за подаване на офертите всеки Участник може да промени, да допълни или да оттегли офертата си и да подаде нова. </w:t>
      </w:r>
      <w:r>
        <w:rPr>
          <w:bCs/>
          <w:szCs w:val="24"/>
        </w:rPr>
        <w:t>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ED657C" w:rsidRDefault="00ED657C" w:rsidP="00C615CD">
      <w:pPr>
        <w:pStyle w:val="ab"/>
        <w:spacing w:after="0" w:line="240" w:lineRule="auto"/>
        <w:ind w:left="0" w:firstLine="547"/>
        <w:jc w:val="both"/>
        <w:rPr>
          <w:szCs w:val="24"/>
          <w:lang w:val="bg-BG" w:eastAsia="ar-SA"/>
        </w:rPr>
      </w:pPr>
      <w:r>
        <w:rPr>
          <w:szCs w:val="24"/>
          <w:lang w:val="bg-BG" w:eastAsia="ar-SA"/>
        </w:rPr>
        <w:t xml:space="preserve">При непланирано прекъсване на функционирането на ПЛАТФОРМАТА или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w:t>
      </w:r>
      <w:proofErr w:type="spellStart"/>
      <w:r>
        <w:rPr>
          <w:szCs w:val="24"/>
          <w:lang w:val="bg-BG" w:eastAsia="ar-SA"/>
        </w:rPr>
        <w:t>преклузивен</w:t>
      </w:r>
      <w:proofErr w:type="spellEnd"/>
      <w:r>
        <w:rPr>
          <w:szCs w:val="24"/>
          <w:lang w:val="bg-BG" w:eastAsia="ar-SA"/>
        </w:rPr>
        <w:t xml:space="preserve">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 срокът изтича в първия присъствен ден. В тези случаи ПЛАТФОРМАТА променя автоматично определените срокове за получаване и отваряне на офертите, съгласно чл.</w:t>
      </w:r>
      <w:r w:rsidRPr="00C615CD">
        <w:rPr>
          <w:szCs w:val="24"/>
          <w:lang w:val="ru-RU" w:eastAsia="ar-SA"/>
        </w:rPr>
        <w:t xml:space="preserve"> </w:t>
      </w:r>
      <w:r>
        <w:rPr>
          <w:szCs w:val="24"/>
          <w:lang w:val="bg-BG" w:eastAsia="ar-SA"/>
        </w:rPr>
        <w:t>9е от ППЗОП.</w:t>
      </w:r>
    </w:p>
    <w:p w:rsidR="00ED657C" w:rsidRDefault="00ED657C" w:rsidP="00C615CD">
      <w:pPr>
        <w:ind w:firstLine="540"/>
        <w:jc w:val="both"/>
        <w:rPr>
          <w:szCs w:val="24"/>
          <w:lang w:eastAsia="ar-SA"/>
        </w:rPr>
      </w:pPr>
      <w:r>
        <w:rPr>
          <w:szCs w:val="24"/>
          <w:lang w:eastAsia="ar-SA"/>
        </w:rPr>
        <w:t>Документите се криптират с уникален ключ, генериран в интернет браузър на потребителя.</w:t>
      </w:r>
    </w:p>
    <w:p w:rsidR="00ED657C" w:rsidRPr="00845E92" w:rsidRDefault="00ED657C" w:rsidP="00C615CD">
      <w:pPr>
        <w:ind w:firstLine="540"/>
        <w:jc w:val="both"/>
        <w:rPr>
          <w:szCs w:val="24"/>
          <w:lang w:eastAsia="ar-SA"/>
        </w:rPr>
      </w:pPr>
      <w:r>
        <w:rPr>
          <w:szCs w:val="24"/>
          <w:lang w:eastAsia="ar-SA"/>
        </w:rPr>
        <w:t xml:space="preserve"> Генерираният ключ се съхранява единствено от всеки участник, който следва да </w:t>
      </w:r>
      <w:proofErr w:type="spellStart"/>
      <w:r>
        <w:rPr>
          <w:szCs w:val="24"/>
          <w:lang w:eastAsia="ar-SA"/>
        </w:rPr>
        <w:t>декриптира</w:t>
      </w:r>
      <w:proofErr w:type="spellEnd"/>
      <w:r>
        <w:rPr>
          <w:szCs w:val="24"/>
          <w:lang w:eastAsia="ar-SA"/>
        </w:rPr>
        <w:t xml:space="preserve"> с него документите в платформата, в периода от изтичането на срока за получаване на офертите до обявените дата и час на тяхното отваряне.</w:t>
      </w:r>
    </w:p>
    <w:p w:rsidR="00ED657C" w:rsidRDefault="00ED657C" w:rsidP="00C615CD">
      <w:pPr>
        <w:pStyle w:val="ab"/>
        <w:tabs>
          <w:tab w:val="left" w:pos="284"/>
          <w:tab w:val="left" w:pos="567"/>
        </w:tabs>
        <w:spacing w:after="0" w:line="240" w:lineRule="auto"/>
        <w:ind w:left="0" w:firstLine="547"/>
        <w:jc w:val="both"/>
        <w:rPr>
          <w:i/>
          <w:szCs w:val="24"/>
          <w:lang w:val="bg-BG"/>
        </w:rPr>
      </w:pPr>
      <w:proofErr w:type="spellStart"/>
      <w:r w:rsidRPr="00C615CD">
        <w:rPr>
          <w:i/>
          <w:szCs w:val="24"/>
          <w:lang w:val="ru-RU"/>
        </w:rPr>
        <w:t>Забележка</w:t>
      </w:r>
      <w:proofErr w:type="spellEnd"/>
      <w:r w:rsidRPr="00C615CD">
        <w:rPr>
          <w:i/>
          <w:szCs w:val="24"/>
          <w:lang w:val="ru-RU"/>
        </w:rPr>
        <w:t xml:space="preserve">: </w:t>
      </w:r>
      <w:proofErr w:type="spellStart"/>
      <w:r w:rsidRPr="00C615CD">
        <w:rPr>
          <w:i/>
          <w:szCs w:val="24"/>
          <w:lang w:val="ru-RU"/>
        </w:rPr>
        <w:t>Участници</w:t>
      </w:r>
      <w:proofErr w:type="spellEnd"/>
      <w:r w:rsidRPr="00C615CD">
        <w:rPr>
          <w:i/>
          <w:szCs w:val="24"/>
          <w:lang w:val="ru-RU"/>
        </w:rPr>
        <w:t xml:space="preserve">, </w:t>
      </w:r>
      <w:proofErr w:type="spellStart"/>
      <w:r w:rsidRPr="00C615CD">
        <w:rPr>
          <w:i/>
          <w:szCs w:val="24"/>
          <w:lang w:val="ru-RU"/>
        </w:rPr>
        <w:t>които</w:t>
      </w:r>
      <w:proofErr w:type="spellEnd"/>
      <w:r w:rsidRPr="00C615CD">
        <w:rPr>
          <w:i/>
          <w:szCs w:val="24"/>
          <w:lang w:val="ru-RU"/>
        </w:rPr>
        <w:t xml:space="preserve"> не </w:t>
      </w:r>
      <w:proofErr w:type="spellStart"/>
      <w:r w:rsidRPr="00C615CD">
        <w:rPr>
          <w:i/>
          <w:szCs w:val="24"/>
          <w:lang w:val="ru-RU"/>
        </w:rPr>
        <w:t>са</w:t>
      </w:r>
      <w:proofErr w:type="spellEnd"/>
      <w:r w:rsidRPr="00C615CD">
        <w:rPr>
          <w:i/>
          <w:szCs w:val="24"/>
          <w:lang w:val="ru-RU"/>
        </w:rPr>
        <w:t xml:space="preserve"> </w:t>
      </w:r>
      <w:proofErr w:type="spellStart"/>
      <w:r w:rsidRPr="00C615CD">
        <w:rPr>
          <w:i/>
          <w:szCs w:val="24"/>
          <w:lang w:val="ru-RU"/>
        </w:rPr>
        <w:t>декриптирали</w:t>
      </w:r>
      <w:proofErr w:type="spellEnd"/>
      <w:r w:rsidRPr="00C615CD">
        <w:rPr>
          <w:i/>
          <w:szCs w:val="24"/>
          <w:lang w:val="ru-RU"/>
        </w:rPr>
        <w:t xml:space="preserve"> </w:t>
      </w:r>
      <w:proofErr w:type="spellStart"/>
      <w:r w:rsidRPr="00C615CD">
        <w:rPr>
          <w:i/>
          <w:szCs w:val="24"/>
          <w:lang w:val="ru-RU"/>
        </w:rPr>
        <w:t>документите</w:t>
      </w:r>
      <w:proofErr w:type="spellEnd"/>
      <w:r w:rsidRPr="00C615CD">
        <w:rPr>
          <w:i/>
          <w:szCs w:val="24"/>
          <w:lang w:val="ru-RU"/>
        </w:rPr>
        <w:t xml:space="preserve"> в срок се </w:t>
      </w:r>
      <w:proofErr w:type="spellStart"/>
      <w:r w:rsidRPr="00C615CD">
        <w:rPr>
          <w:i/>
          <w:szCs w:val="24"/>
          <w:lang w:val="ru-RU"/>
        </w:rPr>
        <w:t>отстраняват</w:t>
      </w:r>
      <w:proofErr w:type="spellEnd"/>
      <w:r w:rsidRPr="00C615CD">
        <w:rPr>
          <w:i/>
          <w:szCs w:val="24"/>
          <w:lang w:val="ru-RU"/>
        </w:rPr>
        <w:t xml:space="preserve"> от участие на основание чл. 107, т. 5 от ЗОП.</w:t>
      </w:r>
    </w:p>
    <w:p w:rsidR="00ED657C" w:rsidRDefault="00ED657C" w:rsidP="00C615CD">
      <w:pPr>
        <w:autoSpaceDE w:val="0"/>
        <w:autoSpaceDN w:val="0"/>
        <w:adjustRightInd w:val="0"/>
        <w:rPr>
          <w:szCs w:val="24"/>
        </w:rPr>
      </w:pPr>
    </w:p>
    <w:p w:rsidR="00ED657C" w:rsidRDefault="00ED657C" w:rsidP="00C615CD">
      <w:pPr>
        <w:autoSpaceDE w:val="0"/>
        <w:autoSpaceDN w:val="0"/>
        <w:adjustRightInd w:val="0"/>
        <w:rPr>
          <w:szCs w:val="24"/>
        </w:rPr>
      </w:pPr>
    </w:p>
    <w:p w:rsidR="00ED657C" w:rsidRDefault="00ED657C" w:rsidP="00C615CD">
      <w:pPr>
        <w:autoSpaceDE w:val="0"/>
        <w:autoSpaceDN w:val="0"/>
        <w:adjustRightInd w:val="0"/>
        <w:rPr>
          <w:szCs w:val="24"/>
        </w:rPr>
      </w:pPr>
    </w:p>
    <w:p w:rsidR="00ED657C" w:rsidRPr="00E948A8" w:rsidRDefault="00ED657C" w:rsidP="00C615CD">
      <w:pPr>
        <w:autoSpaceDE w:val="0"/>
        <w:autoSpaceDN w:val="0"/>
        <w:adjustRightInd w:val="0"/>
        <w:rPr>
          <w:rFonts w:ascii="ArialBoldItalic" w:hAnsi="ArialBoldItalic" w:cs="ArialBoldItalic"/>
          <w:b/>
          <w:bCs/>
          <w:i/>
          <w:iCs/>
          <w:color w:val="333333"/>
          <w:sz w:val="19"/>
          <w:szCs w:val="19"/>
        </w:rPr>
      </w:pPr>
    </w:p>
    <w:p w:rsidR="00ED657C" w:rsidRPr="00C615CD" w:rsidRDefault="00ED657C" w:rsidP="00C615CD">
      <w:pPr>
        <w:spacing w:before="240"/>
        <w:ind w:firstLine="540"/>
        <w:jc w:val="center"/>
        <w:rPr>
          <w:b/>
          <w:szCs w:val="24"/>
          <w:lang w:val="ru-RU"/>
        </w:rPr>
      </w:pPr>
      <w:r>
        <w:rPr>
          <w:b/>
          <w:szCs w:val="24"/>
        </w:rPr>
        <w:lastRenderedPageBreak/>
        <w:t xml:space="preserve">Част </w:t>
      </w:r>
      <w:r>
        <w:rPr>
          <w:b/>
          <w:szCs w:val="24"/>
          <w:lang w:val="en-US"/>
        </w:rPr>
        <w:t>III</w:t>
      </w:r>
      <w:r w:rsidRPr="00C615CD">
        <w:rPr>
          <w:b/>
          <w:szCs w:val="24"/>
          <w:lang w:val="ru-RU"/>
        </w:rPr>
        <w:t xml:space="preserve">. </w:t>
      </w:r>
      <w:r w:rsidRPr="007514FC">
        <w:rPr>
          <w:b/>
          <w:szCs w:val="24"/>
        </w:rPr>
        <w:t>УКАЗАНИЯ ЗА ПОПЪЛВАНЕ НА ОБРАЗЦИТЕ НА ДОКУМЕНТИТЕ</w:t>
      </w:r>
    </w:p>
    <w:p w:rsidR="00ED657C" w:rsidRPr="00C615CD" w:rsidRDefault="00ED657C" w:rsidP="00C615CD">
      <w:pPr>
        <w:spacing w:before="240"/>
        <w:ind w:firstLine="540"/>
        <w:rPr>
          <w:b/>
          <w:szCs w:val="24"/>
          <w:lang w:val="ru-RU"/>
        </w:rPr>
      </w:pPr>
    </w:p>
    <w:p w:rsidR="00ED657C" w:rsidRPr="00CB65A8" w:rsidRDefault="00ED657C" w:rsidP="00C615CD">
      <w:pPr>
        <w:pStyle w:val="Default"/>
        <w:ind w:firstLine="540"/>
        <w:jc w:val="both"/>
        <w:rPr>
          <w:bCs/>
          <w:lang w:eastAsia="en-US"/>
        </w:rPr>
      </w:pPr>
      <w:r>
        <w:rPr>
          <w:b/>
        </w:rPr>
        <w:t xml:space="preserve">1. </w:t>
      </w:r>
      <w:r w:rsidRPr="00F6648C">
        <w:rPr>
          <w:b/>
        </w:rPr>
        <w:t>Единен европейски документ за обществени поръчки /ЕЕДОП/-</w:t>
      </w:r>
      <w:r w:rsidRPr="00F6648C">
        <w:t xml:space="preserve"> представя се в електронен вид, съгласно чл. 67,</w:t>
      </w:r>
      <w:r>
        <w:t xml:space="preserve"> ал. 4 от ЗОП, чрез попълване</w:t>
      </w:r>
      <w:r w:rsidRPr="00F6648C">
        <w:t xml:space="preserve"> </w:t>
      </w:r>
      <w:r w:rsidRPr="00CB65A8">
        <w:t>на п</w:t>
      </w:r>
      <w:r>
        <w:t>риложения</w:t>
      </w:r>
      <w:r w:rsidRPr="00CB65A8">
        <w:t xml:space="preserve"> образец, подписан с електронен подпис, съгласно Закона за електронния документ и електронните удостоверителни услуги. Възложителят е създал един ЕЕДОП, който се намира в раздел „Общи изисквания“ в част „Изисквания“. </w:t>
      </w:r>
    </w:p>
    <w:p w:rsidR="00ED657C" w:rsidRPr="001A58A6" w:rsidRDefault="00ED657C" w:rsidP="00C615CD">
      <w:pPr>
        <w:tabs>
          <w:tab w:val="left" w:pos="284"/>
          <w:tab w:val="left" w:pos="567"/>
        </w:tabs>
        <w:spacing w:before="120" w:after="240"/>
        <w:ind w:firstLine="567"/>
        <w:jc w:val="both"/>
        <w:rPr>
          <w:b/>
          <w:szCs w:val="24"/>
        </w:rPr>
      </w:pPr>
      <w:r w:rsidRPr="007935E4">
        <w:rPr>
          <w:b/>
          <w:szCs w:val="24"/>
        </w:rPr>
        <w:t xml:space="preserve"> Част І: </w:t>
      </w:r>
      <w:r w:rsidRPr="001A58A6">
        <w:rPr>
          <w:b/>
          <w:szCs w:val="24"/>
        </w:rPr>
        <w:t>Информация за процедурата за възлагане на обществена поръчка и за възлагащия орган или Възложителя е попълнена от Възложителя.</w:t>
      </w:r>
    </w:p>
    <w:p w:rsidR="00ED657C" w:rsidRPr="007935E4" w:rsidRDefault="00ED657C" w:rsidP="00C615CD">
      <w:pPr>
        <w:tabs>
          <w:tab w:val="left" w:pos="284"/>
          <w:tab w:val="left" w:pos="567"/>
        </w:tabs>
        <w:spacing w:before="120" w:after="240"/>
        <w:ind w:firstLine="567"/>
        <w:jc w:val="both"/>
        <w:rPr>
          <w:szCs w:val="24"/>
        </w:rPr>
      </w:pPr>
      <w:r w:rsidRPr="007935E4">
        <w:rPr>
          <w:b/>
          <w:szCs w:val="24"/>
        </w:rPr>
        <w:t xml:space="preserve"> Част II:</w:t>
      </w:r>
      <w:r w:rsidRPr="007935E4">
        <w:rPr>
          <w:szCs w:val="24"/>
        </w:rPr>
        <w:t xml:space="preserve"> </w:t>
      </w:r>
      <w:r w:rsidRPr="001A58A6">
        <w:rPr>
          <w:b/>
          <w:szCs w:val="24"/>
        </w:rPr>
        <w:t>Информация за икономическия оператор</w:t>
      </w:r>
    </w:p>
    <w:p w:rsidR="00ED657C" w:rsidRPr="007935E4" w:rsidRDefault="00ED657C" w:rsidP="00C615CD">
      <w:pPr>
        <w:tabs>
          <w:tab w:val="left" w:pos="284"/>
          <w:tab w:val="left" w:pos="567"/>
        </w:tabs>
        <w:ind w:firstLine="567"/>
        <w:jc w:val="both"/>
        <w:rPr>
          <w:szCs w:val="24"/>
        </w:rPr>
      </w:pPr>
      <w:r w:rsidRPr="007935E4">
        <w:rPr>
          <w:b/>
          <w:szCs w:val="24"/>
        </w:rPr>
        <w:t xml:space="preserve"> Раздел А</w:t>
      </w:r>
      <w:r w:rsidRPr="007935E4">
        <w:rPr>
          <w:szCs w:val="24"/>
        </w:rPr>
        <w:t>: Инфор</w:t>
      </w:r>
      <w:r>
        <w:rPr>
          <w:szCs w:val="24"/>
        </w:rPr>
        <w:t>мация за икономическия оператор</w:t>
      </w:r>
      <w:r w:rsidRPr="007935E4">
        <w:rPr>
          <w:b/>
          <w:szCs w:val="24"/>
        </w:rPr>
        <w:t>-</w:t>
      </w:r>
      <w:r>
        <w:rPr>
          <w:szCs w:val="24"/>
        </w:rPr>
        <w:t xml:space="preserve"> п</w:t>
      </w:r>
      <w:r w:rsidRPr="007935E4">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ED657C" w:rsidRPr="007935E4" w:rsidRDefault="00ED657C" w:rsidP="00C615CD">
      <w:pPr>
        <w:tabs>
          <w:tab w:val="left" w:pos="284"/>
          <w:tab w:val="left" w:pos="567"/>
        </w:tabs>
        <w:ind w:firstLine="567"/>
        <w:jc w:val="both"/>
        <w:rPr>
          <w:szCs w:val="24"/>
        </w:rPr>
      </w:pPr>
      <w:r w:rsidRPr="007935E4">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ED657C" w:rsidRDefault="00ED657C" w:rsidP="00C615CD">
      <w:pPr>
        <w:tabs>
          <w:tab w:val="left" w:pos="0"/>
        </w:tabs>
        <w:ind w:firstLine="540"/>
        <w:jc w:val="both"/>
        <w:rPr>
          <w:szCs w:val="24"/>
          <w:shd w:val="clear" w:color="auto" w:fill="FFFFFF"/>
        </w:rPr>
      </w:pPr>
      <w:r w:rsidRPr="007935E4">
        <w:rPr>
          <w:szCs w:val="24"/>
        </w:rPr>
        <w:t xml:space="preserve">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w:t>
      </w:r>
      <w:r>
        <w:rPr>
          <w:b/>
          <w:szCs w:val="24"/>
        </w:rPr>
        <w:t xml:space="preserve">Част </w:t>
      </w:r>
      <w:r>
        <w:rPr>
          <w:b/>
          <w:szCs w:val="24"/>
          <w:lang w:val="en-US"/>
        </w:rPr>
        <w:t>II</w:t>
      </w:r>
      <w:r>
        <w:rPr>
          <w:b/>
          <w:szCs w:val="24"/>
        </w:rPr>
        <w:t>. ОБЩИ УКАЗАНИЯ ЗА ПОДГОТОВКА НА ОФЕРТАТА, т.</w:t>
      </w:r>
      <w:r w:rsidRPr="00684E50">
        <w:t xml:space="preserve"> </w:t>
      </w:r>
      <w:r>
        <w:rPr>
          <w:b/>
          <w:szCs w:val="24"/>
        </w:rPr>
        <w:t>I.</w:t>
      </w:r>
      <w:r w:rsidRPr="00C615CD">
        <w:rPr>
          <w:b/>
          <w:szCs w:val="24"/>
          <w:lang w:val="ru-RU"/>
        </w:rPr>
        <w:t xml:space="preserve"> </w:t>
      </w:r>
      <w:r w:rsidRPr="00684E50">
        <w:rPr>
          <w:b/>
          <w:szCs w:val="24"/>
        </w:rPr>
        <w:t>ПОДГОТОВКА НА ОФЕРТАТА</w:t>
      </w:r>
      <w:r>
        <w:rPr>
          <w:b/>
          <w:szCs w:val="24"/>
        </w:rPr>
        <w:t xml:space="preserve"> </w:t>
      </w:r>
      <w:r>
        <w:rPr>
          <w:szCs w:val="24"/>
        </w:rPr>
        <w:t>на настоящите указания</w:t>
      </w:r>
      <w:r w:rsidRPr="007935E4">
        <w:rPr>
          <w:szCs w:val="24"/>
        </w:rPr>
        <w:t xml:space="preserve">. </w:t>
      </w:r>
      <w:r w:rsidRPr="007935E4">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7935E4">
        <w:rPr>
          <w:szCs w:val="24"/>
          <w:shd w:val="clear" w:color="auto" w:fill="FFFFFF"/>
        </w:rPr>
        <w:t>ЕЕДОП-ите</w:t>
      </w:r>
      <w:proofErr w:type="spellEnd"/>
      <w:r w:rsidRPr="007935E4">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8" w:history="1">
        <w:r w:rsidRPr="007935E4">
          <w:rPr>
            <w:rStyle w:val="a3"/>
            <w:szCs w:val="24"/>
          </w:rPr>
          <w:t>https://espd.eop.bg/espd-web/filter?lang=bg</w:t>
        </w:r>
      </w:hyperlink>
      <w:r w:rsidRPr="007935E4">
        <w:rPr>
          <w:szCs w:val="24"/>
        </w:rPr>
        <w:t xml:space="preserve"> </w:t>
      </w:r>
      <w:r w:rsidRPr="007935E4">
        <w:rPr>
          <w:szCs w:val="24"/>
          <w:shd w:val="clear" w:color="auto" w:fill="FFFFFF"/>
        </w:rPr>
        <w:t>.</w:t>
      </w:r>
    </w:p>
    <w:p w:rsidR="00ED657C" w:rsidRDefault="00ED657C" w:rsidP="00C615CD">
      <w:pPr>
        <w:tabs>
          <w:tab w:val="left" w:pos="567"/>
          <w:tab w:val="left" w:pos="851"/>
          <w:tab w:val="left" w:pos="1134"/>
        </w:tabs>
        <w:ind w:firstLine="567"/>
        <w:jc w:val="both"/>
        <w:rPr>
          <w:szCs w:val="24"/>
        </w:rPr>
      </w:pPr>
      <w:r w:rsidRPr="007935E4">
        <w:rPr>
          <w:b/>
          <w:szCs w:val="24"/>
        </w:rPr>
        <w:t>Раздел Б:</w:t>
      </w:r>
      <w:r w:rsidRPr="007935E4">
        <w:rPr>
          <w:szCs w:val="24"/>
        </w:rPr>
        <w:t xml:space="preserve"> Информация за представит</w:t>
      </w:r>
      <w:r>
        <w:rPr>
          <w:szCs w:val="24"/>
        </w:rPr>
        <w:t>елите на икономическия оператор- п</w:t>
      </w:r>
      <w:r w:rsidRPr="007935E4">
        <w:rPr>
          <w:szCs w:val="24"/>
        </w:rPr>
        <w:t>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ED657C" w:rsidRDefault="00ED657C" w:rsidP="00C615CD">
      <w:pPr>
        <w:tabs>
          <w:tab w:val="left" w:pos="567"/>
          <w:tab w:val="left" w:pos="851"/>
          <w:tab w:val="left" w:pos="1134"/>
        </w:tabs>
        <w:ind w:firstLine="567"/>
        <w:jc w:val="both"/>
        <w:rPr>
          <w:szCs w:val="24"/>
        </w:rPr>
      </w:pPr>
      <w:r w:rsidRPr="007935E4">
        <w:rPr>
          <w:b/>
          <w:szCs w:val="24"/>
        </w:rPr>
        <w:t>Раздел В:</w:t>
      </w:r>
      <w:r w:rsidRPr="007935E4">
        <w:rPr>
          <w:szCs w:val="24"/>
        </w:rPr>
        <w:t xml:space="preserve"> Информация относно използването на капацитета на други субекти-</w:t>
      </w:r>
      <w:r>
        <w:rPr>
          <w:szCs w:val="24"/>
        </w:rPr>
        <w:t xml:space="preserve"> п</w:t>
      </w:r>
      <w:r w:rsidRPr="007935E4">
        <w:rPr>
          <w:szCs w:val="24"/>
        </w:rPr>
        <w:t>опълва се, когато Участникът ще използва капацитета на други субекти, за да изпълни и</w:t>
      </w:r>
      <w:r>
        <w:rPr>
          <w:szCs w:val="24"/>
        </w:rPr>
        <w:t>зискванията на Възложителя. Всяко лице</w:t>
      </w:r>
      <w:r w:rsidRPr="007935E4">
        <w:rPr>
          <w:szCs w:val="24"/>
        </w:rPr>
        <w:t xml:space="preserve">–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ED657C" w:rsidRDefault="00ED657C" w:rsidP="00C615CD">
      <w:pPr>
        <w:widowControl/>
        <w:suppressAutoHyphens w:val="0"/>
        <w:spacing w:after="160" w:line="259" w:lineRule="auto"/>
        <w:jc w:val="both"/>
        <w:rPr>
          <w:b/>
          <w:szCs w:val="24"/>
          <w:lang w:eastAsia="en-US"/>
        </w:rPr>
      </w:pPr>
      <w:r>
        <w:rPr>
          <w:b/>
          <w:szCs w:val="24"/>
          <w:lang w:eastAsia="en-US"/>
        </w:rPr>
        <w:t xml:space="preserve">        </w:t>
      </w:r>
      <w:r w:rsidRPr="00590FDB">
        <w:rPr>
          <w:b/>
          <w:szCs w:val="24"/>
          <w:lang w:eastAsia="en-US"/>
        </w:rPr>
        <w:t>Раздел Г: Информация за подизпълнители, чийто капацитет икономическият оператор няма да използва - информацията не се изисква от Възложителя.</w:t>
      </w:r>
    </w:p>
    <w:p w:rsidR="00ED657C" w:rsidRDefault="00ED657C" w:rsidP="00C615CD">
      <w:pPr>
        <w:widowControl/>
        <w:suppressAutoHyphens w:val="0"/>
        <w:spacing w:after="160" w:line="259" w:lineRule="auto"/>
        <w:jc w:val="both"/>
        <w:rPr>
          <w:b/>
        </w:rPr>
      </w:pPr>
      <w:r>
        <w:rPr>
          <w:b/>
          <w:szCs w:val="24"/>
          <w:lang w:eastAsia="en-US"/>
        </w:rPr>
        <w:t xml:space="preserve">       </w:t>
      </w:r>
      <w:r w:rsidRPr="00F1704B">
        <w:rPr>
          <w:b/>
        </w:rPr>
        <w:t>Част III: Основания за изключване</w:t>
      </w:r>
    </w:p>
    <w:p w:rsidR="00ED657C" w:rsidRPr="00560F36" w:rsidRDefault="00ED657C" w:rsidP="00C615CD">
      <w:pPr>
        <w:widowControl/>
        <w:suppressAutoHyphens w:val="0"/>
        <w:spacing w:after="160" w:line="259" w:lineRule="auto"/>
        <w:jc w:val="both"/>
        <w:rPr>
          <w:b/>
          <w:szCs w:val="24"/>
          <w:lang w:eastAsia="en-US"/>
        </w:rPr>
      </w:pPr>
      <w:r>
        <w:rPr>
          <w:b/>
        </w:rPr>
        <w:t xml:space="preserve">       </w:t>
      </w:r>
      <w:r w:rsidRPr="00F1704B">
        <w:rPr>
          <w:b/>
          <w:lang w:eastAsia="en-US"/>
        </w:rPr>
        <w:t xml:space="preserve">Попълват се: </w:t>
      </w:r>
    </w:p>
    <w:p w:rsidR="00ED657C" w:rsidRPr="00F1704B" w:rsidRDefault="00ED657C" w:rsidP="00C615CD">
      <w:pPr>
        <w:pStyle w:val="aff"/>
        <w:jc w:val="both"/>
        <w:rPr>
          <w:b/>
          <w:lang w:eastAsia="en-US"/>
        </w:rPr>
      </w:pPr>
      <w:r>
        <w:rPr>
          <w:lang w:eastAsia="en-US"/>
        </w:rPr>
        <w:t xml:space="preserve">        </w:t>
      </w:r>
      <w:r w:rsidRPr="00F1704B">
        <w:rPr>
          <w:b/>
        </w:rPr>
        <w:t xml:space="preserve">Раздел А: </w:t>
      </w:r>
      <w:r w:rsidRPr="00F1704B">
        <w:rPr>
          <w:b/>
          <w:lang w:eastAsia="en-US"/>
        </w:rPr>
        <w:t>Основания, свързани с наказателни присъди. Участникът следва да предостави информация относно присъди за следните престъпления:</w:t>
      </w:r>
    </w:p>
    <w:p w:rsidR="00ED657C" w:rsidRPr="00F1704B" w:rsidRDefault="00ED657C" w:rsidP="00C615CD">
      <w:pPr>
        <w:pStyle w:val="aff"/>
        <w:jc w:val="both"/>
        <w:rPr>
          <w:lang w:eastAsia="en-US"/>
        </w:rPr>
      </w:pPr>
      <w:r>
        <w:rPr>
          <w:lang w:eastAsia="en-US"/>
        </w:rPr>
        <w:t xml:space="preserve">        </w:t>
      </w:r>
      <w:r w:rsidRPr="00F1704B">
        <w:rPr>
          <w:lang w:eastAsia="en-US"/>
        </w:rPr>
        <w:t>1) Участие в престъпна организация - по чл. 321 и 321а от НК;</w:t>
      </w:r>
    </w:p>
    <w:p w:rsidR="00ED657C" w:rsidRPr="00F1704B" w:rsidRDefault="00ED657C" w:rsidP="00C615CD">
      <w:pPr>
        <w:pStyle w:val="aff"/>
        <w:jc w:val="both"/>
        <w:rPr>
          <w:lang w:eastAsia="en-US"/>
        </w:rPr>
      </w:pPr>
      <w:r>
        <w:rPr>
          <w:lang w:eastAsia="en-US"/>
        </w:rPr>
        <w:t xml:space="preserve">        </w:t>
      </w:r>
      <w:r w:rsidRPr="00F1704B">
        <w:rPr>
          <w:lang w:eastAsia="en-US"/>
        </w:rPr>
        <w:t>2) Корупция - по чл. 301 - 307 от НК;</w:t>
      </w:r>
    </w:p>
    <w:p w:rsidR="00ED657C" w:rsidRPr="00F1704B" w:rsidRDefault="00ED657C" w:rsidP="00C615CD">
      <w:pPr>
        <w:pStyle w:val="aff"/>
        <w:jc w:val="both"/>
        <w:rPr>
          <w:lang w:eastAsia="en-US"/>
        </w:rPr>
      </w:pPr>
      <w:r>
        <w:rPr>
          <w:lang w:eastAsia="en-US"/>
        </w:rPr>
        <w:t xml:space="preserve">        </w:t>
      </w:r>
      <w:r w:rsidRPr="00F1704B">
        <w:rPr>
          <w:lang w:eastAsia="en-US"/>
        </w:rPr>
        <w:t>3) Измама - по чл. 209 - 213 от НК;</w:t>
      </w:r>
    </w:p>
    <w:p w:rsidR="00ED657C" w:rsidRPr="00F1704B" w:rsidRDefault="00ED657C" w:rsidP="00C615CD">
      <w:pPr>
        <w:pStyle w:val="aff"/>
        <w:jc w:val="both"/>
        <w:rPr>
          <w:lang w:eastAsia="en-US"/>
        </w:rPr>
      </w:pPr>
      <w:r>
        <w:rPr>
          <w:lang w:eastAsia="en-US"/>
        </w:rPr>
        <w:t xml:space="preserve">         </w:t>
      </w:r>
      <w:r w:rsidRPr="00F1704B">
        <w:rPr>
          <w:lang w:eastAsia="en-US"/>
        </w:rPr>
        <w:t>4) Терористични престъпления или престъпления, които са свързани с терористични дейности - по чл. 108а, ал. 1 от НК;</w:t>
      </w:r>
    </w:p>
    <w:p w:rsidR="00ED657C" w:rsidRPr="00F1704B" w:rsidRDefault="00ED657C" w:rsidP="00C615CD">
      <w:pPr>
        <w:pStyle w:val="aff"/>
        <w:jc w:val="both"/>
        <w:rPr>
          <w:lang w:eastAsia="en-US"/>
        </w:rPr>
      </w:pPr>
      <w:r>
        <w:rPr>
          <w:lang w:eastAsia="en-US"/>
        </w:rPr>
        <w:lastRenderedPageBreak/>
        <w:t xml:space="preserve">         </w:t>
      </w:r>
      <w:r w:rsidRPr="00F1704B">
        <w:rPr>
          <w:lang w:eastAsia="en-US"/>
        </w:rPr>
        <w:t>5) Изпиране на пари или финансиране на тероризъм - по чл. 253, 253а или 253б от НК и по чл. 108а, ал. 2 от НК;</w:t>
      </w:r>
    </w:p>
    <w:p w:rsidR="00ED657C" w:rsidRPr="00F1704B" w:rsidRDefault="00ED657C" w:rsidP="00C615CD">
      <w:pPr>
        <w:pStyle w:val="aff"/>
        <w:jc w:val="both"/>
        <w:rPr>
          <w:lang w:eastAsia="en-US"/>
        </w:rPr>
      </w:pPr>
      <w:r>
        <w:rPr>
          <w:lang w:eastAsia="en-US"/>
        </w:rPr>
        <w:t xml:space="preserve">         </w:t>
      </w:r>
      <w:r w:rsidRPr="00F1704B">
        <w:rPr>
          <w:lang w:eastAsia="en-US"/>
        </w:rPr>
        <w:t>6) Детски труд и други форми на трафик на хора - по чл. 192а или 159а - 159г от НК.</w:t>
      </w:r>
    </w:p>
    <w:p w:rsidR="00ED657C" w:rsidRPr="00F1704B" w:rsidRDefault="00ED657C" w:rsidP="00C615CD">
      <w:pPr>
        <w:pStyle w:val="aff"/>
        <w:jc w:val="both"/>
        <w:rPr>
          <w:lang w:eastAsia="en-US"/>
        </w:rPr>
      </w:pPr>
      <w:r>
        <w:rPr>
          <w:lang w:eastAsia="en-US"/>
        </w:rPr>
        <w:t xml:space="preserve">         </w:t>
      </w:r>
      <w:r w:rsidRPr="00F1704B">
        <w:rPr>
          <w:lang w:eastAsia="en-US"/>
        </w:rPr>
        <w:t>В този раздел участниците посочват и информация за престъпления, аналогични на посочените при наличие на присъда, в друга държава членка или трета страна.</w:t>
      </w:r>
    </w:p>
    <w:p w:rsidR="00ED657C" w:rsidRPr="00F1704B" w:rsidRDefault="00ED657C" w:rsidP="00C615CD">
      <w:pPr>
        <w:pStyle w:val="aff"/>
        <w:jc w:val="both"/>
        <w:rPr>
          <w:b/>
          <w:lang w:eastAsia="en-US"/>
        </w:rPr>
      </w:pPr>
      <w:r>
        <w:rPr>
          <w:lang w:eastAsia="en-US"/>
        </w:rPr>
        <w:t xml:space="preserve">        </w:t>
      </w:r>
      <w:r w:rsidRPr="00F1704B">
        <w:rPr>
          <w:b/>
          <w:lang w:eastAsia="en-US"/>
        </w:rPr>
        <w:t xml:space="preserve">Раздел Б: Основания, свързани с плащането на данъци или социални осигуровки. </w:t>
      </w:r>
    </w:p>
    <w:p w:rsidR="00ED657C" w:rsidRPr="00F1704B" w:rsidRDefault="00ED657C" w:rsidP="00C615CD">
      <w:pPr>
        <w:pStyle w:val="aff"/>
        <w:jc w:val="both"/>
        <w:rPr>
          <w:lang w:eastAsia="en-US"/>
        </w:rPr>
      </w:pPr>
      <w:r>
        <w:rPr>
          <w:lang w:eastAsia="en-US"/>
        </w:rPr>
        <w:t xml:space="preserve">         </w:t>
      </w:r>
      <w:r w:rsidRPr="00F1704B">
        <w:rPr>
          <w:lang w:eastAsia="en-US"/>
        </w:rPr>
        <w:t xml:space="preserve">Информация относно липсата или наличието на обстоятелства по чл. 54, ал. 1, т. 3 и ал. 5 от ЗОП се попълва в Част III „Основания за изключване“, Раздел Б „Основания свързани с данъци и социално осигурителни вноски“, </w:t>
      </w:r>
      <w:proofErr w:type="spellStart"/>
      <w:r w:rsidRPr="00F1704B">
        <w:rPr>
          <w:lang w:eastAsia="en-US"/>
        </w:rPr>
        <w:t>подраздел</w:t>
      </w:r>
      <w:proofErr w:type="spellEnd"/>
      <w:r w:rsidRPr="00F1704B">
        <w:rPr>
          <w:lang w:eastAsia="en-US"/>
        </w:rPr>
        <w:t xml:space="preserve"> „Плащане на данъци“ и </w:t>
      </w:r>
      <w:proofErr w:type="spellStart"/>
      <w:r w:rsidRPr="00F1704B">
        <w:rPr>
          <w:lang w:eastAsia="en-US"/>
        </w:rPr>
        <w:t>подраздел</w:t>
      </w:r>
      <w:proofErr w:type="spellEnd"/>
      <w:r w:rsidRPr="00F1704B">
        <w:rPr>
          <w:lang w:eastAsia="en-US"/>
        </w:rPr>
        <w:t xml:space="preserve"> „Плащане на </w:t>
      </w:r>
      <w:proofErr w:type="spellStart"/>
      <w:r w:rsidRPr="00F1704B">
        <w:rPr>
          <w:lang w:eastAsia="en-US"/>
        </w:rPr>
        <w:t>социалноосигурителни</w:t>
      </w:r>
      <w:proofErr w:type="spellEnd"/>
      <w:r w:rsidRPr="00F1704B">
        <w:rPr>
          <w:lang w:eastAsia="en-US"/>
        </w:rPr>
        <w:t xml:space="preserve"> вноски“ на ЕЕДОП.</w:t>
      </w:r>
    </w:p>
    <w:p w:rsidR="00ED657C" w:rsidRPr="00F1704B" w:rsidRDefault="00ED657C" w:rsidP="00C615CD">
      <w:pPr>
        <w:pStyle w:val="aff"/>
        <w:jc w:val="both"/>
        <w:rPr>
          <w:lang w:eastAsia="en-US"/>
        </w:rPr>
      </w:pPr>
      <w:r w:rsidRPr="00F1704B">
        <w:rPr>
          <w:lang w:eastAsia="en-US"/>
        </w:rPr>
        <w:t xml:space="preserve">Когато размерът на неплатените дължими данъци или </w:t>
      </w:r>
      <w:proofErr w:type="spellStart"/>
      <w:r w:rsidRPr="00F1704B">
        <w:rPr>
          <w:lang w:eastAsia="en-US"/>
        </w:rPr>
        <w:t>социалноосигурителни</w:t>
      </w:r>
      <w:proofErr w:type="spellEnd"/>
      <w:r w:rsidRPr="00F1704B">
        <w:rPr>
          <w:lang w:eastAsia="en-US"/>
        </w:rPr>
        <w:t xml:space="preserve"> вноски на участника е не повече от 1 на сто от сумата на годишния общ оборот за последната приключена финансова година, но не повече от 50 000 лв., той предоставя тази информация в Част III „Основания за изключване“, Раздел Б „Основания свързани с данъци и социално осигурителни вноски“ на ЕЕДОП, като попълва размерът на неплатените суми и сумата на годишния общ оборот за последната приключена финансова година, и размера на съответната сума.</w:t>
      </w:r>
    </w:p>
    <w:p w:rsidR="00ED657C" w:rsidRPr="007935E4" w:rsidRDefault="00ED657C" w:rsidP="00C615CD">
      <w:pPr>
        <w:pStyle w:val="a9"/>
        <w:tabs>
          <w:tab w:val="left" w:pos="567"/>
        </w:tabs>
        <w:spacing w:after="0"/>
        <w:ind w:firstLine="567"/>
        <w:jc w:val="both"/>
      </w:pPr>
    </w:p>
    <w:p w:rsidR="00ED657C" w:rsidRPr="00F1704B" w:rsidRDefault="00ED657C" w:rsidP="00C615CD">
      <w:pPr>
        <w:pStyle w:val="aff"/>
        <w:jc w:val="both"/>
        <w:rPr>
          <w:b/>
          <w:lang w:eastAsia="en-US"/>
        </w:rPr>
      </w:pPr>
      <w:r w:rsidRPr="00F1704B">
        <w:rPr>
          <w:b/>
        </w:rPr>
        <w:t xml:space="preserve">        Раздел В: </w:t>
      </w:r>
      <w:r w:rsidRPr="00F1704B">
        <w:rPr>
          <w:b/>
          <w:lang w:eastAsia="en-US"/>
        </w:rPr>
        <w:t>Основания, свързани с несъстоятелност, конфликт на интереси или професионално нарушение.</w:t>
      </w:r>
    </w:p>
    <w:p w:rsidR="00ED657C" w:rsidRPr="00F1704B" w:rsidRDefault="00ED657C" w:rsidP="00C615CD">
      <w:pPr>
        <w:pStyle w:val="aff"/>
        <w:jc w:val="both"/>
        <w:rPr>
          <w:lang w:eastAsia="en-US"/>
        </w:rPr>
      </w:pPr>
      <w:r>
        <w:rPr>
          <w:lang w:eastAsia="en-US"/>
        </w:rPr>
        <w:t xml:space="preserve">         </w:t>
      </w:r>
      <w:r w:rsidRPr="00F1704B">
        <w:rPr>
          <w:lang w:eastAsia="en-US"/>
        </w:rPr>
        <w:t>Информация относно липсата или наличието на обстоятелства за престъпления по чл. 172 и чл. 352 - 353е от НК се попълва в Част III, Раздел В от ЕЕДОП. При отговор „Да“ участникът посочва:</w:t>
      </w:r>
      <w:r>
        <w:rPr>
          <w:lang w:eastAsia="en-US"/>
        </w:rPr>
        <w:t xml:space="preserve"> </w:t>
      </w:r>
      <w:r w:rsidRPr="00F1704B">
        <w:rPr>
          <w:lang w:eastAsia="en-US"/>
        </w:rPr>
        <w:t>Дата на влизане в сила на присъдата и фактическото и правното основание за постановяването й;</w:t>
      </w:r>
      <w:r>
        <w:rPr>
          <w:lang w:eastAsia="en-US"/>
        </w:rPr>
        <w:t xml:space="preserve"> </w:t>
      </w:r>
      <w:r w:rsidRPr="00F1704B">
        <w:rPr>
          <w:lang w:eastAsia="en-US"/>
        </w:rPr>
        <w:t>Срока на наложеното наказание;</w:t>
      </w:r>
    </w:p>
    <w:p w:rsidR="00ED657C" w:rsidRPr="00F1704B" w:rsidRDefault="00ED657C" w:rsidP="00C615CD">
      <w:pPr>
        <w:pStyle w:val="aff"/>
        <w:jc w:val="both"/>
        <w:rPr>
          <w:lang w:eastAsia="en-US"/>
        </w:rPr>
      </w:pPr>
      <w:r>
        <w:rPr>
          <w:lang w:eastAsia="en-US"/>
        </w:rPr>
        <w:t xml:space="preserve">        </w:t>
      </w:r>
      <w:r w:rsidRPr="00F1704B">
        <w:rPr>
          <w:lang w:eastAsia="en-US"/>
        </w:rPr>
        <w:t>Участниците посочват и информация за престъпления, аналогични на посочените при наличие на влязла в сила присъда, в друга държава членка или трета страна.</w:t>
      </w:r>
    </w:p>
    <w:p w:rsidR="00ED657C" w:rsidRPr="00F1704B" w:rsidRDefault="00ED657C" w:rsidP="00C615CD">
      <w:pPr>
        <w:pStyle w:val="aff"/>
        <w:jc w:val="both"/>
        <w:rPr>
          <w:b/>
          <w:lang w:eastAsia="en-US"/>
        </w:rPr>
      </w:pPr>
      <w:r>
        <w:rPr>
          <w:lang w:eastAsia="en-US"/>
        </w:rPr>
        <w:t xml:space="preserve">         </w:t>
      </w:r>
      <w:r w:rsidRPr="00F1704B">
        <w:rPr>
          <w:b/>
          <w:lang w:eastAsia="en-US"/>
        </w:rPr>
        <w:t>Раздел Г: Специфични нац</w:t>
      </w:r>
      <w:r>
        <w:rPr>
          <w:b/>
          <w:lang w:eastAsia="en-US"/>
        </w:rPr>
        <w:t>ионални основания за изключване</w:t>
      </w:r>
      <w:r w:rsidRPr="00F1704B">
        <w:rPr>
          <w:b/>
          <w:lang w:eastAsia="en-US"/>
        </w:rPr>
        <w:t>– Националните основания за отстраняване са:</w:t>
      </w:r>
    </w:p>
    <w:p w:rsidR="00ED657C" w:rsidRPr="00F1704B" w:rsidRDefault="00ED657C" w:rsidP="00C615CD">
      <w:pPr>
        <w:pStyle w:val="aff"/>
        <w:jc w:val="both"/>
        <w:rPr>
          <w:lang w:eastAsia="en-US"/>
        </w:rPr>
      </w:pPr>
      <w:r>
        <w:tab/>
      </w:r>
      <w:r w:rsidRPr="00F1704B">
        <w:t>– осъждания за престъпления по чл. 194 – 208, чл. 213а – 217, чл. 219 – 252 и чл. 254а – 255а и чл. 256 – 260 НК (чл. 54, ал. 1, т. 1 от ЗОП);</w:t>
      </w:r>
    </w:p>
    <w:p w:rsidR="00ED657C" w:rsidRPr="00F1704B" w:rsidRDefault="00ED657C" w:rsidP="00C615CD">
      <w:pPr>
        <w:pStyle w:val="aff"/>
        <w:jc w:val="both"/>
      </w:pPr>
      <w:r>
        <w:tab/>
      </w:r>
      <w:r w:rsidRPr="00F1704B">
        <w:t>– нарушения по чл. 61, ал. 1, чл. 62, ал. 1 или 3, чл. 63, ал. 1 или 2, чл. 228, ал. 3 от Кодекса на труда (чл. 54, ал. 1, т. 6 от ЗОП);</w:t>
      </w:r>
    </w:p>
    <w:p w:rsidR="00ED657C" w:rsidRPr="00F1704B" w:rsidRDefault="00ED657C" w:rsidP="00C615CD">
      <w:pPr>
        <w:pStyle w:val="aff"/>
        <w:jc w:val="both"/>
      </w:pPr>
      <w:r>
        <w:tab/>
      </w:r>
      <w:r w:rsidRPr="00F1704B">
        <w:t>– нарушения по чл. 13, ал. 1 от Закона за трудовата миграция и трудовата мобилност в сила от 23.05.2018 г. (чл. 54, ал. 1, т. 6 от ЗОП);</w:t>
      </w:r>
    </w:p>
    <w:p w:rsidR="00ED657C" w:rsidRPr="00F1704B" w:rsidRDefault="00ED657C" w:rsidP="00C615CD">
      <w:pPr>
        <w:pStyle w:val="aff"/>
        <w:jc w:val="both"/>
      </w:pPr>
      <w:r>
        <w:tab/>
      </w:r>
      <w:r w:rsidRPr="00F1704B">
        <w:t>– наличие на свързаност по смисъла на пар</w:t>
      </w:r>
      <w:r>
        <w:t>аграф</w:t>
      </w:r>
      <w:r w:rsidRPr="00F1704B">
        <w:t xml:space="preserve"> 2, т. 45 от ДР на ЗОП между кандидати/ участници в конкретна процедура (чл. 107, т. 4 от ЗОП);</w:t>
      </w:r>
    </w:p>
    <w:p w:rsidR="00ED657C" w:rsidRPr="00F1704B" w:rsidRDefault="00ED657C" w:rsidP="00C615CD">
      <w:pPr>
        <w:pStyle w:val="aff"/>
        <w:jc w:val="both"/>
        <w:rPr>
          <w:lang w:eastAsia="en-US"/>
        </w:rPr>
      </w:pPr>
      <w:r>
        <w:rPr>
          <w:lang w:eastAsia="en-US"/>
        </w:rPr>
        <w:tab/>
      </w:r>
      <w:r w:rsidRPr="00F1704B">
        <w:rPr>
          <w:lang w:eastAsia="en-US"/>
        </w:rPr>
        <w:t xml:space="preserve">- наличие на </w:t>
      </w:r>
      <w:r>
        <w:rPr>
          <w:lang w:eastAsia="en-US"/>
        </w:rPr>
        <w:t>свързаност по смисъла на §</w:t>
      </w:r>
      <w:r w:rsidRPr="00F1704B">
        <w:rPr>
          <w:lang w:eastAsia="en-US"/>
        </w:rPr>
        <w:t xml:space="preserve"> 2, т. 45 от Допълнителни разпоредби на ЗОП между участници в конкретна процедура;</w:t>
      </w:r>
    </w:p>
    <w:p w:rsidR="00ED657C" w:rsidRPr="00F1704B" w:rsidRDefault="00ED657C" w:rsidP="00C615CD">
      <w:pPr>
        <w:pStyle w:val="aff"/>
        <w:jc w:val="both"/>
        <w:rPr>
          <w:lang w:eastAsia="en-US"/>
        </w:rPr>
      </w:pPr>
      <w:r>
        <w:rPr>
          <w:lang w:eastAsia="en-US"/>
        </w:rPr>
        <w:tab/>
      </w:r>
      <w:r w:rsidRPr="00F1704B">
        <w:rPr>
          <w:lang w:eastAsia="en-US"/>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D657C" w:rsidRPr="00F1704B" w:rsidRDefault="00ED657C" w:rsidP="00C615CD">
      <w:pPr>
        <w:pStyle w:val="aff"/>
        <w:jc w:val="both"/>
        <w:rPr>
          <w:lang w:eastAsia="en-US"/>
        </w:rPr>
      </w:pPr>
      <w:r>
        <w:rPr>
          <w:lang w:eastAsia="en-US"/>
        </w:rPr>
        <w:tab/>
      </w:r>
      <w:r w:rsidRPr="00F1704B">
        <w:rPr>
          <w:lang w:eastAsia="en-US"/>
        </w:rPr>
        <w:t>- обстоятелства по чл. 69 от Закона за противодействие на корупцията и за отнемане на незаконно придобитото имущество.</w:t>
      </w:r>
    </w:p>
    <w:p w:rsidR="00ED657C" w:rsidRPr="00F1704B" w:rsidRDefault="00ED657C" w:rsidP="00C615CD">
      <w:pPr>
        <w:pStyle w:val="aff"/>
        <w:jc w:val="both"/>
        <w:rPr>
          <w:lang w:eastAsia="en-US"/>
        </w:rPr>
      </w:pPr>
      <w:r>
        <w:rPr>
          <w:lang w:eastAsia="en-US"/>
        </w:rPr>
        <w:tab/>
      </w:r>
      <w:r w:rsidRPr="00F1704B">
        <w:rPr>
          <w:lang w:eastAsia="en-US"/>
        </w:rPr>
        <w:t>Участниците представят и информация за престъпления, аналогични на посочените при наличие на влязла в сила присъда, в друга държава членка или трета страна.</w:t>
      </w:r>
    </w:p>
    <w:p w:rsidR="00ED657C" w:rsidRPr="001309C6" w:rsidRDefault="00ED657C" w:rsidP="00C615CD">
      <w:pPr>
        <w:pStyle w:val="aff"/>
        <w:ind w:firstLine="708"/>
        <w:jc w:val="both"/>
        <w:rPr>
          <w:lang w:eastAsia="en-US"/>
        </w:rPr>
      </w:pPr>
      <w:r w:rsidRPr="001309C6">
        <w:rPr>
          <w:lang w:eastAsia="en-US"/>
        </w:rPr>
        <w:t xml:space="preserve">Липсата на обстоятелства, свързани с националните основания за отстраняване се декларира в ЕЕДОП, в част III, Раздел Г, в полето „Прилагат ли се специфичните национални основания за изключване“. Отговор „не“ се отнася за всички обстоятелства. </w:t>
      </w:r>
      <w:r w:rsidRPr="001309C6">
        <w:rPr>
          <w:lang w:eastAsia="en-US"/>
        </w:rPr>
        <w:tab/>
        <w:t>При отговор „да“ лицето трябва да посочи конкретното обстоятелство, както и евентуално предприетите мерки за надеждност.</w:t>
      </w:r>
    </w:p>
    <w:p w:rsidR="00ED657C" w:rsidRPr="001309C6" w:rsidRDefault="00ED657C" w:rsidP="00C615CD">
      <w:pPr>
        <w:pStyle w:val="aff"/>
        <w:jc w:val="both"/>
        <w:rPr>
          <w:lang w:eastAsia="en-US"/>
        </w:rPr>
      </w:pPr>
      <w:r w:rsidRPr="001309C6">
        <w:rPr>
          <w:lang w:eastAsia="en-US"/>
        </w:rPr>
        <w:tab/>
        <w:t xml:space="preserve">В случай, че за конкретен участник/подизпълнител/трето лице не са налице специфичните основания за изключване е достатъчно в ЕЕДОП да се маркира отговор „Не“, без да е необходимо лицето да прави конкретно изброяване. </w:t>
      </w:r>
    </w:p>
    <w:p w:rsidR="00ED657C" w:rsidRPr="00F1704B" w:rsidRDefault="00ED657C" w:rsidP="00C615CD">
      <w:pPr>
        <w:pStyle w:val="aff"/>
        <w:ind w:firstLine="567"/>
        <w:jc w:val="both"/>
        <w:rPr>
          <w:lang w:eastAsia="en-US"/>
        </w:rPr>
      </w:pPr>
      <w:r w:rsidRPr="001309C6">
        <w:rPr>
          <w:lang w:eastAsia="en-US"/>
        </w:rPr>
        <w:t xml:space="preserve">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ал.1, </w:t>
      </w:r>
      <w:r w:rsidRPr="001309C6">
        <w:rPr>
          <w:lang w:eastAsia="en-US"/>
        </w:rPr>
        <w:lastRenderedPageBreak/>
        <w:t>т.1-4 от ЗОП, тези мерки се описват в ЕЕДОП.</w:t>
      </w:r>
      <w:r>
        <w:rPr>
          <w:lang w:eastAsia="en-US"/>
        </w:rPr>
        <w:t xml:space="preserve"> Към ЕЕДОП се представят документи по чл. 45, ал. 2 от ЗОП.</w:t>
      </w:r>
    </w:p>
    <w:p w:rsidR="00ED657C" w:rsidRPr="007935E4" w:rsidRDefault="00ED657C" w:rsidP="00C615CD">
      <w:pPr>
        <w:tabs>
          <w:tab w:val="left" w:pos="284"/>
          <w:tab w:val="left" w:pos="1311"/>
        </w:tabs>
        <w:ind w:firstLine="567"/>
        <w:jc w:val="both"/>
      </w:pPr>
      <w:r w:rsidRPr="007935E4">
        <w:rPr>
          <w:b/>
        </w:rPr>
        <w:t>Част IV:</w:t>
      </w:r>
      <w:r w:rsidRPr="007935E4">
        <w:t xml:space="preserve"> </w:t>
      </w:r>
      <w:r w:rsidRPr="001A58A6">
        <w:rPr>
          <w:b/>
        </w:rPr>
        <w:t>Критерии за подбор</w:t>
      </w:r>
    </w:p>
    <w:p w:rsidR="00ED657C" w:rsidRPr="00443BA1" w:rsidRDefault="00ED657C" w:rsidP="00C615CD">
      <w:pPr>
        <w:pStyle w:val="a9"/>
        <w:tabs>
          <w:tab w:val="left" w:pos="567"/>
        </w:tabs>
        <w:spacing w:before="120" w:after="0"/>
        <w:jc w:val="both"/>
      </w:pPr>
      <w:r>
        <w:rPr>
          <w:b/>
        </w:rPr>
        <w:tab/>
      </w:r>
      <w:r w:rsidRPr="002F58E0">
        <w:rPr>
          <w:b/>
        </w:rPr>
        <w:t>Раздел А:</w:t>
      </w:r>
      <w:r>
        <w:t xml:space="preserve"> Годност- </w:t>
      </w:r>
      <w:r w:rsidRPr="002F58E0">
        <w:t>Възложителя</w:t>
      </w:r>
      <w:r>
        <w:t xml:space="preserve">т не поставя изисквания за </w:t>
      </w:r>
      <w:r w:rsidRPr="002F58E0">
        <w:t>упражняване на професионална дейност.</w:t>
      </w:r>
    </w:p>
    <w:p w:rsidR="00ED657C" w:rsidRDefault="00ED657C" w:rsidP="00C615CD">
      <w:pPr>
        <w:ind w:firstLine="540"/>
        <w:jc w:val="both"/>
      </w:pPr>
      <w:r w:rsidRPr="004B73DE">
        <w:rPr>
          <w:b/>
        </w:rPr>
        <w:t>Раздел Б</w:t>
      </w:r>
      <w:r w:rsidRPr="004B73DE">
        <w:t>: Икономическо и фин</w:t>
      </w:r>
      <w:r>
        <w:t>ансово състояние на участниците</w:t>
      </w:r>
      <w:r w:rsidRPr="004B73DE">
        <w:t>- Възложителят не поставя изисквания за финансовото и икономическо състояние на участниците</w:t>
      </w:r>
      <w:r>
        <w:t>.</w:t>
      </w:r>
    </w:p>
    <w:p w:rsidR="00C6396E" w:rsidRDefault="00ED657C" w:rsidP="00C6396E">
      <w:pPr>
        <w:pStyle w:val="a9"/>
        <w:tabs>
          <w:tab w:val="left" w:pos="567"/>
        </w:tabs>
        <w:spacing w:after="0" w:line="276" w:lineRule="auto"/>
        <w:jc w:val="both"/>
      </w:pPr>
      <w:r w:rsidRPr="0052436F">
        <w:rPr>
          <w:b/>
        </w:rPr>
        <w:t xml:space="preserve">Раздел В: </w:t>
      </w:r>
      <w:r w:rsidRPr="0052436F">
        <w:t>Технически и професионални способности</w:t>
      </w:r>
      <w:r w:rsidR="00C6396E">
        <w:t xml:space="preserve">- </w:t>
      </w:r>
      <w:r w:rsidR="00C6396E">
        <w:t>Възложителят не поставя изисквания за технически и професионални способности.</w:t>
      </w:r>
    </w:p>
    <w:p w:rsidR="00ED657C" w:rsidRPr="0052436F" w:rsidRDefault="00ED657C" w:rsidP="00C615CD">
      <w:pPr>
        <w:ind w:firstLine="540"/>
        <w:jc w:val="both"/>
        <w:rPr>
          <w:lang w:val="ru-RU"/>
        </w:rPr>
      </w:pPr>
    </w:p>
    <w:p w:rsidR="00ED657C" w:rsidRPr="00005DC5" w:rsidRDefault="00ED657C" w:rsidP="00C615CD">
      <w:pPr>
        <w:pStyle w:val="a9"/>
        <w:tabs>
          <w:tab w:val="left" w:pos="567"/>
        </w:tabs>
        <w:spacing w:before="120" w:after="0"/>
        <w:jc w:val="both"/>
      </w:pPr>
      <w:r>
        <w:rPr>
          <w:color w:val="000000"/>
          <w:szCs w:val="22"/>
          <w:lang w:eastAsia="en-US"/>
        </w:rPr>
        <w:tab/>
      </w:r>
      <w:r w:rsidRPr="00D50A61">
        <w:rPr>
          <w:b/>
        </w:rPr>
        <w:t>Част VI:</w:t>
      </w:r>
      <w:r w:rsidRPr="00D50A61">
        <w:t xml:space="preserve"> </w:t>
      </w:r>
      <w:r w:rsidRPr="001A58A6">
        <w:rPr>
          <w:b/>
        </w:rPr>
        <w:t>Заключителни положения</w:t>
      </w:r>
    </w:p>
    <w:p w:rsidR="00ED657C" w:rsidRDefault="00ED657C" w:rsidP="00C615CD">
      <w:pPr>
        <w:tabs>
          <w:tab w:val="left" w:pos="284"/>
          <w:tab w:val="left" w:pos="567"/>
        </w:tabs>
        <w:ind w:firstLine="567"/>
        <w:jc w:val="both"/>
        <w:rPr>
          <w:szCs w:val="24"/>
        </w:rPr>
      </w:pPr>
      <w:r>
        <w:rPr>
          <w:szCs w:val="24"/>
        </w:rPr>
        <w:t xml:space="preserve">Съгласно чл. 67, ал. 5 от ЗОП, </w:t>
      </w:r>
      <w:r>
        <w:rPr>
          <w:color w:val="000000"/>
          <w:szCs w:val="24"/>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ED657C" w:rsidRPr="00E94DB0" w:rsidRDefault="00ED657C" w:rsidP="00E74373">
      <w:pPr>
        <w:ind w:firstLine="567"/>
        <w:jc w:val="both"/>
        <w:rPr>
          <w:szCs w:val="24"/>
          <w:lang w:val="ru-RU"/>
        </w:rPr>
      </w:pPr>
      <w:r w:rsidRPr="0052436F">
        <w:rPr>
          <w:szCs w:val="24"/>
        </w:rPr>
        <w:t>С подписването на ЕЕДОП участникът дава официално съгласие община Добричка да получи достъп до документите, подкрепящи предоставената за целите на обществената поръчка информация.</w:t>
      </w:r>
      <w:r>
        <w:rPr>
          <w:szCs w:val="24"/>
        </w:rPr>
        <w:t xml:space="preserve"> </w:t>
      </w:r>
    </w:p>
    <w:p w:rsidR="00ED657C" w:rsidRDefault="00ED657C" w:rsidP="00C615CD">
      <w:pPr>
        <w:spacing w:before="120"/>
        <w:ind w:firstLine="567"/>
        <w:jc w:val="both"/>
        <w:outlineLvl w:val="0"/>
        <w:rPr>
          <w:b/>
          <w:szCs w:val="24"/>
        </w:rPr>
      </w:pPr>
      <w:r>
        <w:rPr>
          <w:b/>
          <w:szCs w:val="24"/>
        </w:rPr>
        <w:t>2. ТЕХНИЧЕСКО ПРЕДЛОЖЕНИЕ</w:t>
      </w:r>
    </w:p>
    <w:p w:rsidR="00ED657C" w:rsidRPr="005E4B85" w:rsidRDefault="00ED657C" w:rsidP="00C615CD">
      <w:pPr>
        <w:tabs>
          <w:tab w:val="left" w:pos="567"/>
          <w:tab w:val="left" w:pos="993"/>
          <w:tab w:val="left" w:pos="1134"/>
          <w:tab w:val="left" w:pos="1276"/>
        </w:tabs>
        <w:jc w:val="both"/>
        <w:outlineLvl w:val="0"/>
        <w:rPr>
          <w:szCs w:val="24"/>
        </w:rPr>
      </w:pPr>
      <w:r>
        <w:rPr>
          <w:szCs w:val="24"/>
        </w:rPr>
        <w:tab/>
        <w:t>С</w:t>
      </w:r>
      <w:r w:rsidRPr="005E4B85">
        <w:rPr>
          <w:szCs w:val="24"/>
        </w:rPr>
        <w:t xml:space="preserve">ъздаден е 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 </w:t>
      </w:r>
    </w:p>
    <w:p w:rsidR="00ED657C" w:rsidRPr="005E4B85" w:rsidRDefault="00ED657C" w:rsidP="00C615CD">
      <w:pPr>
        <w:ind w:firstLine="567"/>
        <w:jc w:val="both"/>
        <w:outlineLvl w:val="0"/>
        <w:rPr>
          <w:spacing w:val="-1"/>
          <w:szCs w:val="24"/>
        </w:rPr>
      </w:pPr>
      <w:r w:rsidRPr="005E4B85">
        <w:rPr>
          <w:rStyle w:val="81"/>
          <w:sz w:val="24"/>
          <w:szCs w:val="24"/>
        </w:rPr>
        <w:t xml:space="preserve">Предложението за изпълнение на поръчката се изготвя </w:t>
      </w:r>
      <w:r w:rsidRPr="005E4B85">
        <w:rPr>
          <w:szCs w:val="24"/>
        </w:rPr>
        <w:t>въз основа на изискванията на Възложителя в Техническата спецификация, 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5E4B85">
        <w:rPr>
          <w:spacing w:val="-1"/>
          <w:szCs w:val="24"/>
        </w:rPr>
        <w:t>редложения:</w:t>
      </w:r>
    </w:p>
    <w:p w:rsidR="00ED657C" w:rsidRPr="00A97137" w:rsidRDefault="00ED657C" w:rsidP="00A97137">
      <w:pPr>
        <w:ind w:firstLine="562"/>
        <w:jc w:val="both"/>
        <w:outlineLvl w:val="0"/>
        <w:rPr>
          <w:color w:val="000000"/>
          <w:szCs w:val="24"/>
          <w:lang w:val="ru-RU"/>
        </w:rPr>
      </w:pPr>
      <w:r w:rsidRPr="00121D27">
        <w:rPr>
          <w:b/>
          <w:szCs w:val="24"/>
        </w:rPr>
        <w:t>2.1</w:t>
      </w:r>
      <w:r>
        <w:rPr>
          <w:szCs w:val="24"/>
        </w:rPr>
        <w:t xml:space="preserve">. </w:t>
      </w:r>
      <w:r w:rsidRPr="00655EFE">
        <w:rPr>
          <w:b/>
          <w:szCs w:val="24"/>
        </w:rPr>
        <w:t>Техническо предложение</w:t>
      </w:r>
      <w:r w:rsidRPr="00B04433">
        <w:rPr>
          <w:szCs w:val="24"/>
        </w:rPr>
        <w:t xml:space="preserve"> за изпълнение на поръчката</w:t>
      </w:r>
      <w:r>
        <w:rPr>
          <w:szCs w:val="24"/>
        </w:rPr>
        <w:t>,</w:t>
      </w:r>
      <w:r w:rsidRPr="00B04433">
        <w:rPr>
          <w:szCs w:val="24"/>
        </w:rPr>
        <w:t xml:space="preserve"> </w:t>
      </w:r>
      <w:r>
        <w:rPr>
          <w:szCs w:val="24"/>
        </w:rPr>
        <w:t xml:space="preserve">изготвено съгласно приложения </w:t>
      </w:r>
      <w:r>
        <w:rPr>
          <w:color w:val="000000"/>
          <w:szCs w:val="24"/>
        </w:rPr>
        <w:t xml:space="preserve">образец в съответствие с техническата спецификация и изискванията на Възложителя като прикачен файл в ЦАИС ЕОП </w:t>
      </w:r>
      <w:r w:rsidRPr="00C615CD">
        <w:rPr>
          <w:color w:val="000000"/>
          <w:szCs w:val="24"/>
          <w:lang w:val="ru-RU"/>
        </w:rPr>
        <w:t>(</w:t>
      </w:r>
      <w:r>
        <w:rPr>
          <w:color w:val="000000"/>
          <w:szCs w:val="24"/>
        </w:rPr>
        <w:t>въпрос за прилагане на документ</w:t>
      </w:r>
      <w:r w:rsidRPr="00C615CD">
        <w:rPr>
          <w:color w:val="000000"/>
          <w:szCs w:val="24"/>
          <w:lang w:val="ru-RU"/>
        </w:rPr>
        <w:t>)</w:t>
      </w:r>
      <w:r>
        <w:rPr>
          <w:color w:val="000000"/>
          <w:szCs w:val="24"/>
        </w:rPr>
        <w:t>.</w:t>
      </w:r>
    </w:p>
    <w:p w:rsidR="00ED657C" w:rsidRPr="00963A09" w:rsidRDefault="00ED657C" w:rsidP="00EA4CE1">
      <w:pPr>
        <w:ind w:right="23"/>
        <w:jc w:val="both"/>
        <w:rPr>
          <w:b/>
          <w:szCs w:val="24"/>
        </w:rPr>
      </w:pPr>
    </w:p>
    <w:p w:rsidR="00ED657C" w:rsidRDefault="00ED657C" w:rsidP="00A97137">
      <w:pPr>
        <w:ind w:right="23" w:firstLine="540"/>
        <w:jc w:val="both"/>
        <w:rPr>
          <w:bCs/>
          <w:szCs w:val="24"/>
        </w:rPr>
      </w:pPr>
      <w:r w:rsidRPr="00A97137">
        <w:rPr>
          <w:b/>
          <w:color w:val="000000"/>
          <w:szCs w:val="24"/>
          <w:lang w:val="ru-RU"/>
        </w:rPr>
        <w:t>2.2.</w:t>
      </w:r>
      <w:r w:rsidRPr="00A97137">
        <w:rPr>
          <w:color w:val="000000"/>
          <w:szCs w:val="24"/>
          <w:lang w:val="ru-RU"/>
        </w:rPr>
        <w:t xml:space="preserve">  </w:t>
      </w:r>
      <w:r>
        <w:rPr>
          <w:b/>
          <w:bCs/>
          <w:szCs w:val="24"/>
        </w:rPr>
        <w:t>Срок за доставка-</w:t>
      </w:r>
      <w:r>
        <w:rPr>
          <w:bCs/>
          <w:szCs w:val="24"/>
        </w:rPr>
        <w:t xml:space="preserve"> </w:t>
      </w:r>
      <w:r>
        <w:rPr>
          <w:color w:val="000000"/>
          <w:szCs w:val="24"/>
        </w:rPr>
        <w:t>п</w:t>
      </w:r>
      <w:r>
        <w:rPr>
          <w:bCs/>
          <w:szCs w:val="24"/>
        </w:rPr>
        <w:t xml:space="preserve">редложеният срок не трябва да е по-голям от 3 работни дни. Срокът за доставка започва да тече след </w:t>
      </w:r>
      <w:proofErr w:type="spellStart"/>
      <w:r>
        <w:rPr>
          <w:bCs/>
          <w:szCs w:val="24"/>
        </w:rPr>
        <w:t>получaване</w:t>
      </w:r>
      <w:proofErr w:type="spellEnd"/>
      <w:r>
        <w:rPr>
          <w:bCs/>
          <w:szCs w:val="24"/>
        </w:rPr>
        <w:t xml:space="preserve"> на заявка от Възложителя.</w:t>
      </w:r>
    </w:p>
    <w:p w:rsidR="00ED657C" w:rsidRPr="005F39D8" w:rsidRDefault="00ED657C" w:rsidP="00A97137">
      <w:pPr>
        <w:ind w:firstLine="540"/>
        <w:jc w:val="both"/>
        <w:rPr>
          <w:szCs w:val="24"/>
        </w:rPr>
      </w:pPr>
      <w:r>
        <w:rPr>
          <w:b/>
          <w:szCs w:val="24"/>
        </w:rPr>
        <w:t xml:space="preserve">2.3. </w:t>
      </w:r>
      <w:r w:rsidRPr="005F39D8">
        <w:rPr>
          <w:b/>
          <w:szCs w:val="24"/>
        </w:rPr>
        <w:t>В случай на приложимост</w:t>
      </w:r>
      <w:r w:rsidRPr="005F39D8">
        <w:rPr>
          <w:szCs w:val="24"/>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w:t>
      </w:r>
      <w:r>
        <w:rPr>
          <w:szCs w:val="24"/>
          <w:lang w:val="en-US"/>
        </w:rPr>
        <w:t>e</w:t>
      </w:r>
      <w:r w:rsidRPr="005F39D8">
        <w:rPr>
          <w:szCs w:val="24"/>
        </w:rPr>
        <w:t xml:space="preserve"> за конфиденциална във връзка с наличието на търговска тайна. Участниците не могат да се позовават на </w:t>
      </w:r>
      <w:proofErr w:type="spellStart"/>
      <w:r w:rsidRPr="005F39D8">
        <w:rPr>
          <w:szCs w:val="24"/>
        </w:rPr>
        <w:t>конфиденциалност</w:t>
      </w:r>
      <w:proofErr w:type="spellEnd"/>
      <w:r w:rsidRPr="005F39D8">
        <w:rPr>
          <w:szCs w:val="24"/>
        </w:rPr>
        <w:t xml:space="preserve"> по отношение на предложенията от офертите им, които подлежат на оценка. </w:t>
      </w:r>
    </w:p>
    <w:p w:rsidR="00ED657C" w:rsidRPr="0014702B" w:rsidRDefault="00ED657C" w:rsidP="00A97137">
      <w:pPr>
        <w:ind w:firstLine="567"/>
        <w:jc w:val="both"/>
        <w:rPr>
          <w:b/>
          <w:bCs/>
          <w:szCs w:val="24"/>
          <w:shd w:val="clear" w:color="auto" w:fill="FFFFFF"/>
        </w:rPr>
      </w:pPr>
      <w:r w:rsidRPr="005F39D8">
        <w:rPr>
          <w:rStyle w:val="afb"/>
          <w:szCs w:val="24"/>
          <w:shd w:val="clear" w:color="auto" w:fill="FFFFFF"/>
        </w:rPr>
        <w:t>Съгласно чл. 39, ал.</w:t>
      </w:r>
      <w:r>
        <w:rPr>
          <w:rStyle w:val="afb"/>
          <w:szCs w:val="24"/>
          <w:shd w:val="clear" w:color="auto" w:fill="FFFFFF"/>
        </w:rPr>
        <w:t xml:space="preserve"> </w:t>
      </w:r>
      <w:r w:rsidRPr="005F39D8">
        <w:rPr>
          <w:rStyle w:val="afb"/>
          <w:szCs w:val="24"/>
          <w:shd w:val="clear" w:color="auto" w:fill="FFFFFF"/>
        </w:rPr>
        <w:t>1 от ППЗОП с подаването на оферти се счита, че участниците се съгласяват с всички условия на възложителя, в т.ч. с определения от нег</w:t>
      </w:r>
      <w:r>
        <w:rPr>
          <w:rStyle w:val="afb"/>
          <w:szCs w:val="24"/>
          <w:shd w:val="clear" w:color="auto" w:fill="FFFFFF"/>
        </w:rPr>
        <w:t>о срок на валидност на офертите</w:t>
      </w:r>
      <w:r w:rsidRPr="005F39D8">
        <w:rPr>
          <w:rStyle w:val="afb"/>
          <w:szCs w:val="24"/>
          <w:shd w:val="clear" w:color="auto" w:fill="FFFFFF"/>
        </w:rPr>
        <w:t>–</w:t>
      </w:r>
      <w:r>
        <w:rPr>
          <w:rStyle w:val="afb"/>
          <w:szCs w:val="24"/>
          <w:shd w:val="clear" w:color="auto" w:fill="FFFFFF"/>
        </w:rPr>
        <w:t xml:space="preserve"> 2</w:t>
      </w:r>
      <w:r w:rsidRPr="005F39D8">
        <w:rPr>
          <w:rStyle w:val="afb"/>
          <w:szCs w:val="24"/>
          <w:shd w:val="clear" w:color="auto" w:fill="FFFFFF"/>
        </w:rPr>
        <w:t xml:space="preserve"> месеца и с проекта на договор.</w:t>
      </w:r>
    </w:p>
    <w:p w:rsidR="00ED657C" w:rsidRPr="00EB1532" w:rsidRDefault="00ED657C" w:rsidP="00A97137">
      <w:pPr>
        <w:pStyle w:val="ab"/>
        <w:numPr>
          <w:ilvl w:val="0"/>
          <w:numId w:val="9"/>
        </w:numPr>
        <w:spacing w:before="120"/>
        <w:jc w:val="both"/>
        <w:outlineLvl w:val="0"/>
      </w:pPr>
      <w:r w:rsidRPr="00FB2F5C">
        <w:rPr>
          <w:b/>
          <w:szCs w:val="24"/>
        </w:rPr>
        <w:t xml:space="preserve">ЦЕНОВО ПРЕДЛОЖЕНИЕ </w:t>
      </w:r>
    </w:p>
    <w:p w:rsidR="00ED657C" w:rsidRDefault="00ED657C" w:rsidP="00A97137">
      <w:pPr>
        <w:pStyle w:val="Default"/>
        <w:ind w:right="-1" w:firstLine="540"/>
        <w:jc w:val="both"/>
      </w:pPr>
      <w:r>
        <w:t>С</w:t>
      </w:r>
      <w:r w:rsidRPr="005E4B85">
        <w:t>ъздаден е структуриран въпросник с конкретни въпроси, на които участникът следва да въведе своя отговор в свободен текст, да попълни</w:t>
      </w:r>
      <w:r>
        <w:t xml:space="preserve"> стойност</w:t>
      </w:r>
      <w:r w:rsidRPr="005E4B85">
        <w:t xml:space="preserve"> и да приложи изискваните документи. </w:t>
      </w:r>
    </w:p>
    <w:p w:rsidR="00ED657C" w:rsidRPr="005E4B85" w:rsidRDefault="00ED657C" w:rsidP="00A97137">
      <w:pPr>
        <w:ind w:firstLine="567"/>
        <w:jc w:val="both"/>
        <w:outlineLvl w:val="0"/>
        <w:rPr>
          <w:spacing w:val="-1"/>
          <w:szCs w:val="24"/>
        </w:rPr>
      </w:pPr>
      <w:r>
        <w:rPr>
          <w:szCs w:val="24"/>
        </w:rPr>
        <w:t>У</w:t>
      </w:r>
      <w:r w:rsidRPr="005E4B85">
        <w:rPr>
          <w:szCs w:val="24"/>
        </w:rPr>
        <w:t>частникът описва предлагания подход за изпълнение на поръчката в съответствие с изискванията на Възложителя, като се правят следните п</w:t>
      </w:r>
      <w:r w:rsidRPr="005E4B85">
        <w:rPr>
          <w:spacing w:val="-1"/>
          <w:szCs w:val="24"/>
        </w:rPr>
        <w:t>редложения:</w:t>
      </w:r>
    </w:p>
    <w:p w:rsidR="00ED657C" w:rsidRDefault="00ED657C" w:rsidP="00A97137">
      <w:pPr>
        <w:ind w:firstLine="540"/>
        <w:jc w:val="both"/>
        <w:outlineLvl w:val="0"/>
        <w:rPr>
          <w:szCs w:val="24"/>
        </w:rPr>
      </w:pPr>
      <w:r w:rsidRPr="00A97137">
        <w:rPr>
          <w:b/>
          <w:szCs w:val="24"/>
          <w:lang w:val="ru-RU"/>
        </w:rPr>
        <w:t>3</w:t>
      </w:r>
      <w:r w:rsidRPr="00A97137">
        <w:rPr>
          <w:b/>
          <w:szCs w:val="24"/>
        </w:rPr>
        <w:t>.1.</w:t>
      </w:r>
      <w:r>
        <w:rPr>
          <w:szCs w:val="24"/>
        </w:rPr>
        <w:t xml:space="preserve"> посочва се предложената </w:t>
      </w:r>
      <w:r w:rsidRPr="000D7E6F">
        <w:rPr>
          <w:b/>
          <w:szCs w:val="24"/>
        </w:rPr>
        <w:t>обща цена за изпълнение на поръчката без ДДС</w:t>
      </w:r>
      <w:r w:rsidR="00F815F4">
        <w:rPr>
          <w:szCs w:val="24"/>
        </w:rPr>
        <w:t>, която следва да е равна</w:t>
      </w:r>
      <w:r>
        <w:rPr>
          <w:szCs w:val="24"/>
        </w:rPr>
        <w:t xml:space="preserve"> на резултата </w:t>
      </w:r>
      <w:r w:rsidRPr="00E94DB0">
        <w:rPr>
          <w:szCs w:val="24"/>
          <w:lang w:val="ru-RU"/>
        </w:rPr>
        <w:t>(</w:t>
      </w:r>
      <w:r>
        <w:rPr>
          <w:szCs w:val="24"/>
        </w:rPr>
        <w:t>обща стойност</w:t>
      </w:r>
      <w:r w:rsidRPr="00E94DB0">
        <w:rPr>
          <w:szCs w:val="24"/>
          <w:lang w:val="ru-RU"/>
        </w:rPr>
        <w:t xml:space="preserve">) </w:t>
      </w:r>
      <w:r>
        <w:rPr>
          <w:szCs w:val="24"/>
        </w:rPr>
        <w:t xml:space="preserve">в попълнената Таблица 1 </w:t>
      </w:r>
      <w:proofErr w:type="gramStart"/>
      <w:r>
        <w:rPr>
          <w:szCs w:val="24"/>
        </w:rPr>
        <w:t>от</w:t>
      </w:r>
      <w:proofErr w:type="gramEnd"/>
      <w:r>
        <w:rPr>
          <w:szCs w:val="24"/>
        </w:rPr>
        <w:t xml:space="preserve"> </w:t>
      </w:r>
      <w:r w:rsidRPr="00BD0E22">
        <w:rPr>
          <w:szCs w:val="24"/>
        </w:rPr>
        <w:t>О</w:t>
      </w:r>
      <w:r>
        <w:rPr>
          <w:szCs w:val="24"/>
        </w:rPr>
        <w:t xml:space="preserve">бразец №2 „Ценово предложение“ по т. </w:t>
      </w:r>
      <w:r w:rsidRPr="00E94DB0">
        <w:rPr>
          <w:szCs w:val="24"/>
          <w:lang w:val="ru-RU"/>
        </w:rPr>
        <w:t>3</w:t>
      </w:r>
      <w:r>
        <w:rPr>
          <w:szCs w:val="24"/>
        </w:rPr>
        <w:t xml:space="preserve">.2. </w:t>
      </w:r>
    </w:p>
    <w:p w:rsidR="00ED657C" w:rsidRDefault="00ED657C" w:rsidP="00A97137">
      <w:pPr>
        <w:ind w:firstLine="540"/>
        <w:jc w:val="both"/>
        <w:outlineLvl w:val="0"/>
        <w:rPr>
          <w:szCs w:val="24"/>
        </w:rPr>
      </w:pPr>
      <w:r w:rsidRPr="00A97137">
        <w:rPr>
          <w:b/>
          <w:szCs w:val="24"/>
          <w:lang w:val="ru-RU"/>
        </w:rPr>
        <w:t>3</w:t>
      </w:r>
      <w:r w:rsidRPr="00A97137">
        <w:rPr>
          <w:b/>
          <w:szCs w:val="24"/>
        </w:rPr>
        <w:t>.</w:t>
      </w:r>
      <w:r>
        <w:rPr>
          <w:b/>
        </w:rPr>
        <w:t>2</w:t>
      </w:r>
      <w:r w:rsidRPr="00A97137">
        <w:rPr>
          <w:b/>
          <w:szCs w:val="24"/>
        </w:rPr>
        <w:t>.</w:t>
      </w:r>
      <w:r>
        <w:rPr>
          <w:szCs w:val="24"/>
        </w:rPr>
        <w:t xml:space="preserve"> </w:t>
      </w:r>
      <w:r w:rsidRPr="000D7E6F">
        <w:rPr>
          <w:b/>
          <w:szCs w:val="24"/>
        </w:rPr>
        <w:t>Образец №2 „Ценово предложение“</w:t>
      </w:r>
      <w:r>
        <w:rPr>
          <w:szCs w:val="24"/>
        </w:rPr>
        <w:t>.</w:t>
      </w:r>
    </w:p>
    <w:p w:rsidR="00ED657C" w:rsidRDefault="00ED657C" w:rsidP="00754C05">
      <w:pPr>
        <w:ind w:firstLine="540"/>
        <w:jc w:val="both"/>
        <w:rPr>
          <w:rStyle w:val="81"/>
          <w:sz w:val="24"/>
        </w:rPr>
      </w:pPr>
      <w:r w:rsidRPr="00726A0A">
        <w:rPr>
          <w:rStyle w:val="81"/>
          <w:sz w:val="24"/>
        </w:rPr>
        <w:t>Единичните цени следва да бъдат представени в български</w:t>
      </w:r>
      <w:r>
        <w:rPr>
          <w:rStyle w:val="81"/>
          <w:sz w:val="24"/>
        </w:rPr>
        <w:t xml:space="preserve"> лева. Стойностите се </w:t>
      </w:r>
      <w:r>
        <w:rPr>
          <w:rStyle w:val="81"/>
          <w:sz w:val="24"/>
        </w:rPr>
        <w:lastRenderedPageBreak/>
        <w:t xml:space="preserve">посочват </w:t>
      </w:r>
      <w:r w:rsidRPr="00E94DB0">
        <w:rPr>
          <w:rStyle w:val="81"/>
          <w:sz w:val="24"/>
          <w:lang w:val="ru-RU"/>
        </w:rPr>
        <w:t>(</w:t>
      </w:r>
      <w:r>
        <w:rPr>
          <w:rStyle w:val="81"/>
          <w:sz w:val="24"/>
        </w:rPr>
        <w:t>закръглят</w:t>
      </w:r>
      <w:r w:rsidRPr="00E94DB0">
        <w:rPr>
          <w:rStyle w:val="81"/>
          <w:sz w:val="24"/>
          <w:lang w:val="ru-RU"/>
        </w:rPr>
        <w:t>)</w:t>
      </w:r>
      <w:r w:rsidRPr="00726A0A">
        <w:rPr>
          <w:rStyle w:val="81"/>
          <w:sz w:val="24"/>
        </w:rPr>
        <w:t xml:space="preserve"> до втория знак след десетичната запетая и не могат да са по-малки от 0,01 лв. Цена от 0,00 лв. не се счита за направено ценово предложение.</w:t>
      </w:r>
    </w:p>
    <w:p w:rsidR="00ED657C" w:rsidRDefault="00ED657C" w:rsidP="000D7E6F">
      <w:pPr>
        <w:pStyle w:val="11"/>
        <w:tabs>
          <w:tab w:val="left" w:pos="2655"/>
        </w:tabs>
        <w:spacing w:line="240" w:lineRule="auto"/>
        <w:ind w:right="23" w:firstLine="567"/>
        <w:rPr>
          <w:b/>
          <w:lang w:val="bg-BG"/>
        </w:rPr>
      </w:pPr>
      <w:r w:rsidRPr="00E94DB0">
        <w:rPr>
          <w:b/>
          <w:lang w:val="ru-RU"/>
        </w:rPr>
        <w:t xml:space="preserve">При </w:t>
      </w:r>
      <w:proofErr w:type="spellStart"/>
      <w:r w:rsidRPr="00E94DB0">
        <w:rPr>
          <w:b/>
          <w:lang w:val="ru-RU"/>
        </w:rPr>
        <w:t>некоректно</w:t>
      </w:r>
      <w:proofErr w:type="spellEnd"/>
      <w:r w:rsidRPr="00E94DB0">
        <w:rPr>
          <w:b/>
          <w:lang w:val="ru-RU"/>
        </w:rPr>
        <w:t xml:space="preserve"> </w:t>
      </w:r>
      <w:proofErr w:type="spellStart"/>
      <w:r w:rsidRPr="00E94DB0">
        <w:rPr>
          <w:b/>
          <w:lang w:val="ru-RU"/>
        </w:rPr>
        <w:t>попълване</w:t>
      </w:r>
      <w:proofErr w:type="spellEnd"/>
      <w:r w:rsidRPr="00E94DB0">
        <w:rPr>
          <w:b/>
          <w:lang w:val="ru-RU"/>
        </w:rPr>
        <w:t xml:space="preserve"> на </w:t>
      </w:r>
      <w:proofErr w:type="spellStart"/>
      <w:r w:rsidRPr="00E94DB0">
        <w:rPr>
          <w:b/>
          <w:lang w:val="ru-RU"/>
        </w:rPr>
        <w:t>таблиц</w:t>
      </w:r>
      <w:r>
        <w:rPr>
          <w:b/>
          <w:lang w:val="ru-RU"/>
        </w:rPr>
        <w:t>ите</w:t>
      </w:r>
      <w:proofErr w:type="spellEnd"/>
      <w:r w:rsidRPr="00E94DB0">
        <w:rPr>
          <w:b/>
          <w:lang w:val="ru-RU"/>
        </w:rPr>
        <w:t xml:space="preserve"> </w:t>
      </w:r>
      <w:proofErr w:type="spellStart"/>
      <w:r w:rsidRPr="00E94DB0">
        <w:rPr>
          <w:b/>
          <w:lang w:val="ru-RU"/>
        </w:rPr>
        <w:t>участникът</w:t>
      </w:r>
      <w:proofErr w:type="spellEnd"/>
      <w:r w:rsidRPr="00E94DB0">
        <w:rPr>
          <w:b/>
          <w:lang w:val="ru-RU"/>
        </w:rPr>
        <w:t xml:space="preserve"> се </w:t>
      </w:r>
      <w:proofErr w:type="spellStart"/>
      <w:r w:rsidRPr="00E94DB0">
        <w:rPr>
          <w:b/>
          <w:lang w:val="ru-RU"/>
        </w:rPr>
        <w:t>отстранява</w:t>
      </w:r>
      <w:proofErr w:type="spellEnd"/>
      <w:r w:rsidRPr="00E94DB0">
        <w:rPr>
          <w:b/>
          <w:lang w:val="ru-RU"/>
        </w:rPr>
        <w:t xml:space="preserve"> от участие. </w:t>
      </w:r>
    </w:p>
    <w:p w:rsidR="00ED657C" w:rsidRPr="00BD0E22" w:rsidRDefault="00ED657C" w:rsidP="00754C05">
      <w:pPr>
        <w:ind w:firstLine="540"/>
        <w:jc w:val="both"/>
        <w:rPr>
          <w:rStyle w:val="81"/>
          <w:sz w:val="24"/>
          <w:szCs w:val="24"/>
        </w:rPr>
      </w:pPr>
      <w:r w:rsidRPr="00BD0E22">
        <w:rPr>
          <w:rStyle w:val="81"/>
          <w:sz w:val="24"/>
          <w:szCs w:val="24"/>
        </w:rPr>
        <w:t>Ценовот</w:t>
      </w:r>
      <w:r>
        <w:rPr>
          <w:rStyle w:val="81"/>
          <w:sz w:val="24"/>
          <w:szCs w:val="24"/>
        </w:rPr>
        <w:t>о предложение трябва да включва</w:t>
      </w:r>
      <w:r w:rsidRPr="00BD0E22">
        <w:rPr>
          <w:rStyle w:val="81"/>
          <w:sz w:val="24"/>
          <w:szCs w:val="24"/>
        </w:rPr>
        <w:t xml:space="preserve"> всички преки и непреки разходи, които Участникът ще извърши за изпълнението на поръчката. </w:t>
      </w:r>
    </w:p>
    <w:p w:rsidR="00ED657C" w:rsidRDefault="00ED657C" w:rsidP="00E23AF5">
      <w:pPr>
        <w:tabs>
          <w:tab w:val="left" w:pos="284"/>
        </w:tabs>
        <w:ind w:firstLine="540"/>
        <w:jc w:val="both"/>
        <w:rPr>
          <w:szCs w:val="24"/>
        </w:rPr>
      </w:pPr>
      <w:r w:rsidRPr="000D7E6F">
        <w:rPr>
          <w:b/>
          <w:szCs w:val="24"/>
        </w:rPr>
        <w:t>3.</w:t>
      </w:r>
      <w:proofErr w:type="spellStart"/>
      <w:r w:rsidRPr="000D7E6F">
        <w:rPr>
          <w:b/>
          <w:szCs w:val="24"/>
        </w:rPr>
        <w:t>3</w:t>
      </w:r>
      <w:proofErr w:type="spellEnd"/>
      <w:r w:rsidRPr="000D7E6F">
        <w:rPr>
          <w:b/>
          <w:szCs w:val="24"/>
        </w:rPr>
        <w:t>.</w:t>
      </w:r>
      <w:r>
        <w:rPr>
          <w:szCs w:val="24"/>
        </w:rPr>
        <w:t xml:space="preserve"> </w:t>
      </w:r>
      <w:r w:rsidRPr="000D7E6F">
        <w:rPr>
          <w:b/>
          <w:szCs w:val="24"/>
        </w:rPr>
        <w:t>Прилагане на к</w:t>
      </w:r>
      <w:r w:rsidRPr="000D7E6F">
        <w:rPr>
          <w:b/>
        </w:rPr>
        <w:t>аталог/ценовата листа</w:t>
      </w:r>
      <w:r>
        <w:rPr>
          <w:b/>
        </w:rPr>
        <w:t xml:space="preserve">- </w:t>
      </w:r>
      <w:r w:rsidRPr="00E23AF5">
        <w:t>за</w:t>
      </w:r>
      <w:r>
        <w:rPr>
          <w:b/>
        </w:rPr>
        <w:t xml:space="preserve"> </w:t>
      </w:r>
      <w:r>
        <w:t>доставката на консумативи, които не са включени в Техническата спецификация, Участникът прилага фирмен каталог /ценова листа</w:t>
      </w:r>
      <w:r w:rsidRPr="00657F85">
        <w:t xml:space="preserve"> с попълнени единични цени</w:t>
      </w:r>
      <w:r>
        <w:t>. П</w:t>
      </w:r>
      <w:r w:rsidRPr="00BD1BD8">
        <w:rPr>
          <w:szCs w:val="24"/>
        </w:rPr>
        <w:t xml:space="preserve">редставя </w:t>
      </w:r>
      <w:r>
        <w:rPr>
          <w:szCs w:val="24"/>
        </w:rPr>
        <w:t xml:space="preserve">се </w:t>
      </w:r>
      <w:r w:rsidRPr="00BD1BD8">
        <w:rPr>
          <w:szCs w:val="24"/>
        </w:rPr>
        <w:t xml:space="preserve">като прикачен файл, като отговор на въпрос </w:t>
      </w:r>
      <w:r w:rsidR="00725D71">
        <w:rPr>
          <w:szCs w:val="24"/>
        </w:rPr>
        <w:t xml:space="preserve">по </w:t>
      </w:r>
      <w:r>
        <w:rPr>
          <w:szCs w:val="24"/>
        </w:rPr>
        <w:t xml:space="preserve">т. </w:t>
      </w:r>
      <w:r w:rsidRPr="00E94DB0">
        <w:rPr>
          <w:szCs w:val="24"/>
          <w:lang w:val="ru-RU"/>
        </w:rPr>
        <w:t>3</w:t>
      </w:r>
      <w:r>
        <w:rPr>
          <w:szCs w:val="24"/>
        </w:rPr>
        <w:t>.3</w:t>
      </w:r>
      <w:r w:rsidR="00725D71">
        <w:rPr>
          <w:szCs w:val="24"/>
        </w:rPr>
        <w:t xml:space="preserve"> към</w:t>
      </w:r>
      <w:r w:rsidRPr="00BD1BD8">
        <w:rPr>
          <w:szCs w:val="24"/>
        </w:rPr>
        <w:t xml:space="preserve"> ценово</w:t>
      </w:r>
      <w:r w:rsidR="00725D71">
        <w:rPr>
          <w:szCs w:val="24"/>
        </w:rPr>
        <w:t xml:space="preserve">то </w:t>
      </w:r>
      <w:r w:rsidRPr="00BD1BD8">
        <w:rPr>
          <w:szCs w:val="24"/>
        </w:rPr>
        <w:t>предложение.</w:t>
      </w:r>
    </w:p>
    <w:p w:rsidR="00ED657C" w:rsidRDefault="00ED657C" w:rsidP="00754C05">
      <w:pPr>
        <w:widowControl/>
        <w:ind w:firstLine="540"/>
        <w:jc w:val="both"/>
        <w:rPr>
          <w:caps/>
          <w:color w:val="000000"/>
        </w:rPr>
      </w:pPr>
      <w:r>
        <w:rPr>
          <w:b/>
        </w:rPr>
        <w:t>3.4</w:t>
      </w:r>
      <w:r w:rsidRPr="00754C05">
        <w:rPr>
          <w:b/>
        </w:rPr>
        <w:t>.</w:t>
      </w:r>
      <w:r>
        <w:rPr>
          <w:b/>
        </w:rPr>
        <w:t xml:space="preserve"> Предлаган</w:t>
      </w:r>
      <w:r w:rsidR="0063104A">
        <w:rPr>
          <w:b/>
        </w:rPr>
        <w:t xml:space="preserve">а </w:t>
      </w:r>
      <w:r w:rsidR="00A93B78">
        <w:rPr>
          <w:b/>
        </w:rPr>
        <w:t xml:space="preserve">търговска </w:t>
      </w:r>
      <w:r w:rsidR="0063104A">
        <w:rPr>
          <w:b/>
        </w:rPr>
        <w:t>отстъпка в</w:t>
      </w:r>
      <w:r>
        <w:rPr>
          <w:b/>
        </w:rPr>
        <w:t xml:space="preserve"> </w:t>
      </w:r>
      <w:r w:rsidR="0063104A">
        <w:rPr>
          <w:b/>
        </w:rPr>
        <w:t>процент за</w:t>
      </w:r>
      <w:r>
        <w:t xml:space="preserve"> </w:t>
      </w:r>
      <w:r w:rsidR="0063104A">
        <w:t>консумативи</w:t>
      </w:r>
      <w:r w:rsidR="00A93B78">
        <w:t>, които не са включени в техническата спецификация. Прилага се документ</w:t>
      </w:r>
      <w:r w:rsidR="0063104A">
        <w:t xml:space="preserve"> </w:t>
      </w:r>
      <w:r w:rsidR="00A93B78">
        <w:t>като отговор в изискванията към ценовото предложение.</w:t>
      </w:r>
    </w:p>
    <w:p w:rsidR="00ED657C" w:rsidRDefault="00ED657C" w:rsidP="00A97137">
      <w:pPr>
        <w:ind w:right="23"/>
        <w:jc w:val="both"/>
        <w:rPr>
          <w:b/>
        </w:rPr>
      </w:pPr>
      <w:bookmarkStart w:id="0" w:name="_GoBack"/>
      <w:bookmarkEnd w:id="0"/>
    </w:p>
    <w:p w:rsidR="00ED657C" w:rsidRPr="00963A09" w:rsidRDefault="00ED657C" w:rsidP="00754C05">
      <w:pPr>
        <w:ind w:right="23" w:firstLine="540"/>
        <w:jc w:val="both"/>
        <w:rPr>
          <w:b/>
          <w:szCs w:val="24"/>
        </w:rPr>
      </w:pPr>
      <w:r w:rsidRPr="001D5BB6">
        <w:rPr>
          <w:b/>
        </w:rPr>
        <w:t>Оценката на офертите се извършва въз основа на критерия „най- ниска цена“ по чл. 70, ал. 2, т. 1 от ЗОП.</w:t>
      </w:r>
    </w:p>
    <w:p w:rsidR="00ED657C" w:rsidRPr="00A91442" w:rsidRDefault="00ED657C" w:rsidP="00A91442">
      <w:pPr>
        <w:spacing w:before="120"/>
        <w:jc w:val="center"/>
        <w:outlineLvl w:val="0"/>
        <w:rPr>
          <w:b/>
        </w:rPr>
      </w:pPr>
      <w:r>
        <w:rPr>
          <w:b/>
        </w:rPr>
        <w:t xml:space="preserve">Част </w:t>
      </w:r>
      <w:r>
        <w:rPr>
          <w:b/>
          <w:lang w:val="en-US"/>
        </w:rPr>
        <w:t>III</w:t>
      </w:r>
      <w:r w:rsidRPr="00E94DB0">
        <w:rPr>
          <w:b/>
          <w:lang w:val="ru-RU"/>
        </w:rPr>
        <w:t xml:space="preserve">. </w:t>
      </w:r>
      <w:r w:rsidRPr="0044424C">
        <w:rPr>
          <w:b/>
        </w:rPr>
        <w:t>ТЕХНИЧЕСКА СПЕЦИФИКАЦИЯ</w:t>
      </w:r>
    </w:p>
    <w:p w:rsidR="00ED657C" w:rsidRPr="00BE43C6" w:rsidRDefault="00ED657C" w:rsidP="00602390">
      <w:pPr>
        <w:spacing w:before="120"/>
        <w:ind w:firstLine="540"/>
        <w:jc w:val="both"/>
        <w:outlineLvl w:val="0"/>
      </w:pPr>
      <w:r>
        <w:rPr>
          <w:szCs w:val="24"/>
        </w:rPr>
        <w:t xml:space="preserve">Към документацията на обществената поръчка е приложена </w:t>
      </w:r>
      <w:r>
        <w:t xml:space="preserve">Техническа </w:t>
      </w:r>
      <w:r w:rsidRPr="00CC5E00">
        <w:t>спецификация</w:t>
      </w:r>
      <w:r>
        <w:t>.</w:t>
      </w:r>
    </w:p>
    <w:p w:rsidR="00ED657C" w:rsidRPr="002003AF" w:rsidRDefault="00ED657C" w:rsidP="00602390">
      <w:pPr>
        <w:spacing w:before="120"/>
        <w:jc w:val="center"/>
        <w:outlineLvl w:val="0"/>
        <w:rPr>
          <w:b/>
          <w:szCs w:val="24"/>
        </w:rPr>
      </w:pPr>
      <w:r>
        <w:rPr>
          <w:b/>
          <w:szCs w:val="24"/>
        </w:rPr>
        <w:t xml:space="preserve">Част </w:t>
      </w:r>
      <w:r>
        <w:rPr>
          <w:b/>
          <w:szCs w:val="24"/>
          <w:lang w:val="en-US"/>
        </w:rPr>
        <w:t>V</w:t>
      </w:r>
      <w:r w:rsidRPr="004849B5">
        <w:rPr>
          <w:b/>
          <w:szCs w:val="24"/>
          <w:lang w:val="ru-RU"/>
        </w:rPr>
        <w:t xml:space="preserve">. </w:t>
      </w:r>
      <w:r w:rsidRPr="002003AF">
        <w:rPr>
          <w:b/>
          <w:szCs w:val="24"/>
        </w:rPr>
        <w:t>ДОГОВОР ЗА ВЪЗЛАГАНЕ НА ОБЩЕСТВЕНА ПОРЪЧКА.</w:t>
      </w:r>
    </w:p>
    <w:p w:rsidR="00ED657C" w:rsidRDefault="00ED657C" w:rsidP="00602390">
      <w:pPr>
        <w:pStyle w:val="ab"/>
        <w:tabs>
          <w:tab w:val="left" w:pos="567"/>
        </w:tabs>
        <w:spacing w:before="120" w:after="0" w:line="276" w:lineRule="exact"/>
        <w:ind w:left="0"/>
        <w:jc w:val="both"/>
        <w:outlineLvl w:val="0"/>
        <w:rPr>
          <w:szCs w:val="24"/>
          <w:lang w:val="bg-BG"/>
        </w:rPr>
      </w:pPr>
      <w:r w:rsidRPr="004849B5">
        <w:rPr>
          <w:b/>
          <w:szCs w:val="24"/>
          <w:lang w:val="ru-RU"/>
        </w:rPr>
        <w:tab/>
      </w:r>
      <w:r>
        <w:rPr>
          <w:szCs w:val="24"/>
          <w:lang w:val="bg-BG"/>
        </w:rPr>
        <w:t>Към документацията на обществената поръчка е приложен проекта за договор за изпълнение. В него са регламентирани условията за изпълнение на поръчката. Текстовете, представени в [</w:t>
      </w:r>
      <w:r>
        <w:rPr>
          <w:i/>
          <w:szCs w:val="24"/>
          <w:lang w:val="bg-BG"/>
        </w:rPr>
        <w:t>квадратни скоби и наклонен шрифт в черен цвят</w:t>
      </w:r>
      <w:r>
        <w:rPr>
          <w:szCs w:val="24"/>
          <w:lang w:val="bg-BG"/>
        </w:rPr>
        <w:t>], обозначават случаи, в които трябва да бъдат попълнени конкретни данни. Текстовете, представени в [</w:t>
      </w:r>
      <w:r>
        <w:rPr>
          <w:i/>
          <w:color w:val="FF0000"/>
          <w:szCs w:val="24"/>
          <w:lang w:val="bg-BG"/>
        </w:rPr>
        <w:t>квадратни скоби и наклонен шрифт в червен цвят</w:t>
      </w:r>
      <w:r>
        <w:rPr>
          <w:szCs w:val="24"/>
          <w:lang w:val="bg-BG"/>
        </w:rPr>
        <w:t>], обозначават пояснения или указания.</w:t>
      </w:r>
    </w:p>
    <w:p w:rsidR="00ED657C" w:rsidRPr="004849B5" w:rsidRDefault="00ED657C" w:rsidP="00602390">
      <w:pPr>
        <w:pStyle w:val="ab"/>
        <w:tabs>
          <w:tab w:val="left" w:pos="567"/>
        </w:tabs>
        <w:spacing w:after="0" w:line="240" w:lineRule="auto"/>
        <w:ind w:left="0" w:firstLine="567"/>
        <w:jc w:val="both"/>
        <w:outlineLvl w:val="0"/>
        <w:rPr>
          <w:b/>
          <w:szCs w:val="24"/>
          <w:lang w:val="ru-RU"/>
        </w:rPr>
      </w:pPr>
      <w:r w:rsidRPr="004849B5">
        <w:rPr>
          <w:bCs/>
          <w:szCs w:val="24"/>
          <w:lang w:val="ru-RU"/>
        </w:rPr>
        <w:t xml:space="preserve">С </w:t>
      </w:r>
      <w:proofErr w:type="spellStart"/>
      <w:r w:rsidRPr="004849B5">
        <w:rPr>
          <w:bCs/>
          <w:szCs w:val="24"/>
          <w:lang w:val="ru-RU"/>
        </w:rPr>
        <w:t>избраният</w:t>
      </w:r>
      <w:proofErr w:type="spellEnd"/>
      <w:r w:rsidRPr="004849B5">
        <w:rPr>
          <w:bCs/>
          <w:szCs w:val="24"/>
          <w:lang w:val="ru-RU"/>
        </w:rPr>
        <w:t xml:space="preserve"> </w:t>
      </w:r>
      <w:proofErr w:type="spellStart"/>
      <w:r w:rsidRPr="004849B5">
        <w:rPr>
          <w:bCs/>
          <w:szCs w:val="24"/>
          <w:lang w:val="ru-RU"/>
        </w:rPr>
        <w:t>изпълнител</w:t>
      </w:r>
      <w:proofErr w:type="spellEnd"/>
      <w:r w:rsidRPr="004849B5">
        <w:rPr>
          <w:bCs/>
          <w:szCs w:val="24"/>
          <w:lang w:val="ru-RU"/>
        </w:rPr>
        <w:t xml:space="preserve"> се </w:t>
      </w:r>
      <w:proofErr w:type="spellStart"/>
      <w:r w:rsidRPr="004849B5">
        <w:rPr>
          <w:bCs/>
          <w:szCs w:val="24"/>
          <w:lang w:val="ru-RU"/>
        </w:rPr>
        <w:t>подписва</w:t>
      </w:r>
      <w:proofErr w:type="spellEnd"/>
      <w:r w:rsidRPr="004849B5">
        <w:rPr>
          <w:bCs/>
          <w:szCs w:val="24"/>
          <w:lang w:val="ru-RU"/>
        </w:rPr>
        <w:t xml:space="preserve"> договор за </w:t>
      </w:r>
      <w:proofErr w:type="spellStart"/>
      <w:r w:rsidRPr="004849B5">
        <w:rPr>
          <w:bCs/>
          <w:szCs w:val="24"/>
          <w:lang w:val="ru-RU"/>
        </w:rPr>
        <w:t>възлагане</w:t>
      </w:r>
      <w:proofErr w:type="spellEnd"/>
      <w:r w:rsidRPr="004849B5">
        <w:rPr>
          <w:bCs/>
          <w:szCs w:val="24"/>
          <w:lang w:val="ru-RU"/>
        </w:rPr>
        <w:t xml:space="preserve"> на </w:t>
      </w:r>
      <w:proofErr w:type="spellStart"/>
      <w:r w:rsidRPr="004849B5">
        <w:rPr>
          <w:bCs/>
          <w:szCs w:val="24"/>
          <w:lang w:val="ru-RU"/>
        </w:rPr>
        <w:t>обществена</w:t>
      </w:r>
      <w:proofErr w:type="spellEnd"/>
      <w:r w:rsidRPr="004849B5">
        <w:rPr>
          <w:bCs/>
          <w:szCs w:val="24"/>
          <w:lang w:val="ru-RU"/>
        </w:rPr>
        <w:t xml:space="preserve"> </w:t>
      </w:r>
      <w:proofErr w:type="spellStart"/>
      <w:r w:rsidRPr="004849B5">
        <w:rPr>
          <w:bCs/>
          <w:szCs w:val="24"/>
          <w:lang w:val="ru-RU"/>
        </w:rPr>
        <w:t>поръчка</w:t>
      </w:r>
      <w:proofErr w:type="spellEnd"/>
      <w:r w:rsidRPr="004849B5">
        <w:rPr>
          <w:bCs/>
          <w:szCs w:val="24"/>
          <w:lang w:val="ru-RU"/>
        </w:rPr>
        <w:t xml:space="preserve"> при </w:t>
      </w:r>
      <w:proofErr w:type="spellStart"/>
      <w:r w:rsidRPr="004849B5">
        <w:rPr>
          <w:bCs/>
          <w:szCs w:val="24"/>
          <w:lang w:val="ru-RU"/>
        </w:rPr>
        <w:t>условията</w:t>
      </w:r>
      <w:proofErr w:type="spellEnd"/>
      <w:r w:rsidRPr="004849B5">
        <w:rPr>
          <w:bCs/>
          <w:szCs w:val="24"/>
          <w:lang w:val="ru-RU"/>
        </w:rPr>
        <w:t xml:space="preserve"> на чл. 112, ал. 1 от ЗОП</w:t>
      </w:r>
      <w:r w:rsidRPr="00D54EC8">
        <w:rPr>
          <w:b/>
          <w:szCs w:val="24"/>
          <w:lang w:val="bg-BG"/>
        </w:rPr>
        <w:t xml:space="preserve"> </w:t>
      </w:r>
    </w:p>
    <w:p w:rsidR="00ED657C" w:rsidRPr="00D54EC8" w:rsidRDefault="00ED657C" w:rsidP="00602390">
      <w:pPr>
        <w:pStyle w:val="ab"/>
        <w:tabs>
          <w:tab w:val="left" w:pos="567"/>
        </w:tabs>
        <w:spacing w:after="0" w:line="240" w:lineRule="auto"/>
        <w:ind w:left="0" w:firstLine="567"/>
        <w:jc w:val="both"/>
        <w:outlineLvl w:val="0"/>
        <w:rPr>
          <w:b/>
          <w:szCs w:val="24"/>
          <w:lang w:val="bg-BG"/>
        </w:rPr>
      </w:pPr>
      <w:r>
        <w:rPr>
          <w:b/>
          <w:szCs w:val="24"/>
          <w:lang w:val="bg-BG"/>
        </w:rPr>
        <w:t>При</w:t>
      </w:r>
      <w:r w:rsidRPr="00D54EC8">
        <w:rPr>
          <w:b/>
          <w:szCs w:val="24"/>
          <w:lang w:val="bg-BG"/>
        </w:rPr>
        <w:t xml:space="preserve"> подписване на договора избраният изпълнител, представя:</w:t>
      </w:r>
    </w:p>
    <w:p w:rsidR="00C75804" w:rsidRDefault="00ED657C" w:rsidP="00C75804">
      <w:pPr>
        <w:pStyle w:val="11"/>
        <w:numPr>
          <w:ilvl w:val="0"/>
          <w:numId w:val="10"/>
        </w:numPr>
        <w:spacing w:line="240" w:lineRule="auto"/>
        <w:ind w:left="0" w:firstLine="450"/>
        <w:rPr>
          <w:rStyle w:val="81"/>
          <w:sz w:val="24"/>
          <w:lang w:val="bg-BG"/>
        </w:rPr>
      </w:pPr>
      <w:r w:rsidRPr="002D521D">
        <w:rPr>
          <w:rStyle w:val="81"/>
          <w:sz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w:t>
      </w:r>
      <w:r>
        <w:rPr>
          <w:rStyle w:val="81"/>
          <w:sz w:val="24"/>
          <w:lang w:val="bg-BG"/>
        </w:rPr>
        <w:t>. Чуждестранното лице представя</w:t>
      </w:r>
      <w:r w:rsidRPr="002D521D">
        <w:rPr>
          <w:rStyle w:val="81"/>
          <w:sz w:val="24"/>
          <w:lang w:val="bg-BG"/>
        </w:rPr>
        <w:t xml:space="preserve"> еквивалентни документи съгласно законодателството на държавата, в която обединението е установено.</w:t>
      </w:r>
    </w:p>
    <w:p w:rsidR="00ED657C" w:rsidRPr="00C75804" w:rsidRDefault="00ED657C" w:rsidP="00C75804">
      <w:pPr>
        <w:pStyle w:val="11"/>
        <w:numPr>
          <w:ilvl w:val="0"/>
          <w:numId w:val="10"/>
        </w:numPr>
        <w:spacing w:line="240" w:lineRule="auto"/>
        <w:ind w:left="0" w:firstLine="450"/>
        <w:rPr>
          <w:rStyle w:val="81"/>
          <w:sz w:val="24"/>
          <w:lang w:val="bg-BG"/>
        </w:rPr>
      </w:pPr>
      <w:r w:rsidRPr="00C75804">
        <w:rPr>
          <w:rStyle w:val="81"/>
          <w:sz w:val="24"/>
          <w:lang w:val="bg-BG"/>
        </w:rPr>
        <w:t>Актуални документи, удостоверяващи липсата на основанията за отстраняване от обществената поръчка.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чл.58, ал.1 от ЗОП при условията на чл.67, ал.8 от ЗОП.</w:t>
      </w:r>
    </w:p>
    <w:p w:rsidR="00ED657C" w:rsidRPr="004971A6" w:rsidRDefault="00ED657C" w:rsidP="00602390">
      <w:pPr>
        <w:pStyle w:val="ab"/>
        <w:tabs>
          <w:tab w:val="left" w:pos="567"/>
        </w:tabs>
        <w:spacing w:after="0" w:line="240" w:lineRule="auto"/>
        <w:ind w:left="0" w:firstLine="540"/>
        <w:jc w:val="both"/>
        <w:outlineLvl w:val="0"/>
        <w:rPr>
          <w:szCs w:val="24"/>
          <w:lang w:val="bg-BG"/>
        </w:rPr>
      </w:pPr>
      <w:proofErr w:type="spellStart"/>
      <w:r w:rsidRPr="004849B5">
        <w:rPr>
          <w:szCs w:val="24"/>
          <w:lang w:val="ru-RU"/>
        </w:rPr>
        <w:t>Съгласно</w:t>
      </w:r>
      <w:proofErr w:type="spellEnd"/>
      <w:r w:rsidRPr="004849B5">
        <w:rPr>
          <w:szCs w:val="24"/>
          <w:lang w:val="ru-RU"/>
        </w:rPr>
        <w:t xml:space="preserve"> чл. 194, ал. 2 от ЗОП </w:t>
      </w:r>
      <w:proofErr w:type="spellStart"/>
      <w:r w:rsidRPr="004849B5">
        <w:rPr>
          <w:szCs w:val="24"/>
          <w:lang w:val="ru-RU"/>
        </w:rPr>
        <w:t>Възложителят</w:t>
      </w:r>
      <w:proofErr w:type="spellEnd"/>
      <w:r w:rsidRPr="004849B5">
        <w:rPr>
          <w:szCs w:val="24"/>
          <w:lang w:val="ru-RU"/>
        </w:rPr>
        <w:t xml:space="preserve"> </w:t>
      </w:r>
      <w:proofErr w:type="spellStart"/>
      <w:r w:rsidRPr="004849B5">
        <w:rPr>
          <w:szCs w:val="24"/>
          <w:lang w:val="ru-RU"/>
        </w:rPr>
        <w:t>може</w:t>
      </w:r>
      <w:proofErr w:type="spellEnd"/>
      <w:r w:rsidRPr="004849B5">
        <w:rPr>
          <w:szCs w:val="24"/>
          <w:lang w:val="ru-RU"/>
        </w:rPr>
        <w:t xml:space="preserve"> да </w:t>
      </w:r>
      <w:proofErr w:type="spellStart"/>
      <w:r w:rsidRPr="004849B5">
        <w:rPr>
          <w:szCs w:val="24"/>
          <w:lang w:val="ru-RU"/>
        </w:rPr>
        <w:t>сключи</w:t>
      </w:r>
      <w:proofErr w:type="spellEnd"/>
      <w:r w:rsidRPr="004849B5">
        <w:rPr>
          <w:szCs w:val="24"/>
          <w:lang w:val="ru-RU"/>
        </w:rPr>
        <w:t xml:space="preserve"> договор </w:t>
      </w:r>
      <w:proofErr w:type="spellStart"/>
      <w:r w:rsidRPr="004849B5">
        <w:rPr>
          <w:szCs w:val="24"/>
          <w:lang w:val="ru-RU"/>
        </w:rPr>
        <w:t>със</w:t>
      </w:r>
      <w:proofErr w:type="spellEnd"/>
      <w:r w:rsidRPr="004849B5">
        <w:rPr>
          <w:szCs w:val="24"/>
          <w:lang w:val="ru-RU"/>
        </w:rPr>
        <w:t xml:space="preserve"> </w:t>
      </w:r>
      <w:proofErr w:type="spellStart"/>
      <w:r w:rsidRPr="004849B5">
        <w:rPr>
          <w:szCs w:val="24"/>
          <w:lang w:val="ru-RU"/>
        </w:rPr>
        <w:t>следващия</w:t>
      </w:r>
      <w:proofErr w:type="spellEnd"/>
      <w:r w:rsidRPr="004849B5">
        <w:rPr>
          <w:szCs w:val="24"/>
          <w:lang w:val="ru-RU"/>
        </w:rPr>
        <w:t xml:space="preserve"> </w:t>
      </w:r>
      <w:proofErr w:type="spellStart"/>
      <w:r w:rsidRPr="004849B5">
        <w:rPr>
          <w:szCs w:val="24"/>
          <w:lang w:val="ru-RU"/>
        </w:rPr>
        <w:t>класиран</w:t>
      </w:r>
      <w:proofErr w:type="spellEnd"/>
      <w:r w:rsidRPr="004849B5">
        <w:rPr>
          <w:szCs w:val="24"/>
          <w:lang w:val="ru-RU"/>
        </w:rPr>
        <w:t xml:space="preserve"> участник, </w:t>
      </w:r>
      <w:proofErr w:type="spellStart"/>
      <w:r w:rsidRPr="004849B5">
        <w:rPr>
          <w:szCs w:val="24"/>
          <w:lang w:val="ru-RU"/>
        </w:rPr>
        <w:t>когато</w:t>
      </w:r>
      <w:proofErr w:type="spellEnd"/>
      <w:r w:rsidRPr="004849B5">
        <w:rPr>
          <w:szCs w:val="24"/>
          <w:lang w:val="ru-RU"/>
        </w:rPr>
        <w:t xml:space="preserve"> </w:t>
      </w:r>
      <w:proofErr w:type="spellStart"/>
      <w:r w:rsidRPr="004849B5">
        <w:rPr>
          <w:szCs w:val="24"/>
          <w:lang w:val="ru-RU"/>
        </w:rPr>
        <w:t>избраният</w:t>
      </w:r>
      <w:proofErr w:type="spellEnd"/>
      <w:r w:rsidRPr="004849B5">
        <w:rPr>
          <w:szCs w:val="24"/>
          <w:lang w:val="ru-RU"/>
        </w:rPr>
        <w:t xml:space="preserve"> за </w:t>
      </w:r>
      <w:proofErr w:type="spellStart"/>
      <w:r w:rsidRPr="004849B5">
        <w:rPr>
          <w:szCs w:val="24"/>
          <w:lang w:val="ru-RU"/>
        </w:rPr>
        <w:t>изпълнител</w:t>
      </w:r>
      <w:proofErr w:type="spellEnd"/>
      <w:r w:rsidRPr="004849B5">
        <w:rPr>
          <w:szCs w:val="24"/>
          <w:lang w:val="ru-RU"/>
        </w:rPr>
        <w:t xml:space="preserve"> участник </w:t>
      </w:r>
      <w:proofErr w:type="spellStart"/>
      <w:r w:rsidRPr="004849B5">
        <w:rPr>
          <w:szCs w:val="24"/>
          <w:lang w:val="ru-RU"/>
        </w:rPr>
        <w:t>откаже</w:t>
      </w:r>
      <w:proofErr w:type="spellEnd"/>
      <w:r w:rsidRPr="004849B5">
        <w:rPr>
          <w:szCs w:val="24"/>
          <w:lang w:val="ru-RU"/>
        </w:rPr>
        <w:t xml:space="preserve"> да </w:t>
      </w:r>
      <w:proofErr w:type="spellStart"/>
      <w:r w:rsidRPr="004849B5">
        <w:rPr>
          <w:szCs w:val="24"/>
          <w:lang w:val="ru-RU"/>
        </w:rPr>
        <w:t>сключи</w:t>
      </w:r>
      <w:proofErr w:type="spellEnd"/>
      <w:r w:rsidRPr="004849B5">
        <w:rPr>
          <w:szCs w:val="24"/>
          <w:lang w:val="ru-RU"/>
        </w:rPr>
        <w:t xml:space="preserve"> договор или не се яви за </w:t>
      </w:r>
      <w:proofErr w:type="spellStart"/>
      <w:r w:rsidRPr="004849B5">
        <w:rPr>
          <w:szCs w:val="24"/>
          <w:lang w:val="ru-RU"/>
        </w:rPr>
        <w:t>сключването</w:t>
      </w:r>
      <w:proofErr w:type="spellEnd"/>
      <w:r w:rsidRPr="004849B5">
        <w:rPr>
          <w:szCs w:val="24"/>
          <w:lang w:val="ru-RU"/>
        </w:rPr>
        <w:t xml:space="preserve"> </w:t>
      </w:r>
      <w:proofErr w:type="spellStart"/>
      <w:r w:rsidRPr="004849B5">
        <w:rPr>
          <w:szCs w:val="24"/>
          <w:lang w:val="ru-RU"/>
        </w:rPr>
        <w:t>му</w:t>
      </w:r>
      <w:proofErr w:type="spellEnd"/>
      <w:r w:rsidRPr="004849B5">
        <w:rPr>
          <w:szCs w:val="24"/>
          <w:lang w:val="ru-RU"/>
        </w:rPr>
        <w:t xml:space="preserve"> в определения от </w:t>
      </w:r>
      <w:proofErr w:type="spellStart"/>
      <w:r w:rsidRPr="004849B5">
        <w:rPr>
          <w:szCs w:val="24"/>
          <w:lang w:val="ru-RU"/>
        </w:rPr>
        <w:t>възложителя</w:t>
      </w:r>
      <w:proofErr w:type="spellEnd"/>
      <w:r w:rsidRPr="004849B5">
        <w:rPr>
          <w:szCs w:val="24"/>
          <w:lang w:val="ru-RU"/>
        </w:rPr>
        <w:t xml:space="preserve"> срок, </w:t>
      </w:r>
      <w:proofErr w:type="gramStart"/>
      <w:r w:rsidRPr="004849B5">
        <w:rPr>
          <w:szCs w:val="24"/>
          <w:lang w:val="ru-RU"/>
        </w:rPr>
        <w:t>без</w:t>
      </w:r>
      <w:proofErr w:type="gramEnd"/>
      <w:r w:rsidRPr="004849B5">
        <w:rPr>
          <w:szCs w:val="24"/>
          <w:lang w:val="ru-RU"/>
        </w:rPr>
        <w:t xml:space="preserve"> да </w:t>
      </w:r>
      <w:proofErr w:type="spellStart"/>
      <w:r w:rsidRPr="004849B5">
        <w:rPr>
          <w:szCs w:val="24"/>
          <w:lang w:val="ru-RU"/>
        </w:rPr>
        <w:t>посочи</w:t>
      </w:r>
      <w:proofErr w:type="spellEnd"/>
      <w:r w:rsidRPr="004849B5">
        <w:rPr>
          <w:szCs w:val="24"/>
          <w:lang w:val="ru-RU"/>
        </w:rPr>
        <w:t xml:space="preserve"> </w:t>
      </w:r>
      <w:proofErr w:type="spellStart"/>
      <w:r w:rsidRPr="004849B5">
        <w:rPr>
          <w:szCs w:val="24"/>
          <w:lang w:val="ru-RU"/>
        </w:rPr>
        <w:t>обективни</w:t>
      </w:r>
      <w:proofErr w:type="spellEnd"/>
      <w:r w:rsidRPr="004849B5">
        <w:rPr>
          <w:szCs w:val="24"/>
          <w:lang w:val="ru-RU"/>
        </w:rPr>
        <w:t xml:space="preserve"> причини.</w:t>
      </w:r>
      <w:r w:rsidRPr="004971A6">
        <w:rPr>
          <w:szCs w:val="24"/>
          <w:lang w:val="bg-BG"/>
        </w:rPr>
        <w:t xml:space="preserve"> Договорът може да бъде изменян или допълван от Страните при условията на чл. 116 от ЗОП.</w:t>
      </w:r>
    </w:p>
    <w:p w:rsidR="00ED657C" w:rsidRPr="004849B5" w:rsidRDefault="00ED657C" w:rsidP="00602390">
      <w:pPr>
        <w:pStyle w:val="ab"/>
        <w:tabs>
          <w:tab w:val="left" w:pos="567"/>
        </w:tabs>
        <w:spacing w:before="120" w:after="0" w:line="276" w:lineRule="exact"/>
        <w:ind w:left="0" w:firstLine="540"/>
        <w:jc w:val="both"/>
        <w:outlineLvl w:val="0"/>
        <w:rPr>
          <w:szCs w:val="24"/>
          <w:lang w:val="ru-RU"/>
        </w:rPr>
      </w:pPr>
      <w:r w:rsidRPr="004849B5">
        <w:rPr>
          <w:szCs w:val="24"/>
          <w:lang w:val="ru-RU"/>
        </w:rPr>
        <w:t xml:space="preserve">Всяка от </w:t>
      </w:r>
      <w:proofErr w:type="spellStart"/>
      <w:r w:rsidRPr="004849B5">
        <w:rPr>
          <w:szCs w:val="24"/>
          <w:lang w:val="ru-RU"/>
        </w:rPr>
        <w:t>Страните</w:t>
      </w:r>
      <w:proofErr w:type="spellEnd"/>
      <w:r w:rsidRPr="004849B5">
        <w:rPr>
          <w:szCs w:val="24"/>
          <w:lang w:val="ru-RU"/>
        </w:rPr>
        <w:t xml:space="preserve"> </w:t>
      </w:r>
      <w:proofErr w:type="spellStart"/>
      <w:r w:rsidRPr="004849B5">
        <w:rPr>
          <w:szCs w:val="24"/>
          <w:lang w:val="ru-RU"/>
        </w:rPr>
        <w:t>може</w:t>
      </w:r>
      <w:proofErr w:type="spellEnd"/>
      <w:r w:rsidRPr="004849B5">
        <w:rPr>
          <w:szCs w:val="24"/>
          <w:lang w:val="ru-RU"/>
        </w:rPr>
        <w:t xml:space="preserve"> да развали Договора при виновно </w:t>
      </w:r>
      <w:proofErr w:type="spellStart"/>
      <w:r w:rsidRPr="004849B5">
        <w:rPr>
          <w:szCs w:val="24"/>
          <w:lang w:val="ru-RU"/>
        </w:rPr>
        <w:t>неизпълнение</w:t>
      </w:r>
      <w:proofErr w:type="spellEnd"/>
      <w:r w:rsidRPr="004849B5">
        <w:rPr>
          <w:szCs w:val="24"/>
          <w:lang w:val="ru-RU"/>
        </w:rPr>
        <w:t xml:space="preserve"> на</w:t>
      </w:r>
      <w:r>
        <w:rPr>
          <w:szCs w:val="24"/>
          <w:lang w:val="ru-RU"/>
        </w:rPr>
        <w:t xml:space="preserve"> </w:t>
      </w:r>
      <w:proofErr w:type="spellStart"/>
      <w:r w:rsidRPr="004849B5">
        <w:rPr>
          <w:szCs w:val="24"/>
          <w:lang w:val="ru-RU"/>
        </w:rPr>
        <w:t>съществено</w:t>
      </w:r>
      <w:proofErr w:type="spellEnd"/>
      <w:r w:rsidRPr="004849B5">
        <w:rPr>
          <w:szCs w:val="24"/>
          <w:lang w:val="ru-RU"/>
        </w:rPr>
        <w:t xml:space="preserve"> </w:t>
      </w:r>
      <w:proofErr w:type="spellStart"/>
      <w:r w:rsidRPr="004849B5">
        <w:rPr>
          <w:szCs w:val="24"/>
          <w:lang w:val="ru-RU"/>
        </w:rPr>
        <w:t>задължение</w:t>
      </w:r>
      <w:proofErr w:type="spellEnd"/>
      <w:r w:rsidRPr="004849B5">
        <w:rPr>
          <w:szCs w:val="24"/>
          <w:lang w:val="ru-RU"/>
        </w:rPr>
        <w:t xml:space="preserve"> на </w:t>
      </w:r>
      <w:proofErr w:type="spellStart"/>
      <w:r w:rsidRPr="004849B5">
        <w:rPr>
          <w:szCs w:val="24"/>
          <w:lang w:val="ru-RU"/>
        </w:rPr>
        <w:t>другата</w:t>
      </w:r>
      <w:proofErr w:type="spellEnd"/>
      <w:r w:rsidRPr="004849B5">
        <w:rPr>
          <w:szCs w:val="24"/>
          <w:lang w:val="ru-RU"/>
        </w:rPr>
        <w:t xml:space="preserve"> страна по Договора</w:t>
      </w:r>
      <w:r w:rsidRPr="004971A6">
        <w:rPr>
          <w:szCs w:val="24"/>
          <w:lang w:val="bg-BG"/>
        </w:rPr>
        <w:t>,</w:t>
      </w:r>
      <w:r w:rsidRPr="004849B5">
        <w:rPr>
          <w:szCs w:val="24"/>
          <w:lang w:val="ru-RU"/>
        </w:rPr>
        <w:t xml:space="preserve"> при </w:t>
      </w:r>
      <w:proofErr w:type="spellStart"/>
      <w:r w:rsidRPr="004849B5">
        <w:rPr>
          <w:szCs w:val="24"/>
          <w:lang w:val="ru-RU"/>
        </w:rPr>
        <w:t>условията</w:t>
      </w:r>
      <w:proofErr w:type="spellEnd"/>
      <w:r w:rsidRPr="004849B5">
        <w:rPr>
          <w:szCs w:val="24"/>
          <w:lang w:val="ru-RU"/>
        </w:rPr>
        <w:t xml:space="preserve"> и с </w:t>
      </w:r>
      <w:proofErr w:type="spellStart"/>
      <w:r w:rsidRPr="004849B5">
        <w:rPr>
          <w:szCs w:val="24"/>
          <w:lang w:val="ru-RU"/>
        </w:rPr>
        <w:t>последиците</w:t>
      </w:r>
      <w:proofErr w:type="spellEnd"/>
      <w:r w:rsidRPr="004849B5">
        <w:rPr>
          <w:szCs w:val="24"/>
          <w:lang w:val="ru-RU"/>
        </w:rPr>
        <w:t xml:space="preserve"> </w:t>
      </w:r>
      <w:proofErr w:type="spellStart"/>
      <w:r w:rsidRPr="004849B5">
        <w:rPr>
          <w:szCs w:val="24"/>
          <w:lang w:val="ru-RU"/>
        </w:rPr>
        <w:t>съгласно</w:t>
      </w:r>
      <w:proofErr w:type="spellEnd"/>
      <w:r w:rsidRPr="004849B5">
        <w:rPr>
          <w:szCs w:val="24"/>
          <w:lang w:val="ru-RU"/>
        </w:rPr>
        <w:t xml:space="preserve"> чл. 87 и сл. от Закона за </w:t>
      </w:r>
      <w:proofErr w:type="spellStart"/>
      <w:r w:rsidRPr="004849B5">
        <w:rPr>
          <w:szCs w:val="24"/>
          <w:lang w:val="ru-RU"/>
        </w:rPr>
        <w:t>задълженията</w:t>
      </w:r>
      <w:proofErr w:type="spellEnd"/>
      <w:r w:rsidRPr="004849B5">
        <w:rPr>
          <w:szCs w:val="24"/>
          <w:lang w:val="ru-RU"/>
        </w:rPr>
        <w:t xml:space="preserve"> и договорите, чрез </w:t>
      </w:r>
      <w:proofErr w:type="spellStart"/>
      <w:r w:rsidRPr="004849B5">
        <w:rPr>
          <w:szCs w:val="24"/>
          <w:lang w:val="ru-RU"/>
        </w:rPr>
        <w:t>отправяне</w:t>
      </w:r>
      <w:proofErr w:type="spellEnd"/>
      <w:r w:rsidRPr="004849B5">
        <w:rPr>
          <w:szCs w:val="24"/>
          <w:lang w:val="ru-RU"/>
        </w:rPr>
        <w:t xml:space="preserve"> на </w:t>
      </w:r>
      <w:proofErr w:type="spellStart"/>
      <w:r w:rsidRPr="004849B5">
        <w:rPr>
          <w:szCs w:val="24"/>
          <w:lang w:val="ru-RU"/>
        </w:rPr>
        <w:t>писмено</w:t>
      </w:r>
      <w:proofErr w:type="spellEnd"/>
      <w:r w:rsidRPr="004849B5">
        <w:rPr>
          <w:szCs w:val="24"/>
          <w:lang w:val="ru-RU"/>
        </w:rPr>
        <w:t xml:space="preserve"> предупреждение от </w:t>
      </w:r>
      <w:proofErr w:type="spellStart"/>
      <w:r w:rsidRPr="004849B5">
        <w:rPr>
          <w:szCs w:val="24"/>
          <w:lang w:val="ru-RU"/>
        </w:rPr>
        <w:t>изправната</w:t>
      </w:r>
      <w:proofErr w:type="spellEnd"/>
      <w:r w:rsidRPr="004849B5">
        <w:rPr>
          <w:szCs w:val="24"/>
          <w:lang w:val="ru-RU"/>
        </w:rPr>
        <w:t xml:space="preserve"> Страна до </w:t>
      </w:r>
      <w:proofErr w:type="spellStart"/>
      <w:r w:rsidRPr="004849B5">
        <w:rPr>
          <w:szCs w:val="24"/>
          <w:lang w:val="ru-RU"/>
        </w:rPr>
        <w:t>неизправната</w:t>
      </w:r>
      <w:proofErr w:type="spellEnd"/>
      <w:r w:rsidRPr="004849B5">
        <w:rPr>
          <w:szCs w:val="24"/>
          <w:lang w:val="ru-RU"/>
        </w:rPr>
        <w:t xml:space="preserve"> и </w:t>
      </w:r>
      <w:proofErr w:type="spellStart"/>
      <w:r w:rsidRPr="004849B5">
        <w:rPr>
          <w:szCs w:val="24"/>
          <w:lang w:val="ru-RU"/>
        </w:rPr>
        <w:t>определяне</w:t>
      </w:r>
      <w:proofErr w:type="spellEnd"/>
      <w:r w:rsidRPr="004849B5">
        <w:rPr>
          <w:szCs w:val="24"/>
          <w:lang w:val="ru-RU"/>
        </w:rPr>
        <w:t xml:space="preserve"> на </w:t>
      </w:r>
      <w:proofErr w:type="spellStart"/>
      <w:r w:rsidRPr="004849B5">
        <w:rPr>
          <w:szCs w:val="24"/>
          <w:lang w:val="ru-RU"/>
        </w:rPr>
        <w:t>подходящ</w:t>
      </w:r>
      <w:proofErr w:type="spellEnd"/>
      <w:r w:rsidRPr="004849B5">
        <w:rPr>
          <w:szCs w:val="24"/>
          <w:lang w:val="ru-RU"/>
        </w:rPr>
        <w:t xml:space="preserve"> срок за </w:t>
      </w:r>
      <w:proofErr w:type="spellStart"/>
      <w:r w:rsidRPr="004849B5">
        <w:rPr>
          <w:szCs w:val="24"/>
          <w:lang w:val="ru-RU"/>
        </w:rPr>
        <w:t>изпълнение</w:t>
      </w:r>
      <w:proofErr w:type="spellEnd"/>
      <w:r w:rsidRPr="004849B5">
        <w:rPr>
          <w:szCs w:val="24"/>
          <w:lang w:val="ru-RU"/>
        </w:rPr>
        <w:t xml:space="preserve">. </w:t>
      </w:r>
      <w:proofErr w:type="spellStart"/>
      <w:r w:rsidRPr="004849B5">
        <w:rPr>
          <w:szCs w:val="24"/>
          <w:lang w:val="ru-RU"/>
        </w:rPr>
        <w:t>Разваляне</w:t>
      </w:r>
      <w:proofErr w:type="spellEnd"/>
      <w:r w:rsidRPr="004849B5">
        <w:rPr>
          <w:szCs w:val="24"/>
          <w:lang w:val="ru-RU"/>
        </w:rPr>
        <w:t xml:space="preserve"> на Договора не се допуска, </w:t>
      </w:r>
      <w:proofErr w:type="spellStart"/>
      <w:r w:rsidRPr="004849B5">
        <w:rPr>
          <w:szCs w:val="24"/>
          <w:lang w:val="ru-RU"/>
        </w:rPr>
        <w:t>когато</w:t>
      </w:r>
      <w:proofErr w:type="spellEnd"/>
      <w:r w:rsidRPr="004849B5">
        <w:rPr>
          <w:szCs w:val="24"/>
          <w:lang w:val="ru-RU"/>
        </w:rPr>
        <w:t xml:space="preserve"> </w:t>
      </w:r>
      <w:proofErr w:type="spellStart"/>
      <w:r w:rsidRPr="004849B5">
        <w:rPr>
          <w:szCs w:val="24"/>
          <w:lang w:val="ru-RU"/>
        </w:rPr>
        <w:t>неизпълнената</w:t>
      </w:r>
      <w:proofErr w:type="spellEnd"/>
      <w:r w:rsidRPr="004849B5">
        <w:rPr>
          <w:szCs w:val="24"/>
          <w:lang w:val="ru-RU"/>
        </w:rPr>
        <w:t xml:space="preserve"> част от </w:t>
      </w:r>
      <w:proofErr w:type="spellStart"/>
      <w:r w:rsidRPr="004849B5">
        <w:rPr>
          <w:szCs w:val="24"/>
          <w:lang w:val="ru-RU"/>
        </w:rPr>
        <w:t>задължението</w:t>
      </w:r>
      <w:proofErr w:type="spellEnd"/>
      <w:r w:rsidRPr="004849B5">
        <w:rPr>
          <w:szCs w:val="24"/>
          <w:lang w:val="ru-RU"/>
        </w:rPr>
        <w:t xml:space="preserve"> е </w:t>
      </w:r>
      <w:proofErr w:type="spellStart"/>
      <w:r w:rsidRPr="004849B5">
        <w:rPr>
          <w:szCs w:val="24"/>
          <w:lang w:val="ru-RU"/>
        </w:rPr>
        <w:t>незначителна</w:t>
      </w:r>
      <w:proofErr w:type="spellEnd"/>
      <w:r w:rsidRPr="004849B5">
        <w:rPr>
          <w:szCs w:val="24"/>
          <w:lang w:val="ru-RU"/>
        </w:rPr>
        <w:t xml:space="preserve"> с </w:t>
      </w:r>
      <w:proofErr w:type="spellStart"/>
      <w:r w:rsidRPr="004849B5">
        <w:rPr>
          <w:szCs w:val="24"/>
          <w:lang w:val="ru-RU"/>
        </w:rPr>
        <w:t>оглед</w:t>
      </w:r>
      <w:proofErr w:type="spellEnd"/>
      <w:r w:rsidRPr="004849B5">
        <w:rPr>
          <w:szCs w:val="24"/>
          <w:lang w:val="ru-RU"/>
        </w:rPr>
        <w:t xml:space="preserve"> на интереса на </w:t>
      </w:r>
      <w:proofErr w:type="spellStart"/>
      <w:r w:rsidRPr="004849B5">
        <w:rPr>
          <w:szCs w:val="24"/>
          <w:lang w:val="ru-RU"/>
        </w:rPr>
        <w:t>изправната</w:t>
      </w:r>
      <w:proofErr w:type="spellEnd"/>
      <w:r w:rsidRPr="004849B5">
        <w:rPr>
          <w:szCs w:val="24"/>
          <w:lang w:val="ru-RU"/>
        </w:rPr>
        <w:t xml:space="preserve"> Страна. </w:t>
      </w:r>
    </w:p>
    <w:p w:rsidR="00ED657C" w:rsidRDefault="00ED657C" w:rsidP="005C05E4">
      <w:pPr>
        <w:jc w:val="both"/>
        <w:outlineLvl w:val="0"/>
        <w:rPr>
          <w:szCs w:val="24"/>
        </w:rPr>
      </w:pPr>
    </w:p>
    <w:p w:rsidR="00ED657C" w:rsidRPr="005C05E4" w:rsidRDefault="00ED657C" w:rsidP="000248E3">
      <w:pPr>
        <w:jc w:val="both"/>
        <w:outlineLvl w:val="0"/>
        <w:rPr>
          <w:i/>
          <w:szCs w:val="24"/>
        </w:rPr>
      </w:pPr>
    </w:p>
    <w:sectPr w:rsidR="00ED657C" w:rsidRPr="005C05E4" w:rsidSect="001D2D58">
      <w:footerReference w:type="even" r:id="rId9"/>
      <w:footerReference w:type="default" r:id="rId10"/>
      <w:headerReference w:type="first" r:id="rId11"/>
      <w:footerReference w:type="first" r:id="rId12"/>
      <w:pgSz w:w="11906" w:h="16838" w:code="9"/>
      <w:pgMar w:top="720" w:right="1016" w:bottom="720" w:left="1350"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57C" w:rsidRDefault="00ED657C">
      <w:r>
        <w:separator/>
      </w:r>
    </w:p>
  </w:endnote>
  <w:endnote w:type="continuationSeparator" w:id="0">
    <w:p w:rsidR="00ED657C" w:rsidRDefault="00ED6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ArialBoldItalic">
    <w:panose1 w:val="00000000000000000000"/>
    <w:charset w:val="CC"/>
    <w:family w:val="auto"/>
    <w:notTrueTyp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57C" w:rsidRDefault="00ED657C"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ED657C" w:rsidRDefault="00ED657C"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57C" w:rsidRDefault="001F2BA7">
    <w:pPr>
      <w:pStyle w:val="a6"/>
      <w:jc w:val="center"/>
    </w:pPr>
    <w:r>
      <w:fldChar w:fldCharType="begin"/>
    </w:r>
    <w:r>
      <w:instrText>PAGE   \* MERGEFORMAT</w:instrText>
    </w:r>
    <w:r>
      <w:fldChar w:fldCharType="separate"/>
    </w:r>
    <w:r>
      <w:rPr>
        <w:noProof/>
      </w:rPr>
      <w:t>9</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57C" w:rsidRPr="00ED6182" w:rsidRDefault="00ED657C">
    <w:pPr>
      <w:pStyle w:val="a6"/>
      <w:jc w:val="center"/>
      <w:rPr>
        <w:sz w:val="20"/>
        <w:szCs w:val="2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57C" w:rsidRDefault="00ED657C">
      <w:r>
        <w:separator/>
      </w:r>
    </w:p>
  </w:footnote>
  <w:footnote w:type="continuationSeparator" w:id="0">
    <w:p w:rsidR="00ED657C" w:rsidRDefault="00ED6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57C" w:rsidRDefault="00ED657C" w:rsidP="00786A13">
    <w:pPr>
      <w:jc w:val="both"/>
      <w:rPr>
        <w:sz w:val="12"/>
      </w:rPr>
    </w:pPr>
  </w:p>
  <w:p w:rsidR="00ED657C" w:rsidRDefault="001F2BA7" w:rsidP="00786A13">
    <w:pPr>
      <w:jc w:val="both"/>
      <w:rPr>
        <w:sz w:val="1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4" o:spid="_x0000_s2049" type="#_x0000_t75" alt="gerb" style="position:absolute;left:0;text-align:left;margin-left:27pt;margin-top:.1pt;width:48.6pt;height:1in;z-index:251659264;visibility:visible">
          <v:imagedata r:id="rId1" o:title=""/>
          <w10:wrap type="square"/>
        </v:shape>
      </w:pic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117pt;margin-top:.1pt;width:282.75pt;height:18pt;z-index:251657216" fillcolor="black" stroked="f">
          <v:shadow on="t" color="silver" offset="3pt"/>
          <v:textpath style="font-family:&quot;Times New Roman&quot;;font-size:16pt;font-weight:bold;v-text-kern:t" trim="t" fitpath="t" string="Община Добричка, град Добрич "/>
        </v:shape>
      </w:pict>
    </w:r>
    <w:r>
      <w:rPr>
        <w:noProof/>
      </w:rPr>
      <w:pict>
        <v:shape id="Картина 3" o:spid="_x0000_s2051" type="#_x0000_t75" alt="logo" style="position:absolute;left:0;text-align:left;margin-left:6in;margin-top:.1pt;width:63pt;height:60.4pt;z-index:251658240;visibility:visible">
          <v:imagedata r:id="rId2" o:title=""/>
          <w10:wrap type="square"/>
        </v:shape>
      </w:pict>
    </w:r>
  </w:p>
  <w:p w:rsidR="00ED657C" w:rsidRDefault="00ED657C" w:rsidP="00786A13">
    <w:pPr>
      <w:jc w:val="both"/>
      <w:rPr>
        <w:sz w:val="12"/>
      </w:rPr>
    </w:pPr>
  </w:p>
  <w:p w:rsidR="00ED657C" w:rsidRDefault="00ED657C" w:rsidP="00786A13">
    <w:pPr>
      <w:jc w:val="both"/>
      <w:rPr>
        <w:sz w:val="12"/>
      </w:rPr>
    </w:pPr>
  </w:p>
  <w:p w:rsidR="00ED657C" w:rsidRDefault="001F2BA7" w:rsidP="00786A13">
    <w:pPr>
      <w:jc w:val="center"/>
      <w:rPr>
        <w:rFonts w:ascii="Arial Narrow" w:hAnsi="Arial Narrow" w:cs="Arial"/>
        <w:b/>
        <w:i/>
        <w:sz w:val="22"/>
        <w:szCs w:val="22"/>
      </w:rPr>
    </w:pPr>
    <w:r>
      <w:rPr>
        <w:noProof/>
      </w:rPr>
      <w:pict>
        <v:line id="Право съединение 2" o:spid="_x0000_s2052" style="position:absolute;left:0;text-align:left;z-index:251656192;visibility:visible;mso-wrap-distance-top:-6e-5mm;mso-wrap-distance-bottom:-6e-5mm" from="90pt,6.4pt" to="423.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" strokeweight="4pt">
          <v:stroke linestyle="thickBetweenThin"/>
        </v:line>
      </w:pict>
    </w:r>
  </w:p>
  <w:p w:rsidR="00ED657C" w:rsidRDefault="00ED657C"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ED657C" w:rsidRDefault="00ED657C" w:rsidP="00786A13">
    <w:pPr>
      <w:jc w:val="center"/>
      <w:rPr>
        <w:rFonts w:ascii="Arial Narrow" w:hAnsi="Arial Narrow" w:cs="Arial"/>
        <w:b/>
        <w:i/>
        <w:sz w:val="22"/>
        <w:szCs w:val="22"/>
      </w:rPr>
    </w:pPr>
    <w:r>
      <w:rPr>
        <w:rFonts w:ascii="Arial Narrow" w:hAnsi="Arial Narrow" w:cs="Arial"/>
        <w:b/>
        <w:i/>
        <w:sz w:val="22"/>
        <w:szCs w:val="22"/>
      </w:rPr>
      <w:t xml:space="preserve"> </w:t>
    </w:r>
    <w:proofErr w:type="spellStart"/>
    <w:r>
      <w:rPr>
        <w:rFonts w:ascii="Arial Narrow" w:hAnsi="Arial Narrow" w:cs="Arial"/>
        <w:b/>
        <w:i/>
        <w:sz w:val="22"/>
        <w:szCs w:val="22"/>
      </w:rPr>
      <w:t>e-mail</w:t>
    </w:r>
    <w:proofErr w:type="spellEnd"/>
    <w:r>
      <w:rPr>
        <w:rFonts w:ascii="Arial Narrow" w:hAnsi="Arial Narrow" w:cs="Arial"/>
        <w:b/>
        <w:i/>
        <w:sz w:val="22"/>
        <w:szCs w:val="22"/>
      </w:rPr>
      <w:t xml:space="preserve">: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t>
    </w:r>
    <w:proofErr w:type="spellStart"/>
    <w:r>
      <w:rPr>
        <w:rFonts w:ascii="Arial Narrow" w:hAnsi="Arial Narrow" w:cs="Arial"/>
        <w:b/>
        <w:i/>
        <w:sz w:val="22"/>
        <w:szCs w:val="22"/>
      </w:rPr>
      <w:t>web</w:t>
    </w:r>
    <w:proofErr w:type="spellEnd"/>
    <w:r>
      <w:rPr>
        <w:rFonts w:ascii="Arial Narrow" w:hAnsi="Arial Narrow" w:cs="Arial"/>
        <w:b/>
        <w:i/>
        <w:sz w:val="22"/>
        <w:szCs w:val="22"/>
      </w:rPr>
      <w:t xml:space="preserve"> </w:t>
    </w:r>
    <w:proofErr w:type="spellStart"/>
    <w:r>
      <w:rPr>
        <w:rFonts w:ascii="Arial Narrow" w:hAnsi="Arial Narrow" w:cs="Arial"/>
        <w:b/>
        <w:i/>
        <w:sz w:val="22"/>
        <w:szCs w:val="22"/>
      </w:rPr>
      <w:t>site</w:t>
    </w:r>
    <w:proofErr w:type="spellEnd"/>
    <w:r>
      <w:rPr>
        <w:rFonts w:ascii="Arial Narrow" w:hAnsi="Arial Narrow" w:cs="Arial"/>
        <w:b/>
        <w:i/>
        <w:sz w:val="22"/>
        <w:szCs w:val="22"/>
      </w:rPr>
      <w:t xml:space="preserve">: </w:t>
    </w:r>
    <w:hyperlink r:id="rId4" w:history="1">
      <w:r>
        <w:rPr>
          <w:rStyle w:val="a3"/>
          <w:rFonts w:ascii="Arial Narrow" w:hAnsi="Arial Narrow" w:cs="Arial"/>
          <w:b/>
          <w:i/>
          <w:sz w:val="22"/>
          <w:szCs w:val="22"/>
        </w:rPr>
        <w:t>www.dobrichka.bg</w:t>
      </w:r>
    </w:hyperlink>
  </w:p>
  <w:p w:rsidR="00ED657C" w:rsidRDefault="00ED657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09E37876"/>
    <w:multiLevelType w:val="hybridMultilevel"/>
    <w:tmpl w:val="3D265054"/>
    <w:lvl w:ilvl="0" w:tplc="0402000B">
      <w:start w:val="1"/>
      <w:numFmt w:val="bullet"/>
      <w:lvlText w:val=""/>
      <w:lvlJc w:val="left"/>
      <w:pPr>
        <w:ind w:left="1260" w:hanging="360"/>
      </w:pPr>
      <w:rPr>
        <w:rFonts w:ascii="Wingdings" w:hAnsi="Wingdings" w:hint="default"/>
      </w:rPr>
    </w:lvl>
    <w:lvl w:ilvl="1" w:tplc="04020003" w:tentative="1">
      <w:start w:val="1"/>
      <w:numFmt w:val="bullet"/>
      <w:lvlText w:val="o"/>
      <w:lvlJc w:val="left"/>
      <w:pPr>
        <w:ind w:left="1980" w:hanging="360"/>
      </w:pPr>
      <w:rPr>
        <w:rFonts w:ascii="Courier New" w:hAnsi="Courier New" w:hint="default"/>
      </w:rPr>
    </w:lvl>
    <w:lvl w:ilvl="2" w:tplc="04020005" w:tentative="1">
      <w:start w:val="1"/>
      <w:numFmt w:val="bullet"/>
      <w:lvlText w:val=""/>
      <w:lvlJc w:val="left"/>
      <w:pPr>
        <w:ind w:left="2700" w:hanging="360"/>
      </w:pPr>
      <w:rPr>
        <w:rFonts w:ascii="Wingdings" w:hAnsi="Wingdings" w:hint="default"/>
      </w:rPr>
    </w:lvl>
    <w:lvl w:ilvl="3" w:tplc="04020001" w:tentative="1">
      <w:start w:val="1"/>
      <w:numFmt w:val="bullet"/>
      <w:lvlText w:val=""/>
      <w:lvlJc w:val="left"/>
      <w:pPr>
        <w:ind w:left="3420" w:hanging="360"/>
      </w:pPr>
      <w:rPr>
        <w:rFonts w:ascii="Symbol" w:hAnsi="Symbol" w:hint="default"/>
      </w:rPr>
    </w:lvl>
    <w:lvl w:ilvl="4" w:tplc="04020003" w:tentative="1">
      <w:start w:val="1"/>
      <w:numFmt w:val="bullet"/>
      <w:lvlText w:val="o"/>
      <w:lvlJc w:val="left"/>
      <w:pPr>
        <w:ind w:left="4140" w:hanging="360"/>
      </w:pPr>
      <w:rPr>
        <w:rFonts w:ascii="Courier New" w:hAnsi="Courier New" w:hint="default"/>
      </w:rPr>
    </w:lvl>
    <w:lvl w:ilvl="5" w:tplc="04020005" w:tentative="1">
      <w:start w:val="1"/>
      <w:numFmt w:val="bullet"/>
      <w:lvlText w:val=""/>
      <w:lvlJc w:val="left"/>
      <w:pPr>
        <w:ind w:left="4860" w:hanging="360"/>
      </w:pPr>
      <w:rPr>
        <w:rFonts w:ascii="Wingdings" w:hAnsi="Wingdings" w:hint="default"/>
      </w:rPr>
    </w:lvl>
    <w:lvl w:ilvl="6" w:tplc="04020001" w:tentative="1">
      <w:start w:val="1"/>
      <w:numFmt w:val="bullet"/>
      <w:lvlText w:val=""/>
      <w:lvlJc w:val="left"/>
      <w:pPr>
        <w:ind w:left="5580" w:hanging="360"/>
      </w:pPr>
      <w:rPr>
        <w:rFonts w:ascii="Symbol" w:hAnsi="Symbol" w:hint="default"/>
      </w:rPr>
    </w:lvl>
    <w:lvl w:ilvl="7" w:tplc="04020003" w:tentative="1">
      <w:start w:val="1"/>
      <w:numFmt w:val="bullet"/>
      <w:lvlText w:val="o"/>
      <w:lvlJc w:val="left"/>
      <w:pPr>
        <w:ind w:left="6300" w:hanging="360"/>
      </w:pPr>
      <w:rPr>
        <w:rFonts w:ascii="Courier New" w:hAnsi="Courier New" w:hint="default"/>
      </w:rPr>
    </w:lvl>
    <w:lvl w:ilvl="8" w:tplc="04020005" w:tentative="1">
      <w:start w:val="1"/>
      <w:numFmt w:val="bullet"/>
      <w:lvlText w:val=""/>
      <w:lvlJc w:val="left"/>
      <w:pPr>
        <w:ind w:left="7020" w:hanging="360"/>
      </w:pPr>
      <w:rPr>
        <w:rFonts w:ascii="Wingdings" w:hAnsi="Wingdings" w:hint="default"/>
      </w:rPr>
    </w:lvl>
  </w:abstractNum>
  <w:abstractNum w:abstractNumId="2">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hint="default"/>
      </w:rPr>
    </w:lvl>
    <w:lvl w:ilvl="8" w:tplc="04020005">
      <w:start w:val="1"/>
      <w:numFmt w:val="bullet"/>
      <w:lvlText w:val=""/>
      <w:lvlJc w:val="left"/>
      <w:pPr>
        <w:ind w:left="6840" w:hanging="360"/>
      </w:pPr>
      <w:rPr>
        <w:rFonts w:ascii="Wingdings" w:hAnsi="Wingdings" w:hint="default"/>
      </w:rPr>
    </w:lvl>
  </w:abstractNum>
  <w:abstractNum w:abstractNumId="3">
    <w:nsid w:val="0CAC48CA"/>
    <w:multiLevelType w:val="hybridMultilevel"/>
    <w:tmpl w:val="C4E626D2"/>
    <w:lvl w:ilvl="0" w:tplc="67CC798E">
      <w:start w:val="3"/>
      <w:numFmt w:val="decimal"/>
      <w:lvlText w:val="%1."/>
      <w:lvlJc w:val="left"/>
      <w:pPr>
        <w:ind w:left="900" w:hanging="360"/>
      </w:pPr>
      <w:rPr>
        <w:rFonts w:cs="Times New Roman" w:hint="default"/>
        <w:b/>
      </w:rPr>
    </w:lvl>
    <w:lvl w:ilvl="1" w:tplc="04020019" w:tentative="1">
      <w:start w:val="1"/>
      <w:numFmt w:val="lowerLetter"/>
      <w:lvlText w:val="%2."/>
      <w:lvlJc w:val="left"/>
      <w:pPr>
        <w:ind w:left="1620" w:hanging="360"/>
      </w:pPr>
      <w:rPr>
        <w:rFonts w:cs="Times New Roman"/>
      </w:rPr>
    </w:lvl>
    <w:lvl w:ilvl="2" w:tplc="0402001B" w:tentative="1">
      <w:start w:val="1"/>
      <w:numFmt w:val="lowerRoman"/>
      <w:lvlText w:val="%3."/>
      <w:lvlJc w:val="right"/>
      <w:pPr>
        <w:ind w:left="2340" w:hanging="180"/>
      </w:pPr>
      <w:rPr>
        <w:rFonts w:cs="Times New Roman"/>
      </w:rPr>
    </w:lvl>
    <w:lvl w:ilvl="3" w:tplc="0402000F" w:tentative="1">
      <w:start w:val="1"/>
      <w:numFmt w:val="decimal"/>
      <w:lvlText w:val="%4."/>
      <w:lvlJc w:val="left"/>
      <w:pPr>
        <w:ind w:left="3060" w:hanging="360"/>
      </w:pPr>
      <w:rPr>
        <w:rFonts w:cs="Times New Roman"/>
      </w:rPr>
    </w:lvl>
    <w:lvl w:ilvl="4" w:tplc="04020019" w:tentative="1">
      <w:start w:val="1"/>
      <w:numFmt w:val="lowerLetter"/>
      <w:lvlText w:val="%5."/>
      <w:lvlJc w:val="left"/>
      <w:pPr>
        <w:ind w:left="3780" w:hanging="360"/>
      </w:pPr>
      <w:rPr>
        <w:rFonts w:cs="Times New Roman"/>
      </w:rPr>
    </w:lvl>
    <w:lvl w:ilvl="5" w:tplc="0402001B" w:tentative="1">
      <w:start w:val="1"/>
      <w:numFmt w:val="lowerRoman"/>
      <w:lvlText w:val="%6."/>
      <w:lvlJc w:val="right"/>
      <w:pPr>
        <w:ind w:left="4500" w:hanging="180"/>
      </w:pPr>
      <w:rPr>
        <w:rFonts w:cs="Times New Roman"/>
      </w:rPr>
    </w:lvl>
    <w:lvl w:ilvl="6" w:tplc="0402000F" w:tentative="1">
      <w:start w:val="1"/>
      <w:numFmt w:val="decimal"/>
      <w:lvlText w:val="%7."/>
      <w:lvlJc w:val="left"/>
      <w:pPr>
        <w:ind w:left="5220" w:hanging="360"/>
      </w:pPr>
      <w:rPr>
        <w:rFonts w:cs="Times New Roman"/>
      </w:rPr>
    </w:lvl>
    <w:lvl w:ilvl="7" w:tplc="04020019" w:tentative="1">
      <w:start w:val="1"/>
      <w:numFmt w:val="lowerLetter"/>
      <w:lvlText w:val="%8."/>
      <w:lvlJc w:val="left"/>
      <w:pPr>
        <w:ind w:left="5940" w:hanging="360"/>
      </w:pPr>
      <w:rPr>
        <w:rFonts w:cs="Times New Roman"/>
      </w:rPr>
    </w:lvl>
    <w:lvl w:ilvl="8" w:tplc="0402001B" w:tentative="1">
      <w:start w:val="1"/>
      <w:numFmt w:val="lowerRoman"/>
      <w:lvlText w:val="%9."/>
      <w:lvlJc w:val="right"/>
      <w:pPr>
        <w:ind w:left="6660" w:hanging="180"/>
      </w:pPr>
      <w:rPr>
        <w:rFonts w:cs="Times New Roman"/>
      </w:rPr>
    </w:lvl>
  </w:abstractNum>
  <w:abstractNum w:abstractNumId="4">
    <w:nsid w:val="14007DC2"/>
    <w:multiLevelType w:val="multilevel"/>
    <w:tmpl w:val="A5BCC476"/>
    <w:lvl w:ilvl="0">
      <w:start w:val="1"/>
      <w:numFmt w:val="decimal"/>
      <w:lvlText w:val="%1."/>
      <w:lvlJc w:val="left"/>
      <w:pPr>
        <w:ind w:left="540" w:hanging="540"/>
      </w:pPr>
      <w:rPr>
        <w:rFonts w:cs="Times New Roman" w:hint="default"/>
        <w:b/>
      </w:rPr>
    </w:lvl>
    <w:lvl w:ilvl="1">
      <w:start w:val="3"/>
      <w:numFmt w:val="decimal"/>
      <w:lvlText w:val="%1.%2."/>
      <w:lvlJc w:val="left"/>
      <w:pPr>
        <w:ind w:left="821" w:hanging="540"/>
      </w:pPr>
      <w:rPr>
        <w:rFonts w:cs="Times New Roman" w:hint="default"/>
        <w:b/>
      </w:rPr>
    </w:lvl>
    <w:lvl w:ilvl="2">
      <w:start w:val="3"/>
      <w:numFmt w:val="decimal"/>
      <w:lvlText w:val="%1.%2.%3."/>
      <w:lvlJc w:val="left"/>
      <w:pPr>
        <w:ind w:left="1282" w:hanging="720"/>
      </w:pPr>
      <w:rPr>
        <w:rFonts w:cs="Times New Roman" w:hint="default"/>
        <w:b/>
      </w:rPr>
    </w:lvl>
    <w:lvl w:ilvl="3">
      <w:start w:val="1"/>
      <w:numFmt w:val="decimal"/>
      <w:lvlText w:val="%1.%2.%3.%4."/>
      <w:lvlJc w:val="left"/>
      <w:pPr>
        <w:ind w:left="1563" w:hanging="720"/>
      </w:pPr>
      <w:rPr>
        <w:rFonts w:cs="Times New Roman" w:hint="default"/>
        <w:b/>
      </w:rPr>
    </w:lvl>
    <w:lvl w:ilvl="4">
      <w:start w:val="1"/>
      <w:numFmt w:val="decimal"/>
      <w:lvlText w:val="%1.%2.%3.%4.%5."/>
      <w:lvlJc w:val="left"/>
      <w:pPr>
        <w:ind w:left="2204" w:hanging="1080"/>
      </w:pPr>
      <w:rPr>
        <w:rFonts w:cs="Times New Roman" w:hint="default"/>
        <w:b/>
      </w:rPr>
    </w:lvl>
    <w:lvl w:ilvl="5">
      <w:start w:val="1"/>
      <w:numFmt w:val="decimal"/>
      <w:lvlText w:val="%1.%2.%3.%4.%5.%6."/>
      <w:lvlJc w:val="left"/>
      <w:pPr>
        <w:ind w:left="2485" w:hanging="1080"/>
      </w:pPr>
      <w:rPr>
        <w:rFonts w:cs="Times New Roman" w:hint="default"/>
        <w:b/>
      </w:rPr>
    </w:lvl>
    <w:lvl w:ilvl="6">
      <w:start w:val="1"/>
      <w:numFmt w:val="decimal"/>
      <w:lvlText w:val="%1.%2.%3.%4.%5.%6.%7."/>
      <w:lvlJc w:val="left"/>
      <w:pPr>
        <w:ind w:left="3126" w:hanging="1440"/>
      </w:pPr>
      <w:rPr>
        <w:rFonts w:cs="Times New Roman" w:hint="default"/>
        <w:b/>
      </w:rPr>
    </w:lvl>
    <w:lvl w:ilvl="7">
      <w:start w:val="1"/>
      <w:numFmt w:val="decimal"/>
      <w:lvlText w:val="%1.%2.%3.%4.%5.%6.%7.%8."/>
      <w:lvlJc w:val="left"/>
      <w:pPr>
        <w:ind w:left="3407" w:hanging="1440"/>
      </w:pPr>
      <w:rPr>
        <w:rFonts w:cs="Times New Roman" w:hint="default"/>
        <w:b/>
      </w:rPr>
    </w:lvl>
    <w:lvl w:ilvl="8">
      <w:start w:val="1"/>
      <w:numFmt w:val="decimal"/>
      <w:lvlText w:val="%1.%2.%3.%4.%5.%6.%7.%8.%9."/>
      <w:lvlJc w:val="left"/>
      <w:pPr>
        <w:ind w:left="4048" w:hanging="1800"/>
      </w:pPr>
      <w:rPr>
        <w:rFonts w:cs="Times New Roman" w:hint="default"/>
        <w:b/>
      </w:rPr>
    </w:lvl>
  </w:abstractNum>
  <w:abstractNum w:abstractNumId="5">
    <w:nsid w:val="16D469EA"/>
    <w:multiLevelType w:val="hybridMultilevel"/>
    <w:tmpl w:val="D944BD80"/>
    <w:lvl w:ilvl="0" w:tplc="D73EF1BC">
      <w:start w:val="2"/>
      <w:numFmt w:val="decimal"/>
      <w:lvlText w:val="%1."/>
      <w:lvlJc w:val="left"/>
      <w:pPr>
        <w:ind w:left="900" w:hanging="360"/>
      </w:pPr>
      <w:rPr>
        <w:rFonts w:cs="Times New Roman" w:hint="default"/>
      </w:rPr>
    </w:lvl>
    <w:lvl w:ilvl="1" w:tplc="04020019" w:tentative="1">
      <w:start w:val="1"/>
      <w:numFmt w:val="lowerLetter"/>
      <w:lvlText w:val="%2."/>
      <w:lvlJc w:val="left"/>
      <w:pPr>
        <w:ind w:left="1620" w:hanging="360"/>
      </w:pPr>
      <w:rPr>
        <w:rFonts w:cs="Times New Roman"/>
      </w:rPr>
    </w:lvl>
    <w:lvl w:ilvl="2" w:tplc="0402001B" w:tentative="1">
      <w:start w:val="1"/>
      <w:numFmt w:val="lowerRoman"/>
      <w:lvlText w:val="%3."/>
      <w:lvlJc w:val="right"/>
      <w:pPr>
        <w:ind w:left="2340" w:hanging="180"/>
      </w:pPr>
      <w:rPr>
        <w:rFonts w:cs="Times New Roman"/>
      </w:rPr>
    </w:lvl>
    <w:lvl w:ilvl="3" w:tplc="0402000F" w:tentative="1">
      <w:start w:val="1"/>
      <w:numFmt w:val="decimal"/>
      <w:lvlText w:val="%4."/>
      <w:lvlJc w:val="left"/>
      <w:pPr>
        <w:ind w:left="3060" w:hanging="360"/>
      </w:pPr>
      <w:rPr>
        <w:rFonts w:cs="Times New Roman"/>
      </w:rPr>
    </w:lvl>
    <w:lvl w:ilvl="4" w:tplc="04020019" w:tentative="1">
      <w:start w:val="1"/>
      <w:numFmt w:val="lowerLetter"/>
      <w:lvlText w:val="%5."/>
      <w:lvlJc w:val="left"/>
      <w:pPr>
        <w:ind w:left="3780" w:hanging="360"/>
      </w:pPr>
      <w:rPr>
        <w:rFonts w:cs="Times New Roman"/>
      </w:rPr>
    </w:lvl>
    <w:lvl w:ilvl="5" w:tplc="0402001B" w:tentative="1">
      <w:start w:val="1"/>
      <w:numFmt w:val="lowerRoman"/>
      <w:lvlText w:val="%6."/>
      <w:lvlJc w:val="right"/>
      <w:pPr>
        <w:ind w:left="4500" w:hanging="180"/>
      </w:pPr>
      <w:rPr>
        <w:rFonts w:cs="Times New Roman"/>
      </w:rPr>
    </w:lvl>
    <w:lvl w:ilvl="6" w:tplc="0402000F" w:tentative="1">
      <w:start w:val="1"/>
      <w:numFmt w:val="decimal"/>
      <w:lvlText w:val="%7."/>
      <w:lvlJc w:val="left"/>
      <w:pPr>
        <w:ind w:left="5220" w:hanging="360"/>
      </w:pPr>
      <w:rPr>
        <w:rFonts w:cs="Times New Roman"/>
      </w:rPr>
    </w:lvl>
    <w:lvl w:ilvl="7" w:tplc="04020019" w:tentative="1">
      <w:start w:val="1"/>
      <w:numFmt w:val="lowerLetter"/>
      <w:lvlText w:val="%8."/>
      <w:lvlJc w:val="left"/>
      <w:pPr>
        <w:ind w:left="5940" w:hanging="360"/>
      </w:pPr>
      <w:rPr>
        <w:rFonts w:cs="Times New Roman"/>
      </w:rPr>
    </w:lvl>
    <w:lvl w:ilvl="8" w:tplc="0402001B" w:tentative="1">
      <w:start w:val="1"/>
      <w:numFmt w:val="lowerRoman"/>
      <w:lvlText w:val="%9."/>
      <w:lvlJc w:val="right"/>
      <w:pPr>
        <w:ind w:left="6660" w:hanging="180"/>
      </w:pPr>
      <w:rPr>
        <w:rFonts w:cs="Times New Roman"/>
      </w:rPr>
    </w:lvl>
  </w:abstractNum>
  <w:abstractNum w:abstractNumId="6">
    <w:nsid w:val="31CA57EE"/>
    <w:multiLevelType w:val="hybridMultilevel"/>
    <w:tmpl w:val="67267512"/>
    <w:lvl w:ilvl="0" w:tplc="FA5E6AB0">
      <w:start w:val="1"/>
      <w:numFmt w:val="decimal"/>
      <w:lvlText w:val="%1."/>
      <w:lvlJc w:val="left"/>
      <w:pPr>
        <w:ind w:left="1392" w:hanging="825"/>
      </w:pPr>
      <w:rPr>
        <w:rFonts w:eastAsia="Times New Roman" w:cs="Times New Roman" w:hint="default"/>
        <w:b/>
        <w:sz w:val="24"/>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7">
    <w:nsid w:val="45482DEB"/>
    <w:multiLevelType w:val="hybridMultilevel"/>
    <w:tmpl w:val="29A0439C"/>
    <w:lvl w:ilvl="0" w:tplc="D79AC6D4">
      <w:start w:val="3"/>
      <w:numFmt w:val="bullet"/>
      <w:lvlText w:val="-"/>
      <w:lvlJc w:val="left"/>
      <w:pPr>
        <w:ind w:left="900" w:hanging="360"/>
      </w:pPr>
      <w:rPr>
        <w:rFonts w:ascii="Times New Roman" w:eastAsia="Calibri" w:hAnsi="Times New Roman" w:cs="Times New Roman" w:hint="default"/>
      </w:rPr>
    </w:lvl>
    <w:lvl w:ilvl="1" w:tplc="04020003" w:tentative="1">
      <w:start w:val="1"/>
      <w:numFmt w:val="bullet"/>
      <w:lvlText w:val="o"/>
      <w:lvlJc w:val="left"/>
      <w:pPr>
        <w:ind w:left="1620" w:hanging="360"/>
      </w:pPr>
      <w:rPr>
        <w:rFonts w:ascii="Courier New" w:hAnsi="Courier New" w:cs="Courier New" w:hint="default"/>
      </w:rPr>
    </w:lvl>
    <w:lvl w:ilvl="2" w:tplc="04020005" w:tentative="1">
      <w:start w:val="1"/>
      <w:numFmt w:val="bullet"/>
      <w:lvlText w:val=""/>
      <w:lvlJc w:val="left"/>
      <w:pPr>
        <w:ind w:left="2340" w:hanging="360"/>
      </w:pPr>
      <w:rPr>
        <w:rFonts w:ascii="Wingdings" w:hAnsi="Wingdings" w:hint="default"/>
      </w:rPr>
    </w:lvl>
    <w:lvl w:ilvl="3" w:tplc="04020001" w:tentative="1">
      <w:start w:val="1"/>
      <w:numFmt w:val="bullet"/>
      <w:lvlText w:val=""/>
      <w:lvlJc w:val="left"/>
      <w:pPr>
        <w:ind w:left="3060" w:hanging="360"/>
      </w:pPr>
      <w:rPr>
        <w:rFonts w:ascii="Symbol" w:hAnsi="Symbol" w:hint="default"/>
      </w:rPr>
    </w:lvl>
    <w:lvl w:ilvl="4" w:tplc="04020003" w:tentative="1">
      <w:start w:val="1"/>
      <w:numFmt w:val="bullet"/>
      <w:lvlText w:val="o"/>
      <w:lvlJc w:val="left"/>
      <w:pPr>
        <w:ind w:left="3780" w:hanging="360"/>
      </w:pPr>
      <w:rPr>
        <w:rFonts w:ascii="Courier New" w:hAnsi="Courier New" w:cs="Courier New" w:hint="default"/>
      </w:rPr>
    </w:lvl>
    <w:lvl w:ilvl="5" w:tplc="04020005" w:tentative="1">
      <w:start w:val="1"/>
      <w:numFmt w:val="bullet"/>
      <w:lvlText w:val=""/>
      <w:lvlJc w:val="left"/>
      <w:pPr>
        <w:ind w:left="4500" w:hanging="360"/>
      </w:pPr>
      <w:rPr>
        <w:rFonts w:ascii="Wingdings" w:hAnsi="Wingdings" w:hint="default"/>
      </w:rPr>
    </w:lvl>
    <w:lvl w:ilvl="6" w:tplc="04020001" w:tentative="1">
      <w:start w:val="1"/>
      <w:numFmt w:val="bullet"/>
      <w:lvlText w:val=""/>
      <w:lvlJc w:val="left"/>
      <w:pPr>
        <w:ind w:left="5220" w:hanging="360"/>
      </w:pPr>
      <w:rPr>
        <w:rFonts w:ascii="Symbol" w:hAnsi="Symbol" w:hint="default"/>
      </w:rPr>
    </w:lvl>
    <w:lvl w:ilvl="7" w:tplc="04020003" w:tentative="1">
      <w:start w:val="1"/>
      <w:numFmt w:val="bullet"/>
      <w:lvlText w:val="o"/>
      <w:lvlJc w:val="left"/>
      <w:pPr>
        <w:ind w:left="5940" w:hanging="360"/>
      </w:pPr>
      <w:rPr>
        <w:rFonts w:ascii="Courier New" w:hAnsi="Courier New" w:cs="Courier New" w:hint="default"/>
      </w:rPr>
    </w:lvl>
    <w:lvl w:ilvl="8" w:tplc="04020005" w:tentative="1">
      <w:start w:val="1"/>
      <w:numFmt w:val="bullet"/>
      <w:lvlText w:val=""/>
      <w:lvlJc w:val="left"/>
      <w:pPr>
        <w:ind w:left="6660" w:hanging="360"/>
      </w:pPr>
      <w:rPr>
        <w:rFonts w:ascii="Wingdings" w:hAnsi="Wingdings" w:hint="default"/>
      </w:rPr>
    </w:lvl>
  </w:abstractNum>
  <w:abstractNum w:abstractNumId="8">
    <w:nsid w:val="5E5C27EE"/>
    <w:multiLevelType w:val="hybridMultilevel"/>
    <w:tmpl w:val="22D47D8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6548388B"/>
    <w:multiLevelType w:val="hybridMultilevel"/>
    <w:tmpl w:val="081EE952"/>
    <w:lvl w:ilvl="0" w:tplc="0402000B">
      <w:start w:val="1"/>
      <w:numFmt w:val="bullet"/>
      <w:lvlText w:val=""/>
      <w:lvlJc w:val="left"/>
      <w:pPr>
        <w:ind w:left="1647" w:hanging="360"/>
      </w:pPr>
      <w:rPr>
        <w:rFonts w:ascii="Wingdings" w:hAnsi="Wingdings" w:hint="default"/>
      </w:rPr>
    </w:lvl>
    <w:lvl w:ilvl="1" w:tplc="04020003" w:tentative="1">
      <w:start w:val="1"/>
      <w:numFmt w:val="bullet"/>
      <w:lvlText w:val="o"/>
      <w:lvlJc w:val="left"/>
      <w:pPr>
        <w:ind w:left="2367" w:hanging="360"/>
      </w:pPr>
      <w:rPr>
        <w:rFonts w:ascii="Courier New" w:hAnsi="Courier New" w:hint="default"/>
      </w:rPr>
    </w:lvl>
    <w:lvl w:ilvl="2" w:tplc="04020005" w:tentative="1">
      <w:start w:val="1"/>
      <w:numFmt w:val="bullet"/>
      <w:lvlText w:val=""/>
      <w:lvlJc w:val="left"/>
      <w:pPr>
        <w:ind w:left="3087" w:hanging="360"/>
      </w:pPr>
      <w:rPr>
        <w:rFonts w:ascii="Wingdings" w:hAnsi="Wingdings" w:hint="default"/>
      </w:rPr>
    </w:lvl>
    <w:lvl w:ilvl="3" w:tplc="04020001" w:tentative="1">
      <w:start w:val="1"/>
      <w:numFmt w:val="bullet"/>
      <w:lvlText w:val=""/>
      <w:lvlJc w:val="left"/>
      <w:pPr>
        <w:ind w:left="3807" w:hanging="360"/>
      </w:pPr>
      <w:rPr>
        <w:rFonts w:ascii="Symbol" w:hAnsi="Symbol" w:hint="default"/>
      </w:rPr>
    </w:lvl>
    <w:lvl w:ilvl="4" w:tplc="04020003" w:tentative="1">
      <w:start w:val="1"/>
      <w:numFmt w:val="bullet"/>
      <w:lvlText w:val="o"/>
      <w:lvlJc w:val="left"/>
      <w:pPr>
        <w:ind w:left="4527" w:hanging="360"/>
      </w:pPr>
      <w:rPr>
        <w:rFonts w:ascii="Courier New" w:hAnsi="Courier New" w:hint="default"/>
      </w:rPr>
    </w:lvl>
    <w:lvl w:ilvl="5" w:tplc="04020005" w:tentative="1">
      <w:start w:val="1"/>
      <w:numFmt w:val="bullet"/>
      <w:lvlText w:val=""/>
      <w:lvlJc w:val="left"/>
      <w:pPr>
        <w:ind w:left="5247" w:hanging="360"/>
      </w:pPr>
      <w:rPr>
        <w:rFonts w:ascii="Wingdings" w:hAnsi="Wingdings" w:hint="default"/>
      </w:rPr>
    </w:lvl>
    <w:lvl w:ilvl="6" w:tplc="04020001" w:tentative="1">
      <w:start w:val="1"/>
      <w:numFmt w:val="bullet"/>
      <w:lvlText w:val=""/>
      <w:lvlJc w:val="left"/>
      <w:pPr>
        <w:ind w:left="5967" w:hanging="360"/>
      </w:pPr>
      <w:rPr>
        <w:rFonts w:ascii="Symbol" w:hAnsi="Symbol" w:hint="default"/>
      </w:rPr>
    </w:lvl>
    <w:lvl w:ilvl="7" w:tplc="04020003" w:tentative="1">
      <w:start w:val="1"/>
      <w:numFmt w:val="bullet"/>
      <w:lvlText w:val="o"/>
      <w:lvlJc w:val="left"/>
      <w:pPr>
        <w:ind w:left="6687" w:hanging="360"/>
      </w:pPr>
      <w:rPr>
        <w:rFonts w:ascii="Courier New" w:hAnsi="Courier New" w:hint="default"/>
      </w:rPr>
    </w:lvl>
    <w:lvl w:ilvl="8" w:tplc="04020005" w:tentative="1">
      <w:start w:val="1"/>
      <w:numFmt w:val="bullet"/>
      <w:lvlText w:val=""/>
      <w:lvlJc w:val="left"/>
      <w:pPr>
        <w:ind w:left="7407" w:hanging="360"/>
      </w:pPr>
      <w:rPr>
        <w:rFonts w:ascii="Wingdings" w:hAnsi="Wingdings" w:hint="default"/>
      </w:rPr>
    </w:lvl>
  </w:abstractNum>
  <w:abstractNum w:abstractNumId="10">
    <w:nsid w:val="7A8A4ACD"/>
    <w:multiLevelType w:val="multilevel"/>
    <w:tmpl w:val="321E3714"/>
    <w:lvl w:ilvl="0">
      <w:start w:val="1"/>
      <w:numFmt w:val="upperRoman"/>
      <w:lvlText w:val="%1."/>
      <w:lvlJc w:val="left"/>
      <w:pPr>
        <w:ind w:left="1080" w:hanging="720"/>
      </w:pPr>
      <w:rPr>
        <w:rFonts w:cs="Times New Roman" w:hint="default"/>
      </w:rPr>
    </w:lvl>
    <w:lvl w:ilvl="1">
      <w:start w:val="1"/>
      <w:numFmt w:val="decimal"/>
      <w:isLgl/>
      <w:lvlText w:val="%1.%2."/>
      <w:lvlJc w:val="left"/>
      <w:pPr>
        <w:ind w:left="927" w:hanging="360"/>
      </w:pPr>
      <w:rPr>
        <w:rFonts w:cs="Times New Roman" w:hint="default"/>
        <w:b/>
      </w:rPr>
    </w:lvl>
    <w:lvl w:ilvl="2">
      <w:start w:val="1"/>
      <w:numFmt w:val="decimal"/>
      <w:isLgl/>
      <w:lvlText w:val="%1.%2.%3."/>
      <w:lvlJc w:val="left"/>
      <w:pPr>
        <w:ind w:left="1494" w:hanging="720"/>
      </w:pPr>
      <w:rPr>
        <w:rFonts w:cs="Times New Roman" w:hint="default"/>
        <w:b/>
      </w:rPr>
    </w:lvl>
    <w:lvl w:ilvl="3">
      <w:start w:val="1"/>
      <w:numFmt w:val="decimal"/>
      <w:isLgl/>
      <w:lvlText w:val="%1.%2.%3.%4."/>
      <w:lvlJc w:val="left"/>
      <w:pPr>
        <w:ind w:left="1701" w:hanging="720"/>
      </w:pPr>
      <w:rPr>
        <w:rFonts w:cs="Times New Roman" w:hint="default"/>
        <w:b/>
      </w:rPr>
    </w:lvl>
    <w:lvl w:ilvl="4">
      <w:start w:val="1"/>
      <w:numFmt w:val="decimal"/>
      <w:isLgl/>
      <w:lvlText w:val="%1.%2.%3.%4.%5."/>
      <w:lvlJc w:val="left"/>
      <w:pPr>
        <w:ind w:left="2268" w:hanging="1080"/>
      </w:pPr>
      <w:rPr>
        <w:rFonts w:cs="Times New Roman" w:hint="default"/>
        <w:b/>
      </w:rPr>
    </w:lvl>
    <w:lvl w:ilvl="5">
      <w:start w:val="1"/>
      <w:numFmt w:val="decimal"/>
      <w:isLgl/>
      <w:lvlText w:val="%1.%2.%3.%4.%5.%6."/>
      <w:lvlJc w:val="left"/>
      <w:pPr>
        <w:ind w:left="2475" w:hanging="1080"/>
      </w:pPr>
      <w:rPr>
        <w:rFonts w:cs="Times New Roman" w:hint="default"/>
        <w:b/>
      </w:rPr>
    </w:lvl>
    <w:lvl w:ilvl="6">
      <w:start w:val="1"/>
      <w:numFmt w:val="decimal"/>
      <w:isLgl/>
      <w:lvlText w:val="%1.%2.%3.%4.%5.%6.%7."/>
      <w:lvlJc w:val="left"/>
      <w:pPr>
        <w:ind w:left="3042" w:hanging="1440"/>
      </w:pPr>
      <w:rPr>
        <w:rFonts w:cs="Times New Roman" w:hint="default"/>
        <w:b/>
      </w:rPr>
    </w:lvl>
    <w:lvl w:ilvl="7">
      <w:start w:val="1"/>
      <w:numFmt w:val="decimal"/>
      <w:isLgl/>
      <w:lvlText w:val="%1.%2.%3.%4.%5.%6.%7.%8."/>
      <w:lvlJc w:val="left"/>
      <w:pPr>
        <w:ind w:left="3249" w:hanging="1440"/>
      </w:pPr>
      <w:rPr>
        <w:rFonts w:cs="Times New Roman" w:hint="default"/>
        <w:b/>
      </w:rPr>
    </w:lvl>
    <w:lvl w:ilvl="8">
      <w:start w:val="1"/>
      <w:numFmt w:val="decimal"/>
      <w:isLgl/>
      <w:lvlText w:val="%1.%2.%3.%4.%5.%6.%7.%8.%9."/>
      <w:lvlJc w:val="left"/>
      <w:pPr>
        <w:ind w:left="3816" w:hanging="1800"/>
      </w:pPr>
      <w:rPr>
        <w:rFonts w:cs="Times New Roman" w:hint="default"/>
        <w:b/>
      </w:rPr>
    </w:lvl>
  </w:abstractNum>
  <w:num w:numId="1">
    <w:abstractNumId w:val="10"/>
  </w:num>
  <w:num w:numId="2">
    <w:abstractNumId w:val="0"/>
  </w:num>
  <w:num w:numId="3">
    <w:abstractNumId w:val="4"/>
  </w:num>
  <w:num w:numId="4">
    <w:abstractNumId w:val="5"/>
  </w:num>
  <w:num w:numId="5">
    <w:abstractNumId w:val="1"/>
  </w:num>
  <w:num w:numId="6">
    <w:abstractNumId w:val="6"/>
  </w:num>
  <w:num w:numId="7">
    <w:abstractNumId w:val="2"/>
  </w:num>
  <w:num w:numId="8">
    <w:abstractNumId w:val="8"/>
  </w:num>
  <w:num w:numId="9">
    <w:abstractNumId w:val="3"/>
  </w:num>
  <w:num w:numId="10">
    <w:abstractNumId w:val="9"/>
  </w:num>
  <w:num w:numId="11">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44A"/>
    <w:rsid w:val="00001958"/>
    <w:rsid w:val="00002A67"/>
    <w:rsid w:val="00004AC1"/>
    <w:rsid w:val="00005BF5"/>
    <w:rsid w:val="00005DC5"/>
    <w:rsid w:val="000063D8"/>
    <w:rsid w:val="00011B83"/>
    <w:rsid w:val="000135A6"/>
    <w:rsid w:val="00013E07"/>
    <w:rsid w:val="00015CCE"/>
    <w:rsid w:val="00017300"/>
    <w:rsid w:val="0001781F"/>
    <w:rsid w:val="00024255"/>
    <w:rsid w:val="000248E3"/>
    <w:rsid w:val="00024E97"/>
    <w:rsid w:val="00026606"/>
    <w:rsid w:val="00026D1D"/>
    <w:rsid w:val="00031205"/>
    <w:rsid w:val="000356FE"/>
    <w:rsid w:val="00036B46"/>
    <w:rsid w:val="00041BDA"/>
    <w:rsid w:val="00042809"/>
    <w:rsid w:val="00042E41"/>
    <w:rsid w:val="00043FC7"/>
    <w:rsid w:val="00044283"/>
    <w:rsid w:val="000457EA"/>
    <w:rsid w:val="00045F13"/>
    <w:rsid w:val="000475B4"/>
    <w:rsid w:val="000500FE"/>
    <w:rsid w:val="00053759"/>
    <w:rsid w:val="00053F6D"/>
    <w:rsid w:val="00054392"/>
    <w:rsid w:val="00062DF9"/>
    <w:rsid w:val="00066B84"/>
    <w:rsid w:val="0007071E"/>
    <w:rsid w:val="0007183B"/>
    <w:rsid w:val="00071A15"/>
    <w:rsid w:val="00072965"/>
    <w:rsid w:val="00075486"/>
    <w:rsid w:val="00076579"/>
    <w:rsid w:val="000823DF"/>
    <w:rsid w:val="0008318E"/>
    <w:rsid w:val="000850D4"/>
    <w:rsid w:val="00087A7E"/>
    <w:rsid w:val="00090019"/>
    <w:rsid w:val="000919A7"/>
    <w:rsid w:val="00093C1B"/>
    <w:rsid w:val="00096061"/>
    <w:rsid w:val="000963CA"/>
    <w:rsid w:val="00096E51"/>
    <w:rsid w:val="000973AC"/>
    <w:rsid w:val="000973E7"/>
    <w:rsid w:val="000A2504"/>
    <w:rsid w:val="000A3579"/>
    <w:rsid w:val="000A49DF"/>
    <w:rsid w:val="000A4D37"/>
    <w:rsid w:val="000A4F1E"/>
    <w:rsid w:val="000A646E"/>
    <w:rsid w:val="000A685E"/>
    <w:rsid w:val="000A78EE"/>
    <w:rsid w:val="000B023E"/>
    <w:rsid w:val="000B4042"/>
    <w:rsid w:val="000C0EAB"/>
    <w:rsid w:val="000C5BBF"/>
    <w:rsid w:val="000C6B1B"/>
    <w:rsid w:val="000C7644"/>
    <w:rsid w:val="000D0E9E"/>
    <w:rsid w:val="000D13E3"/>
    <w:rsid w:val="000D20AB"/>
    <w:rsid w:val="000D25A3"/>
    <w:rsid w:val="000D35BC"/>
    <w:rsid w:val="000D3A34"/>
    <w:rsid w:val="000D64F2"/>
    <w:rsid w:val="000D666D"/>
    <w:rsid w:val="000D7E6F"/>
    <w:rsid w:val="000E0681"/>
    <w:rsid w:val="000E06D8"/>
    <w:rsid w:val="000E1DCB"/>
    <w:rsid w:val="000F3528"/>
    <w:rsid w:val="000F43B6"/>
    <w:rsid w:val="000F773C"/>
    <w:rsid w:val="00100667"/>
    <w:rsid w:val="00103953"/>
    <w:rsid w:val="00103F1C"/>
    <w:rsid w:val="001042A3"/>
    <w:rsid w:val="00105950"/>
    <w:rsid w:val="001059F7"/>
    <w:rsid w:val="00106C2A"/>
    <w:rsid w:val="001112DF"/>
    <w:rsid w:val="001112F1"/>
    <w:rsid w:val="00111A04"/>
    <w:rsid w:val="00112F53"/>
    <w:rsid w:val="00114F79"/>
    <w:rsid w:val="00117C9D"/>
    <w:rsid w:val="00120CF9"/>
    <w:rsid w:val="001214E2"/>
    <w:rsid w:val="0012191A"/>
    <w:rsid w:val="00121D27"/>
    <w:rsid w:val="0012645E"/>
    <w:rsid w:val="00127F53"/>
    <w:rsid w:val="001309C6"/>
    <w:rsid w:val="00132871"/>
    <w:rsid w:val="00132904"/>
    <w:rsid w:val="0013701A"/>
    <w:rsid w:val="001403FF"/>
    <w:rsid w:val="00142D50"/>
    <w:rsid w:val="00144712"/>
    <w:rsid w:val="00144FDB"/>
    <w:rsid w:val="001459C9"/>
    <w:rsid w:val="00146F7E"/>
    <w:rsid w:val="0014702B"/>
    <w:rsid w:val="00150A4A"/>
    <w:rsid w:val="00150B0D"/>
    <w:rsid w:val="00150E6E"/>
    <w:rsid w:val="001536AD"/>
    <w:rsid w:val="001546BD"/>
    <w:rsid w:val="00156A8C"/>
    <w:rsid w:val="0016101B"/>
    <w:rsid w:val="00162E66"/>
    <w:rsid w:val="00163CC2"/>
    <w:rsid w:val="00164E2E"/>
    <w:rsid w:val="00173364"/>
    <w:rsid w:val="00174328"/>
    <w:rsid w:val="00177A50"/>
    <w:rsid w:val="0018056A"/>
    <w:rsid w:val="00180F2F"/>
    <w:rsid w:val="00181953"/>
    <w:rsid w:val="00181E88"/>
    <w:rsid w:val="00182BDA"/>
    <w:rsid w:val="0018439B"/>
    <w:rsid w:val="00187B42"/>
    <w:rsid w:val="00190A36"/>
    <w:rsid w:val="001960C7"/>
    <w:rsid w:val="0019762A"/>
    <w:rsid w:val="001A0304"/>
    <w:rsid w:val="001A0D9B"/>
    <w:rsid w:val="001A1949"/>
    <w:rsid w:val="001A1ADB"/>
    <w:rsid w:val="001A1AFB"/>
    <w:rsid w:val="001A58A6"/>
    <w:rsid w:val="001A79B6"/>
    <w:rsid w:val="001B59A8"/>
    <w:rsid w:val="001B652B"/>
    <w:rsid w:val="001B74D2"/>
    <w:rsid w:val="001C08F3"/>
    <w:rsid w:val="001C1658"/>
    <w:rsid w:val="001C3CB2"/>
    <w:rsid w:val="001C5DAF"/>
    <w:rsid w:val="001C6A7D"/>
    <w:rsid w:val="001C7497"/>
    <w:rsid w:val="001D14EF"/>
    <w:rsid w:val="001D2D58"/>
    <w:rsid w:val="001D381A"/>
    <w:rsid w:val="001D38D4"/>
    <w:rsid w:val="001D5BB6"/>
    <w:rsid w:val="001D649D"/>
    <w:rsid w:val="001D73A5"/>
    <w:rsid w:val="001D7498"/>
    <w:rsid w:val="001E3995"/>
    <w:rsid w:val="001E43C4"/>
    <w:rsid w:val="001F09D1"/>
    <w:rsid w:val="001F1582"/>
    <w:rsid w:val="001F2BA7"/>
    <w:rsid w:val="001F45AD"/>
    <w:rsid w:val="001F7958"/>
    <w:rsid w:val="001F7CC2"/>
    <w:rsid w:val="0020024B"/>
    <w:rsid w:val="002003AF"/>
    <w:rsid w:val="00200407"/>
    <w:rsid w:val="0020555C"/>
    <w:rsid w:val="00205769"/>
    <w:rsid w:val="00205A91"/>
    <w:rsid w:val="002063DF"/>
    <w:rsid w:val="0020755A"/>
    <w:rsid w:val="002103AD"/>
    <w:rsid w:val="00211071"/>
    <w:rsid w:val="00212180"/>
    <w:rsid w:val="00212A3C"/>
    <w:rsid w:val="00216362"/>
    <w:rsid w:val="00217C1B"/>
    <w:rsid w:val="002223D0"/>
    <w:rsid w:val="00226AE3"/>
    <w:rsid w:val="002301E6"/>
    <w:rsid w:val="002316EF"/>
    <w:rsid w:val="00231BD9"/>
    <w:rsid w:val="00234367"/>
    <w:rsid w:val="00235E89"/>
    <w:rsid w:val="0023734A"/>
    <w:rsid w:val="00237A8A"/>
    <w:rsid w:val="00241F68"/>
    <w:rsid w:val="002423AE"/>
    <w:rsid w:val="002441C4"/>
    <w:rsid w:val="00245F79"/>
    <w:rsid w:val="00250054"/>
    <w:rsid w:val="002520BF"/>
    <w:rsid w:val="0025285E"/>
    <w:rsid w:val="00252A42"/>
    <w:rsid w:val="00252CFC"/>
    <w:rsid w:val="00254D97"/>
    <w:rsid w:val="002555F5"/>
    <w:rsid w:val="00257A92"/>
    <w:rsid w:val="00257D42"/>
    <w:rsid w:val="00261F0E"/>
    <w:rsid w:val="002621DB"/>
    <w:rsid w:val="002621FB"/>
    <w:rsid w:val="00264037"/>
    <w:rsid w:val="00264858"/>
    <w:rsid w:val="00264916"/>
    <w:rsid w:val="002649D3"/>
    <w:rsid w:val="002656A8"/>
    <w:rsid w:val="002666C7"/>
    <w:rsid w:val="00266A9F"/>
    <w:rsid w:val="00275389"/>
    <w:rsid w:val="002756C3"/>
    <w:rsid w:val="002763E5"/>
    <w:rsid w:val="002764CD"/>
    <w:rsid w:val="002768C2"/>
    <w:rsid w:val="00281F1D"/>
    <w:rsid w:val="00283535"/>
    <w:rsid w:val="002846F9"/>
    <w:rsid w:val="002849B1"/>
    <w:rsid w:val="0028584A"/>
    <w:rsid w:val="0028741E"/>
    <w:rsid w:val="00290CBF"/>
    <w:rsid w:val="00291188"/>
    <w:rsid w:val="00293790"/>
    <w:rsid w:val="00295129"/>
    <w:rsid w:val="00295425"/>
    <w:rsid w:val="00296141"/>
    <w:rsid w:val="002973E2"/>
    <w:rsid w:val="002A1E98"/>
    <w:rsid w:val="002A6C15"/>
    <w:rsid w:val="002A6E30"/>
    <w:rsid w:val="002B008B"/>
    <w:rsid w:val="002B023B"/>
    <w:rsid w:val="002B15F5"/>
    <w:rsid w:val="002B177F"/>
    <w:rsid w:val="002B72D3"/>
    <w:rsid w:val="002B7764"/>
    <w:rsid w:val="002B7D44"/>
    <w:rsid w:val="002C058E"/>
    <w:rsid w:val="002C398D"/>
    <w:rsid w:val="002C669A"/>
    <w:rsid w:val="002D311C"/>
    <w:rsid w:val="002D37CB"/>
    <w:rsid w:val="002D3C87"/>
    <w:rsid w:val="002D521D"/>
    <w:rsid w:val="002D52CD"/>
    <w:rsid w:val="002D5D5D"/>
    <w:rsid w:val="002D5D83"/>
    <w:rsid w:val="002E011B"/>
    <w:rsid w:val="002E21D8"/>
    <w:rsid w:val="002E347C"/>
    <w:rsid w:val="002E34D9"/>
    <w:rsid w:val="002E58C1"/>
    <w:rsid w:val="002E6655"/>
    <w:rsid w:val="002E702C"/>
    <w:rsid w:val="002E7A97"/>
    <w:rsid w:val="002E7A9D"/>
    <w:rsid w:val="002F3FFC"/>
    <w:rsid w:val="002F4305"/>
    <w:rsid w:val="002F58E0"/>
    <w:rsid w:val="002F6FF8"/>
    <w:rsid w:val="003050A6"/>
    <w:rsid w:val="00306180"/>
    <w:rsid w:val="00306CF1"/>
    <w:rsid w:val="00307091"/>
    <w:rsid w:val="003132A5"/>
    <w:rsid w:val="00314CE1"/>
    <w:rsid w:val="00315A37"/>
    <w:rsid w:val="00316130"/>
    <w:rsid w:val="00324ED3"/>
    <w:rsid w:val="00325899"/>
    <w:rsid w:val="00327ED1"/>
    <w:rsid w:val="0033186F"/>
    <w:rsid w:val="00331E24"/>
    <w:rsid w:val="003321F8"/>
    <w:rsid w:val="00332676"/>
    <w:rsid w:val="00333E97"/>
    <w:rsid w:val="0033409E"/>
    <w:rsid w:val="00336372"/>
    <w:rsid w:val="00336B8A"/>
    <w:rsid w:val="0034019A"/>
    <w:rsid w:val="0034106B"/>
    <w:rsid w:val="00341553"/>
    <w:rsid w:val="0034206A"/>
    <w:rsid w:val="00344851"/>
    <w:rsid w:val="00344D0F"/>
    <w:rsid w:val="003467BD"/>
    <w:rsid w:val="00350554"/>
    <w:rsid w:val="003515AA"/>
    <w:rsid w:val="003517B0"/>
    <w:rsid w:val="00362B00"/>
    <w:rsid w:val="0036600E"/>
    <w:rsid w:val="00367145"/>
    <w:rsid w:val="0037314F"/>
    <w:rsid w:val="00373271"/>
    <w:rsid w:val="00374DC2"/>
    <w:rsid w:val="00375985"/>
    <w:rsid w:val="00375F49"/>
    <w:rsid w:val="00380502"/>
    <w:rsid w:val="003808F4"/>
    <w:rsid w:val="00380F4D"/>
    <w:rsid w:val="003828FD"/>
    <w:rsid w:val="003831D7"/>
    <w:rsid w:val="00386DEF"/>
    <w:rsid w:val="00391D78"/>
    <w:rsid w:val="00391E73"/>
    <w:rsid w:val="0039279E"/>
    <w:rsid w:val="00395107"/>
    <w:rsid w:val="00397BDF"/>
    <w:rsid w:val="003A5925"/>
    <w:rsid w:val="003A73F9"/>
    <w:rsid w:val="003B066A"/>
    <w:rsid w:val="003B13D4"/>
    <w:rsid w:val="003B4EF4"/>
    <w:rsid w:val="003B5879"/>
    <w:rsid w:val="003C2221"/>
    <w:rsid w:val="003C234B"/>
    <w:rsid w:val="003C3133"/>
    <w:rsid w:val="003C7810"/>
    <w:rsid w:val="003C7989"/>
    <w:rsid w:val="003C7D78"/>
    <w:rsid w:val="003D0FD8"/>
    <w:rsid w:val="003D1B2D"/>
    <w:rsid w:val="003D21AC"/>
    <w:rsid w:val="003D243D"/>
    <w:rsid w:val="003D26DF"/>
    <w:rsid w:val="003D46A2"/>
    <w:rsid w:val="003D5963"/>
    <w:rsid w:val="003D6232"/>
    <w:rsid w:val="003D7C4D"/>
    <w:rsid w:val="003E22D8"/>
    <w:rsid w:val="003E332A"/>
    <w:rsid w:val="003E3BBA"/>
    <w:rsid w:val="003E4F7E"/>
    <w:rsid w:val="003E51FF"/>
    <w:rsid w:val="003E5AD2"/>
    <w:rsid w:val="003E5CA5"/>
    <w:rsid w:val="003E7011"/>
    <w:rsid w:val="003F03E4"/>
    <w:rsid w:val="003F1CDC"/>
    <w:rsid w:val="003F42F2"/>
    <w:rsid w:val="003F6429"/>
    <w:rsid w:val="00400567"/>
    <w:rsid w:val="004019B4"/>
    <w:rsid w:val="004023B1"/>
    <w:rsid w:val="0040413D"/>
    <w:rsid w:val="004046E9"/>
    <w:rsid w:val="004115FB"/>
    <w:rsid w:val="00412F79"/>
    <w:rsid w:val="004148B7"/>
    <w:rsid w:val="00415174"/>
    <w:rsid w:val="004154A2"/>
    <w:rsid w:val="004204CA"/>
    <w:rsid w:val="00424788"/>
    <w:rsid w:val="00425A5A"/>
    <w:rsid w:val="0042608D"/>
    <w:rsid w:val="00426453"/>
    <w:rsid w:val="0042718B"/>
    <w:rsid w:val="00430B21"/>
    <w:rsid w:val="00432791"/>
    <w:rsid w:val="004332D5"/>
    <w:rsid w:val="0043718A"/>
    <w:rsid w:val="004412A4"/>
    <w:rsid w:val="00441E00"/>
    <w:rsid w:val="004427B4"/>
    <w:rsid w:val="00443BA1"/>
    <w:rsid w:val="0044424C"/>
    <w:rsid w:val="004445AA"/>
    <w:rsid w:val="00444676"/>
    <w:rsid w:val="00444754"/>
    <w:rsid w:val="00444C43"/>
    <w:rsid w:val="0045345C"/>
    <w:rsid w:val="00455C54"/>
    <w:rsid w:val="0045617D"/>
    <w:rsid w:val="00460A57"/>
    <w:rsid w:val="004626D7"/>
    <w:rsid w:val="004629EA"/>
    <w:rsid w:val="00462AF8"/>
    <w:rsid w:val="00465A50"/>
    <w:rsid w:val="0046709B"/>
    <w:rsid w:val="00470DAD"/>
    <w:rsid w:val="00471BB9"/>
    <w:rsid w:val="00472346"/>
    <w:rsid w:val="00473749"/>
    <w:rsid w:val="004741C2"/>
    <w:rsid w:val="0047549D"/>
    <w:rsid w:val="0047661C"/>
    <w:rsid w:val="0048209F"/>
    <w:rsid w:val="00484887"/>
    <w:rsid w:val="004849B5"/>
    <w:rsid w:val="00493D86"/>
    <w:rsid w:val="004971A6"/>
    <w:rsid w:val="004A0144"/>
    <w:rsid w:val="004A3E52"/>
    <w:rsid w:val="004A4D97"/>
    <w:rsid w:val="004A52F2"/>
    <w:rsid w:val="004A53B1"/>
    <w:rsid w:val="004A69ED"/>
    <w:rsid w:val="004B3EAE"/>
    <w:rsid w:val="004B55BC"/>
    <w:rsid w:val="004B6192"/>
    <w:rsid w:val="004B73DE"/>
    <w:rsid w:val="004C0754"/>
    <w:rsid w:val="004C58D4"/>
    <w:rsid w:val="004C5AEF"/>
    <w:rsid w:val="004C630D"/>
    <w:rsid w:val="004D07E3"/>
    <w:rsid w:val="004D4823"/>
    <w:rsid w:val="004D49A6"/>
    <w:rsid w:val="004D752F"/>
    <w:rsid w:val="004E013B"/>
    <w:rsid w:val="004E1FDB"/>
    <w:rsid w:val="004E37C9"/>
    <w:rsid w:val="004E46BE"/>
    <w:rsid w:val="004E4E7C"/>
    <w:rsid w:val="004E6B2B"/>
    <w:rsid w:val="004F270F"/>
    <w:rsid w:val="004F5AEE"/>
    <w:rsid w:val="004F6BED"/>
    <w:rsid w:val="004F7147"/>
    <w:rsid w:val="005002FD"/>
    <w:rsid w:val="005031E8"/>
    <w:rsid w:val="00506318"/>
    <w:rsid w:val="00506B14"/>
    <w:rsid w:val="00506B76"/>
    <w:rsid w:val="00512233"/>
    <w:rsid w:val="00516DD0"/>
    <w:rsid w:val="00521032"/>
    <w:rsid w:val="00521859"/>
    <w:rsid w:val="0052436F"/>
    <w:rsid w:val="0052503B"/>
    <w:rsid w:val="00526281"/>
    <w:rsid w:val="00534187"/>
    <w:rsid w:val="00540D5C"/>
    <w:rsid w:val="005440A4"/>
    <w:rsid w:val="00545211"/>
    <w:rsid w:val="00545238"/>
    <w:rsid w:val="005463FC"/>
    <w:rsid w:val="00551966"/>
    <w:rsid w:val="00551F24"/>
    <w:rsid w:val="005535FD"/>
    <w:rsid w:val="0055424E"/>
    <w:rsid w:val="00555016"/>
    <w:rsid w:val="00556FE8"/>
    <w:rsid w:val="00557A05"/>
    <w:rsid w:val="00557DC3"/>
    <w:rsid w:val="00560959"/>
    <w:rsid w:val="00560F36"/>
    <w:rsid w:val="00563B5E"/>
    <w:rsid w:val="00564FA6"/>
    <w:rsid w:val="00565164"/>
    <w:rsid w:val="005657CA"/>
    <w:rsid w:val="0057058D"/>
    <w:rsid w:val="005708FE"/>
    <w:rsid w:val="0057093F"/>
    <w:rsid w:val="00572D6E"/>
    <w:rsid w:val="00574EFE"/>
    <w:rsid w:val="00575096"/>
    <w:rsid w:val="00576357"/>
    <w:rsid w:val="00577123"/>
    <w:rsid w:val="005838F5"/>
    <w:rsid w:val="00586D8B"/>
    <w:rsid w:val="00587B4A"/>
    <w:rsid w:val="0059094F"/>
    <w:rsid w:val="00590FDB"/>
    <w:rsid w:val="00591E56"/>
    <w:rsid w:val="005929D7"/>
    <w:rsid w:val="00594218"/>
    <w:rsid w:val="005945A5"/>
    <w:rsid w:val="0059514D"/>
    <w:rsid w:val="005A252D"/>
    <w:rsid w:val="005A276C"/>
    <w:rsid w:val="005A4345"/>
    <w:rsid w:val="005A7E8F"/>
    <w:rsid w:val="005B38E8"/>
    <w:rsid w:val="005B3B2B"/>
    <w:rsid w:val="005B45E4"/>
    <w:rsid w:val="005B470F"/>
    <w:rsid w:val="005B6721"/>
    <w:rsid w:val="005B6F7B"/>
    <w:rsid w:val="005B7DA8"/>
    <w:rsid w:val="005B7EFD"/>
    <w:rsid w:val="005C0216"/>
    <w:rsid w:val="005C05E4"/>
    <w:rsid w:val="005C09DC"/>
    <w:rsid w:val="005C6F8E"/>
    <w:rsid w:val="005D011F"/>
    <w:rsid w:val="005D015E"/>
    <w:rsid w:val="005D1266"/>
    <w:rsid w:val="005D186D"/>
    <w:rsid w:val="005D3EEC"/>
    <w:rsid w:val="005D5FEF"/>
    <w:rsid w:val="005D667A"/>
    <w:rsid w:val="005E1651"/>
    <w:rsid w:val="005E34E5"/>
    <w:rsid w:val="005E4B85"/>
    <w:rsid w:val="005E4C0E"/>
    <w:rsid w:val="005E5315"/>
    <w:rsid w:val="005E547E"/>
    <w:rsid w:val="005E568A"/>
    <w:rsid w:val="005E7586"/>
    <w:rsid w:val="005F0FE2"/>
    <w:rsid w:val="005F26DE"/>
    <w:rsid w:val="005F39D8"/>
    <w:rsid w:val="005F39F6"/>
    <w:rsid w:val="005F7C2A"/>
    <w:rsid w:val="00600C78"/>
    <w:rsid w:val="006019C2"/>
    <w:rsid w:val="00602390"/>
    <w:rsid w:val="00602B49"/>
    <w:rsid w:val="00604684"/>
    <w:rsid w:val="00604D72"/>
    <w:rsid w:val="00605423"/>
    <w:rsid w:val="0061071A"/>
    <w:rsid w:val="006148D1"/>
    <w:rsid w:val="00615A4F"/>
    <w:rsid w:val="00615D96"/>
    <w:rsid w:val="00616CE1"/>
    <w:rsid w:val="00622612"/>
    <w:rsid w:val="00623A0E"/>
    <w:rsid w:val="00627102"/>
    <w:rsid w:val="006301F6"/>
    <w:rsid w:val="0063081C"/>
    <w:rsid w:val="00630AD3"/>
    <w:rsid w:val="0063104A"/>
    <w:rsid w:val="00633FD8"/>
    <w:rsid w:val="0063414D"/>
    <w:rsid w:val="006355BB"/>
    <w:rsid w:val="00636982"/>
    <w:rsid w:val="0063707E"/>
    <w:rsid w:val="006402EE"/>
    <w:rsid w:val="00640E41"/>
    <w:rsid w:val="006441D2"/>
    <w:rsid w:val="006446A1"/>
    <w:rsid w:val="006450BB"/>
    <w:rsid w:val="0064568A"/>
    <w:rsid w:val="00647F27"/>
    <w:rsid w:val="0065282C"/>
    <w:rsid w:val="0065300B"/>
    <w:rsid w:val="00654304"/>
    <w:rsid w:val="0065432C"/>
    <w:rsid w:val="006544BB"/>
    <w:rsid w:val="00654F34"/>
    <w:rsid w:val="00655B52"/>
    <w:rsid w:val="00655DEA"/>
    <w:rsid w:val="00655EFE"/>
    <w:rsid w:val="00656BF5"/>
    <w:rsid w:val="00657F85"/>
    <w:rsid w:val="00662ECF"/>
    <w:rsid w:val="00663BB0"/>
    <w:rsid w:val="00666094"/>
    <w:rsid w:val="00667945"/>
    <w:rsid w:val="00667AEA"/>
    <w:rsid w:val="0067024F"/>
    <w:rsid w:val="00671DA7"/>
    <w:rsid w:val="00674A5B"/>
    <w:rsid w:val="00675E6F"/>
    <w:rsid w:val="00677962"/>
    <w:rsid w:val="006820C2"/>
    <w:rsid w:val="00684E50"/>
    <w:rsid w:val="006854B4"/>
    <w:rsid w:val="006861D2"/>
    <w:rsid w:val="00687BE3"/>
    <w:rsid w:val="006902CC"/>
    <w:rsid w:val="006953B1"/>
    <w:rsid w:val="00696CEE"/>
    <w:rsid w:val="006A02FB"/>
    <w:rsid w:val="006A04E6"/>
    <w:rsid w:val="006A1D81"/>
    <w:rsid w:val="006A20FF"/>
    <w:rsid w:val="006A3F48"/>
    <w:rsid w:val="006A48E2"/>
    <w:rsid w:val="006A50DD"/>
    <w:rsid w:val="006A70B4"/>
    <w:rsid w:val="006B0484"/>
    <w:rsid w:val="006B16D5"/>
    <w:rsid w:val="006B2157"/>
    <w:rsid w:val="006B3CF9"/>
    <w:rsid w:val="006B55B5"/>
    <w:rsid w:val="006B654A"/>
    <w:rsid w:val="006C317B"/>
    <w:rsid w:val="006C5EF9"/>
    <w:rsid w:val="006C6328"/>
    <w:rsid w:val="006C695B"/>
    <w:rsid w:val="006D2257"/>
    <w:rsid w:val="006D36EB"/>
    <w:rsid w:val="006D3AAC"/>
    <w:rsid w:val="006D4BF8"/>
    <w:rsid w:val="006E1121"/>
    <w:rsid w:val="006E1FF1"/>
    <w:rsid w:val="006E24A3"/>
    <w:rsid w:val="006E4E6D"/>
    <w:rsid w:val="006F090F"/>
    <w:rsid w:val="006F3951"/>
    <w:rsid w:val="006F5818"/>
    <w:rsid w:val="006F6DA8"/>
    <w:rsid w:val="006F7283"/>
    <w:rsid w:val="00701FCB"/>
    <w:rsid w:val="00713AAE"/>
    <w:rsid w:val="0072541E"/>
    <w:rsid w:val="00725D71"/>
    <w:rsid w:val="007269CE"/>
    <w:rsid w:val="00726A0A"/>
    <w:rsid w:val="00726DF3"/>
    <w:rsid w:val="00730A2D"/>
    <w:rsid w:val="0073125D"/>
    <w:rsid w:val="00731A24"/>
    <w:rsid w:val="00733BD7"/>
    <w:rsid w:val="00736543"/>
    <w:rsid w:val="00737E82"/>
    <w:rsid w:val="00740E4E"/>
    <w:rsid w:val="00741E15"/>
    <w:rsid w:val="00743C1F"/>
    <w:rsid w:val="00744BAE"/>
    <w:rsid w:val="00744CC3"/>
    <w:rsid w:val="0074694A"/>
    <w:rsid w:val="00750205"/>
    <w:rsid w:val="007514FC"/>
    <w:rsid w:val="0075180F"/>
    <w:rsid w:val="00752020"/>
    <w:rsid w:val="00754C05"/>
    <w:rsid w:val="00755FAD"/>
    <w:rsid w:val="00756657"/>
    <w:rsid w:val="00761E80"/>
    <w:rsid w:val="007660F8"/>
    <w:rsid w:val="007700DE"/>
    <w:rsid w:val="007729F5"/>
    <w:rsid w:val="00773D23"/>
    <w:rsid w:val="007744BB"/>
    <w:rsid w:val="00780F84"/>
    <w:rsid w:val="00781912"/>
    <w:rsid w:val="007822C3"/>
    <w:rsid w:val="00782768"/>
    <w:rsid w:val="0078289D"/>
    <w:rsid w:val="00784449"/>
    <w:rsid w:val="00784BDE"/>
    <w:rsid w:val="00786A13"/>
    <w:rsid w:val="007918E3"/>
    <w:rsid w:val="007929AE"/>
    <w:rsid w:val="007935E4"/>
    <w:rsid w:val="00796A4D"/>
    <w:rsid w:val="00797D72"/>
    <w:rsid w:val="007A0712"/>
    <w:rsid w:val="007A07F0"/>
    <w:rsid w:val="007A2D0A"/>
    <w:rsid w:val="007A4BA1"/>
    <w:rsid w:val="007B1D1D"/>
    <w:rsid w:val="007B4BB0"/>
    <w:rsid w:val="007B60BF"/>
    <w:rsid w:val="007B69DB"/>
    <w:rsid w:val="007C4A6F"/>
    <w:rsid w:val="007C4BAE"/>
    <w:rsid w:val="007C6881"/>
    <w:rsid w:val="007D3EEF"/>
    <w:rsid w:val="007D474C"/>
    <w:rsid w:val="007D6D71"/>
    <w:rsid w:val="007E18B1"/>
    <w:rsid w:val="007E20BA"/>
    <w:rsid w:val="007E3A55"/>
    <w:rsid w:val="007E454E"/>
    <w:rsid w:val="007E603B"/>
    <w:rsid w:val="007E77B4"/>
    <w:rsid w:val="007F0959"/>
    <w:rsid w:val="007F52C6"/>
    <w:rsid w:val="007F5760"/>
    <w:rsid w:val="008006E4"/>
    <w:rsid w:val="00800E88"/>
    <w:rsid w:val="00801FF9"/>
    <w:rsid w:val="008031DB"/>
    <w:rsid w:val="00803C2D"/>
    <w:rsid w:val="00805101"/>
    <w:rsid w:val="00805CC4"/>
    <w:rsid w:val="008073C5"/>
    <w:rsid w:val="008122D2"/>
    <w:rsid w:val="00814F7E"/>
    <w:rsid w:val="00817845"/>
    <w:rsid w:val="00817D92"/>
    <w:rsid w:val="00822D47"/>
    <w:rsid w:val="00822DF7"/>
    <w:rsid w:val="00822F11"/>
    <w:rsid w:val="00822FE6"/>
    <w:rsid w:val="00824DDC"/>
    <w:rsid w:val="0082544E"/>
    <w:rsid w:val="00826BF6"/>
    <w:rsid w:val="00830BE2"/>
    <w:rsid w:val="008331DD"/>
    <w:rsid w:val="00833F07"/>
    <w:rsid w:val="00834E04"/>
    <w:rsid w:val="00841E0D"/>
    <w:rsid w:val="00843B49"/>
    <w:rsid w:val="00844D43"/>
    <w:rsid w:val="008453A3"/>
    <w:rsid w:val="00845E92"/>
    <w:rsid w:val="008466B7"/>
    <w:rsid w:val="00846EFF"/>
    <w:rsid w:val="008516B6"/>
    <w:rsid w:val="0085487D"/>
    <w:rsid w:val="00856199"/>
    <w:rsid w:val="00856640"/>
    <w:rsid w:val="008607D2"/>
    <w:rsid w:val="008608E3"/>
    <w:rsid w:val="00861DEA"/>
    <w:rsid w:val="00862DE6"/>
    <w:rsid w:val="00864F98"/>
    <w:rsid w:val="008654CB"/>
    <w:rsid w:val="008665B4"/>
    <w:rsid w:val="0086706B"/>
    <w:rsid w:val="00870592"/>
    <w:rsid w:val="00873D83"/>
    <w:rsid w:val="008754DA"/>
    <w:rsid w:val="008807AC"/>
    <w:rsid w:val="008821B3"/>
    <w:rsid w:val="00886E88"/>
    <w:rsid w:val="008946B4"/>
    <w:rsid w:val="00894EA8"/>
    <w:rsid w:val="00897134"/>
    <w:rsid w:val="008A3E11"/>
    <w:rsid w:val="008A52BB"/>
    <w:rsid w:val="008A77FB"/>
    <w:rsid w:val="008B144A"/>
    <w:rsid w:val="008B19A0"/>
    <w:rsid w:val="008B2B97"/>
    <w:rsid w:val="008B3599"/>
    <w:rsid w:val="008B36DC"/>
    <w:rsid w:val="008B5858"/>
    <w:rsid w:val="008C14DB"/>
    <w:rsid w:val="008C33E6"/>
    <w:rsid w:val="008C34DE"/>
    <w:rsid w:val="008C3848"/>
    <w:rsid w:val="008C4895"/>
    <w:rsid w:val="008D2427"/>
    <w:rsid w:val="008D3338"/>
    <w:rsid w:val="008D4EBE"/>
    <w:rsid w:val="008D5967"/>
    <w:rsid w:val="008D64FC"/>
    <w:rsid w:val="008E0157"/>
    <w:rsid w:val="008E0FC8"/>
    <w:rsid w:val="008E197D"/>
    <w:rsid w:val="008E5FCE"/>
    <w:rsid w:val="008E6F88"/>
    <w:rsid w:val="008F0CFB"/>
    <w:rsid w:val="008F346D"/>
    <w:rsid w:val="008F5C84"/>
    <w:rsid w:val="00900B13"/>
    <w:rsid w:val="00901511"/>
    <w:rsid w:val="00906057"/>
    <w:rsid w:val="00907A89"/>
    <w:rsid w:val="009111D4"/>
    <w:rsid w:val="0091479B"/>
    <w:rsid w:val="00915007"/>
    <w:rsid w:val="009157E7"/>
    <w:rsid w:val="009177D4"/>
    <w:rsid w:val="00920CB4"/>
    <w:rsid w:val="00922BA0"/>
    <w:rsid w:val="00922C81"/>
    <w:rsid w:val="009234C0"/>
    <w:rsid w:val="0092394C"/>
    <w:rsid w:val="009304A5"/>
    <w:rsid w:val="0093390A"/>
    <w:rsid w:val="0093630A"/>
    <w:rsid w:val="009403FD"/>
    <w:rsid w:val="00946EE8"/>
    <w:rsid w:val="009477E5"/>
    <w:rsid w:val="0095617D"/>
    <w:rsid w:val="00960CC0"/>
    <w:rsid w:val="00961F40"/>
    <w:rsid w:val="00962966"/>
    <w:rsid w:val="0096335A"/>
    <w:rsid w:val="00963A09"/>
    <w:rsid w:val="009671CE"/>
    <w:rsid w:val="00970C99"/>
    <w:rsid w:val="00974711"/>
    <w:rsid w:val="00991FFF"/>
    <w:rsid w:val="00992A01"/>
    <w:rsid w:val="009945AD"/>
    <w:rsid w:val="009969BF"/>
    <w:rsid w:val="00997E12"/>
    <w:rsid w:val="009A0CD7"/>
    <w:rsid w:val="009A213B"/>
    <w:rsid w:val="009A47E5"/>
    <w:rsid w:val="009A6C1A"/>
    <w:rsid w:val="009B52E0"/>
    <w:rsid w:val="009B5A9A"/>
    <w:rsid w:val="009B676B"/>
    <w:rsid w:val="009C163A"/>
    <w:rsid w:val="009C319A"/>
    <w:rsid w:val="009C5D3D"/>
    <w:rsid w:val="009D00E1"/>
    <w:rsid w:val="009D5CB8"/>
    <w:rsid w:val="009E2983"/>
    <w:rsid w:val="009E67EA"/>
    <w:rsid w:val="009E7851"/>
    <w:rsid w:val="009F162E"/>
    <w:rsid w:val="009F3504"/>
    <w:rsid w:val="009F3AEE"/>
    <w:rsid w:val="009F6657"/>
    <w:rsid w:val="009F6B80"/>
    <w:rsid w:val="00A00E74"/>
    <w:rsid w:val="00A0523E"/>
    <w:rsid w:val="00A07151"/>
    <w:rsid w:val="00A07543"/>
    <w:rsid w:val="00A07A7D"/>
    <w:rsid w:val="00A13ACA"/>
    <w:rsid w:val="00A14263"/>
    <w:rsid w:val="00A15DF4"/>
    <w:rsid w:val="00A164AF"/>
    <w:rsid w:val="00A2009C"/>
    <w:rsid w:val="00A225D7"/>
    <w:rsid w:val="00A24C59"/>
    <w:rsid w:val="00A2545E"/>
    <w:rsid w:val="00A25F4A"/>
    <w:rsid w:val="00A26A7D"/>
    <w:rsid w:val="00A2744D"/>
    <w:rsid w:val="00A30E25"/>
    <w:rsid w:val="00A30F8A"/>
    <w:rsid w:val="00A337CB"/>
    <w:rsid w:val="00A33B08"/>
    <w:rsid w:val="00A40B57"/>
    <w:rsid w:val="00A42012"/>
    <w:rsid w:val="00A42D24"/>
    <w:rsid w:val="00A43FD7"/>
    <w:rsid w:val="00A47FE3"/>
    <w:rsid w:val="00A550E7"/>
    <w:rsid w:val="00A56E81"/>
    <w:rsid w:val="00A56FB9"/>
    <w:rsid w:val="00A61E52"/>
    <w:rsid w:val="00A62259"/>
    <w:rsid w:val="00A62D8F"/>
    <w:rsid w:val="00A63524"/>
    <w:rsid w:val="00A66B09"/>
    <w:rsid w:val="00A66C33"/>
    <w:rsid w:val="00A71754"/>
    <w:rsid w:val="00A72846"/>
    <w:rsid w:val="00A74CAA"/>
    <w:rsid w:val="00A776D1"/>
    <w:rsid w:val="00A7783C"/>
    <w:rsid w:val="00A7796D"/>
    <w:rsid w:val="00A81AC6"/>
    <w:rsid w:val="00A827C9"/>
    <w:rsid w:val="00A85824"/>
    <w:rsid w:val="00A869EF"/>
    <w:rsid w:val="00A8747F"/>
    <w:rsid w:val="00A91241"/>
    <w:rsid w:val="00A91442"/>
    <w:rsid w:val="00A931D5"/>
    <w:rsid w:val="00A93B78"/>
    <w:rsid w:val="00A93CCF"/>
    <w:rsid w:val="00A97137"/>
    <w:rsid w:val="00AA2DA8"/>
    <w:rsid w:val="00AA3A61"/>
    <w:rsid w:val="00AB60E4"/>
    <w:rsid w:val="00AC4C2F"/>
    <w:rsid w:val="00AC5512"/>
    <w:rsid w:val="00AC6BC1"/>
    <w:rsid w:val="00AD0817"/>
    <w:rsid w:val="00AD0D05"/>
    <w:rsid w:val="00AD733E"/>
    <w:rsid w:val="00AE049C"/>
    <w:rsid w:val="00AE101A"/>
    <w:rsid w:val="00AE2246"/>
    <w:rsid w:val="00AE2D83"/>
    <w:rsid w:val="00AE2F48"/>
    <w:rsid w:val="00AE3DD2"/>
    <w:rsid w:val="00AE741C"/>
    <w:rsid w:val="00AF2CC7"/>
    <w:rsid w:val="00AF3000"/>
    <w:rsid w:val="00AF48CE"/>
    <w:rsid w:val="00B01221"/>
    <w:rsid w:val="00B01B97"/>
    <w:rsid w:val="00B030D0"/>
    <w:rsid w:val="00B03BD9"/>
    <w:rsid w:val="00B04433"/>
    <w:rsid w:val="00B07104"/>
    <w:rsid w:val="00B10A91"/>
    <w:rsid w:val="00B11E4F"/>
    <w:rsid w:val="00B1246F"/>
    <w:rsid w:val="00B12A9C"/>
    <w:rsid w:val="00B13D45"/>
    <w:rsid w:val="00B14EDF"/>
    <w:rsid w:val="00B1664A"/>
    <w:rsid w:val="00B20252"/>
    <w:rsid w:val="00B20AA9"/>
    <w:rsid w:val="00B3080F"/>
    <w:rsid w:val="00B309E1"/>
    <w:rsid w:val="00B33613"/>
    <w:rsid w:val="00B35D54"/>
    <w:rsid w:val="00B37078"/>
    <w:rsid w:val="00B37344"/>
    <w:rsid w:val="00B37EC0"/>
    <w:rsid w:val="00B37F5E"/>
    <w:rsid w:val="00B41D4F"/>
    <w:rsid w:val="00B42EFB"/>
    <w:rsid w:val="00B4337B"/>
    <w:rsid w:val="00B45559"/>
    <w:rsid w:val="00B46DF2"/>
    <w:rsid w:val="00B50640"/>
    <w:rsid w:val="00B53C37"/>
    <w:rsid w:val="00B575AD"/>
    <w:rsid w:val="00B6232A"/>
    <w:rsid w:val="00B6514B"/>
    <w:rsid w:val="00B6526E"/>
    <w:rsid w:val="00B65D4C"/>
    <w:rsid w:val="00B674C6"/>
    <w:rsid w:val="00B737E2"/>
    <w:rsid w:val="00B76049"/>
    <w:rsid w:val="00B769D1"/>
    <w:rsid w:val="00B76BE1"/>
    <w:rsid w:val="00B80739"/>
    <w:rsid w:val="00B80C71"/>
    <w:rsid w:val="00B8595D"/>
    <w:rsid w:val="00B863A0"/>
    <w:rsid w:val="00B869C5"/>
    <w:rsid w:val="00B90110"/>
    <w:rsid w:val="00B905BC"/>
    <w:rsid w:val="00B905D4"/>
    <w:rsid w:val="00B90B30"/>
    <w:rsid w:val="00B976D8"/>
    <w:rsid w:val="00B97B3A"/>
    <w:rsid w:val="00BA1200"/>
    <w:rsid w:val="00BA28EA"/>
    <w:rsid w:val="00BA29F7"/>
    <w:rsid w:val="00BA375A"/>
    <w:rsid w:val="00BA5DB7"/>
    <w:rsid w:val="00BA6514"/>
    <w:rsid w:val="00BB23B5"/>
    <w:rsid w:val="00BB35EE"/>
    <w:rsid w:val="00BB620B"/>
    <w:rsid w:val="00BB63A6"/>
    <w:rsid w:val="00BB7CF8"/>
    <w:rsid w:val="00BC17ED"/>
    <w:rsid w:val="00BC2A1C"/>
    <w:rsid w:val="00BC3C43"/>
    <w:rsid w:val="00BC68C3"/>
    <w:rsid w:val="00BC6D05"/>
    <w:rsid w:val="00BC7842"/>
    <w:rsid w:val="00BD0E16"/>
    <w:rsid w:val="00BD0E22"/>
    <w:rsid w:val="00BD1BD8"/>
    <w:rsid w:val="00BD5449"/>
    <w:rsid w:val="00BD6433"/>
    <w:rsid w:val="00BE32FB"/>
    <w:rsid w:val="00BE43C6"/>
    <w:rsid w:val="00BE4C17"/>
    <w:rsid w:val="00BF439C"/>
    <w:rsid w:val="00BF6796"/>
    <w:rsid w:val="00BF7833"/>
    <w:rsid w:val="00BF7DB0"/>
    <w:rsid w:val="00C01524"/>
    <w:rsid w:val="00C057BA"/>
    <w:rsid w:val="00C06B70"/>
    <w:rsid w:val="00C11820"/>
    <w:rsid w:val="00C11D4E"/>
    <w:rsid w:val="00C1231D"/>
    <w:rsid w:val="00C15AA9"/>
    <w:rsid w:val="00C167CC"/>
    <w:rsid w:val="00C16AC6"/>
    <w:rsid w:val="00C21F8B"/>
    <w:rsid w:val="00C22EB9"/>
    <w:rsid w:val="00C23AE4"/>
    <w:rsid w:val="00C23F85"/>
    <w:rsid w:val="00C26E91"/>
    <w:rsid w:val="00C27DE7"/>
    <w:rsid w:val="00C3280F"/>
    <w:rsid w:val="00C3302E"/>
    <w:rsid w:val="00C3410F"/>
    <w:rsid w:val="00C341CC"/>
    <w:rsid w:val="00C40C49"/>
    <w:rsid w:val="00C41E51"/>
    <w:rsid w:val="00C43518"/>
    <w:rsid w:val="00C43B65"/>
    <w:rsid w:val="00C443E7"/>
    <w:rsid w:val="00C50A7F"/>
    <w:rsid w:val="00C5241F"/>
    <w:rsid w:val="00C524F6"/>
    <w:rsid w:val="00C5428F"/>
    <w:rsid w:val="00C55242"/>
    <w:rsid w:val="00C55B45"/>
    <w:rsid w:val="00C60764"/>
    <w:rsid w:val="00C615CD"/>
    <w:rsid w:val="00C62887"/>
    <w:rsid w:val="00C6396E"/>
    <w:rsid w:val="00C64512"/>
    <w:rsid w:val="00C65B6C"/>
    <w:rsid w:val="00C709EE"/>
    <w:rsid w:val="00C71EA8"/>
    <w:rsid w:val="00C723BB"/>
    <w:rsid w:val="00C724C2"/>
    <w:rsid w:val="00C7569C"/>
    <w:rsid w:val="00C75804"/>
    <w:rsid w:val="00C75B09"/>
    <w:rsid w:val="00C80BAC"/>
    <w:rsid w:val="00C83C37"/>
    <w:rsid w:val="00C845D0"/>
    <w:rsid w:val="00C9013F"/>
    <w:rsid w:val="00C9053D"/>
    <w:rsid w:val="00C90B8A"/>
    <w:rsid w:val="00C90E8E"/>
    <w:rsid w:val="00C91F6E"/>
    <w:rsid w:val="00C93198"/>
    <w:rsid w:val="00C931E4"/>
    <w:rsid w:val="00C94A70"/>
    <w:rsid w:val="00CA4ADD"/>
    <w:rsid w:val="00CA5084"/>
    <w:rsid w:val="00CA5D8C"/>
    <w:rsid w:val="00CA6827"/>
    <w:rsid w:val="00CA6A46"/>
    <w:rsid w:val="00CB032F"/>
    <w:rsid w:val="00CB0E5E"/>
    <w:rsid w:val="00CB4EAE"/>
    <w:rsid w:val="00CB4EBE"/>
    <w:rsid w:val="00CB65A8"/>
    <w:rsid w:val="00CC157B"/>
    <w:rsid w:val="00CC3676"/>
    <w:rsid w:val="00CC458E"/>
    <w:rsid w:val="00CC4BE4"/>
    <w:rsid w:val="00CC5E00"/>
    <w:rsid w:val="00CC612D"/>
    <w:rsid w:val="00CD09C5"/>
    <w:rsid w:val="00CD2E85"/>
    <w:rsid w:val="00CD30B6"/>
    <w:rsid w:val="00CD627A"/>
    <w:rsid w:val="00CE30F9"/>
    <w:rsid w:val="00CE3FB3"/>
    <w:rsid w:val="00CE4876"/>
    <w:rsid w:val="00CF1111"/>
    <w:rsid w:val="00CF12B3"/>
    <w:rsid w:val="00CF1ABB"/>
    <w:rsid w:val="00CF25ED"/>
    <w:rsid w:val="00CF538C"/>
    <w:rsid w:val="00D00020"/>
    <w:rsid w:val="00D00DDF"/>
    <w:rsid w:val="00D06B19"/>
    <w:rsid w:val="00D0753D"/>
    <w:rsid w:val="00D107B4"/>
    <w:rsid w:val="00D136E9"/>
    <w:rsid w:val="00D31A79"/>
    <w:rsid w:val="00D31E79"/>
    <w:rsid w:val="00D35415"/>
    <w:rsid w:val="00D364AB"/>
    <w:rsid w:val="00D405CC"/>
    <w:rsid w:val="00D41A29"/>
    <w:rsid w:val="00D452E8"/>
    <w:rsid w:val="00D47A91"/>
    <w:rsid w:val="00D47DE4"/>
    <w:rsid w:val="00D50A61"/>
    <w:rsid w:val="00D51E18"/>
    <w:rsid w:val="00D523BE"/>
    <w:rsid w:val="00D5344B"/>
    <w:rsid w:val="00D54EC8"/>
    <w:rsid w:val="00D5549C"/>
    <w:rsid w:val="00D615C4"/>
    <w:rsid w:val="00D6423B"/>
    <w:rsid w:val="00D65762"/>
    <w:rsid w:val="00D66245"/>
    <w:rsid w:val="00D70485"/>
    <w:rsid w:val="00D72D68"/>
    <w:rsid w:val="00D7592E"/>
    <w:rsid w:val="00D76B1D"/>
    <w:rsid w:val="00D76CED"/>
    <w:rsid w:val="00D778A0"/>
    <w:rsid w:val="00D83FFC"/>
    <w:rsid w:val="00D8407D"/>
    <w:rsid w:val="00D84771"/>
    <w:rsid w:val="00D84B4B"/>
    <w:rsid w:val="00D84F61"/>
    <w:rsid w:val="00D85B4C"/>
    <w:rsid w:val="00D87566"/>
    <w:rsid w:val="00D920C1"/>
    <w:rsid w:val="00D95080"/>
    <w:rsid w:val="00D9716F"/>
    <w:rsid w:val="00D97481"/>
    <w:rsid w:val="00DA0A31"/>
    <w:rsid w:val="00DA3CB1"/>
    <w:rsid w:val="00DA7019"/>
    <w:rsid w:val="00DA7213"/>
    <w:rsid w:val="00DA736A"/>
    <w:rsid w:val="00DB3306"/>
    <w:rsid w:val="00DB772B"/>
    <w:rsid w:val="00DC3AAE"/>
    <w:rsid w:val="00DC4719"/>
    <w:rsid w:val="00DC492D"/>
    <w:rsid w:val="00DC6092"/>
    <w:rsid w:val="00DD0C2A"/>
    <w:rsid w:val="00DD1A18"/>
    <w:rsid w:val="00DD1ABD"/>
    <w:rsid w:val="00DD2162"/>
    <w:rsid w:val="00DD29A9"/>
    <w:rsid w:val="00DD2D82"/>
    <w:rsid w:val="00DD367A"/>
    <w:rsid w:val="00DD40DE"/>
    <w:rsid w:val="00DD6ABC"/>
    <w:rsid w:val="00DD781C"/>
    <w:rsid w:val="00DE0027"/>
    <w:rsid w:val="00DE35B6"/>
    <w:rsid w:val="00DF2012"/>
    <w:rsid w:val="00DF3054"/>
    <w:rsid w:val="00DF77A4"/>
    <w:rsid w:val="00DF7F42"/>
    <w:rsid w:val="00E01249"/>
    <w:rsid w:val="00E03B8C"/>
    <w:rsid w:val="00E044D3"/>
    <w:rsid w:val="00E107BA"/>
    <w:rsid w:val="00E13D32"/>
    <w:rsid w:val="00E17576"/>
    <w:rsid w:val="00E17836"/>
    <w:rsid w:val="00E23AF5"/>
    <w:rsid w:val="00E258AB"/>
    <w:rsid w:val="00E26173"/>
    <w:rsid w:val="00E26760"/>
    <w:rsid w:val="00E275B2"/>
    <w:rsid w:val="00E31260"/>
    <w:rsid w:val="00E3286E"/>
    <w:rsid w:val="00E339A4"/>
    <w:rsid w:val="00E35F5E"/>
    <w:rsid w:val="00E36622"/>
    <w:rsid w:val="00E43383"/>
    <w:rsid w:val="00E43EF6"/>
    <w:rsid w:val="00E44212"/>
    <w:rsid w:val="00E51708"/>
    <w:rsid w:val="00E563CC"/>
    <w:rsid w:val="00E5647E"/>
    <w:rsid w:val="00E56791"/>
    <w:rsid w:val="00E650E8"/>
    <w:rsid w:val="00E67BA4"/>
    <w:rsid w:val="00E70CB8"/>
    <w:rsid w:val="00E72473"/>
    <w:rsid w:val="00E737BA"/>
    <w:rsid w:val="00E74373"/>
    <w:rsid w:val="00E77C49"/>
    <w:rsid w:val="00E83996"/>
    <w:rsid w:val="00E85408"/>
    <w:rsid w:val="00E8765B"/>
    <w:rsid w:val="00E93876"/>
    <w:rsid w:val="00E948A8"/>
    <w:rsid w:val="00E94DB0"/>
    <w:rsid w:val="00E9691D"/>
    <w:rsid w:val="00E96DCC"/>
    <w:rsid w:val="00E96FD0"/>
    <w:rsid w:val="00E97976"/>
    <w:rsid w:val="00EA0C94"/>
    <w:rsid w:val="00EA13FE"/>
    <w:rsid w:val="00EA3364"/>
    <w:rsid w:val="00EA4CE1"/>
    <w:rsid w:val="00EA6762"/>
    <w:rsid w:val="00EB1478"/>
    <w:rsid w:val="00EB1532"/>
    <w:rsid w:val="00EB1D2F"/>
    <w:rsid w:val="00EB7540"/>
    <w:rsid w:val="00EB76DE"/>
    <w:rsid w:val="00EB7A98"/>
    <w:rsid w:val="00EC03CD"/>
    <w:rsid w:val="00EC3FE7"/>
    <w:rsid w:val="00EC54F1"/>
    <w:rsid w:val="00ED0D3B"/>
    <w:rsid w:val="00ED6182"/>
    <w:rsid w:val="00ED657C"/>
    <w:rsid w:val="00ED6813"/>
    <w:rsid w:val="00ED749C"/>
    <w:rsid w:val="00EE3F6E"/>
    <w:rsid w:val="00EE4EF3"/>
    <w:rsid w:val="00EE5349"/>
    <w:rsid w:val="00EF2CED"/>
    <w:rsid w:val="00EF7CB0"/>
    <w:rsid w:val="00F00B36"/>
    <w:rsid w:val="00F04D46"/>
    <w:rsid w:val="00F15230"/>
    <w:rsid w:val="00F1528F"/>
    <w:rsid w:val="00F15641"/>
    <w:rsid w:val="00F1704B"/>
    <w:rsid w:val="00F179BA"/>
    <w:rsid w:val="00F201DE"/>
    <w:rsid w:val="00F22056"/>
    <w:rsid w:val="00F233EC"/>
    <w:rsid w:val="00F27CF2"/>
    <w:rsid w:val="00F30552"/>
    <w:rsid w:val="00F319DB"/>
    <w:rsid w:val="00F35603"/>
    <w:rsid w:val="00F363C7"/>
    <w:rsid w:val="00F36D30"/>
    <w:rsid w:val="00F36F29"/>
    <w:rsid w:val="00F43C7D"/>
    <w:rsid w:val="00F4502E"/>
    <w:rsid w:val="00F452AD"/>
    <w:rsid w:val="00F467FC"/>
    <w:rsid w:val="00F51676"/>
    <w:rsid w:val="00F51F14"/>
    <w:rsid w:val="00F53F82"/>
    <w:rsid w:val="00F558C9"/>
    <w:rsid w:val="00F60610"/>
    <w:rsid w:val="00F6092E"/>
    <w:rsid w:val="00F61CFE"/>
    <w:rsid w:val="00F62366"/>
    <w:rsid w:val="00F6336E"/>
    <w:rsid w:val="00F6648C"/>
    <w:rsid w:val="00F6769E"/>
    <w:rsid w:val="00F74FA7"/>
    <w:rsid w:val="00F7572E"/>
    <w:rsid w:val="00F776C0"/>
    <w:rsid w:val="00F77C2F"/>
    <w:rsid w:val="00F808B5"/>
    <w:rsid w:val="00F80BCD"/>
    <w:rsid w:val="00F81595"/>
    <w:rsid w:val="00F815F4"/>
    <w:rsid w:val="00F81857"/>
    <w:rsid w:val="00F859B5"/>
    <w:rsid w:val="00F85D1B"/>
    <w:rsid w:val="00F86083"/>
    <w:rsid w:val="00F877CA"/>
    <w:rsid w:val="00F90A72"/>
    <w:rsid w:val="00F90E0F"/>
    <w:rsid w:val="00F91506"/>
    <w:rsid w:val="00F91CE3"/>
    <w:rsid w:val="00F91EBB"/>
    <w:rsid w:val="00F921C2"/>
    <w:rsid w:val="00F92AC1"/>
    <w:rsid w:val="00F92F68"/>
    <w:rsid w:val="00F93F3D"/>
    <w:rsid w:val="00F95432"/>
    <w:rsid w:val="00FA0FB4"/>
    <w:rsid w:val="00FA209A"/>
    <w:rsid w:val="00FA40C8"/>
    <w:rsid w:val="00FA56C1"/>
    <w:rsid w:val="00FA5AB1"/>
    <w:rsid w:val="00FB0FC6"/>
    <w:rsid w:val="00FB2F5C"/>
    <w:rsid w:val="00FB43FA"/>
    <w:rsid w:val="00FB4883"/>
    <w:rsid w:val="00FB64E1"/>
    <w:rsid w:val="00FB6BF0"/>
    <w:rsid w:val="00FC161A"/>
    <w:rsid w:val="00FC2EF6"/>
    <w:rsid w:val="00FC3BBA"/>
    <w:rsid w:val="00FC4A3F"/>
    <w:rsid w:val="00FC62BF"/>
    <w:rsid w:val="00FC779C"/>
    <w:rsid w:val="00FD1FBA"/>
    <w:rsid w:val="00FD420B"/>
    <w:rsid w:val="00FD546D"/>
    <w:rsid w:val="00FD7649"/>
    <w:rsid w:val="00FE58C7"/>
    <w:rsid w:val="00FE64E1"/>
    <w:rsid w:val="00FE77FD"/>
    <w:rsid w:val="00FF6A8A"/>
    <w:rsid w:val="00FF7405"/>
    <w:rsid w:val="00FF759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E91"/>
    <w:pPr>
      <w:widowControl w:val="0"/>
      <w:suppressAutoHyphens/>
    </w:pPr>
    <w:rPr>
      <w:rFonts w:ascii="Times New Roman" w:eastAsia="Times New Roman" w:hAnsi="Times New Roman"/>
      <w:sz w:val="24"/>
      <w:szCs w:val="20"/>
    </w:rPr>
  </w:style>
  <w:style w:type="paragraph" w:styleId="1">
    <w:name w:val="heading 1"/>
    <w:basedOn w:val="a"/>
    <w:next w:val="a"/>
    <w:link w:val="10"/>
    <w:uiPriority w:val="99"/>
    <w:qFormat/>
    <w:rsid w:val="00677962"/>
    <w:pPr>
      <w:keepNext/>
      <w:widowControl/>
      <w:suppressAutoHyphens w:val="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9"/>
    <w:locked/>
    <w:rsid w:val="00677962"/>
    <w:rPr>
      <w:rFonts w:ascii="Times New Roman" w:hAnsi="Times New Roman" w:cs="Times New Roman"/>
      <w:b/>
      <w:sz w:val="20"/>
      <w:szCs w:val="20"/>
      <w:lang w:eastAsia="bg-BG"/>
    </w:rPr>
  </w:style>
  <w:style w:type="character" w:styleId="a3">
    <w:name w:val="Hyperlink"/>
    <w:basedOn w:val="a0"/>
    <w:uiPriority w:val="99"/>
    <w:rsid w:val="00677962"/>
    <w:rPr>
      <w:rFonts w:cs="Times New Roman"/>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rPr>
  </w:style>
  <w:style w:type="character" w:customStyle="1" w:styleId="a5">
    <w:name w:val="Горен колонтитул Знак"/>
    <w:basedOn w:val="a0"/>
    <w:link w:val="a4"/>
    <w:uiPriority w:val="99"/>
    <w:locked/>
    <w:rsid w:val="00677962"/>
    <w:rPr>
      <w:rFonts w:ascii="Times New Roman" w:hAnsi="Times New Roman" w:cs="Times New Roman"/>
      <w:sz w:val="24"/>
      <w:szCs w:val="24"/>
    </w:rPr>
  </w:style>
  <w:style w:type="paragraph" w:styleId="a6">
    <w:name w:val="footer"/>
    <w:basedOn w:val="a"/>
    <w:link w:val="a7"/>
    <w:uiPriority w:val="99"/>
    <w:rsid w:val="00677962"/>
    <w:pPr>
      <w:widowControl/>
      <w:tabs>
        <w:tab w:val="center" w:pos="4536"/>
        <w:tab w:val="right" w:pos="9072"/>
      </w:tabs>
      <w:suppressAutoHyphens w:val="0"/>
    </w:pPr>
    <w:rPr>
      <w:szCs w:val="24"/>
    </w:rPr>
  </w:style>
  <w:style w:type="character" w:customStyle="1" w:styleId="a7">
    <w:name w:val="Долен колонтитул Знак"/>
    <w:basedOn w:val="a0"/>
    <w:link w:val="a6"/>
    <w:uiPriority w:val="99"/>
    <w:locked/>
    <w:rsid w:val="00677962"/>
    <w:rPr>
      <w:rFonts w:ascii="Times New Roman" w:hAnsi="Times New Roman" w:cs="Times New Roman"/>
      <w:sz w:val="24"/>
      <w:szCs w:val="24"/>
    </w:rPr>
  </w:style>
  <w:style w:type="character" w:styleId="a8">
    <w:name w:val="page number"/>
    <w:basedOn w:val="a0"/>
    <w:uiPriority w:val="99"/>
    <w:rsid w:val="00677962"/>
    <w:rPr>
      <w:rFonts w:cs="Times New Roman"/>
    </w:rPr>
  </w:style>
  <w:style w:type="paragraph" w:styleId="a9">
    <w:name w:val="Body Text"/>
    <w:basedOn w:val="a"/>
    <w:link w:val="aa"/>
    <w:uiPriority w:val="99"/>
    <w:rsid w:val="00677962"/>
    <w:pPr>
      <w:widowControl/>
      <w:suppressAutoHyphens w:val="0"/>
      <w:spacing w:after="120"/>
    </w:pPr>
    <w:rPr>
      <w:szCs w:val="24"/>
    </w:rPr>
  </w:style>
  <w:style w:type="character" w:customStyle="1" w:styleId="aa">
    <w:name w:val="Основен текст Знак"/>
    <w:basedOn w:val="a0"/>
    <w:link w:val="a9"/>
    <w:uiPriority w:val="99"/>
    <w:locked/>
    <w:rsid w:val="00677962"/>
    <w:rPr>
      <w:rFonts w:ascii="Times New Roman" w:hAnsi="Times New Roman" w:cs="Times New Roman"/>
      <w:sz w:val="24"/>
      <w:szCs w:val="24"/>
    </w:rPr>
  </w:style>
  <w:style w:type="character" w:customStyle="1" w:styleId="FontStyle31">
    <w:name w:val="Font Style31"/>
    <w:uiPriority w:val="99"/>
    <w:rsid w:val="00677962"/>
    <w:rPr>
      <w:rFonts w:ascii="Times New Roman" w:hAnsi="Times New Roman"/>
      <w:sz w:val="22"/>
    </w:rPr>
  </w:style>
  <w:style w:type="paragraph" w:styleId="ab">
    <w:name w:val="List Paragraph"/>
    <w:aliases w:val="ПАРАГРАФ"/>
    <w:basedOn w:val="a"/>
    <w:link w:val="ac"/>
    <w:uiPriority w:val="99"/>
    <w:qFormat/>
    <w:rsid w:val="00677962"/>
    <w:pPr>
      <w:widowControl/>
      <w:suppressAutoHyphens w:val="0"/>
      <w:spacing w:after="120" w:line="360" w:lineRule="auto"/>
      <w:ind w:left="720"/>
      <w:contextualSpacing/>
    </w:pPr>
    <w:rPr>
      <w:lang w:val="en-GB"/>
    </w:rPr>
  </w:style>
  <w:style w:type="paragraph" w:styleId="ad">
    <w:name w:val="Plain Text"/>
    <w:basedOn w:val="a"/>
    <w:link w:val="ae"/>
    <w:uiPriority w:val="99"/>
    <w:rsid w:val="00677962"/>
    <w:pPr>
      <w:widowControl/>
      <w:suppressAutoHyphens w:val="0"/>
    </w:pPr>
    <w:rPr>
      <w:rFonts w:ascii="Courier New" w:hAnsi="Courier New"/>
      <w:sz w:val="20"/>
    </w:rPr>
  </w:style>
  <w:style w:type="character" w:customStyle="1" w:styleId="ae">
    <w:name w:val="Обикновен текст Знак"/>
    <w:basedOn w:val="a0"/>
    <w:link w:val="ad"/>
    <w:uiPriority w:val="99"/>
    <w:locked/>
    <w:rsid w:val="00677962"/>
    <w:rPr>
      <w:rFonts w:ascii="Courier New" w:hAnsi="Courier New" w:cs="Times New Roman"/>
      <w:sz w:val="20"/>
      <w:szCs w:val="20"/>
    </w:rPr>
  </w:style>
  <w:style w:type="paragraph" w:customStyle="1" w:styleId="Default">
    <w:name w:val="Default"/>
    <w:uiPriority w:val="99"/>
    <w:rsid w:val="00677962"/>
    <w:pPr>
      <w:autoSpaceDE w:val="0"/>
      <w:autoSpaceDN w:val="0"/>
      <w:adjustRightInd w:val="0"/>
    </w:pPr>
    <w:rPr>
      <w:rFonts w:ascii="Times New Roman" w:eastAsia="Times New Roman" w:hAnsi="Times New Roman"/>
      <w:color w:val="000000"/>
      <w:sz w:val="24"/>
      <w:szCs w:val="24"/>
    </w:rPr>
  </w:style>
  <w:style w:type="character" w:customStyle="1" w:styleId="81">
    <w:name w:val="Основен текст81"/>
    <w:uiPriority w:val="99"/>
    <w:rsid w:val="00677962"/>
    <w:rPr>
      <w:sz w:val="21"/>
      <w:shd w:val="clear" w:color="auto" w:fill="FFFFFF"/>
    </w:rPr>
  </w:style>
  <w:style w:type="paragraph" w:customStyle="1" w:styleId="11">
    <w:name w:val="Основен текст1"/>
    <w:basedOn w:val="a"/>
    <w:link w:val="af"/>
    <w:uiPriority w:val="99"/>
    <w:rsid w:val="00677962"/>
    <w:pPr>
      <w:widowControl/>
      <w:suppressAutoHyphens w:val="0"/>
      <w:spacing w:line="271" w:lineRule="auto"/>
      <w:ind w:firstLine="397"/>
      <w:jc w:val="both"/>
    </w:pPr>
    <w:rPr>
      <w:rFonts w:eastAsia="Calibri"/>
      <w:lang w:val="en-GB"/>
    </w:rPr>
  </w:style>
  <w:style w:type="character" w:customStyle="1" w:styleId="af">
    <w:name w:val="Основен текст_"/>
    <w:link w:val="11"/>
    <w:uiPriority w:val="99"/>
    <w:locked/>
    <w:rsid w:val="00677962"/>
    <w:rPr>
      <w:rFonts w:ascii="Times New Roman" w:hAnsi="Times New Roman"/>
      <w:sz w:val="24"/>
      <w:lang w:val="en-GB"/>
    </w:rPr>
  </w:style>
  <w:style w:type="paragraph" w:styleId="af0">
    <w:name w:val="Balloon Text"/>
    <w:basedOn w:val="a"/>
    <w:link w:val="af1"/>
    <w:uiPriority w:val="99"/>
    <w:semiHidden/>
    <w:rsid w:val="00C50A7F"/>
    <w:rPr>
      <w:rFonts w:ascii="Tahoma" w:hAnsi="Tahoma" w:cs="Tahoma"/>
      <w:sz w:val="16"/>
      <w:szCs w:val="16"/>
    </w:rPr>
  </w:style>
  <w:style w:type="character" w:customStyle="1" w:styleId="af1">
    <w:name w:val="Изнесен текст Знак"/>
    <w:basedOn w:val="a0"/>
    <w:link w:val="af0"/>
    <w:uiPriority w:val="99"/>
    <w:semiHidden/>
    <w:locked/>
    <w:rsid w:val="00C50A7F"/>
    <w:rPr>
      <w:rFonts w:ascii="Tahoma" w:hAnsi="Tahoma" w:cs="Tahoma"/>
      <w:sz w:val="16"/>
      <w:szCs w:val="16"/>
      <w:lang w:eastAsia="bg-BG"/>
    </w:rPr>
  </w:style>
  <w:style w:type="character" w:customStyle="1" w:styleId="samedocreference1">
    <w:name w:val="samedocreference1"/>
    <w:basedOn w:val="a0"/>
    <w:uiPriority w:val="99"/>
    <w:rsid w:val="00C723BB"/>
    <w:rPr>
      <w:rFonts w:cs="Times New Roman"/>
      <w:color w:val="8B0000"/>
      <w:u w:val="single"/>
    </w:rPr>
  </w:style>
  <w:style w:type="character" w:customStyle="1" w:styleId="newdocreference1">
    <w:name w:val="newdocreference1"/>
    <w:basedOn w:val="a0"/>
    <w:uiPriority w:val="99"/>
    <w:rsid w:val="00C723BB"/>
    <w:rPr>
      <w:rFonts w:cs="Times New Roman"/>
      <w:color w:val="0000FF"/>
      <w:u w:val="single"/>
    </w:rPr>
  </w:style>
  <w:style w:type="paragraph" w:styleId="af2">
    <w:name w:val="Title"/>
    <w:basedOn w:val="a"/>
    <w:link w:val="af3"/>
    <w:uiPriority w:val="99"/>
    <w:qFormat/>
    <w:rsid w:val="00C3410F"/>
    <w:pPr>
      <w:widowControl/>
      <w:suppressAutoHyphens w:val="0"/>
      <w:jc w:val="center"/>
    </w:pPr>
    <w:rPr>
      <w:b/>
      <w:szCs w:val="24"/>
      <w:lang w:eastAsia="en-US"/>
    </w:rPr>
  </w:style>
  <w:style w:type="character" w:customStyle="1" w:styleId="af3">
    <w:name w:val="Заглавие Знак"/>
    <w:basedOn w:val="a0"/>
    <w:link w:val="af2"/>
    <w:uiPriority w:val="99"/>
    <w:locked/>
    <w:rsid w:val="00C3410F"/>
    <w:rPr>
      <w:rFonts w:ascii="Times New Roman" w:hAnsi="Times New Roman" w:cs="Times New Roman"/>
      <w:b/>
      <w:sz w:val="24"/>
      <w:szCs w:val="24"/>
    </w:rPr>
  </w:style>
  <w:style w:type="character" w:styleId="af4">
    <w:name w:val="FollowedHyperlink"/>
    <w:basedOn w:val="a0"/>
    <w:uiPriority w:val="99"/>
    <w:semiHidden/>
    <w:rsid w:val="00605423"/>
    <w:rPr>
      <w:rFonts w:cs="Times New Roman"/>
      <w:color w:val="800080"/>
      <w:u w:val="single"/>
    </w:rPr>
  </w:style>
  <w:style w:type="paragraph" w:styleId="af5">
    <w:name w:val="Normal (Web)"/>
    <w:basedOn w:val="a"/>
    <w:uiPriority w:val="99"/>
    <w:rsid w:val="00264858"/>
    <w:pPr>
      <w:widowControl/>
      <w:suppressAutoHyphens w:val="0"/>
      <w:spacing w:before="100" w:beforeAutospacing="1" w:after="100" w:afterAutospacing="1"/>
    </w:pPr>
    <w:rPr>
      <w:szCs w:val="24"/>
    </w:rPr>
  </w:style>
  <w:style w:type="character" w:styleId="af6">
    <w:name w:val="annotation reference"/>
    <w:basedOn w:val="a0"/>
    <w:uiPriority w:val="99"/>
    <w:semiHidden/>
    <w:rsid w:val="00D9716F"/>
    <w:rPr>
      <w:rFonts w:cs="Times New Roman"/>
      <w:sz w:val="16"/>
      <w:szCs w:val="16"/>
    </w:rPr>
  </w:style>
  <w:style w:type="paragraph" w:styleId="af7">
    <w:name w:val="annotation text"/>
    <w:basedOn w:val="a"/>
    <w:link w:val="af8"/>
    <w:uiPriority w:val="99"/>
    <w:semiHidden/>
    <w:rsid w:val="00D9716F"/>
    <w:pPr>
      <w:widowControl/>
      <w:suppressAutoHyphens w:val="0"/>
      <w:spacing w:before="100" w:beforeAutospacing="1" w:after="100" w:afterAutospacing="1"/>
    </w:pPr>
    <w:rPr>
      <w:sz w:val="20"/>
    </w:rPr>
  </w:style>
  <w:style w:type="character" w:customStyle="1" w:styleId="af8">
    <w:name w:val="Текст на коментар Знак"/>
    <w:basedOn w:val="a0"/>
    <w:link w:val="af7"/>
    <w:uiPriority w:val="99"/>
    <w:semiHidden/>
    <w:locked/>
    <w:rsid w:val="00D9716F"/>
    <w:rPr>
      <w:rFonts w:ascii="Times New Roman" w:hAnsi="Times New Roman" w:cs="Times New Roman"/>
      <w:sz w:val="20"/>
      <w:szCs w:val="20"/>
      <w:lang w:eastAsia="bg-BG"/>
    </w:rPr>
  </w:style>
  <w:style w:type="paragraph" w:customStyle="1" w:styleId="SectionTitle">
    <w:name w:val="SectionTitle"/>
    <w:basedOn w:val="a"/>
    <w:next w:val="1"/>
    <w:uiPriority w:val="99"/>
    <w:rsid w:val="00591E56"/>
    <w:pPr>
      <w:keepNext/>
      <w:widowControl/>
      <w:suppressAutoHyphens w:val="0"/>
      <w:spacing w:before="120" w:after="360"/>
      <w:jc w:val="center"/>
    </w:pPr>
    <w:rPr>
      <w:rFonts w:eastAsia="Calibri"/>
      <w:b/>
      <w:smallCaps/>
      <w:sz w:val="28"/>
      <w:szCs w:val="22"/>
    </w:rPr>
  </w:style>
  <w:style w:type="paragraph" w:styleId="af9">
    <w:name w:val="annotation subject"/>
    <w:basedOn w:val="af7"/>
    <w:next w:val="af7"/>
    <w:link w:val="afa"/>
    <w:uiPriority w:val="99"/>
    <w:semiHidden/>
    <w:rsid w:val="00F36D30"/>
    <w:pPr>
      <w:widowControl w:val="0"/>
      <w:suppressAutoHyphens/>
      <w:spacing w:before="0" w:beforeAutospacing="0" w:after="0" w:afterAutospacing="0"/>
    </w:pPr>
    <w:rPr>
      <w:b/>
      <w:bCs/>
    </w:rPr>
  </w:style>
  <w:style w:type="character" w:customStyle="1" w:styleId="afa">
    <w:name w:val="Предмет на коментар Знак"/>
    <w:basedOn w:val="af8"/>
    <w:link w:val="af9"/>
    <w:uiPriority w:val="99"/>
    <w:semiHidden/>
    <w:locked/>
    <w:rsid w:val="00F36D30"/>
    <w:rPr>
      <w:rFonts w:ascii="Times New Roman" w:hAnsi="Times New Roman" w:cs="Times New Roman"/>
      <w:b/>
      <w:bCs/>
      <w:sz w:val="20"/>
      <w:szCs w:val="20"/>
      <w:lang w:eastAsia="bg-BG"/>
    </w:rPr>
  </w:style>
  <w:style w:type="character" w:styleId="afb">
    <w:name w:val="Strong"/>
    <w:basedOn w:val="a0"/>
    <w:uiPriority w:val="99"/>
    <w:qFormat/>
    <w:rsid w:val="00F36D30"/>
    <w:rPr>
      <w:rFonts w:cs="Times New Roman"/>
      <w:b/>
      <w:bCs/>
    </w:rPr>
  </w:style>
  <w:style w:type="paragraph" w:styleId="afc">
    <w:name w:val="Revision"/>
    <w:hidden/>
    <w:uiPriority w:val="99"/>
    <w:semiHidden/>
    <w:rsid w:val="00F36D30"/>
    <w:rPr>
      <w:rFonts w:ascii="Times New Roman" w:eastAsia="Times New Roman" w:hAnsi="Times New Roman"/>
      <w:sz w:val="24"/>
      <w:szCs w:val="20"/>
    </w:rPr>
  </w:style>
  <w:style w:type="character" w:customStyle="1" w:styleId="pointer">
    <w:name w:val="pointer"/>
    <w:basedOn w:val="a0"/>
    <w:uiPriority w:val="99"/>
    <w:rsid w:val="00042809"/>
    <w:rPr>
      <w:rFonts w:cs="Times New Roman"/>
    </w:rPr>
  </w:style>
  <w:style w:type="character" w:styleId="afd">
    <w:name w:val="Emphasis"/>
    <w:basedOn w:val="a0"/>
    <w:uiPriority w:val="99"/>
    <w:qFormat/>
    <w:rsid w:val="00963A09"/>
    <w:rPr>
      <w:rFonts w:cs="Times New Roman"/>
      <w:i/>
      <w:iCs/>
    </w:rPr>
  </w:style>
  <w:style w:type="paragraph" w:customStyle="1" w:styleId="toggle-items">
    <w:name w:val="toggle-items"/>
    <w:basedOn w:val="a"/>
    <w:uiPriority w:val="99"/>
    <w:rsid w:val="00E51708"/>
    <w:pPr>
      <w:widowControl/>
      <w:suppressAutoHyphens w:val="0"/>
      <w:spacing w:before="100" w:beforeAutospacing="1" w:after="100" w:afterAutospacing="1"/>
    </w:pPr>
    <w:rPr>
      <w:szCs w:val="24"/>
    </w:rPr>
  </w:style>
  <w:style w:type="character" w:customStyle="1" w:styleId="legaldocreference1">
    <w:name w:val="legaldocreference1"/>
    <w:basedOn w:val="a0"/>
    <w:uiPriority w:val="99"/>
    <w:rsid w:val="00817845"/>
    <w:rPr>
      <w:rFonts w:cs="Times New Roman"/>
      <w:color w:val="840084"/>
      <w:u w:val="single"/>
    </w:rPr>
  </w:style>
  <w:style w:type="paragraph" w:customStyle="1" w:styleId="CharChar1CharCharCharChar">
    <w:name w:val="Char Char1 Знак Знак Char Char Знак Знак Char Char Знак Знак"/>
    <w:basedOn w:val="a"/>
    <w:uiPriority w:val="99"/>
    <w:rsid w:val="002D37CB"/>
    <w:pPr>
      <w:widowControl/>
      <w:tabs>
        <w:tab w:val="left" w:pos="709"/>
      </w:tabs>
      <w:suppressAutoHyphens w:val="0"/>
    </w:pPr>
    <w:rPr>
      <w:rFonts w:ascii="Tahoma" w:hAnsi="Tahoma"/>
      <w:szCs w:val="24"/>
      <w:lang w:val="pl-PL" w:eastAsia="pl-PL"/>
    </w:rPr>
  </w:style>
  <w:style w:type="paragraph" w:customStyle="1" w:styleId="firstline">
    <w:name w:val="firstline"/>
    <w:basedOn w:val="a"/>
    <w:uiPriority w:val="99"/>
    <w:rsid w:val="00C167CC"/>
    <w:pPr>
      <w:widowControl/>
      <w:suppressAutoHyphens w:val="0"/>
      <w:spacing w:before="100" w:beforeAutospacing="1" w:after="100" w:afterAutospacing="1"/>
    </w:pPr>
    <w:rPr>
      <w:szCs w:val="24"/>
    </w:rPr>
  </w:style>
  <w:style w:type="table" w:styleId="afe">
    <w:name w:val="Table Grid"/>
    <w:basedOn w:val="a1"/>
    <w:uiPriority w:val="99"/>
    <w:rsid w:val="001E43C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Списък на абзаци Знак"/>
    <w:aliases w:val="ПАРАГРАФ Знак"/>
    <w:link w:val="ab"/>
    <w:uiPriority w:val="99"/>
    <w:locked/>
    <w:rsid w:val="001E43C4"/>
    <w:rPr>
      <w:rFonts w:ascii="Times New Roman" w:hAnsi="Times New Roman"/>
      <w:sz w:val="24"/>
      <w:lang w:val="en-GB"/>
    </w:rPr>
  </w:style>
  <w:style w:type="paragraph" w:styleId="aff">
    <w:name w:val="No Spacing"/>
    <w:uiPriority w:val="99"/>
    <w:qFormat/>
    <w:rsid w:val="00623A0E"/>
    <w:rPr>
      <w:rFonts w:ascii="Times New Roman" w:eastAsia="Times New Roman" w:hAnsi="Times New Roman"/>
      <w:sz w:val="24"/>
      <w:szCs w:val="24"/>
    </w:rPr>
  </w:style>
  <w:style w:type="character" w:customStyle="1" w:styleId="3">
    <w:name w:val="Основен текст (3)"/>
    <w:uiPriority w:val="99"/>
    <w:rsid w:val="00BD1BD8"/>
    <w:rPr>
      <w:rFonts w:ascii="Times New Roman" w:hAnsi="Times New Roman"/>
      <w:b/>
      <w:color w:val="000000"/>
      <w:spacing w:val="0"/>
      <w:w w:val="100"/>
      <w:position w:val="0"/>
      <w:sz w:val="22"/>
      <w:u w:val="none"/>
      <w:effect w:val="none"/>
      <w:lang w:val="bg-BG" w:eastAsia="bg-BG"/>
    </w:rPr>
  </w:style>
  <w:style w:type="character" w:customStyle="1" w:styleId="2">
    <w:name w:val="Основен текст (2)"/>
    <w:uiPriority w:val="99"/>
    <w:rsid w:val="00BD1BD8"/>
    <w:rPr>
      <w:rFonts w:ascii="Times New Roman" w:hAnsi="Times New Roman"/>
      <w:color w:val="000000"/>
      <w:spacing w:val="0"/>
      <w:w w:val="100"/>
      <w:position w:val="0"/>
      <w:sz w:val="22"/>
      <w:u w:val="none"/>
      <w:effect w:val="none"/>
      <w:lang w:val="bg-BG" w:eastAsia="bg-BG"/>
    </w:rPr>
  </w:style>
  <w:style w:type="character" w:customStyle="1" w:styleId="30">
    <w:name w:val="Основен текст (3) + Не е удебелен"/>
    <w:uiPriority w:val="99"/>
    <w:rsid w:val="00BD1BD8"/>
    <w:rPr>
      <w:rFonts w:ascii="Times New Roman" w:hAnsi="Times New Roman"/>
      <w:b/>
      <w:color w:val="000000"/>
      <w:spacing w:val="0"/>
      <w:w w:val="100"/>
      <w:position w:val="0"/>
      <w:sz w:val="22"/>
      <w:u w:val="none"/>
      <w:effect w:val="none"/>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529912">
      <w:bodyDiv w:val="1"/>
      <w:marLeft w:val="0"/>
      <w:marRight w:val="0"/>
      <w:marTop w:val="0"/>
      <w:marBottom w:val="0"/>
      <w:divBdr>
        <w:top w:val="none" w:sz="0" w:space="0" w:color="auto"/>
        <w:left w:val="none" w:sz="0" w:space="0" w:color="auto"/>
        <w:bottom w:val="none" w:sz="0" w:space="0" w:color="auto"/>
        <w:right w:val="none" w:sz="0" w:space="0" w:color="auto"/>
      </w:divBdr>
    </w:div>
    <w:div w:id="2069841929">
      <w:marLeft w:val="0"/>
      <w:marRight w:val="0"/>
      <w:marTop w:val="0"/>
      <w:marBottom w:val="0"/>
      <w:divBdr>
        <w:top w:val="none" w:sz="0" w:space="0" w:color="auto"/>
        <w:left w:val="none" w:sz="0" w:space="0" w:color="auto"/>
        <w:bottom w:val="none" w:sz="0" w:space="0" w:color="auto"/>
        <w:right w:val="none" w:sz="0" w:space="0" w:color="auto"/>
      </w:divBdr>
    </w:div>
    <w:div w:id="2069841934">
      <w:marLeft w:val="0"/>
      <w:marRight w:val="0"/>
      <w:marTop w:val="0"/>
      <w:marBottom w:val="0"/>
      <w:divBdr>
        <w:top w:val="none" w:sz="0" w:space="0" w:color="auto"/>
        <w:left w:val="none" w:sz="0" w:space="0" w:color="auto"/>
        <w:bottom w:val="none" w:sz="0" w:space="0" w:color="auto"/>
        <w:right w:val="none" w:sz="0" w:space="0" w:color="auto"/>
      </w:divBdr>
    </w:div>
    <w:div w:id="2069841945">
      <w:marLeft w:val="0"/>
      <w:marRight w:val="0"/>
      <w:marTop w:val="0"/>
      <w:marBottom w:val="0"/>
      <w:divBdr>
        <w:top w:val="none" w:sz="0" w:space="0" w:color="auto"/>
        <w:left w:val="none" w:sz="0" w:space="0" w:color="auto"/>
        <w:bottom w:val="none" w:sz="0" w:space="0" w:color="auto"/>
        <w:right w:val="none" w:sz="0" w:space="0" w:color="auto"/>
      </w:divBdr>
    </w:div>
    <w:div w:id="2069841946">
      <w:marLeft w:val="0"/>
      <w:marRight w:val="0"/>
      <w:marTop w:val="0"/>
      <w:marBottom w:val="0"/>
      <w:divBdr>
        <w:top w:val="none" w:sz="0" w:space="0" w:color="auto"/>
        <w:left w:val="none" w:sz="0" w:space="0" w:color="auto"/>
        <w:bottom w:val="none" w:sz="0" w:space="0" w:color="auto"/>
        <w:right w:val="none" w:sz="0" w:space="0" w:color="auto"/>
      </w:divBdr>
    </w:div>
    <w:div w:id="2069841947">
      <w:marLeft w:val="390"/>
      <w:marRight w:val="390"/>
      <w:marTop w:val="0"/>
      <w:marBottom w:val="0"/>
      <w:divBdr>
        <w:top w:val="none" w:sz="0" w:space="0" w:color="auto"/>
        <w:left w:val="none" w:sz="0" w:space="0" w:color="auto"/>
        <w:bottom w:val="none" w:sz="0" w:space="0" w:color="auto"/>
        <w:right w:val="none" w:sz="0" w:space="0" w:color="auto"/>
      </w:divBdr>
      <w:divsChild>
        <w:div w:id="2069842036">
          <w:marLeft w:val="0"/>
          <w:marRight w:val="0"/>
          <w:marTop w:val="0"/>
          <w:marBottom w:val="120"/>
          <w:divBdr>
            <w:top w:val="none" w:sz="0" w:space="0" w:color="auto"/>
            <w:left w:val="none" w:sz="0" w:space="0" w:color="auto"/>
            <w:bottom w:val="none" w:sz="0" w:space="0" w:color="auto"/>
            <w:right w:val="none" w:sz="0" w:space="0" w:color="auto"/>
          </w:divBdr>
          <w:divsChild>
            <w:div w:id="2069841935">
              <w:marLeft w:val="0"/>
              <w:marRight w:val="0"/>
              <w:marTop w:val="0"/>
              <w:marBottom w:val="0"/>
              <w:divBdr>
                <w:top w:val="none" w:sz="0" w:space="0" w:color="auto"/>
                <w:left w:val="none" w:sz="0" w:space="0" w:color="auto"/>
                <w:bottom w:val="none" w:sz="0" w:space="0" w:color="auto"/>
                <w:right w:val="none" w:sz="0" w:space="0" w:color="auto"/>
              </w:divBdr>
            </w:div>
            <w:div w:id="2069841940">
              <w:marLeft w:val="0"/>
              <w:marRight w:val="0"/>
              <w:marTop w:val="0"/>
              <w:marBottom w:val="0"/>
              <w:divBdr>
                <w:top w:val="none" w:sz="0" w:space="0" w:color="auto"/>
                <w:left w:val="none" w:sz="0" w:space="0" w:color="auto"/>
                <w:bottom w:val="none" w:sz="0" w:space="0" w:color="auto"/>
                <w:right w:val="none" w:sz="0" w:space="0" w:color="auto"/>
              </w:divBdr>
            </w:div>
            <w:div w:id="2069841943">
              <w:marLeft w:val="0"/>
              <w:marRight w:val="0"/>
              <w:marTop w:val="0"/>
              <w:marBottom w:val="0"/>
              <w:divBdr>
                <w:top w:val="none" w:sz="0" w:space="0" w:color="auto"/>
                <w:left w:val="none" w:sz="0" w:space="0" w:color="auto"/>
                <w:bottom w:val="none" w:sz="0" w:space="0" w:color="auto"/>
                <w:right w:val="none" w:sz="0" w:space="0" w:color="auto"/>
              </w:divBdr>
            </w:div>
            <w:div w:id="2069841956">
              <w:marLeft w:val="0"/>
              <w:marRight w:val="0"/>
              <w:marTop w:val="0"/>
              <w:marBottom w:val="0"/>
              <w:divBdr>
                <w:top w:val="none" w:sz="0" w:space="0" w:color="auto"/>
                <w:left w:val="none" w:sz="0" w:space="0" w:color="auto"/>
                <w:bottom w:val="none" w:sz="0" w:space="0" w:color="auto"/>
                <w:right w:val="none" w:sz="0" w:space="0" w:color="auto"/>
              </w:divBdr>
            </w:div>
            <w:div w:id="2069842000">
              <w:marLeft w:val="0"/>
              <w:marRight w:val="0"/>
              <w:marTop w:val="0"/>
              <w:marBottom w:val="0"/>
              <w:divBdr>
                <w:top w:val="none" w:sz="0" w:space="0" w:color="auto"/>
                <w:left w:val="none" w:sz="0" w:space="0" w:color="auto"/>
                <w:bottom w:val="none" w:sz="0" w:space="0" w:color="auto"/>
                <w:right w:val="none" w:sz="0" w:space="0" w:color="auto"/>
              </w:divBdr>
            </w:div>
            <w:div w:id="206984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1948">
      <w:marLeft w:val="0"/>
      <w:marRight w:val="0"/>
      <w:marTop w:val="0"/>
      <w:marBottom w:val="0"/>
      <w:divBdr>
        <w:top w:val="none" w:sz="0" w:space="0" w:color="auto"/>
        <w:left w:val="none" w:sz="0" w:space="0" w:color="auto"/>
        <w:bottom w:val="none" w:sz="0" w:space="0" w:color="auto"/>
        <w:right w:val="none" w:sz="0" w:space="0" w:color="auto"/>
      </w:divBdr>
    </w:div>
    <w:div w:id="2069841949">
      <w:marLeft w:val="390"/>
      <w:marRight w:val="390"/>
      <w:marTop w:val="0"/>
      <w:marBottom w:val="0"/>
      <w:divBdr>
        <w:top w:val="none" w:sz="0" w:space="0" w:color="auto"/>
        <w:left w:val="none" w:sz="0" w:space="0" w:color="auto"/>
        <w:bottom w:val="none" w:sz="0" w:space="0" w:color="auto"/>
        <w:right w:val="none" w:sz="0" w:space="0" w:color="auto"/>
      </w:divBdr>
      <w:divsChild>
        <w:div w:id="2069842014">
          <w:marLeft w:val="0"/>
          <w:marRight w:val="0"/>
          <w:marTop w:val="0"/>
          <w:marBottom w:val="120"/>
          <w:divBdr>
            <w:top w:val="none" w:sz="0" w:space="0" w:color="auto"/>
            <w:left w:val="none" w:sz="0" w:space="0" w:color="auto"/>
            <w:bottom w:val="none" w:sz="0" w:space="0" w:color="auto"/>
            <w:right w:val="none" w:sz="0" w:space="0" w:color="auto"/>
          </w:divBdr>
        </w:div>
      </w:divsChild>
    </w:div>
    <w:div w:id="2069841950">
      <w:marLeft w:val="0"/>
      <w:marRight w:val="0"/>
      <w:marTop w:val="0"/>
      <w:marBottom w:val="0"/>
      <w:divBdr>
        <w:top w:val="none" w:sz="0" w:space="0" w:color="auto"/>
        <w:left w:val="none" w:sz="0" w:space="0" w:color="auto"/>
        <w:bottom w:val="none" w:sz="0" w:space="0" w:color="auto"/>
        <w:right w:val="none" w:sz="0" w:space="0" w:color="auto"/>
      </w:divBdr>
    </w:div>
    <w:div w:id="2069841958">
      <w:marLeft w:val="390"/>
      <w:marRight w:val="390"/>
      <w:marTop w:val="0"/>
      <w:marBottom w:val="0"/>
      <w:divBdr>
        <w:top w:val="none" w:sz="0" w:space="0" w:color="auto"/>
        <w:left w:val="none" w:sz="0" w:space="0" w:color="auto"/>
        <w:bottom w:val="none" w:sz="0" w:space="0" w:color="auto"/>
        <w:right w:val="none" w:sz="0" w:space="0" w:color="auto"/>
      </w:divBdr>
      <w:divsChild>
        <w:div w:id="2069841955">
          <w:marLeft w:val="0"/>
          <w:marRight w:val="0"/>
          <w:marTop w:val="0"/>
          <w:marBottom w:val="120"/>
          <w:divBdr>
            <w:top w:val="none" w:sz="0" w:space="0" w:color="auto"/>
            <w:left w:val="none" w:sz="0" w:space="0" w:color="auto"/>
            <w:bottom w:val="none" w:sz="0" w:space="0" w:color="auto"/>
            <w:right w:val="none" w:sz="0" w:space="0" w:color="auto"/>
          </w:divBdr>
        </w:div>
      </w:divsChild>
    </w:div>
    <w:div w:id="2069841960">
      <w:marLeft w:val="390"/>
      <w:marRight w:val="390"/>
      <w:marTop w:val="0"/>
      <w:marBottom w:val="0"/>
      <w:divBdr>
        <w:top w:val="none" w:sz="0" w:space="0" w:color="auto"/>
        <w:left w:val="none" w:sz="0" w:space="0" w:color="auto"/>
        <w:bottom w:val="none" w:sz="0" w:space="0" w:color="auto"/>
        <w:right w:val="none" w:sz="0" w:space="0" w:color="auto"/>
      </w:divBdr>
      <w:divsChild>
        <w:div w:id="2069842029">
          <w:marLeft w:val="0"/>
          <w:marRight w:val="0"/>
          <w:marTop w:val="0"/>
          <w:marBottom w:val="120"/>
          <w:divBdr>
            <w:top w:val="none" w:sz="0" w:space="0" w:color="auto"/>
            <w:left w:val="none" w:sz="0" w:space="0" w:color="auto"/>
            <w:bottom w:val="none" w:sz="0" w:space="0" w:color="auto"/>
            <w:right w:val="none" w:sz="0" w:space="0" w:color="auto"/>
          </w:divBdr>
          <w:divsChild>
            <w:div w:id="2069841930">
              <w:marLeft w:val="0"/>
              <w:marRight w:val="0"/>
              <w:marTop w:val="0"/>
              <w:marBottom w:val="0"/>
              <w:divBdr>
                <w:top w:val="none" w:sz="0" w:space="0" w:color="auto"/>
                <w:left w:val="none" w:sz="0" w:space="0" w:color="auto"/>
                <w:bottom w:val="none" w:sz="0" w:space="0" w:color="auto"/>
                <w:right w:val="none" w:sz="0" w:space="0" w:color="auto"/>
              </w:divBdr>
            </w:div>
            <w:div w:id="2069841933">
              <w:marLeft w:val="0"/>
              <w:marRight w:val="0"/>
              <w:marTop w:val="0"/>
              <w:marBottom w:val="0"/>
              <w:divBdr>
                <w:top w:val="none" w:sz="0" w:space="0" w:color="auto"/>
                <w:left w:val="none" w:sz="0" w:space="0" w:color="auto"/>
                <w:bottom w:val="none" w:sz="0" w:space="0" w:color="auto"/>
                <w:right w:val="none" w:sz="0" w:space="0" w:color="auto"/>
              </w:divBdr>
            </w:div>
            <w:div w:id="2069841938">
              <w:marLeft w:val="0"/>
              <w:marRight w:val="0"/>
              <w:marTop w:val="0"/>
              <w:marBottom w:val="0"/>
              <w:divBdr>
                <w:top w:val="none" w:sz="0" w:space="0" w:color="auto"/>
                <w:left w:val="none" w:sz="0" w:space="0" w:color="auto"/>
                <w:bottom w:val="none" w:sz="0" w:space="0" w:color="auto"/>
                <w:right w:val="none" w:sz="0" w:space="0" w:color="auto"/>
              </w:divBdr>
            </w:div>
            <w:div w:id="2069841939">
              <w:marLeft w:val="0"/>
              <w:marRight w:val="0"/>
              <w:marTop w:val="0"/>
              <w:marBottom w:val="0"/>
              <w:divBdr>
                <w:top w:val="none" w:sz="0" w:space="0" w:color="auto"/>
                <w:left w:val="none" w:sz="0" w:space="0" w:color="auto"/>
                <w:bottom w:val="none" w:sz="0" w:space="0" w:color="auto"/>
                <w:right w:val="none" w:sz="0" w:space="0" w:color="auto"/>
              </w:divBdr>
            </w:div>
            <w:div w:id="2069841952">
              <w:marLeft w:val="0"/>
              <w:marRight w:val="0"/>
              <w:marTop w:val="0"/>
              <w:marBottom w:val="0"/>
              <w:divBdr>
                <w:top w:val="none" w:sz="0" w:space="0" w:color="auto"/>
                <w:left w:val="none" w:sz="0" w:space="0" w:color="auto"/>
                <w:bottom w:val="none" w:sz="0" w:space="0" w:color="auto"/>
                <w:right w:val="none" w:sz="0" w:space="0" w:color="auto"/>
              </w:divBdr>
            </w:div>
            <w:div w:id="2069841954">
              <w:marLeft w:val="0"/>
              <w:marRight w:val="0"/>
              <w:marTop w:val="0"/>
              <w:marBottom w:val="0"/>
              <w:divBdr>
                <w:top w:val="none" w:sz="0" w:space="0" w:color="auto"/>
                <w:left w:val="none" w:sz="0" w:space="0" w:color="auto"/>
                <w:bottom w:val="none" w:sz="0" w:space="0" w:color="auto"/>
                <w:right w:val="none" w:sz="0" w:space="0" w:color="auto"/>
              </w:divBdr>
            </w:div>
            <w:div w:id="2069841966">
              <w:marLeft w:val="0"/>
              <w:marRight w:val="0"/>
              <w:marTop w:val="0"/>
              <w:marBottom w:val="0"/>
              <w:divBdr>
                <w:top w:val="none" w:sz="0" w:space="0" w:color="auto"/>
                <w:left w:val="none" w:sz="0" w:space="0" w:color="auto"/>
                <w:bottom w:val="none" w:sz="0" w:space="0" w:color="auto"/>
                <w:right w:val="none" w:sz="0" w:space="0" w:color="auto"/>
              </w:divBdr>
            </w:div>
            <w:div w:id="2069841981">
              <w:marLeft w:val="0"/>
              <w:marRight w:val="0"/>
              <w:marTop w:val="0"/>
              <w:marBottom w:val="0"/>
              <w:divBdr>
                <w:top w:val="none" w:sz="0" w:space="0" w:color="auto"/>
                <w:left w:val="none" w:sz="0" w:space="0" w:color="auto"/>
                <w:bottom w:val="none" w:sz="0" w:space="0" w:color="auto"/>
                <w:right w:val="none" w:sz="0" w:space="0" w:color="auto"/>
              </w:divBdr>
            </w:div>
            <w:div w:id="2069841982">
              <w:marLeft w:val="0"/>
              <w:marRight w:val="0"/>
              <w:marTop w:val="0"/>
              <w:marBottom w:val="0"/>
              <w:divBdr>
                <w:top w:val="none" w:sz="0" w:space="0" w:color="auto"/>
                <w:left w:val="none" w:sz="0" w:space="0" w:color="auto"/>
                <w:bottom w:val="none" w:sz="0" w:space="0" w:color="auto"/>
                <w:right w:val="none" w:sz="0" w:space="0" w:color="auto"/>
              </w:divBdr>
            </w:div>
            <w:div w:id="2069841986">
              <w:marLeft w:val="0"/>
              <w:marRight w:val="0"/>
              <w:marTop w:val="0"/>
              <w:marBottom w:val="0"/>
              <w:divBdr>
                <w:top w:val="none" w:sz="0" w:space="0" w:color="auto"/>
                <w:left w:val="none" w:sz="0" w:space="0" w:color="auto"/>
                <w:bottom w:val="none" w:sz="0" w:space="0" w:color="auto"/>
                <w:right w:val="none" w:sz="0" w:space="0" w:color="auto"/>
              </w:divBdr>
            </w:div>
            <w:div w:id="2069841989">
              <w:marLeft w:val="0"/>
              <w:marRight w:val="0"/>
              <w:marTop w:val="0"/>
              <w:marBottom w:val="0"/>
              <w:divBdr>
                <w:top w:val="none" w:sz="0" w:space="0" w:color="auto"/>
                <w:left w:val="none" w:sz="0" w:space="0" w:color="auto"/>
                <w:bottom w:val="none" w:sz="0" w:space="0" w:color="auto"/>
                <w:right w:val="none" w:sz="0" w:space="0" w:color="auto"/>
              </w:divBdr>
            </w:div>
            <w:div w:id="2069841990">
              <w:marLeft w:val="0"/>
              <w:marRight w:val="0"/>
              <w:marTop w:val="0"/>
              <w:marBottom w:val="0"/>
              <w:divBdr>
                <w:top w:val="none" w:sz="0" w:space="0" w:color="auto"/>
                <w:left w:val="none" w:sz="0" w:space="0" w:color="auto"/>
                <w:bottom w:val="none" w:sz="0" w:space="0" w:color="auto"/>
                <w:right w:val="none" w:sz="0" w:space="0" w:color="auto"/>
              </w:divBdr>
            </w:div>
            <w:div w:id="2069842010">
              <w:marLeft w:val="0"/>
              <w:marRight w:val="0"/>
              <w:marTop w:val="0"/>
              <w:marBottom w:val="0"/>
              <w:divBdr>
                <w:top w:val="none" w:sz="0" w:space="0" w:color="auto"/>
                <w:left w:val="none" w:sz="0" w:space="0" w:color="auto"/>
                <w:bottom w:val="none" w:sz="0" w:space="0" w:color="auto"/>
                <w:right w:val="none" w:sz="0" w:space="0" w:color="auto"/>
              </w:divBdr>
            </w:div>
            <w:div w:id="2069842012">
              <w:marLeft w:val="0"/>
              <w:marRight w:val="0"/>
              <w:marTop w:val="0"/>
              <w:marBottom w:val="0"/>
              <w:divBdr>
                <w:top w:val="none" w:sz="0" w:space="0" w:color="auto"/>
                <w:left w:val="none" w:sz="0" w:space="0" w:color="auto"/>
                <w:bottom w:val="none" w:sz="0" w:space="0" w:color="auto"/>
                <w:right w:val="none" w:sz="0" w:space="0" w:color="auto"/>
              </w:divBdr>
            </w:div>
            <w:div w:id="2069842018">
              <w:marLeft w:val="0"/>
              <w:marRight w:val="0"/>
              <w:marTop w:val="0"/>
              <w:marBottom w:val="0"/>
              <w:divBdr>
                <w:top w:val="none" w:sz="0" w:space="0" w:color="auto"/>
                <w:left w:val="none" w:sz="0" w:space="0" w:color="auto"/>
                <w:bottom w:val="none" w:sz="0" w:space="0" w:color="auto"/>
                <w:right w:val="none" w:sz="0" w:space="0" w:color="auto"/>
              </w:divBdr>
            </w:div>
            <w:div w:id="2069842021">
              <w:marLeft w:val="0"/>
              <w:marRight w:val="0"/>
              <w:marTop w:val="0"/>
              <w:marBottom w:val="0"/>
              <w:divBdr>
                <w:top w:val="none" w:sz="0" w:space="0" w:color="auto"/>
                <w:left w:val="none" w:sz="0" w:space="0" w:color="auto"/>
                <w:bottom w:val="none" w:sz="0" w:space="0" w:color="auto"/>
                <w:right w:val="none" w:sz="0" w:space="0" w:color="auto"/>
              </w:divBdr>
            </w:div>
            <w:div w:id="206984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1962">
      <w:marLeft w:val="0"/>
      <w:marRight w:val="0"/>
      <w:marTop w:val="0"/>
      <w:marBottom w:val="0"/>
      <w:divBdr>
        <w:top w:val="none" w:sz="0" w:space="0" w:color="auto"/>
        <w:left w:val="none" w:sz="0" w:space="0" w:color="auto"/>
        <w:bottom w:val="none" w:sz="0" w:space="0" w:color="auto"/>
        <w:right w:val="none" w:sz="0" w:space="0" w:color="auto"/>
      </w:divBdr>
    </w:div>
    <w:div w:id="2069841963">
      <w:marLeft w:val="0"/>
      <w:marRight w:val="0"/>
      <w:marTop w:val="0"/>
      <w:marBottom w:val="0"/>
      <w:divBdr>
        <w:top w:val="none" w:sz="0" w:space="0" w:color="auto"/>
        <w:left w:val="none" w:sz="0" w:space="0" w:color="auto"/>
        <w:bottom w:val="none" w:sz="0" w:space="0" w:color="auto"/>
        <w:right w:val="none" w:sz="0" w:space="0" w:color="auto"/>
      </w:divBdr>
    </w:div>
    <w:div w:id="2069841964">
      <w:marLeft w:val="0"/>
      <w:marRight w:val="0"/>
      <w:marTop w:val="0"/>
      <w:marBottom w:val="0"/>
      <w:divBdr>
        <w:top w:val="none" w:sz="0" w:space="0" w:color="auto"/>
        <w:left w:val="none" w:sz="0" w:space="0" w:color="auto"/>
        <w:bottom w:val="none" w:sz="0" w:space="0" w:color="auto"/>
        <w:right w:val="none" w:sz="0" w:space="0" w:color="auto"/>
      </w:divBdr>
      <w:divsChild>
        <w:div w:id="2069841953">
          <w:marLeft w:val="0"/>
          <w:marRight w:val="0"/>
          <w:marTop w:val="0"/>
          <w:marBottom w:val="0"/>
          <w:divBdr>
            <w:top w:val="none" w:sz="0" w:space="0" w:color="auto"/>
            <w:left w:val="none" w:sz="0" w:space="0" w:color="auto"/>
            <w:bottom w:val="none" w:sz="0" w:space="0" w:color="auto"/>
            <w:right w:val="none" w:sz="0" w:space="0" w:color="auto"/>
          </w:divBdr>
          <w:divsChild>
            <w:div w:id="2069841941">
              <w:marLeft w:val="0"/>
              <w:marRight w:val="0"/>
              <w:marTop w:val="0"/>
              <w:marBottom w:val="0"/>
              <w:divBdr>
                <w:top w:val="none" w:sz="0" w:space="0" w:color="auto"/>
                <w:left w:val="none" w:sz="0" w:space="0" w:color="auto"/>
                <w:bottom w:val="none" w:sz="0" w:space="0" w:color="auto"/>
                <w:right w:val="none" w:sz="0" w:space="0" w:color="auto"/>
              </w:divBdr>
              <w:divsChild>
                <w:div w:id="2069841931">
                  <w:marLeft w:val="0"/>
                  <w:marRight w:val="0"/>
                  <w:marTop w:val="0"/>
                  <w:marBottom w:val="0"/>
                  <w:divBdr>
                    <w:top w:val="none" w:sz="0" w:space="0" w:color="auto"/>
                    <w:left w:val="none" w:sz="0" w:space="0" w:color="auto"/>
                    <w:bottom w:val="none" w:sz="0" w:space="0" w:color="auto"/>
                    <w:right w:val="none" w:sz="0" w:space="0" w:color="auto"/>
                  </w:divBdr>
                  <w:divsChild>
                    <w:div w:id="2069841967">
                      <w:marLeft w:val="0"/>
                      <w:marRight w:val="0"/>
                      <w:marTop w:val="0"/>
                      <w:marBottom w:val="0"/>
                      <w:divBdr>
                        <w:top w:val="none" w:sz="0" w:space="0" w:color="auto"/>
                        <w:left w:val="none" w:sz="0" w:space="0" w:color="auto"/>
                        <w:bottom w:val="none" w:sz="0" w:space="0" w:color="auto"/>
                        <w:right w:val="none" w:sz="0" w:space="0" w:color="auto"/>
                      </w:divBdr>
                      <w:divsChild>
                        <w:div w:id="2069842035">
                          <w:marLeft w:val="0"/>
                          <w:marRight w:val="0"/>
                          <w:marTop w:val="0"/>
                          <w:marBottom w:val="0"/>
                          <w:divBdr>
                            <w:top w:val="none" w:sz="0" w:space="0" w:color="auto"/>
                            <w:left w:val="none" w:sz="0" w:space="0" w:color="auto"/>
                            <w:bottom w:val="none" w:sz="0" w:space="0" w:color="auto"/>
                            <w:right w:val="none" w:sz="0" w:space="0" w:color="auto"/>
                          </w:divBdr>
                          <w:divsChild>
                            <w:div w:id="2069842039">
                              <w:marLeft w:val="0"/>
                              <w:marRight w:val="0"/>
                              <w:marTop w:val="0"/>
                              <w:marBottom w:val="0"/>
                              <w:divBdr>
                                <w:top w:val="none" w:sz="0" w:space="0" w:color="auto"/>
                                <w:left w:val="none" w:sz="0" w:space="0" w:color="auto"/>
                                <w:bottom w:val="none" w:sz="0" w:space="0" w:color="auto"/>
                                <w:right w:val="none" w:sz="0" w:space="0" w:color="auto"/>
                              </w:divBdr>
                              <w:divsChild>
                                <w:div w:id="206984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841965">
      <w:marLeft w:val="390"/>
      <w:marRight w:val="390"/>
      <w:marTop w:val="0"/>
      <w:marBottom w:val="0"/>
      <w:divBdr>
        <w:top w:val="none" w:sz="0" w:space="0" w:color="auto"/>
        <w:left w:val="none" w:sz="0" w:space="0" w:color="auto"/>
        <w:bottom w:val="none" w:sz="0" w:space="0" w:color="auto"/>
        <w:right w:val="none" w:sz="0" w:space="0" w:color="auto"/>
      </w:divBdr>
      <w:divsChild>
        <w:div w:id="2069841988">
          <w:marLeft w:val="0"/>
          <w:marRight w:val="0"/>
          <w:marTop w:val="0"/>
          <w:marBottom w:val="120"/>
          <w:divBdr>
            <w:top w:val="none" w:sz="0" w:space="0" w:color="auto"/>
            <w:left w:val="none" w:sz="0" w:space="0" w:color="auto"/>
            <w:bottom w:val="none" w:sz="0" w:space="0" w:color="auto"/>
            <w:right w:val="none" w:sz="0" w:space="0" w:color="auto"/>
          </w:divBdr>
          <w:divsChild>
            <w:div w:id="2069841985">
              <w:marLeft w:val="0"/>
              <w:marRight w:val="0"/>
              <w:marTop w:val="0"/>
              <w:marBottom w:val="0"/>
              <w:divBdr>
                <w:top w:val="none" w:sz="0" w:space="0" w:color="auto"/>
                <w:left w:val="none" w:sz="0" w:space="0" w:color="auto"/>
                <w:bottom w:val="none" w:sz="0" w:space="0" w:color="auto"/>
                <w:right w:val="none" w:sz="0" w:space="0" w:color="auto"/>
              </w:divBdr>
            </w:div>
            <w:div w:id="2069841997">
              <w:marLeft w:val="0"/>
              <w:marRight w:val="0"/>
              <w:marTop w:val="0"/>
              <w:marBottom w:val="0"/>
              <w:divBdr>
                <w:top w:val="none" w:sz="0" w:space="0" w:color="auto"/>
                <w:left w:val="none" w:sz="0" w:space="0" w:color="auto"/>
                <w:bottom w:val="none" w:sz="0" w:space="0" w:color="auto"/>
                <w:right w:val="none" w:sz="0" w:space="0" w:color="auto"/>
              </w:divBdr>
            </w:div>
            <w:div w:id="2069842009">
              <w:marLeft w:val="0"/>
              <w:marRight w:val="0"/>
              <w:marTop w:val="0"/>
              <w:marBottom w:val="0"/>
              <w:divBdr>
                <w:top w:val="none" w:sz="0" w:space="0" w:color="auto"/>
                <w:left w:val="none" w:sz="0" w:space="0" w:color="auto"/>
                <w:bottom w:val="none" w:sz="0" w:space="0" w:color="auto"/>
                <w:right w:val="none" w:sz="0" w:space="0" w:color="auto"/>
              </w:divBdr>
            </w:div>
            <w:div w:id="20698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1968">
      <w:marLeft w:val="0"/>
      <w:marRight w:val="0"/>
      <w:marTop w:val="0"/>
      <w:marBottom w:val="0"/>
      <w:divBdr>
        <w:top w:val="none" w:sz="0" w:space="0" w:color="auto"/>
        <w:left w:val="none" w:sz="0" w:space="0" w:color="auto"/>
        <w:bottom w:val="none" w:sz="0" w:space="0" w:color="auto"/>
        <w:right w:val="none" w:sz="0" w:space="0" w:color="auto"/>
      </w:divBdr>
    </w:div>
    <w:div w:id="2069841969">
      <w:marLeft w:val="0"/>
      <w:marRight w:val="0"/>
      <w:marTop w:val="0"/>
      <w:marBottom w:val="0"/>
      <w:divBdr>
        <w:top w:val="none" w:sz="0" w:space="0" w:color="auto"/>
        <w:left w:val="none" w:sz="0" w:space="0" w:color="auto"/>
        <w:bottom w:val="none" w:sz="0" w:space="0" w:color="auto"/>
        <w:right w:val="none" w:sz="0" w:space="0" w:color="auto"/>
      </w:divBdr>
    </w:div>
    <w:div w:id="2069841971">
      <w:marLeft w:val="0"/>
      <w:marRight w:val="0"/>
      <w:marTop w:val="0"/>
      <w:marBottom w:val="0"/>
      <w:divBdr>
        <w:top w:val="none" w:sz="0" w:space="0" w:color="auto"/>
        <w:left w:val="none" w:sz="0" w:space="0" w:color="auto"/>
        <w:bottom w:val="none" w:sz="0" w:space="0" w:color="auto"/>
        <w:right w:val="none" w:sz="0" w:space="0" w:color="auto"/>
      </w:divBdr>
    </w:div>
    <w:div w:id="2069841972">
      <w:marLeft w:val="0"/>
      <w:marRight w:val="0"/>
      <w:marTop w:val="0"/>
      <w:marBottom w:val="0"/>
      <w:divBdr>
        <w:top w:val="none" w:sz="0" w:space="0" w:color="auto"/>
        <w:left w:val="none" w:sz="0" w:space="0" w:color="auto"/>
        <w:bottom w:val="none" w:sz="0" w:space="0" w:color="auto"/>
        <w:right w:val="none" w:sz="0" w:space="0" w:color="auto"/>
      </w:divBdr>
    </w:div>
    <w:div w:id="2069841973">
      <w:marLeft w:val="0"/>
      <w:marRight w:val="0"/>
      <w:marTop w:val="0"/>
      <w:marBottom w:val="0"/>
      <w:divBdr>
        <w:top w:val="none" w:sz="0" w:space="0" w:color="auto"/>
        <w:left w:val="none" w:sz="0" w:space="0" w:color="auto"/>
        <w:bottom w:val="none" w:sz="0" w:space="0" w:color="auto"/>
        <w:right w:val="none" w:sz="0" w:space="0" w:color="auto"/>
      </w:divBdr>
    </w:div>
    <w:div w:id="2069841975">
      <w:marLeft w:val="0"/>
      <w:marRight w:val="0"/>
      <w:marTop w:val="0"/>
      <w:marBottom w:val="0"/>
      <w:divBdr>
        <w:top w:val="none" w:sz="0" w:space="0" w:color="auto"/>
        <w:left w:val="none" w:sz="0" w:space="0" w:color="auto"/>
        <w:bottom w:val="none" w:sz="0" w:space="0" w:color="auto"/>
        <w:right w:val="none" w:sz="0" w:space="0" w:color="auto"/>
      </w:divBdr>
    </w:div>
    <w:div w:id="2069841977">
      <w:marLeft w:val="0"/>
      <w:marRight w:val="0"/>
      <w:marTop w:val="0"/>
      <w:marBottom w:val="0"/>
      <w:divBdr>
        <w:top w:val="none" w:sz="0" w:space="0" w:color="auto"/>
        <w:left w:val="none" w:sz="0" w:space="0" w:color="auto"/>
        <w:bottom w:val="none" w:sz="0" w:space="0" w:color="auto"/>
        <w:right w:val="none" w:sz="0" w:space="0" w:color="auto"/>
      </w:divBdr>
    </w:div>
    <w:div w:id="2069841978">
      <w:marLeft w:val="0"/>
      <w:marRight w:val="0"/>
      <w:marTop w:val="0"/>
      <w:marBottom w:val="0"/>
      <w:divBdr>
        <w:top w:val="none" w:sz="0" w:space="0" w:color="auto"/>
        <w:left w:val="none" w:sz="0" w:space="0" w:color="auto"/>
        <w:bottom w:val="none" w:sz="0" w:space="0" w:color="auto"/>
        <w:right w:val="none" w:sz="0" w:space="0" w:color="auto"/>
      </w:divBdr>
    </w:div>
    <w:div w:id="2069841984">
      <w:marLeft w:val="0"/>
      <w:marRight w:val="0"/>
      <w:marTop w:val="0"/>
      <w:marBottom w:val="0"/>
      <w:divBdr>
        <w:top w:val="none" w:sz="0" w:space="0" w:color="auto"/>
        <w:left w:val="none" w:sz="0" w:space="0" w:color="auto"/>
        <w:bottom w:val="none" w:sz="0" w:space="0" w:color="auto"/>
        <w:right w:val="none" w:sz="0" w:space="0" w:color="auto"/>
      </w:divBdr>
    </w:div>
    <w:div w:id="2069841987">
      <w:marLeft w:val="0"/>
      <w:marRight w:val="0"/>
      <w:marTop w:val="0"/>
      <w:marBottom w:val="0"/>
      <w:divBdr>
        <w:top w:val="none" w:sz="0" w:space="0" w:color="auto"/>
        <w:left w:val="none" w:sz="0" w:space="0" w:color="auto"/>
        <w:bottom w:val="none" w:sz="0" w:space="0" w:color="auto"/>
        <w:right w:val="none" w:sz="0" w:space="0" w:color="auto"/>
      </w:divBdr>
      <w:divsChild>
        <w:div w:id="2069841936">
          <w:marLeft w:val="0"/>
          <w:marRight w:val="0"/>
          <w:marTop w:val="0"/>
          <w:marBottom w:val="0"/>
          <w:divBdr>
            <w:top w:val="none" w:sz="0" w:space="0" w:color="auto"/>
            <w:left w:val="none" w:sz="0" w:space="0" w:color="auto"/>
            <w:bottom w:val="none" w:sz="0" w:space="0" w:color="auto"/>
            <w:right w:val="none" w:sz="0" w:space="0" w:color="auto"/>
          </w:divBdr>
        </w:div>
        <w:div w:id="2069841951">
          <w:marLeft w:val="0"/>
          <w:marRight w:val="0"/>
          <w:marTop w:val="0"/>
          <w:marBottom w:val="0"/>
          <w:divBdr>
            <w:top w:val="none" w:sz="0" w:space="0" w:color="auto"/>
            <w:left w:val="none" w:sz="0" w:space="0" w:color="auto"/>
            <w:bottom w:val="none" w:sz="0" w:space="0" w:color="auto"/>
            <w:right w:val="none" w:sz="0" w:space="0" w:color="auto"/>
          </w:divBdr>
        </w:div>
        <w:div w:id="2069841957">
          <w:marLeft w:val="0"/>
          <w:marRight w:val="0"/>
          <w:marTop w:val="0"/>
          <w:marBottom w:val="0"/>
          <w:divBdr>
            <w:top w:val="none" w:sz="0" w:space="0" w:color="auto"/>
            <w:left w:val="none" w:sz="0" w:space="0" w:color="auto"/>
            <w:bottom w:val="none" w:sz="0" w:space="0" w:color="auto"/>
            <w:right w:val="none" w:sz="0" w:space="0" w:color="auto"/>
          </w:divBdr>
        </w:div>
        <w:div w:id="2069841970">
          <w:marLeft w:val="0"/>
          <w:marRight w:val="0"/>
          <w:marTop w:val="0"/>
          <w:marBottom w:val="0"/>
          <w:divBdr>
            <w:top w:val="none" w:sz="0" w:space="0" w:color="auto"/>
            <w:left w:val="none" w:sz="0" w:space="0" w:color="auto"/>
            <w:bottom w:val="none" w:sz="0" w:space="0" w:color="auto"/>
            <w:right w:val="none" w:sz="0" w:space="0" w:color="auto"/>
          </w:divBdr>
        </w:div>
        <w:div w:id="2069842043">
          <w:marLeft w:val="0"/>
          <w:marRight w:val="0"/>
          <w:marTop w:val="0"/>
          <w:marBottom w:val="0"/>
          <w:divBdr>
            <w:top w:val="none" w:sz="0" w:space="0" w:color="auto"/>
            <w:left w:val="none" w:sz="0" w:space="0" w:color="auto"/>
            <w:bottom w:val="none" w:sz="0" w:space="0" w:color="auto"/>
            <w:right w:val="none" w:sz="0" w:space="0" w:color="auto"/>
          </w:divBdr>
        </w:div>
      </w:divsChild>
    </w:div>
    <w:div w:id="2069841991">
      <w:marLeft w:val="0"/>
      <w:marRight w:val="0"/>
      <w:marTop w:val="0"/>
      <w:marBottom w:val="0"/>
      <w:divBdr>
        <w:top w:val="none" w:sz="0" w:space="0" w:color="auto"/>
        <w:left w:val="none" w:sz="0" w:space="0" w:color="auto"/>
        <w:bottom w:val="none" w:sz="0" w:space="0" w:color="auto"/>
        <w:right w:val="none" w:sz="0" w:space="0" w:color="auto"/>
      </w:divBdr>
    </w:div>
    <w:div w:id="2069841993">
      <w:marLeft w:val="0"/>
      <w:marRight w:val="0"/>
      <w:marTop w:val="0"/>
      <w:marBottom w:val="0"/>
      <w:divBdr>
        <w:top w:val="none" w:sz="0" w:space="0" w:color="auto"/>
        <w:left w:val="none" w:sz="0" w:space="0" w:color="auto"/>
        <w:bottom w:val="none" w:sz="0" w:space="0" w:color="auto"/>
        <w:right w:val="none" w:sz="0" w:space="0" w:color="auto"/>
      </w:divBdr>
    </w:div>
    <w:div w:id="2069841998">
      <w:marLeft w:val="390"/>
      <w:marRight w:val="390"/>
      <w:marTop w:val="0"/>
      <w:marBottom w:val="0"/>
      <w:divBdr>
        <w:top w:val="none" w:sz="0" w:space="0" w:color="auto"/>
        <w:left w:val="none" w:sz="0" w:space="0" w:color="auto"/>
        <w:bottom w:val="none" w:sz="0" w:space="0" w:color="auto"/>
        <w:right w:val="none" w:sz="0" w:space="0" w:color="auto"/>
      </w:divBdr>
      <w:divsChild>
        <w:div w:id="2069841996">
          <w:marLeft w:val="0"/>
          <w:marRight w:val="0"/>
          <w:marTop w:val="0"/>
          <w:marBottom w:val="120"/>
          <w:divBdr>
            <w:top w:val="none" w:sz="0" w:space="0" w:color="auto"/>
            <w:left w:val="none" w:sz="0" w:space="0" w:color="auto"/>
            <w:bottom w:val="none" w:sz="0" w:space="0" w:color="auto"/>
            <w:right w:val="none" w:sz="0" w:space="0" w:color="auto"/>
          </w:divBdr>
          <w:divsChild>
            <w:div w:id="2069841932">
              <w:marLeft w:val="0"/>
              <w:marRight w:val="0"/>
              <w:marTop w:val="0"/>
              <w:marBottom w:val="0"/>
              <w:divBdr>
                <w:top w:val="none" w:sz="0" w:space="0" w:color="auto"/>
                <w:left w:val="none" w:sz="0" w:space="0" w:color="auto"/>
                <w:bottom w:val="none" w:sz="0" w:space="0" w:color="auto"/>
                <w:right w:val="none" w:sz="0" w:space="0" w:color="auto"/>
              </w:divBdr>
            </w:div>
            <w:div w:id="2069841937">
              <w:marLeft w:val="0"/>
              <w:marRight w:val="0"/>
              <w:marTop w:val="0"/>
              <w:marBottom w:val="0"/>
              <w:divBdr>
                <w:top w:val="none" w:sz="0" w:space="0" w:color="auto"/>
                <w:left w:val="none" w:sz="0" w:space="0" w:color="auto"/>
                <w:bottom w:val="none" w:sz="0" w:space="0" w:color="auto"/>
                <w:right w:val="none" w:sz="0" w:space="0" w:color="auto"/>
              </w:divBdr>
            </w:div>
            <w:div w:id="2069841944">
              <w:marLeft w:val="0"/>
              <w:marRight w:val="0"/>
              <w:marTop w:val="0"/>
              <w:marBottom w:val="0"/>
              <w:divBdr>
                <w:top w:val="none" w:sz="0" w:space="0" w:color="auto"/>
                <w:left w:val="none" w:sz="0" w:space="0" w:color="auto"/>
                <w:bottom w:val="none" w:sz="0" w:space="0" w:color="auto"/>
                <w:right w:val="none" w:sz="0" w:space="0" w:color="auto"/>
              </w:divBdr>
            </w:div>
            <w:div w:id="2069841959">
              <w:marLeft w:val="0"/>
              <w:marRight w:val="0"/>
              <w:marTop w:val="0"/>
              <w:marBottom w:val="0"/>
              <w:divBdr>
                <w:top w:val="none" w:sz="0" w:space="0" w:color="auto"/>
                <w:left w:val="none" w:sz="0" w:space="0" w:color="auto"/>
                <w:bottom w:val="none" w:sz="0" w:space="0" w:color="auto"/>
                <w:right w:val="none" w:sz="0" w:space="0" w:color="auto"/>
              </w:divBdr>
            </w:div>
            <w:div w:id="2069841961">
              <w:marLeft w:val="0"/>
              <w:marRight w:val="0"/>
              <w:marTop w:val="0"/>
              <w:marBottom w:val="0"/>
              <w:divBdr>
                <w:top w:val="none" w:sz="0" w:space="0" w:color="auto"/>
                <w:left w:val="none" w:sz="0" w:space="0" w:color="auto"/>
                <w:bottom w:val="none" w:sz="0" w:space="0" w:color="auto"/>
                <w:right w:val="none" w:sz="0" w:space="0" w:color="auto"/>
              </w:divBdr>
            </w:div>
            <w:div w:id="2069841974">
              <w:marLeft w:val="0"/>
              <w:marRight w:val="0"/>
              <w:marTop w:val="0"/>
              <w:marBottom w:val="0"/>
              <w:divBdr>
                <w:top w:val="none" w:sz="0" w:space="0" w:color="auto"/>
                <w:left w:val="none" w:sz="0" w:space="0" w:color="auto"/>
                <w:bottom w:val="none" w:sz="0" w:space="0" w:color="auto"/>
                <w:right w:val="none" w:sz="0" w:space="0" w:color="auto"/>
              </w:divBdr>
            </w:div>
            <w:div w:id="2069841976">
              <w:marLeft w:val="0"/>
              <w:marRight w:val="0"/>
              <w:marTop w:val="0"/>
              <w:marBottom w:val="0"/>
              <w:divBdr>
                <w:top w:val="none" w:sz="0" w:space="0" w:color="auto"/>
                <w:left w:val="none" w:sz="0" w:space="0" w:color="auto"/>
                <w:bottom w:val="none" w:sz="0" w:space="0" w:color="auto"/>
                <w:right w:val="none" w:sz="0" w:space="0" w:color="auto"/>
              </w:divBdr>
            </w:div>
            <w:div w:id="2069841979">
              <w:marLeft w:val="0"/>
              <w:marRight w:val="0"/>
              <w:marTop w:val="0"/>
              <w:marBottom w:val="0"/>
              <w:divBdr>
                <w:top w:val="none" w:sz="0" w:space="0" w:color="auto"/>
                <w:left w:val="none" w:sz="0" w:space="0" w:color="auto"/>
                <w:bottom w:val="none" w:sz="0" w:space="0" w:color="auto"/>
                <w:right w:val="none" w:sz="0" w:space="0" w:color="auto"/>
              </w:divBdr>
            </w:div>
            <w:div w:id="2069841983">
              <w:marLeft w:val="0"/>
              <w:marRight w:val="0"/>
              <w:marTop w:val="0"/>
              <w:marBottom w:val="0"/>
              <w:divBdr>
                <w:top w:val="none" w:sz="0" w:space="0" w:color="auto"/>
                <w:left w:val="none" w:sz="0" w:space="0" w:color="auto"/>
                <w:bottom w:val="none" w:sz="0" w:space="0" w:color="auto"/>
                <w:right w:val="none" w:sz="0" w:space="0" w:color="auto"/>
              </w:divBdr>
            </w:div>
            <w:div w:id="2069841992">
              <w:marLeft w:val="0"/>
              <w:marRight w:val="0"/>
              <w:marTop w:val="0"/>
              <w:marBottom w:val="0"/>
              <w:divBdr>
                <w:top w:val="none" w:sz="0" w:space="0" w:color="auto"/>
                <w:left w:val="none" w:sz="0" w:space="0" w:color="auto"/>
                <w:bottom w:val="none" w:sz="0" w:space="0" w:color="auto"/>
                <w:right w:val="none" w:sz="0" w:space="0" w:color="auto"/>
              </w:divBdr>
            </w:div>
            <w:div w:id="2069841994">
              <w:marLeft w:val="0"/>
              <w:marRight w:val="0"/>
              <w:marTop w:val="0"/>
              <w:marBottom w:val="0"/>
              <w:divBdr>
                <w:top w:val="none" w:sz="0" w:space="0" w:color="auto"/>
                <w:left w:val="none" w:sz="0" w:space="0" w:color="auto"/>
                <w:bottom w:val="none" w:sz="0" w:space="0" w:color="auto"/>
                <w:right w:val="none" w:sz="0" w:space="0" w:color="auto"/>
              </w:divBdr>
            </w:div>
            <w:div w:id="2069842006">
              <w:marLeft w:val="0"/>
              <w:marRight w:val="0"/>
              <w:marTop w:val="0"/>
              <w:marBottom w:val="0"/>
              <w:divBdr>
                <w:top w:val="none" w:sz="0" w:space="0" w:color="auto"/>
                <w:left w:val="none" w:sz="0" w:space="0" w:color="auto"/>
                <w:bottom w:val="none" w:sz="0" w:space="0" w:color="auto"/>
                <w:right w:val="none" w:sz="0" w:space="0" w:color="auto"/>
              </w:divBdr>
            </w:div>
            <w:div w:id="2069842016">
              <w:marLeft w:val="0"/>
              <w:marRight w:val="0"/>
              <w:marTop w:val="0"/>
              <w:marBottom w:val="0"/>
              <w:divBdr>
                <w:top w:val="none" w:sz="0" w:space="0" w:color="auto"/>
                <w:left w:val="none" w:sz="0" w:space="0" w:color="auto"/>
                <w:bottom w:val="none" w:sz="0" w:space="0" w:color="auto"/>
                <w:right w:val="none" w:sz="0" w:space="0" w:color="auto"/>
              </w:divBdr>
            </w:div>
            <w:div w:id="2069842017">
              <w:marLeft w:val="0"/>
              <w:marRight w:val="0"/>
              <w:marTop w:val="0"/>
              <w:marBottom w:val="0"/>
              <w:divBdr>
                <w:top w:val="none" w:sz="0" w:space="0" w:color="auto"/>
                <w:left w:val="none" w:sz="0" w:space="0" w:color="auto"/>
                <w:bottom w:val="none" w:sz="0" w:space="0" w:color="auto"/>
                <w:right w:val="none" w:sz="0" w:space="0" w:color="auto"/>
              </w:divBdr>
            </w:div>
            <w:div w:id="2069842022">
              <w:marLeft w:val="0"/>
              <w:marRight w:val="0"/>
              <w:marTop w:val="0"/>
              <w:marBottom w:val="0"/>
              <w:divBdr>
                <w:top w:val="none" w:sz="0" w:space="0" w:color="auto"/>
                <w:left w:val="none" w:sz="0" w:space="0" w:color="auto"/>
                <w:bottom w:val="none" w:sz="0" w:space="0" w:color="auto"/>
                <w:right w:val="none" w:sz="0" w:space="0" w:color="auto"/>
              </w:divBdr>
            </w:div>
            <w:div w:id="2069842031">
              <w:marLeft w:val="0"/>
              <w:marRight w:val="0"/>
              <w:marTop w:val="0"/>
              <w:marBottom w:val="0"/>
              <w:divBdr>
                <w:top w:val="none" w:sz="0" w:space="0" w:color="auto"/>
                <w:left w:val="none" w:sz="0" w:space="0" w:color="auto"/>
                <w:bottom w:val="none" w:sz="0" w:space="0" w:color="auto"/>
                <w:right w:val="none" w:sz="0" w:space="0" w:color="auto"/>
              </w:divBdr>
            </w:div>
            <w:div w:id="20698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1999">
      <w:marLeft w:val="0"/>
      <w:marRight w:val="0"/>
      <w:marTop w:val="0"/>
      <w:marBottom w:val="0"/>
      <w:divBdr>
        <w:top w:val="none" w:sz="0" w:space="0" w:color="auto"/>
        <w:left w:val="none" w:sz="0" w:space="0" w:color="auto"/>
        <w:bottom w:val="none" w:sz="0" w:space="0" w:color="auto"/>
        <w:right w:val="none" w:sz="0" w:space="0" w:color="auto"/>
      </w:divBdr>
    </w:div>
    <w:div w:id="2069842001">
      <w:marLeft w:val="0"/>
      <w:marRight w:val="0"/>
      <w:marTop w:val="0"/>
      <w:marBottom w:val="0"/>
      <w:divBdr>
        <w:top w:val="none" w:sz="0" w:space="0" w:color="auto"/>
        <w:left w:val="none" w:sz="0" w:space="0" w:color="auto"/>
        <w:bottom w:val="none" w:sz="0" w:space="0" w:color="auto"/>
        <w:right w:val="none" w:sz="0" w:space="0" w:color="auto"/>
      </w:divBdr>
    </w:div>
    <w:div w:id="2069842002">
      <w:marLeft w:val="0"/>
      <w:marRight w:val="0"/>
      <w:marTop w:val="0"/>
      <w:marBottom w:val="0"/>
      <w:divBdr>
        <w:top w:val="none" w:sz="0" w:space="0" w:color="auto"/>
        <w:left w:val="none" w:sz="0" w:space="0" w:color="auto"/>
        <w:bottom w:val="none" w:sz="0" w:space="0" w:color="auto"/>
        <w:right w:val="none" w:sz="0" w:space="0" w:color="auto"/>
      </w:divBdr>
    </w:div>
    <w:div w:id="2069842003">
      <w:marLeft w:val="390"/>
      <w:marRight w:val="390"/>
      <w:marTop w:val="0"/>
      <w:marBottom w:val="0"/>
      <w:divBdr>
        <w:top w:val="none" w:sz="0" w:space="0" w:color="auto"/>
        <w:left w:val="none" w:sz="0" w:space="0" w:color="auto"/>
        <w:bottom w:val="none" w:sz="0" w:space="0" w:color="auto"/>
        <w:right w:val="none" w:sz="0" w:space="0" w:color="auto"/>
      </w:divBdr>
      <w:divsChild>
        <w:div w:id="2069842032">
          <w:marLeft w:val="0"/>
          <w:marRight w:val="0"/>
          <w:marTop w:val="0"/>
          <w:marBottom w:val="150"/>
          <w:divBdr>
            <w:top w:val="none" w:sz="0" w:space="0" w:color="auto"/>
            <w:left w:val="none" w:sz="0" w:space="0" w:color="auto"/>
            <w:bottom w:val="none" w:sz="0" w:space="0" w:color="auto"/>
            <w:right w:val="none" w:sz="0" w:space="0" w:color="auto"/>
          </w:divBdr>
          <w:divsChild>
            <w:div w:id="20698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2004">
      <w:marLeft w:val="0"/>
      <w:marRight w:val="0"/>
      <w:marTop w:val="0"/>
      <w:marBottom w:val="0"/>
      <w:divBdr>
        <w:top w:val="none" w:sz="0" w:space="0" w:color="auto"/>
        <w:left w:val="none" w:sz="0" w:space="0" w:color="auto"/>
        <w:bottom w:val="none" w:sz="0" w:space="0" w:color="auto"/>
        <w:right w:val="none" w:sz="0" w:space="0" w:color="auto"/>
      </w:divBdr>
    </w:div>
    <w:div w:id="2069842005">
      <w:marLeft w:val="0"/>
      <w:marRight w:val="0"/>
      <w:marTop w:val="0"/>
      <w:marBottom w:val="0"/>
      <w:divBdr>
        <w:top w:val="none" w:sz="0" w:space="0" w:color="auto"/>
        <w:left w:val="none" w:sz="0" w:space="0" w:color="auto"/>
        <w:bottom w:val="none" w:sz="0" w:space="0" w:color="auto"/>
        <w:right w:val="none" w:sz="0" w:space="0" w:color="auto"/>
      </w:divBdr>
    </w:div>
    <w:div w:id="2069842007">
      <w:marLeft w:val="0"/>
      <w:marRight w:val="0"/>
      <w:marTop w:val="0"/>
      <w:marBottom w:val="0"/>
      <w:divBdr>
        <w:top w:val="none" w:sz="0" w:space="0" w:color="auto"/>
        <w:left w:val="none" w:sz="0" w:space="0" w:color="auto"/>
        <w:bottom w:val="none" w:sz="0" w:space="0" w:color="auto"/>
        <w:right w:val="none" w:sz="0" w:space="0" w:color="auto"/>
      </w:divBdr>
    </w:div>
    <w:div w:id="2069842008">
      <w:marLeft w:val="0"/>
      <w:marRight w:val="0"/>
      <w:marTop w:val="0"/>
      <w:marBottom w:val="0"/>
      <w:divBdr>
        <w:top w:val="none" w:sz="0" w:space="0" w:color="auto"/>
        <w:left w:val="none" w:sz="0" w:space="0" w:color="auto"/>
        <w:bottom w:val="none" w:sz="0" w:space="0" w:color="auto"/>
        <w:right w:val="none" w:sz="0" w:space="0" w:color="auto"/>
      </w:divBdr>
    </w:div>
    <w:div w:id="2069842013">
      <w:marLeft w:val="0"/>
      <w:marRight w:val="0"/>
      <w:marTop w:val="0"/>
      <w:marBottom w:val="0"/>
      <w:divBdr>
        <w:top w:val="none" w:sz="0" w:space="0" w:color="auto"/>
        <w:left w:val="none" w:sz="0" w:space="0" w:color="auto"/>
        <w:bottom w:val="none" w:sz="0" w:space="0" w:color="auto"/>
        <w:right w:val="none" w:sz="0" w:space="0" w:color="auto"/>
      </w:divBdr>
    </w:div>
    <w:div w:id="2069842015">
      <w:marLeft w:val="0"/>
      <w:marRight w:val="0"/>
      <w:marTop w:val="0"/>
      <w:marBottom w:val="0"/>
      <w:divBdr>
        <w:top w:val="none" w:sz="0" w:space="0" w:color="auto"/>
        <w:left w:val="none" w:sz="0" w:space="0" w:color="auto"/>
        <w:bottom w:val="none" w:sz="0" w:space="0" w:color="auto"/>
        <w:right w:val="none" w:sz="0" w:space="0" w:color="auto"/>
      </w:divBdr>
    </w:div>
    <w:div w:id="2069842019">
      <w:marLeft w:val="0"/>
      <w:marRight w:val="0"/>
      <w:marTop w:val="0"/>
      <w:marBottom w:val="0"/>
      <w:divBdr>
        <w:top w:val="none" w:sz="0" w:space="0" w:color="auto"/>
        <w:left w:val="none" w:sz="0" w:space="0" w:color="auto"/>
        <w:bottom w:val="none" w:sz="0" w:space="0" w:color="auto"/>
        <w:right w:val="none" w:sz="0" w:space="0" w:color="auto"/>
      </w:divBdr>
    </w:div>
    <w:div w:id="2069842023">
      <w:marLeft w:val="0"/>
      <w:marRight w:val="0"/>
      <w:marTop w:val="0"/>
      <w:marBottom w:val="0"/>
      <w:divBdr>
        <w:top w:val="none" w:sz="0" w:space="0" w:color="auto"/>
        <w:left w:val="none" w:sz="0" w:space="0" w:color="auto"/>
        <w:bottom w:val="none" w:sz="0" w:space="0" w:color="auto"/>
        <w:right w:val="none" w:sz="0" w:space="0" w:color="auto"/>
      </w:divBdr>
    </w:div>
    <w:div w:id="2069842024">
      <w:marLeft w:val="0"/>
      <w:marRight w:val="0"/>
      <w:marTop w:val="0"/>
      <w:marBottom w:val="0"/>
      <w:divBdr>
        <w:top w:val="none" w:sz="0" w:space="0" w:color="auto"/>
        <w:left w:val="none" w:sz="0" w:space="0" w:color="auto"/>
        <w:bottom w:val="none" w:sz="0" w:space="0" w:color="auto"/>
        <w:right w:val="none" w:sz="0" w:space="0" w:color="auto"/>
      </w:divBdr>
    </w:div>
    <w:div w:id="2069842025">
      <w:marLeft w:val="390"/>
      <w:marRight w:val="390"/>
      <w:marTop w:val="0"/>
      <w:marBottom w:val="0"/>
      <w:divBdr>
        <w:top w:val="none" w:sz="0" w:space="0" w:color="auto"/>
        <w:left w:val="none" w:sz="0" w:space="0" w:color="auto"/>
        <w:bottom w:val="none" w:sz="0" w:space="0" w:color="auto"/>
        <w:right w:val="none" w:sz="0" w:space="0" w:color="auto"/>
      </w:divBdr>
      <w:divsChild>
        <w:div w:id="2069841942">
          <w:marLeft w:val="0"/>
          <w:marRight w:val="0"/>
          <w:marTop w:val="0"/>
          <w:marBottom w:val="120"/>
          <w:divBdr>
            <w:top w:val="none" w:sz="0" w:space="0" w:color="auto"/>
            <w:left w:val="none" w:sz="0" w:space="0" w:color="auto"/>
            <w:bottom w:val="none" w:sz="0" w:space="0" w:color="auto"/>
            <w:right w:val="none" w:sz="0" w:space="0" w:color="auto"/>
          </w:divBdr>
          <w:divsChild>
            <w:div w:id="206984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842026">
      <w:marLeft w:val="0"/>
      <w:marRight w:val="0"/>
      <w:marTop w:val="0"/>
      <w:marBottom w:val="0"/>
      <w:divBdr>
        <w:top w:val="none" w:sz="0" w:space="0" w:color="auto"/>
        <w:left w:val="none" w:sz="0" w:space="0" w:color="auto"/>
        <w:bottom w:val="none" w:sz="0" w:space="0" w:color="auto"/>
        <w:right w:val="none" w:sz="0" w:space="0" w:color="auto"/>
      </w:divBdr>
    </w:div>
    <w:div w:id="2069842027">
      <w:marLeft w:val="0"/>
      <w:marRight w:val="0"/>
      <w:marTop w:val="0"/>
      <w:marBottom w:val="0"/>
      <w:divBdr>
        <w:top w:val="none" w:sz="0" w:space="0" w:color="auto"/>
        <w:left w:val="none" w:sz="0" w:space="0" w:color="auto"/>
        <w:bottom w:val="none" w:sz="0" w:space="0" w:color="auto"/>
        <w:right w:val="none" w:sz="0" w:space="0" w:color="auto"/>
      </w:divBdr>
    </w:div>
    <w:div w:id="2069842028">
      <w:marLeft w:val="0"/>
      <w:marRight w:val="0"/>
      <w:marTop w:val="0"/>
      <w:marBottom w:val="0"/>
      <w:divBdr>
        <w:top w:val="none" w:sz="0" w:space="0" w:color="auto"/>
        <w:left w:val="none" w:sz="0" w:space="0" w:color="auto"/>
        <w:bottom w:val="none" w:sz="0" w:space="0" w:color="auto"/>
        <w:right w:val="none" w:sz="0" w:space="0" w:color="auto"/>
      </w:divBdr>
    </w:div>
    <w:div w:id="2069842030">
      <w:marLeft w:val="0"/>
      <w:marRight w:val="0"/>
      <w:marTop w:val="0"/>
      <w:marBottom w:val="0"/>
      <w:divBdr>
        <w:top w:val="none" w:sz="0" w:space="0" w:color="auto"/>
        <w:left w:val="none" w:sz="0" w:space="0" w:color="auto"/>
        <w:bottom w:val="none" w:sz="0" w:space="0" w:color="auto"/>
        <w:right w:val="none" w:sz="0" w:space="0" w:color="auto"/>
      </w:divBdr>
    </w:div>
    <w:div w:id="2069842033">
      <w:marLeft w:val="0"/>
      <w:marRight w:val="0"/>
      <w:marTop w:val="0"/>
      <w:marBottom w:val="0"/>
      <w:divBdr>
        <w:top w:val="none" w:sz="0" w:space="0" w:color="auto"/>
        <w:left w:val="none" w:sz="0" w:space="0" w:color="auto"/>
        <w:bottom w:val="none" w:sz="0" w:space="0" w:color="auto"/>
        <w:right w:val="none" w:sz="0" w:space="0" w:color="auto"/>
      </w:divBdr>
    </w:div>
    <w:div w:id="2069842037">
      <w:marLeft w:val="0"/>
      <w:marRight w:val="0"/>
      <w:marTop w:val="0"/>
      <w:marBottom w:val="0"/>
      <w:divBdr>
        <w:top w:val="none" w:sz="0" w:space="0" w:color="auto"/>
        <w:left w:val="none" w:sz="0" w:space="0" w:color="auto"/>
        <w:bottom w:val="none" w:sz="0" w:space="0" w:color="auto"/>
        <w:right w:val="none" w:sz="0" w:space="0" w:color="auto"/>
      </w:divBdr>
    </w:div>
    <w:div w:id="2069842038">
      <w:marLeft w:val="0"/>
      <w:marRight w:val="0"/>
      <w:marTop w:val="0"/>
      <w:marBottom w:val="0"/>
      <w:divBdr>
        <w:top w:val="none" w:sz="0" w:space="0" w:color="auto"/>
        <w:left w:val="none" w:sz="0" w:space="0" w:color="auto"/>
        <w:bottom w:val="none" w:sz="0" w:space="0" w:color="auto"/>
        <w:right w:val="none" w:sz="0" w:space="0" w:color="auto"/>
      </w:divBdr>
    </w:div>
    <w:div w:id="20698420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pd.eop.bg/espd-web/filter?lang=b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9</Pages>
  <Words>4034</Words>
  <Characters>23082</Characters>
  <Application>Microsoft Office Word</Application>
  <DocSecurity>0</DocSecurity>
  <Lines>192</Lines>
  <Paragraphs>54</Paragraphs>
  <ScaleCrop>false</ScaleCrop>
  <Company>Municipality Dobrichka</Company>
  <LinksUpToDate>false</LinksUpToDate>
  <CharactersWithSpaces>27062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dc:title>
  <dc:subject/>
  <dc:creator>Емилия Желязкова</dc:creator>
  <cp:keywords/>
  <dc:description/>
  <cp:lastModifiedBy>Ирена Петкова</cp:lastModifiedBy>
  <cp:revision>45</cp:revision>
  <cp:lastPrinted>2021-08-31T12:39:00Z</cp:lastPrinted>
  <dcterms:created xsi:type="dcterms:W3CDTF">2023-01-15T15:22:00Z</dcterms:created>
  <dcterms:modified xsi:type="dcterms:W3CDTF">2023-01-17T08:47:00Z</dcterms:modified>
</cp:coreProperties>
</file>