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8C3" w:rsidRPr="00A348C3" w:rsidRDefault="00A348C3" w:rsidP="00A348C3">
      <w:pPr>
        <w:spacing w:after="0" w:line="240" w:lineRule="auto"/>
        <w:jc w:val="center"/>
        <w:rPr>
          <w:rFonts w:asciiTheme="majorHAnsi" w:hAnsiTheme="majorHAnsi" w:cs="Times New Roman"/>
          <w:b/>
          <w:sz w:val="24"/>
          <w:szCs w:val="24"/>
        </w:rPr>
      </w:pPr>
      <w:r w:rsidRPr="00A348C3">
        <w:rPr>
          <w:rFonts w:asciiTheme="majorHAnsi" w:hAnsiTheme="majorHAnsi" w:cs="Times New Roman"/>
          <w:b/>
          <w:sz w:val="24"/>
          <w:szCs w:val="24"/>
        </w:rPr>
        <w:t xml:space="preserve">МЕТОДИКА </w:t>
      </w:r>
    </w:p>
    <w:p w:rsidR="00A348C3" w:rsidRPr="00A348C3" w:rsidRDefault="00A348C3" w:rsidP="00A348C3">
      <w:pPr>
        <w:spacing w:after="0" w:line="240" w:lineRule="auto"/>
        <w:jc w:val="center"/>
        <w:rPr>
          <w:rFonts w:asciiTheme="majorHAnsi" w:hAnsiTheme="majorHAnsi" w:cs="Times New Roman"/>
          <w:b/>
          <w:sz w:val="24"/>
          <w:szCs w:val="24"/>
        </w:rPr>
      </w:pPr>
      <w:r w:rsidRPr="00A348C3">
        <w:rPr>
          <w:rFonts w:asciiTheme="majorHAnsi" w:hAnsiTheme="majorHAnsi" w:cs="Times New Roman"/>
          <w:b/>
          <w:sz w:val="24"/>
          <w:szCs w:val="24"/>
        </w:rPr>
        <w:t>За</w:t>
      </w:r>
    </w:p>
    <w:p w:rsidR="00A348C3" w:rsidRPr="00A348C3" w:rsidRDefault="00A348C3" w:rsidP="00A348C3">
      <w:pPr>
        <w:spacing w:after="0" w:line="240" w:lineRule="auto"/>
        <w:jc w:val="center"/>
        <w:rPr>
          <w:rFonts w:asciiTheme="majorHAnsi" w:hAnsiTheme="majorHAnsi" w:cs="Times New Roman"/>
          <w:b/>
          <w:sz w:val="24"/>
          <w:szCs w:val="24"/>
        </w:rPr>
      </w:pPr>
    </w:p>
    <w:p w:rsidR="009D4332" w:rsidRPr="00A348C3" w:rsidRDefault="00A348C3" w:rsidP="00A348C3">
      <w:pPr>
        <w:spacing w:after="0" w:line="240" w:lineRule="auto"/>
        <w:jc w:val="center"/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</w:pPr>
      <w:r w:rsidRPr="00A348C3">
        <w:rPr>
          <w:rFonts w:asciiTheme="majorHAnsi" w:hAnsiTheme="majorHAnsi" w:cs="Times New Roman"/>
          <w:b/>
          <w:sz w:val="24"/>
          <w:szCs w:val="24"/>
        </w:rPr>
        <w:t>Комплексна оценка на оферти в обществена поръчка с предмет:</w:t>
      </w:r>
      <w:r w:rsidRPr="00A348C3">
        <w:rPr>
          <w:rFonts w:asciiTheme="majorHAnsi" w:eastAsia="Times New Roman" w:hAnsiTheme="majorHAnsi" w:cs="Times New Roman"/>
          <w:b/>
          <w:lang w:eastAsia="bg-BG"/>
        </w:rPr>
        <w:t xml:space="preserve"> </w:t>
      </w:r>
      <w:bookmarkStart w:id="0" w:name="_GoBack"/>
      <w:bookmarkEnd w:id="0"/>
      <w:r w:rsidR="000739E3" w:rsidRPr="000739E3"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>„Периодична доставка на строителни материали и изделия,необходими за ремонт и поддръжка на общински сгради и обекти” по обособени позиции, както следва: Обособена позиция № 1: „Строителни материали от дървесина“;Обособена позиция № 2: „Метални изделия“</w:t>
      </w:r>
    </w:p>
    <w:p w:rsidR="00A348C3" w:rsidRPr="00A348C3" w:rsidRDefault="00A348C3" w:rsidP="00A348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bg-BG"/>
        </w:rPr>
      </w:pPr>
    </w:p>
    <w:p w:rsidR="009D4332" w:rsidRPr="00316E7D" w:rsidRDefault="009D4332" w:rsidP="009D4332">
      <w:pPr>
        <w:jc w:val="center"/>
        <w:rPr>
          <w:rFonts w:asciiTheme="majorHAnsi" w:hAnsiTheme="majorHAnsi" w:cs="Times New Roman"/>
          <w:b/>
          <w:sz w:val="24"/>
          <w:szCs w:val="24"/>
          <w:u w:val="single"/>
        </w:rPr>
      </w:pPr>
      <w:r w:rsidRPr="00BE5290">
        <w:rPr>
          <w:rFonts w:asciiTheme="majorHAnsi" w:hAnsiTheme="majorHAnsi" w:cs="Times New Roman"/>
          <w:b/>
          <w:sz w:val="24"/>
          <w:szCs w:val="24"/>
          <w:highlight w:val="lightGray"/>
          <w:u w:val="single"/>
        </w:rPr>
        <w:t>КРИТЕРИЙ ЗА ВЪЗЛАГАНЕ НА ПОРЪЧКАТА –МЕТОДИКА ЗА ОЦЕНКА</w:t>
      </w:r>
    </w:p>
    <w:p w:rsidR="009D4332" w:rsidRPr="00100768" w:rsidRDefault="009D4332" w:rsidP="009D4332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Arial"/>
          <w:b/>
          <w:i/>
          <w:sz w:val="24"/>
          <w:szCs w:val="24"/>
          <w:lang w:eastAsia="bg-BG"/>
        </w:rPr>
      </w:pPr>
      <w:r w:rsidRPr="00100768">
        <w:rPr>
          <w:rFonts w:asciiTheme="majorHAnsi" w:eastAsia="Times New Roman" w:hAnsiTheme="majorHAnsi" w:cs="Arial"/>
          <w:sz w:val="24"/>
          <w:szCs w:val="24"/>
          <w:lang w:eastAsia="bg-BG"/>
        </w:rPr>
        <w:t xml:space="preserve">1. КРИТЕРИЙ ЗА ВЪЗЛАГАНЕ - Съгласно чл. 70, ал. 1 и ал. 2 от ЗОП, обществените поръчки се възлагат въз основа на икономически най-изгодната оферта, като в настоящата обществена поръчка класирането на офертите се извършва по критерий за възлагане </w:t>
      </w:r>
      <w:r w:rsidRPr="00100768">
        <w:rPr>
          <w:rFonts w:asciiTheme="majorHAnsi" w:eastAsia="Times New Roman" w:hAnsiTheme="majorHAnsi" w:cs="Arial"/>
          <w:b/>
          <w:bCs/>
          <w:sz w:val="24"/>
          <w:szCs w:val="24"/>
          <w:lang w:eastAsia="bg-BG"/>
        </w:rPr>
        <w:t>„</w:t>
      </w:r>
      <w:r w:rsidRPr="00100768">
        <w:rPr>
          <w:rFonts w:asciiTheme="majorHAnsi" w:eastAsia="Times New Roman" w:hAnsiTheme="majorHAnsi" w:cs="Arial"/>
          <w:b/>
          <w:bCs/>
          <w:i/>
          <w:iCs/>
          <w:sz w:val="24"/>
          <w:szCs w:val="24"/>
          <w:lang w:eastAsia="bg-BG"/>
        </w:rPr>
        <w:t>оптимално съотношение качество/цена”</w:t>
      </w:r>
      <w:r w:rsidRPr="00100768">
        <w:rPr>
          <w:rFonts w:asciiTheme="majorHAnsi" w:eastAsia="Times New Roman" w:hAnsiTheme="majorHAnsi" w:cs="Arial"/>
          <w:b/>
          <w:i/>
          <w:iCs/>
          <w:sz w:val="24"/>
          <w:szCs w:val="24"/>
          <w:lang w:eastAsia="bg-BG"/>
        </w:rPr>
        <w:t xml:space="preserve"> </w:t>
      </w:r>
      <w:r w:rsidRPr="00100768">
        <w:rPr>
          <w:rFonts w:asciiTheme="majorHAnsi" w:eastAsia="Times New Roman" w:hAnsiTheme="majorHAnsi" w:cs="Arial"/>
          <w:b/>
          <w:i/>
          <w:sz w:val="24"/>
          <w:szCs w:val="24"/>
          <w:lang w:eastAsia="bg-BG"/>
        </w:rPr>
        <w:t>(чл. 70, ал. 2, т. 3 от ЗОП).</w:t>
      </w:r>
    </w:p>
    <w:p w:rsidR="009D4332" w:rsidRPr="00100768" w:rsidRDefault="009D4332" w:rsidP="009D4332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ajorHAnsi" w:eastAsia="Calibri" w:hAnsiTheme="majorHAnsi" w:cs="Times New Roman"/>
          <w:b/>
          <w:bCs/>
          <w:sz w:val="24"/>
          <w:szCs w:val="24"/>
        </w:rPr>
      </w:pPr>
    </w:p>
    <w:p w:rsidR="009D4332" w:rsidRPr="00100768" w:rsidRDefault="009D4332" w:rsidP="009D4332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</w:pPr>
      <w:r w:rsidRPr="00100768">
        <w:rPr>
          <w:rFonts w:asciiTheme="majorHAnsi" w:eastAsia="Times New Roman" w:hAnsiTheme="majorHAnsi" w:cs="Times New Roman"/>
          <w:sz w:val="24"/>
          <w:szCs w:val="24"/>
          <w:lang w:eastAsia="bg-BG"/>
        </w:rPr>
        <w:t>2. МЕТОДИКА ЗА ОПРЕДЕЛЯНЕ НА КОМПЛЕКСНАТА ОЦЕНКА</w:t>
      </w:r>
      <w:r w:rsidRPr="00100768">
        <w:rPr>
          <w:rFonts w:asciiTheme="majorHAnsi" w:eastAsia="Times New Roman" w:hAnsiTheme="majorHAnsi" w:cs="Times New Roman"/>
          <w:sz w:val="24"/>
          <w:szCs w:val="24"/>
          <w:lang w:val="ru-RU" w:eastAsia="bg-BG"/>
        </w:rPr>
        <w:t xml:space="preserve"> </w:t>
      </w:r>
      <w:r w:rsidRPr="00100768">
        <w:rPr>
          <w:rFonts w:asciiTheme="majorHAnsi" w:eastAsia="Times New Roman" w:hAnsiTheme="majorHAnsi" w:cs="Times New Roman"/>
          <w:sz w:val="24"/>
          <w:szCs w:val="24"/>
          <w:lang w:eastAsia="bg-BG"/>
        </w:rPr>
        <w:t xml:space="preserve">НА ОФЕРТИТЕ - </w:t>
      </w:r>
      <w:r w:rsidRPr="00100768"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 xml:space="preserve"> </w:t>
      </w:r>
    </w:p>
    <w:p w:rsidR="009D4332" w:rsidRPr="00100768" w:rsidRDefault="009D4332" w:rsidP="009D4332">
      <w:pPr>
        <w:keepNext/>
        <w:spacing w:after="0" w:line="240" w:lineRule="auto"/>
        <w:jc w:val="both"/>
        <w:outlineLvl w:val="1"/>
        <w:rPr>
          <w:rFonts w:asciiTheme="majorHAnsi" w:eastAsia="Times New Roman" w:hAnsiTheme="majorHAnsi" w:cs="Times New Roman"/>
          <w:bCs/>
          <w:iCs/>
          <w:caps/>
          <w:sz w:val="24"/>
          <w:szCs w:val="24"/>
        </w:rPr>
      </w:pPr>
      <w:bookmarkStart w:id="1" w:name="_Toc283028302"/>
      <w:bookmarkStart w:id="2" w:name="_Toc254254924"/>
      <w:r w:rsidRPr="00100768">
        <w:rPr>
          <w:rFonts w:asciiTheme="majorHAnsi" w:eastAsia="Times New Roman" w:hAnsiTheme="majorHAnsi" w:cs="Times New Roman"/>
          <w:bCs/>
          <w:iCs/>
          <w:sz w:val="24"/>
          <w:szCs w:val="24"/>
          <w:lang w:val="ru-RU" w:eastAsia="bg-BG"/>
        </w:rPr>
        <w:t>„</w:t>
      </w:r>
      <w:proofErr w:type="spellStart"/>
      <w:r w:rsidRPr="00100768">
        <w:rPr>
          <w:rFonts w:asciiTheme="majorHAnsi" w:eastAsia="Times New Roman" w:hAnsiTheme="majorHAnsi" w:cs="Times New Roman"/>
          <w:bCs/>
          <w:iCs/>
          <w:sz w:val="24"/>
          <w:szCs w:val="24"/>
          <w:lang w:val="ru-RU" w:eastAsia="bg-BG"/>
        </w:rPr>
        <w:t>Икономически</w:t>
      </w:r>
      <w:proofErr w:type="spellEnd"/>
      <w:r w:rsidRPr="00100768">
        <w:rPr>
          <w:rFonts w:asciiTheme="majorHAnsi" w:eastAsia="Times New Roman" w:hAnsiTheme="majorHAnsi" w:cs="Times New Roman"/>
          <w:bCs/>
          <w:iCs/>
          <w:sz w:val="24"/>
          <w:szCs w:val="24"/>
          <w:lang w:val="ru-RU" w:eastAsia="bg-BG"/>
        </w:rPr>
        <w:t xml:space="preserve"> </w:t>
      </w:r>
      <w:proofErr w:type="spellStart"/>
      <w:r w:rsidRPr="00100768">
        <w:rPr>
          <w:rFonts w:asciiTheme="majorHAnsi" w:eastAsia="Times New Roman" w:hAnsiTheme="majorHAnsi" w:cs="Times New Roman"/>
          <w:bCs/>
          <w:iCs/>
          <w:sz w:val="24"/>
          <w:szCs w:val="24"/>
          <w:lang w:val="ru-RU" w:eastAsia="bg-BG"/>
        </w:rPr>
        <w:t>най-изгодната</w:t>
      </w:r>
      <w:proofErr w:type="spellEnd"/>
      <w:r w:rsidRPr="00100768">
        <w:rPr>
          <w:rFonts w:asciiTheme="majorHAnsi" w:eastAsia="Times New Roman" w:hAnsiTheme="majorHAnsi" w:cs="Times New Roman"/>
          <w:bCs/>
          <w:iCs/>
          <w:sz w:val="24"/>
          <w:szCs w:val="24"/>
          <w:lang w:val="ru-RU" w:eastAsia="bg-BG"/>
        </w:rPr>
        <w:t xml:space="preserve"> оферта" </w:t>
      </w:r>
      <w:proofErr w:type="spellStart"/>
      <w:r w:rsidRPr="00100768">
        <w:rPr>
          <w:rFonts w:asciiTheme="majorHAnsi" w:eastAsia="Times New Roman" w:hAnsiTheme="majorHAnsi" w:cs="Times New Roman"/>
          <w:bCs/>
          <w:iCs/>
          <w:sz w:val="24"/>
          <w:szCs w:val="24"/>
          <w:lang w:val="ru-RU" w:eastAsia="bg-BG"/>
        </w:rPr>
        <w:t>ще</w:t>
      </w:r>
      <w:proofErr w:type="spellEnd"/>
      <w:r w:rsidRPr="00100768">
        <w:rPr>
          <w:rFonts w:asciiTheme="majorHAnsi" w:eastAsia="Times New Roman" w:hAnsiTheme="majorHAnsi" w:cs="Times New Roman"/>
          <w:bCs/>
          <w:iCs/>
          <w:sz w:val="24"/>
          <w:szCs w:val="24"/>
          <w:lang w:val="ru-RU" w:eastAsia="bg-BG"/>
        </w:rPr>
        <w:t xml:space="preserve"> се определи по </w:t>
      </w:r>
      <w:r w:rsidRPr="00100768">
        <w:rPr>
          <w:rFonts w:asciiTheme="majorHAnsi" w:eastAsia="Times New Roman" w:hAnsiTheme="majorHAnsi" w:cs="Times New Roman"/>
          <w:bCs/>
          <w:iCs/>
          <w:sz w:val="24"/>
          <w:szCs w:val="24"/>
          <w:lang w:eastAsia="bg-BG"/>
        </w:rPr>
        <w:t xml:space="preserve">избрания от Възложителя критерий </w:t>
      </w:r>
      <w:bookmarkEnd w:id="1"/>
      <w:bookmarkEnd w:id="2"/>
      <w:r w:rsidRPr="00100768">
        <w:rPr>
          <w:rFonts w:asciiTheme="majorHAnsi" w:eastAsia="Times New Roman" w:hAnsiTheme="majorHAnsi" w:cs="Times New Roman"/>
          <w:bCs/>
          <w:iCs/>
          <w:color w:val="000000"/>
          <w:sz w:val="24"/>
          <w:szCs w:val="24"/>
          <w:lang w:val="ru-RU" w:eastAsia="bg-BG"/>
        </w:rPr>
        <w:t>«</w:t>
      </w:r>
      <w:proofErr w:type="spellStart"/>
      <w:r w:rsidRPr="00100768">
        <w:rPr>
          <w:rFonts w:asciiTheme="majorHAnsi" w:eastAsia="Times New Roman" w:hAnsiTheme="majorHAnsi" w:cs="Times New Roman"/>
          <w:bCs/>
          <w:iCs/>
          <w:color w:val="000000"/>
          <w:sz w:val="24"/>
          <w:szCs w:val="24"/>
          <w:lang w:val="ru-RU" w:eastAsia="bg-BG"/>
        </w:rPr>
        <w:t>оптимално</w:t>
      </w:r>
      <w:proofErr w:type="spellEnd"/>
      <w:r w:rsidRPr="00100768">
        <w:rPr>
          <w:rFonts w:asciiTheme="majorHAnsi" w:eastAsia="Times New Roman" w:hAnsiTheme="majorHAnsi" w:cs="Times New Roman"/>
          <w:bCs/>
          <w:iCs/>
          <w:color w:val="000000"/>
          <w:sz w:val="24"/>
          <w:szCs w:val="24"/>
          <w:lang w:val="ru-RU" w:eastAsia="bg-BG"/>
        </w:rPr>
        <w:t xml:space="preserve"> </w:t>
      </w:r>
      <w:proofErr w:type="spellStart"/>
      <w:r w:rsidRPr="00100768">
        <w:rPr>
          <w:rFonts w:asciiTheme="majorHAnsi" w:eastAsia="Times New Roman" w:hAnsiTheme="majorHAnsi" w:cs="Times New Roman"/>
          <w:bCs/>
          <w:iCs/>
          <w:color w:val="000000"/>
          <w:sz w:val="24"/>
          <w:szCs w:val="24"/>
          <w:lang w:val="ru-RU" w:eastAsia="bg-BG"/>
        </w:rPr>
        <w:t>съотношение</w:t>
      </w:r>
      <w:proofErr w:type="spellEnd"/>
      <w:r w:rsidRPr="00100768">
        <w:rPr>
          <w:rFonts w:asciiTheme="majorHAnsi" w:eastAsia="Times New Roman" w:hAnsiTheme="majorHAnsi" w:cs="Times New Roman"/>
          <w:bCs/>
          <w:iCs/>
          <w:color w:val="000000"/>
          <w:sz w:val="24"/>
          <w:szCs w:val="24"/>
          <w:lang w:val="ru-RU" w:eastAsia="bg-BG"/>
        </w:rPr>
        <w:t xml:space="preserve"> «цена/</w:t>
      </w:r>
      <w:proofErr w:type="spellStart"/>
      <w:r w:rsidRPr="00100768">
        <w:rPr>
          <w:rFonts w:asciiTheme="majorHAnsi" w:eastAsia="Times New Roman" w:hAnsiTheme="majorHAnsi" w:cs="Times New Roman"/>
          <w:bCs/>
          <w:iCs/>
          <w:color w:val="000000"/>
          <w:sz w:val="24"/>
          <w:szCs w:val="24"/>
          <w:lang w:val="ru-RU" w:eastAsia="bg-BG"/>
        </w:rPr>
        <w:t>качествени</w:t>
      </w:r>
      <w:proofErr w:type="spellEnd"/>
      <w:r w:rsidRPr="00100768">
        <w:rPr>
          <w:rFonts w:asciiTheme="majorHAnsi" w:eastAsia="Times New Roman" w:hAnsiTheme="majorHAnsi" w:cs="Times New Roman"/>
          <w:bCs/>
          <w:iCs/>
          <w:color w:val="000000"/>
          <w:sz w:val="24"/>
          <w:szCs w:val="24"/>
          <w:lang w:val="ru-RU" w:eastAsia="bg-BG"/>
        </w:rPr>
        <w:t xml:space="preserve"> показатели», </w:t>
      </w:r>
      <w:proofErr w:type="spellStart"/>
      <w:r w:rsidRPr="00100768">
        <w:rPr>
          <w:rFonts w:asciiTheme="majorHAnsi" w:eastAsia="Times New Roman" w:hAnsiTheme="majorHAnsi" w:cs="Times New Roman"/>
          <w:bCs/>
          <w:iCs/>
          <w:color w:val="000000"/>
          <w:sz w:val="24"/>
          <w:szCs w:val="24"/>
          <w:lang w:val="ru-RU" w:eastAsia="bg-BG"/>
        </w:rPr>
        <w:t>съгласно</w:t>
      </w:r>
      <w:proofErr w:type="spellEnd"/>
      <w:r w:rsidRPr="00100768">
        <w:rPr>
          <w:rFonts w:asciiTheme="majorHAnsi" w:eastAsia="Times New Roman" w:hAnsiTheme="majorHAnsi" w:cs="Times New Roman"/>
          <w:bCs/>
          <w:iCs/>
          <w:color w:val="000000"/>
          <w:sz w:val="24"/>
          <w:szCs w:val="24"/>
          <w:lang w:val="ru-RU" w:eastAsia="bg-BG"/>
        </w:rPr>
        <w:t xml:space="preserve"> </w:t>
      </w:r>
      <w:proofErr w:type="spellStart"/>
      <w:r w:rsidRPr="00100768">
        <w:rPr>
          <w:rFonts w:asciiTheme="majorHAnsi" w:eastAsia="Times New Roman" w:hAnsiTheme="majorHAnsi" w:cs="Times New Roman"/>
          <w:bCs/>
          <w:iCs/>
          <w:color w:val="000000"/>
          <w:sz w:val="24"/>
          <w:szCs w:val="24"/>
          <w:lang w:val="ru-RU" w:eastAsia="bg-BG"/>
        </w:rPr>
        <w:t>посочените</w:t>
      </w:r>
      <w:proofErr w:type="spellEnd"/>
      <w:r w:rsidRPr="00100768">
        <w:rPr>
          <w:rFonts w:asciiTheme="majorHAnsi" w:eastAsia="Times New Roman" w:hAnsiTheme="majorHAnsi" w:cs="Times New Roman"/>
          <w:bCs/>
          <w:iCs/>
          <w:color w:val="000000"/>
          <w:sz w:val="24"/>
          <w:szCs w:val="24"/>
          <w:lang w:val="ru-RU" w:eastAsia="bg-BG"/>
        </w:rPr>
        <w:t xml:space="preserve"> </w:t>
      </w:r>
      <w:proofErr w:type="spellStart"/>
      <w:proofErr w:type="gramStart"/>
      <w:r w:rsidRPr="00100768">
        <w:rPr>
          <w:rFonts w:asciiTheme="majorHAnsi" w:eastAsia="Times New Roman" w:hAnsiTheme="majorHAnsi" w:cs="Times New Roman"/>
          <w:bCs/>
          <w:iCs/>
          <w:color w:val="000000"/>
          <w:sz w:val="24"/>
          <w:szCs w:val="24"/>
          <w:lang w:val="ru-RU" w:eastAsia="bg-BG"/>
        </w:rPr>
        <w:t>по-долу</w:t>
      </w:r>
      <w:proofErr w:type="spellEnd"/>
      <w:proofErr w:type="gramEnd"/>
      <w:r w:rsidRPr="00100768">
        <w:rPr>
          <w:rFonts w:asciiTheme="majorHAnsi" w:eastAsia="Times New Roman" w:hAnsiTheme="majorHAnsi" w:cs="Times New Roman"/>
          <w:bCs/>
          <w:iCs/>
          <w:color w:val="000000"/>
          <w:sz w:val="24"/>
          <w:szCs w:val="24"/>
          <w:lang w:val="ru-RU" w:eastAsia="bg-BG"/>
        </w:rPr>
        <w:t xml:space="preserve"> показатели и </w:t>
      </w:r>
      <w:proofErr w:type="spellStart"/>
      <w:r w:rsidRPr="00100768">
        <w:rPr>
          <w:rFonts w:asciiTheme="majorHAnsi" w:eastAsia="Times New Roman" w:hAnsiTheme="majorHAnsi" w:cs="Times New Roman"/>
          <w:bCs/>
          <w:iCs/>
          <w:color w:val="000000"/>
          <w:sz w:val="24"/>
          <w:szCs w:val="24"/>
          <w:lang w:val="ru-RU" w:eastAsia="bg-BG"/>
        </w:rPr>
        <w:t>тяхната</w:t>
      </w:r>
      <w:proofErr w:type="spellEnd"/>
      <w:r w:rsidRPr="00100768">
        <w:rPr>
          <w:rFonts w:asciiTheme="majorHAnsi" w:eastAsia="Times New Roman" w:hAnsiTheme="majorHAnsi" w:cs="Times New Roman"/>
          <w:bCs/>
          <w:iCs/>
          <w:color w:val="000000"/>
          <w:sz w:val="24"/>
          <w:szCs w:val="24"/>
          <w:lang w:val="ru-RU" w:eastAsia="bg-BG"/>
        </w:rPr>
        <w:t xml:space="preserve"> </w:t>
      </w:r>
      <w:proofErr w:type="spellStart"/>
      <w:r w:rsidRPr="00100768">
        <w:rPr>
          <w:rFonts w:asciiTheme="majorHAnsi" w:eastAsia="Times New Roman" w:hAnsiTheme="majorHAnsi" w:cs="Times New Roman"/>
          <w:bCs/>
          <w:iCs/>
          <w:color w:val="000000"/>
          <w:sz w:val="24"/>
          <w:szCs w:val="24"/>
          <w:lang w:val="ru-RU" w:eastAsia="bg-BG"/>
        </w:rPr>
        <w:t>относителна</w:t>
      </w:r>
      <w:proofErr w:type="spellEnd"/>
      <w:r w:rsidRPr="00100768">
        <w:rPr>
          <w:rFonts w:asciiTheme="majorHAnsi" w:eastAsia="Times New Roman" w:hAnsiTheme="majorHAnsi" w:cs="Times New Roman"/>
          <w:bCs/>
          <w:iCs/>
          <w:color w:val="000000"/>
          <w:sz w:val="24"/>
          <w:szCs w:val="24"/>
          <w:lang w:val="ru-RU" w:eastAsia="bg-BG"/>
        </w:rPr>
        <w:t xml:space="preserve"> </w:t>
      </w:r>
      <w:proofErr w:type="spellStart"/>
      <w:r w:rsidRPr="00100768">
        <w:rPr>
          <w:rFonts w:asciiTheme="majorHAnsi" w:eastAsia="Times New Roman" w:hAnsiTheme="majorHAnsi" w:cs="Times New Roman"/>
          <w:bCs/>
          <w:iCs/>
          <w:color w:val="000000"/>
          <w:sz w:val="24"/>
          <w:szCs w:val="24"/>
          <w:lang w:val="ru-RU" w:eastAsia="bg-BG"/>
        </w:rPr>
        <w:t>тежест</w:t>
      </w:r>
      <w:proofErr w:type="spellEnd"/>
      <w:r w:rsidRPr="00100768">
        <w:rPr>
          <w:rFonts w:asciiTheme="majorHAnsi" w:eastAsia="Times New Roman" w:hAnsiTheme="majorHAnsi" w:cs="Times New Roman"/>
          <w:bCs/>
          <w:iCs/>
          <w:color w:val="000000"/>
          <w:sz w:val="24"/>
          <w:szCs w:val="24"/>
          <w:lang w:val="ru-RU" w:eastAsia="bg-BG"/>
        </w:rPr>
        <w:t xml:space="preserve"> в </w:t>
      </w:r>
      <w:proofErr w:type="spellStart"/>
      <w:r w:rsidRPr="00100768">
        <w:rPr>
          <w:rFonts w:asciiTheme="majorHAnsi" w:eastAsia="Times New Roman" w:hAnsiTheme="majorHAnsi" w:cs="Times New Roman"/>
          <w:bCs/>
          <w:iCs/>
          <w:color w:val="000000"/>
          <w:sz w:val="24"/>
          <w:szCs w:val="24"/>
          <w:lang w:val="ru-RU" w:eastAsia="bg-BG"/>
        </w:rPr>
        <w:t>Методиката</w:t>
      </w:r>
      <w:proofErr w:type="spellEnd"/>
      <w:r w:rsidRPr="00100768">
        <w:rPr>
          <w:rFonts w:asciiTheme="majorHAnsi" w:eastAsia="Times New Roman" w:hAnsiTheme="majorHAnsi" w:cs="Times New Roman"/>
          <w:bCs/>
          <w:iCs/>
          <w:sz w:val="24"/>
          <w:szCs w:val="24"/>
        </w:rPr>
        <w:t>.</w:t>
      </w:r>
    </w:p>
    <w:p w:rsidR="009D4332" w:rsidRPr="00100768" w:rsidRDefault="009D4332" w:rsidP="009D4332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</w:pPr>
    </w:p>
    <w:p w:rsidR="009D4332" w:rsidRPr="00100768" w:rsidRDefault="009D4332" w:rsidP="009D4332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</w:pPr>
      <w:r w:rsidRPr="00100768"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>Показатели за оценка. Относителна тежест на показателите за оценяване.</w:t>
      </w:r>
    </w:p>
    <w:p w:rsidR="009D4332" w:rsidRPr="00100768" w:rsidRDefault="009D4332" w:rsidP="009D4332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Times New Roman"/>
          <w:sz w:val="24"/>
          <w:szCs w:val="24"/>
          <w:lang w:eastAsia="bg-BG"/>
        </w:rPr>
      </w:pPr>
      <w:r w:rsidRPr="00100768"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ab/>
      </w:r>
      <w:r w:rsidRPr="00100768">
        <w:rPr>
          <w:rFonts w:asciiTheme="majorHAnsi" w:eastAsia="Times New Roman" w:hAnsiTheme="majorHAnsi" w:cs="Times New Roman"/>
          <w:sz w:val="24"/>
          <w:szCs w:val="24"/>
          <w:lang w:eastAsia="bg-BG"/>
        </w:rPr>
        <w:t xml:space="preserve"> </w:t>
      </w:r>
    </w:p>
    <w:p w:rsidR="009D4332" w:rsidRPr="00100768" w:rsidRDefault="009D4332" w:rsidP="009D4332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Times New Roman"/>
          <w:sz w:val="24"/>
          <w:szCs w:val="24"/>
          <w:lang w:val="ru-RU" w:eastAsia="bg-BG"/>
        </w:rPr>
      </w:pPr>
      <w:r w:rsidRPr="00100768">
        <w:rPr>
          <w:rFonts w:asciiTheme="majorHAnsi" w:eastAsia="Times New Roman" w:hAnsiTheme="majorHAnsi" w:cs="Times New Roman"/>
          <w:sz w:val="24"/>
          <w:szCs w:val="24"/>
          <w:lang w:val="ru-RU" w:eastAsia="bg-BG"/>
        </w:rPr>
        <w:t xml:space="preserve">При </w:t>
      </w:r>
      <w:proofErr w:type="spellStart"/>
      <w:r w:rsidRPr="00100768">
        <w:rPr>
          <w:rFonts w:asciiTheme="majorHAnsi" w:eastAsia="Times New Roman" w:hAnsiTheme="majorHAnsi" w:cs="Times New Roman"/>
          <w:sz w:val="24"/>
          <w:szCs w:val="24"/>
          <w:lang w:val="ru-RU" w:eastAsia="bg-BG"/>
        </w:rPr>
        <w:t>определяне</w:t>
      </w:r>
      <w:proofErr w:type="spellEnd"/>
      <w:r w:rsidRPr="00100768">
        <w:rPr>
          <w:rFonts w:asciiTheme="majorHAnsi" w:eastAsia="Times New Roman" w:hAnsiTheme="majorHAnsi" w:cs="Times New Roman"/>
          <w:sz w:val="24"/>
          <w:szCs w:val="24"/>
          <w:lang w:val="ru-RU" w:eastAsia="bg-BG"/>
        </w:rPr>
        <w:t xml:space="preserve"> на </w:t>
      </w:r>
      <w:proofErr w:type="spellStart"/>
      <w:r w:rsidRPr="00100768">
        <w:rPr>
          <w:rFonts w:asciiTheme="majorHAnsi" w:eastAsia="Times New Roman" w:hAnsiTheme="majorHAnsi" w:cs="Times New Roman"/>
          <w:sz w:val="24"/>
          <w:szCs w:val="24"/>
          <w:lang w:val="ru-RU" w:eastAsia="bg-BG"/>
        </w:rPr>
        <w:t>индивидуалните</w:t>
      </w:r>
      <w:proofErr w:type="spellEnd"/>
      <w:r w:rsidRPr="00100768">
        <w:rPr>
          <w:rFonts w:asciiTheme="majorHAnsi" w:eastAsia="Times New Roman" w:hAnsiTheme="majorHAnsi" w:cs="Times New Roman"/>
          <w:sz w:val="24"/>
          <w:szCs w:val="24"/>
          <w:lang w:val="ru-RU" w:eastAsia="bg-BG"/>
        </w:rPr>
        <w:t xml:space="preserve"> показатели за </w:t>
      </w:r>
      <w:proofErr w:type="spellStart"/>
      <w:r w:rsidRPr="00100768">
        <w:rPr>
          <w:rFonts w:asciiTheme="majorHAnsi" w:eastAsia="Times New Roman" w:hAnsiTheme="majorHAnsi" w:cs="Times New Roman"/>
          <w:sz w:val="24"/>
          <w:szCs w:val="24"/>
          <w:lang w:val="ru-RU" w:eastAsia="bg-BG"/>
        </w:rPr>
        <w:t>избор</w:t>
      </w:r>
      <w:proofErr w:type="spellEnd"/>
      <w:r w:rsidRPr="00100768">
        <w:rPr>
          <w:rFonts w:asciiTheme="majorHAnsi" w:eastAsia="Times New Roman" w:hAnsiTheme="majorHAnsi" w:cs="Times New Roman"/>
          <w:sz w:val="24"/>
          <w:szCs w:val="24"/>
          <w:lang w:val="ru-RU" w:eastAsia="bg-BG"/>
        </w:rPr>
        <w:t xml:space="preserve"> на </w:t>
      </w:r>
      <w:r w:rsidRPr="00100768">
        <w:rPr>
          <w:rFonts w:asciiTheme="majorHAnsi" w:eastAsia="Times New Roman" w:hAnsiTheme="majorHAnsi" w:cs="Times New Roman"/>
          <w:sz w:val="24"/>
          <w:szCs w:val="24"/>
          <w:lang w:eastAsia="bg-BG"/>
        </w:rPr>
        <w:t>“икономически най-изгодна оферта”</w:t>
      </w:r>
      <w:r w:rsidRPr="00100768">
        <w:rPr>
          <w:rFonts w:asciiTheme="majorHAnsi" w:eastAsia="Times New Roman" w:hAnsiTheme="majorHAnsi" w:cs="Times New Roman"/>
          <w:sz w:val="24"/>
          <w:szCs w:val="24"/>
          <w:lang w:val="ru-RU" w:eastAsia="bg-BG"/>
        </w:rPr>
        <w:t xml:space="preserve">, </w:t>
      </w:r>
      <w:r w:rsidRPr="00100768">
        <w:rPr>
          <w:rFonts w:asciiTheme="majorHAnsi" w:eastAsia="Times New Roman" w:hAnsiTheme="majorHAnsi" w:cs="Times New Roman"/>
          <w:b/>
          <w:i/>
          <w:color w:val="000000"/>
          <w:sz w:val="24"/>
          <w:szCs w:val="24"/>
          <w:lang w:val="ru-RU" w:eastAsia="bg-BG"/>
        </w:rPr>
        <w:t>«цена/</w:t>
      </w:r>
      <w:proofErr w:type="spellStart"/>
      <w:r w:rsidRPr="00100768">
        <w:rPr>
          <w:rFonts w:asciiTheme="majorHAnsi" w:eastAsia="Times New Roman" w:hAnsiTheme="majorHAnsi" w:cs="Times New Roman"/>
          <w:b/>
          <w:i/>
          <w:color w:val="000000"/>
          <w:sz w:val="24"/>
          <w:szCs w:val="24"/>
          <w:lang w:val="ru-RU" w:eastAsia="bg-BG"/>
        </w:rPr>
        <w:t>качествени</w:t>
      </w:r>
      <w:proofErr w:type="spellEnd"/>
      <w:r w:rsidRPr="00100768">
        <w:rPr>
          <w:rFonts w:asciiTheme="majorHAnsi" w:eastAsia="Times New Roman" w:hAnsiTheme="majorHAnsi" w:cs="Times New Roman"/>
          <w:b/>
          <w:i/>
          <w:color w:val="000000"/>
          <w:sz w:val="24"/>
          <w:szCs w:val="24"/>
          <w:lang w:val="ru-RU" w:eastAsia="bg-BG"/>
        </w:rPr>
        <w:t xml:space="preserve"> показатели</w:t>
      </w:r>
      <w:r w:rsidRPr="00100768">
        <w:rPr>
          <w:rFonts w:asciiTheme="majorHAnsi" w:eastAsia="Times New Roman" w:hAnsiTheme="majorHAnsi" w:cs="Times New Roman"/>
          <w:sz w:val="24"/>
          <w:szCs w:val="24"/>
          <w:lang w:val="ru-RU" w:eastAsia="bg-BG"/>
        </w:rPr>
        <w:t xml:space="preserve">», </w:t>
      </w:r>
      <w:proofErr w:type="spellStart"/>
      <w:r w:rsidRPr="00100768">
        <w:rPr>
          <w:rFonts w:asciiTheme="majorHAnsi" w:eastAsia="Times New Roman" w:hAnsiTheme="majorHAnsi" w:cs="Times New Roman"/>
          <w:sz w:val="24"/>
          <w:szCs w:val="24"/>
          <w:lang w:val="ru-RU" w:eastAsia="bg-BG"/>
        </w:rPr>
        <w:t>Възложителя</w:t>
      </w:r>
      <w:proofErr w:type="spellEnd"/>
      <w:r w:rsidRPr="00100768">
        <w:rPr>
          <w:rFonts w:asciiTheme="majorHAnsi" w:eastAsia="Times New Roman" w:hAnsiTheme="majorHAnsi" w:cs="Times New Roman"/>
          <w:sz w:val="24"/>
          <w:szCs w:val="24"/>
          <w:lang w:eastAsia="bg-BG"/>
        </w:rPr>
        <w:t>т</w:t>
      </w:r>
      <w:r w:rsidRPr="00100768">
        <w:rPr>
          <w:rFonts w:asciiTheme="majorHAnsi" w:eastAsia="Times New Roman" w:hAnsiTheme="majorHAnsi" w:cs="Times New Roman"/>
          <w:sz w:val="24"/>
          <w:szCs w:val="24"/>
          <w:lang w:val="ru-RU" w:eastAsia="bg-BG"/>
        </w:rPr>
        <w:t xml:space="preserve"> се е </w:t>
      </w:r>
      <w:proofErr w:type="spellStart"/>
      <w:r w:rsidRPr="00100768">
        <w:rPr>
          <w:rFonts w:asciiTheme="majorHAnsi" w:eastAsia="Times New Roman" w:hAnsiTheme="majorHAnsi" w:cs="Times New Roman"/>
          <w:sz w:val="24"/>
          <w:szCs w:val="24"/>
          <w:lang w:val="ru-RU" w:eastAsia="bg-BG"/>
        </w:rPr>
        <w:t>съобразил</w:t>
      </w:r>
      <w:proofErr w:type="spellEnd"/>
      <w:r w:rsidRPr="00100768">
        <w:rPr>
          <w:rFonts w:asciiTheme="majorHAnsi" w:eastAsia="Times New Roman" w:hAnsiTheme="majorHAnsi" w:cs="Times New Roman"/>
          <w:sz w:val="24"/>
          <w:szCs w:val="24"/>
          <w:lang w:val="ru-RU" w:eastAsia="bg-BG"/>
        </w:rPr>
        <w:t xml:space="preserve"> с характера и </w:t>
      </w:r>
      <w:proofErr w:type="spellStart"/>
      <w:r w:rsidRPr="00100768">
        <w:rPr>
          <w:rFonts w:asciiTheme="majorHAnsi" w:eastAsia="Times New Roman" w:hAnsiTheme="majorHAnsi" w:cs="Times New Roman"/>
          <w:sz w:val="24"/>
          <w:szCs w:val="24"/>
          <w:lang w:val="ru-RU" w:eastAsia="bg-BG"/>
        </w:rPr>
        <w:t>спецификата</w:t>
      </w:r>
      <w:proofErr w:type="spellEnd"/>
      <w:r w:rsidRPr="00100768">
        <w:rPr>
          <w:rFonts w:asciiTheme="majorHAnsi" w:eastAsia="Times New Roman" w:hAnsiTheme="majorHAnsi" w:cs="Times New Roman"/>
          <w:sz w:val="24"/>
          <w:szCs w:val="24"/>
          <w:lang w:val="ru-RU" w:eastAsia="bg-BG"/>
        </w:rPr>
        <w:t xml:space="preserve"> на </w:t>
      </w:r>
      <w:proofErr w:type="spellStart"/>
      <w:r w:rsidRPr="00100768">
        <w:rPr>
          <w:rFonts w:asciiTheme="majorHAnsi" w:eastAsia="Times New Roman" w:hAnsiTheme="majorHAnsi" w:cs="Times New Roman"/>
          <w:sz w:val="24"/>
          <w:szCs w:val="24"/>
          <w:lang w:val="ru-RU" w:eastAsia="bg-BG"/>
        </w:rPr>
        <w:t>настоящата</w:t>
      </w:r>
      <w:proofErr w:type="spellEnd"/>
      <w:r w:rsidRPr="00100768">
        <w:rPr>
          <w:rFonts w:asciiTheme="majorHAnsi" w:eastAsia="Times New Roman" w:hAnsiTheme="majorHAnsi" w:cs="Times New Roman"/>
          <w:sz w:val="24"/>
          <w:szCs w:val="24"/>
          <w:lang w:val="ru-RU" w:eastAsia="bg-BG"/>
        </w:rPr>
        <w:t xml:space="preserve"> </w:t>
      </w:r>
      <w:proofErr w:type="spellStart"/>
      <w:r w:rsidRPr="00100768">
        <w:rPr>
          <w:rFonts w:asciiTheme="majorHAnsi" w:eastAsia="Times New Roman" w:hAnsiTheme="majorHAnsi" w:cs="Times New Roman"/>
          <w:sz w:val="24"/>
          <w:szCs w:val="24"/>
          <w:lang w:val="ru-RU" w:eastAsia="bg-BG"/>
        </w:rPr>
        <w:t>поръчка</w:t>
      </w:r>
      <w:proofErr w:type="spellEnd"/>
      <w:r w:rsidRPr="00100768">
        <w:rPr>
          <w:rFonts w:asciiTheme="majorHAnsi" w:eastAsia="Times New Roman" w:hAnsiTheme="majorHAnsi" w:cs="Times New Roman"/>
          <w:sz w:val="24"/>
          <w:szCs w:val="24"/>
          <w:lang w:val="ru-RU" w:eastAsia="bg-BG"/>
        </w:rPr>
        <w:t xml:space="preserve">. За </w:t>
      </w:r>
      <w:proofErr w:type="spellStart"/>
      <w:r w:rsidRPr="00100768">
        <w:rPr>
          <w:rFonts w:asciiTheme="majorHAnsi" w:eastAsia="Times New Roman" w:hAnsiTheme="majorHAnsi" w:cs="Times New Roman"/>
          <w:sz w:val="24"/>
          <w:szCs w:val="24"/>
          <w:lang w:val="ru-RU" w:eastAsia="bg-BG"/>
        </w:rPr>
        <w:t>всеки</w:t>
      </w:r>
      <w:proofErr w:type="spellEnd"/>
      <w:r w:rsidRPr="00100768">
        <w:rPr>
          <w:rFonts w:asciiTheme="majorHAnsi" w:eastAsia="Times New Roman" w:hAnsiTheme="majorHAnsi" w:cs="Times New Roman"/>
          <w:sz w:val="24"/>
          <w:szCs w:val="24"/>
          <w:lang w:val="ru-RU" w:eastAsia="bg-BG"/>
        </w:rPr>
        <w:t xml:space="preserve">  </w:t>
      </w:r>
      <w:proofErr w:type="spellStart"/>
      <w:r w:rsidRPr="00100768">
        <w:rPr>
          <w:rFonts w:asciiTheme="majorHAnsi" w:eastAsia="Times New Roman" w:hAnsiTheme="majorHAnsi" w:cs="Times New Roman"/>
          <w:sz w:val="24"/>
          <w:szCs w:val="24"/>
          <w:lang w:val="ru-RU" w:eastAsia="bg-BG"/>
        </w:rPr>
        <w:t>показател</w:t>
      </w:r>
      <w:proofErr w:type="spellEnd"/>
      <w:r w:rsidRPr="00100768">
        <w:rPr>
          <w:rFonts w:asciiTheme="majorHAnsi" w:eastAsia="Times New Roman" w:hAnsiTheme="majorHAnsi" w:cs="Times New Roman"/>
          <w:sz w:val="24"/>
          <w:szCs w:val="24"/>
          <w:lang w:val="ru-RU" w:eastAsia="bg-BG"/>
        </w:rPr>
        <w:t xml:space="preserve"> е определен </w:t>
      </w:r>
      <w:proofErr w:type="spellStart"/>
      <w:r w:rsidRPr="00100768">
        <w:rPr>
          <w:rFonts w:asciiTheme="majorHAnsi" w:eastAsia="Times New Roman" w:hAnsiTheme="majorHAnsi" w:cs="Times New Roman"/>
          <w:sz w:val="24"/>
          <w:szCs w:val="24"/>
          <w:lang w:val="ru-RU" w:eastAsia="bg-BG"/>
        </w:rPr>
        <w:t>максимално</w:t>
      </w:r>
      <w:proofErr w:type="spellEnd"/>
      <w:r w:rsidRPr="00100768">
        <w:rPr>
          <w:rFonts w:asciiTheme="majorHAnsi" w:eastAsia="Times New Roman" w:hAnsiTheme="majorHAnsi" w:cs="Times New Roman"/>
          <w:sz w:val="24"/>
          <w:szCs w:val="24"/>
          <w:lang w:val="ru-RU" w:eastAsia="bg-BG"/>
        </w:rPr>
        <w:t xml:space="preserve"> </w:t>
      </w:r>
      <w:proofErr w:type="spellStart"/>
      <w:r w:rsidRPr="00100768">
        <w:rPr>
          <w:rFonts w:asciiTheme="majorHAnsi" w:eastAsia="Times New Roman" w:hAnsiTheme="majorHAnsi" w:cs="Times New Roman"/>
          <w:sz w:val="24"/>
          <w:szCs w:val="24"/>
          <w:lang w:val="ru-RU" w:eastAsia="bg-BG"/>
        </w:rPr>
        <w:t>възможния</w:t>
      </w:r>
      <w:proofErr w:type="spellEnd"/>
      <w:r w:rsidRPr="00100768">
        <w:rPr>
          <w:rFonts w:asciiTheme="majorHAnsi" w:eastAsia="Times New Roman" w:hAnsiTheme="majorHAnsi" w:cs="Times New Roman"/>
          <w:sz w:val="24"/>
          <w:szCs w:val="24"/>
          <w:lang w:val="ru-RU" w:eastAsia="bg-BG"/>
        </w:rPr>
        <w:t xml:space="preserve"> </w:t>
      </w:r>
      <w:proofErr w:type="spellStart"/>
      <w:r w:rsidRPr="00100768">
        <w:rPr>
          <w:rFonts w:asciiTheme="majorHAnsi" w:eastAsia="Times New Roman" w:hAnsiTheme="majorHAnsi" w:cs="Times New Roman"/>
          <w:sz w:val="24"/>
          <w:szCs w:val="24"/>
          <w:lang w:val="ru-RU" w:eastAsia="bg-BG"/>
        </w:rPr>
        <w:t>брой</w:t>
      </w:r>
      <w:proofErr w:type="spellEnd"/>
      <w:r w:rsidRPr="00100768">
        <w:rPr>
          <w:rFonts w:asciiTheme="majorHAnsi" w:eastAsia="Times New Roman" w:hAnsiTheme="majorHAnsi" w:cs="Times New Roman"/>
          <w:sz w:val="24"/>
          <w:szCs w:val="24"/>
          <w:lang w:val="ru-RU" w:eastAsia="bg-BG"/>
        </w:rPr>
        <w:t xml:space="preserve"> точки</w:t>
      </w:r>
      <w:r w:rsidRPr="00100768">
        <w:rPr>
          <w:rFonts w:asciiTheme="majorHAnsi" w:eastAsia="Times New Roman" w:hAnsiTheme="majorHAnsi" w:cs="Times New Roman"/>
          <w:sz w:val="24"/>
          <w:szCs w:val="24"/>
          <w:lang w:eastAsia="bg-BG"/>
        </w:rPr>
        <w:t xml:space="preserve">, както и </w:t>
      </w:r>
      <w:proofErr w:type="spellStart"/>
      <w:r w:rsidRPr="00100768">
        <w:rPr>
          <w:rFonts w:asciiTheme="majorHAnsi" w:eastAsia="Times New Roman" w:hAnsiTheme="majorHAnsi" w:cs="Times New Roman"/>
          <w:sz w:val="24"/>
          <w:szCs w:val="24"/>
          <w:lang w:val="ru-RU" w:eastAsia="bg-BG"/>
        </w:rPr>
        <w:t>относителната</w:t>
      </w:r>
      <w:proofErr w:type="spellEnd"/>
      <w:r w:rsidRPr="00100768">
        <w:rPr>
          <w:rFonts w:asciiTheme="majorHAnsi" w:eastAsia="Times New Roman" w:hAnsiTheme="majorHAnsi" w:cs="Times New Roman"/>
          <w:sz w:val="24"/>
          <w:szCs w:val="24"/>
          <w:lang w:val="ru-RU" w:eastAsia="bg-BG"/>
        </w:rPr>
        <w:t xml:space="preserve"> </w:t>
      </w:r>
      <w:r w:rsidRPr="00100768">
        <w:rPr>
          <w:rFonts w:asciiTheme="majorHAnsi" w:eastAsia="Times New Roman" w:hAnsiTheme="majorHAnsi" w:cs="Times New Roman"/>
          <w:sz w:val="24"/>
          <w:szCs w:val="24"/>
          <w:lang w:eastAsia="bg-BG"/>
        </w:rPr>
        <w:t xml:space="preserve">му </w:t>
      </w:r>
      <w:proofErr w:type="spellStart"/>
      <w:r w:rsidRPr="00100768">
        <w:rPr>
          <w:rFonts w:asciiTheme="majorHAnsi" w:eastAsia="Times New Roman" w:hAnsiTheme="majorHAnsi" w:cs="Times New Roman"/>
          <w:sz w:val="24"/>
          <w:szCs w:val="24"/>
          <w:lang w:val="ru-RU" w:eastAsia="bg-BG"/>
        </w:rPr>
        <w:t>тежест</w:t>
      </w:r>
      <w:proofErr w:type="spellEnd"/>
      <w:r w:rsidRPr="00100768">
        <w:rPr>
          <w:rFonts w:asciiTheme="majorHAnsi" w:eastAsia="Times New Roman" w:hAnsiTheme="majorHAnsi" w:cs="Times New Roman"/>
          <w:sz w:val="24"/>
          <w:szCs w:val="24"/>
          <w:lang w:val="ru-RU" w:eastAsia="bg-BG"/>
        </w:rPr>
        <w:t xml:space="preserve"> в </w:t>
      </w:r>
      <w:proofErr w:type="spellStart"/>
      <w:r w:rsidRPr="00100768">
        <w:rPr>
          <w:rFonts w:asciiTheme="majorHAnsi" w:eastAsia="Times New Roman" w:hAnsiTheme="majorHAnsi" w:cs="Times New Roman"/>
          <w:sz w:val="24"/>
          <w:szCs w:val="24"/>
          <w:lang w:val="ru-RU" w:eastAsia="bg-BG"/>
        </w:rPr>
        <w:t>комплексната</w:t>
      </w:r>
      <w:proofErr w:type="spellEnd"/>
      <w:r w:rsidRPr="00100768">
        <w:rPr>
          <w:rFonts w:asciiTheme="majorHAnsi" w:eastAsia="Times New Roman" w:hAnsiTheme="majorHAnsi" w:cs="Times New Roman"/>
          <w:sz w:val="24"/>
          <w:szCs w:val="24"/>
          <w:lang w:val="ru-RU" w:eastAsia="bg-BG"/>
        </w:rPr>
        <w:t xml:space="preserve"> оценка </w:t>
      </w:r>
      <w:r w:rsidRPr="00100768">
        <w:rPr>
          <w:rFonts w:asciiTheme="majorHAnsi" w:eastAsia="Times New Roman" w:hAnsiTheme="majorHAnsi" w:cs="Times New Roman"/>
          <w:sz w:val="24"/>
          <w:szCs w:val="24"/>
          <w:lang w:eastAsia="bg-BG"/>
        </w:rPr>
        <w:t>с</w:t>
      </w:r>
      <w:r w:rsidRPr="00100768">
        <w:rPr>
          <w:rFonts w:asciiTheme="majorHAnsi" w:eastAsia="Times New Roman" w:hAnsiTheme="majorHAnsi" w:cs="Times New Roman"/>
          <w:sz w:val="24"/>
          <w:szCs w:val="24"/>
          <w:lang w:val="ru-RU" w:eastAsia="bg-BG"/>
        </w:rPr>
        <w:t xml:space="preserve"> </w:t>
      </w:r>
      <w:proofErr w:type="spellStart"/>
      <w:r w:rsidRPr="00100768">
        <w:rPr>
          <w:rFonts w:asciiTheme="majorHAnsi" w:eastAsia="Times New Roman" w:hAnsiTheme="majorHAnsi" w:cs="Times New Roman"/>
          <w:sz w:val="24"/>
          <w:szCs w:val="24"/>
          <w:lang w:val="ru-RU" w:eastAsia="bg-BG"/>
        </w:rPr>
        <w:t>оглед</w:t>
      </w:r>
      <w:proofErr w:type="spellEnd"/>
      <w:r w:rsidRPr="00100768">
        <w:rPr>
          <w:rFonts w:asciiTheme="majorHAnsi" w:eastAsia="Times New Roman" w:hAnsiTheme="majorHAnsi" w:cs="Times New Roman"/>
          <w:sz w:val="24"/>
          <w:szCs w:val="24"/>
          <w:lang w:val="ru-RU" w:eastAsia="bg-BG"/>
        </w:rPr>
        <w:t xml:space="preserve"> </w:t>
      </w:r>
      <w:proofErr w:type="spellStart"/>
      <w:r w:rsidRPr="00100768">
        <w:rPr>
          <w:rFonts w:asciiTheme="majorHAnsi" w:eastAsia="Times New Roman" w:hAnsiTheme="majorHAnsi" w:cs="Times New Roman"/>
          <w:sz w:val="24"/>
          <w:szCs w:val="24"/>
          <w:lang w:val="ru-RU" w:eastAsia="bg-BG"/>
        </w:rPr>
        <w:t>преценката</w:t>
      </w:r>
      <w:proofErr w:type="spellEnd"/>
      <w:r w:rsidRPr="00100768">
        <w:rPr>
          <w:rFonts w:asciiTheme="majorHAnsi" w:eastAsia="Times New Roman" w:hAnsiTheme="majorHAnsi" w:cs="Times New Roman"/>
          <w:sz w:val="24"/>
          <w:szCs w:val="24"/>
          <w:lang w:val="ru-RU" w:eastAsia="bg-BG"/>
        </w:rPr>
        <w:t xml:space="preserve"> на </w:t>
      </w:r>
      <w:proofErr w:type="spellStart"/>
      <w:r w:rsidRPr="00100768">
        <w:rPr>
          <w:rFonts w:asciiTheme="majorHAnsi" w:eastAsia="Times New Roman" w:hAnsiTheme="majorHAnsi" w:cs="Times New Roman"/>
          <w:sz w:val="24"/>
          <w:szCs w:val="24"/>
          <w:lang w:val="ru-RU" w:eastAsia="bg-BG"/>
        </w:rPr>
        <w:t>Възложителя</w:t>
      </w:r>
      <w:proofErr w:type="spellEnd"/>
      <w:r w:rsidRPr="00100768">
        <w:rPr>
          <w:rFonts w:asciiTheme="majorHAnsi" w:eastAsia="Times New Roman" w:hAnsiTheme="majorHAnsi" w:cs="Times New Roman"/>
          <w:sz w:val="24"/>
          <w:szCs w:val="24"/>
          <w:lang w:val="ru-RU" w:eastAsia="bg-BG"/>
        </w:rPr>
        <w:t xml:space="preserve"> за </w:t>
      </w:r>
      <w:proofErr w:type="spellStart"/>
      <w:r w:rsidRPr="00100768">
        <w:rPr>
          <w:rFonts w:asciiTheme="majorHAnsi" w:eastAsia="Times New Roman" w:hAnsiTheme="majorHAnsi" w:cs="Times New Roman"/>
          <w:sz w:val="24"/>
          <w:szCs w:val="24"/>
          <w:lang w:val="ru-RU" w:eastAsia="bg-BG"/>
        </w:rPr>
        <w:t>тяхната</w:t>
      </w:r>
      <w:proofErr w:type="spellEnd"/>
      <w:r w:rsidRPr="00100768">
        <w:rPr>
          <w:rFonts w:asciiTheme="majorHAnsi" w:eastAsia="Times New Roman" w:hAnsiTheme="majorHAnsi" w:cs="Times New Roman"/>
          <w:sz w:val="24"/>
          <w:szCs w:val="24"/>
          <w:lang w:val="ru-RU" w:eastAsia="bg-BG"/>
        </w:rPr>
        <w:t xml:space="preserve"> </w:t>
      </w:r>
      <w:proofErr w:type="spellStart"/>
      <w:r w:rsidRPr="00100768">
        <w:rPr>
          <w:rFonts w:asciiTheme="majorHAnsi" w:eastAsia="Times New Roman" w:hAnsiTheme="majorHAnsi" w:cs="Times New Roman"/>
          <w:sz w:val="24"/>
          <w:szCs w:val="24"/>
          <w:lang w:val="ru-RU" w:eastAsia="bg-BG"/>
        </w:rPr>
        <w:t>значимост</w:t>
      </w:r>
      <w:proofErr w:type="spellEnd"/>
      <w:r w:rsidRPr="00100768">
        <w:rPr>
          <w:rFonts w:asciiTheme="majorHAnsi" w:eastAsia="Times New Roman" w:hAnsiTheme="majorHAnsi" w:cs="Times New Roman"/>
          <w:sz w:val="24"/>
          <w:szCs w:val="24"/>
          <w:lang w:val="ru-RU" w:eastAsia="bg-BG"/>
        </w:rPr>
        <w:t xml:space="preserve">. </w:t>
      </w:r>
    </w:p>
    <w:p w:rsidR="009D4332" w:rsidRPr="00100768" w:rsidRDefault="009D4332" w:rsidP="009D4332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Times New Roman"/>
          <w:sz w:val="24"/>
          <w:szCs w:val="24"/>
          <w:lang w:eastAsia="bg-BG"/>
        </w:rPr>
      </w:pP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00"/>
        <w:gridCol w:w="1980"/>
        <w:gridCol w:w="2340"/>
        <w:gridCol w:w="1980"/>
      </w:tblGrid>
      <w:tr w:rsidR="009D4332" w:rsidRPr="00100768" w:rsidTr="00B346D0">
        <w:trPr>
          <w:cantSplit/>
          <w:trHeight w:val="75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vAlign w:val="center"/>
            <w:hideMark/>
          </w:tcPr>
          <w:p w:rsidR="009D4332" w:rsidRPr="00100768" w:rsidRDefault="009D4332" w:rsidP="00B346D0">
            <w:pPr>
              <w:spacing w:after="120" w:line="240" w:lineRule="atLeast"/>
              <w:jc w:val="both"/>
              <w:rPr>
                <w:rFonts w:asciiTheme="majorHAnsi" w:eastAsia="Times New Roman" w:hAnsiTheme="majorHAnsi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100768">
              <w:rPr>
                <w:rFonts w:asciiTheme="majorHAnsi" w:eastAsia="Times New Roman" w:hAnsiTheme="majorHAnsi" w:cs="Times New Roman"/>
                <w:b/>
                <w:color w:val="000000"/>
                <w:sz w:val="24"/>
                <w:szCs w:val="24"/>
                <w:lang w:eastAsia="bg-BG"/>
              </w:rPr>
              <w:t>Показател - П</w:t>
            </w:r>
          </w:p>
          <w:p w:rsidR="009D4332" w:rsidRPr="00100768" w:rsidRDefault="009D4332" w:rsidP="00B346D0">
            <w:pPr>
              <w:spacing w:after="120" w:line="240" w:lineRule="atLeast"/>
              <w:jc w:val="both"/>
              <w:rPr>
                <w:rFonts w:asciiTheme="majorHAnsi" w:eastAsia="Times New Roman" w:hAnsiTheme="majorHAnsi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100768">
              <w:rPr>
                <w:rFonts w:asciiTheme="majorHAnsi" w:eastAsia="Times New Roman" w:hAnsiTheme="majorHAnsi" w:cs="Times New Roman"/>
                <w:b/>
                <w:color w:val="000000"/>
                <w:sz w:val="24"/>
                <w:szCs w:val="24"/>
                <w:lang w:eastAsia="bg-BG"/>
              </w:rPr>
              <w:t>(наименование)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332" w:rsidRPr="00100768" w:rsidRDefault="009D4332" w:rsidP="00B346D0">
            <w:pPr>
              <w:spacing w:after="120" w:line="240" w:lineRule="atLeast"/>
              <w:jc w:val="both"/>
              <w:rPr>
                <w:rFonts w:asciiTheme="majorHAnsi" w:eastAsia="Times New Roman" w:hAnsiTheme="majorHAnsi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100768">
              <w:rPr>
                <w:rFonts w:asciiTheme="majorHAnsi" w:eastAsia="Times New Roman" w:hAnsiTheme="majorHAnsi" w:cs="Times New Roman"/>
                <w:b/>
                <w:color w:val="000000"/>
                <w:sz w:val="24"/>
                <w:szCs w:val="24"/>
                <w:lang w:eastAsia="bg-BG"/>
              </w:rPr>
              <w:t>Относително тегло в комплексната оценка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332" w:rsidRPr="00100768" w:rsidRDefault="009D4332" w:rsidP="00B346D0">
            <w:pPr>
              <w:spacing w:after="120" w:line="240" w:lineRule="atLeast"/>
              <w:jc w:val="both"/>
              <w:rPr>
                <w:rFonts w:asciiTheme="majorHAnsi" w:eastAsia="Times New Roman" w:hAnsiTheme="majorHAnsi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100768">
              <w:rPr>
                <w:rFonts w:asciiTheme="majorHAnsi" w:eastAsia="Times New Roman" w:hAnsiTheme="majorHAnsi" w:cs="Times New Roman"/>
                <w:b/>
                <w:color w:val="000000"/>
                <w:sz w:val="24"/>
                <w:szCs w:val="24"/>
                <w:lang w:eastAsia="bg-BG"/>
              </w:rPr>
              <w:t>Максимално възможен брой точки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332" w:rsidRPr="00100768" w:rsidRDefault="009D4332" w:rsidP="00B346D0">
            <w:pPr>
              <w:spacing w:after="120" w:line="240" w:lineRule="atLeast"/>
              <w:jc w:val="center"/>
              <w:rPr>
                <w:rFonts w:asciiTheme="majorHAnsi" w:eastAsia="Times New Roman" w:hAnsiTheme="majorHAnsi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100768">
              <w:rPr>
                <w:rFonts w:asciiTheme="majorHAnsi" w:eastAsia="Times New Roman" w:hAnsiTheme="majorHAnsi" w:cs="Times New Roman"/>
                <w:b/>
                <w:color w:val="000000"/>
                <w:sz w:val="24"/>
                <w:szCs w:val="24"/>
                <w:lang w:eastAsia="bg-BG"/>
              </w:rPr>
              <w:t>Символно обозначение на точките по показателя</w:t>
            </w:r>
          </w:p>
        </w:tc>
      </w:tr>
      <w:tr w:rsidR="009D4332" w:rsidRPr="00100768" w:rsidTr="00B346D0"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332" w:rsidRPr="00100768" w:rsidRDefault="009D4332" w:rsidP="00B346D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Theme="majorHAnsi" w:eastAsia="Times New Roman" w:hAnsiTheme="majorHAnsi" w:cs="Times New Roman"/>
                <w:sz w:val="24"/>
                <w:szCs w:val="24"/>
                <w:lang w:eastAsia="bg-BG"/>
              </w:rPr>
            </w:pPr>
            <w:r w:rsidRPr="00100768">
              <w:rPr>
                <w:rFonts w:asciiTheme="majorHAnsi" w:eastAsia="Times New Roman" w:hAnsiTheme="majorHAnsi" w:cs="Times New Roman"/>
                <w:b/>
                <w:sz w:val="24"/>
                <w:szCs w:val="24"/>
                <w:lang w:eastAsia="bg-BG"/>
              </w:rPr>
              <w:t xml:space="preserve">П1 – Срок за </w:t>
            </w:r>
            <w:r>
              <w:rPr>
                <w:rFonts w:asciiTheme="majorHAnsi" w:eastAsia="Times New Roman" w:hAnsiTheme="majorHAnsi" w:cs="Times New Roman"/>
                <w:b/>
                <w:sz w:val="24"/>
                <w:szCs w:val="24"/>
                <w:lang w:eastAsia="bg-BG"/>
              </w:rPr>
              <w:t>доставка в астрономически часове</w:t>
            </w:r>
            <w:r w:rsidRPr="00100768">
              <w:rPr>
                <w:rFonts w:asciiTheme="majorHAnsi" w:eastAsia="Times New Roman" w:hAnsiTheme="majorHAnsi" w:cs="Times New Roman"/>
                <w:sz w:val="24"/>
                <w:szCs w:val="24"/>
                <w:lang w:val="ru-RU" w:eastAsia="pl-PL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332" w:rsidRPr="00100768" w:rsidRDefault="009D4332" w:rsidP="00B346D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ajorHAnsi" w:eastAsia="Times New Roman" w:hAnsiTheme="majorHAnsi" w:cs="Times New Roman"/>
                <w:b/>
                <w:sz w:val="24"/>
                <w:szCs w:val="24"/>
                <w:lang w:eastAsia="bg-BG"/>
              </w:rPr>
            </w:pPr>
            <w:r w:rsidRPr="00100768">
              <w:rPr>
                <w:rFonts w:asciiTheme="majorHAnsi" w:eastAsia="Times New Roman" w:hAnsiTheme="majorHAnsi" w:cs="Times New Roman"/>
                <w:b/>
                <w:sz w:val="24"/>
                <w:szCs w:val="24"/>
                <w:lang w:eastAsia="bg-BG"/>
              </w:rPr>
              <w:t xml:space="preserve"> </w:t>
            </w:r>
            <w:r>
              <w:rPr>
                <w:rFonts w:asciiTheme="majorHAnsi" w:eastAsia="Times New Roman" w:hAnsiTheme="majorHAnsi" w:cs="Times New Roman"/>
                <w:b/>
                <w:sz w:val="24"/>
                <w:szCs w:val="24"/>
                <w:lang w:eastAsia="bg-BG"/>
              </w:rPr>
              <w:t>3</w:t>
            </w:r>
            <w:r w:rsidRPr="00100768">
              <w:rPr>
                <w:rFonts w:asciiTheme="majorHAnsi" w:eastAsia="Times New Roman" w:hAnsiTheme="majorHAnsi" w:cs="Times New Roman"/>
                <w:b/>
                <w:sz w:val="24"/>
                <w:szCs w:val="24"/>
                <w:lang w:eastAsia="bg-BG"/>
              </w:rPr>
              <w:t xml:space="preserve">0%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332" w:rsidRPr="00100768" w:rsidRDefault="009D4332" w:rsidP="00B346D0">
            <w:pPr>
              <w:tabs>
                <w:tab w:val="left" w:pos="73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Theme="majorHAnsi" w:eastAsia="Times New Roman" w:hAnsiTheme="majorHAnsi" w:cs="Times New Roman"/>
                <w:b/>
                <w:sz w:val="24"/>
                <w:szCs w:val="24"/>
                <w:lang w:eastAsia="bg-BG"/>
              </w:rPr>
            </w:pPr>
            <w:r w:rsidRPr="00100768">
              <w:rPr>
                <w:rFonts w:asciiTheme="majorHAnsi" w:eastAsia="Times New Roman" w:hAnsiTheme="majorHAnsi" w:cs="Times New Roman"/>
                <w:b/>
                <w:sz w:val="24"/>
                <w:szCs w:val="24"/>
                <w:lang w:eastAsia="bg-BG"/>
              </w:rPr>
              <w:t xml:space="preserve">           100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332" w:rsidRPr="00100768" w:rsidRDefault="009D4332" w:rsidP="00B346D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b/>
                <w:sz w:val="24"/>
                <w:szCs w:val="24"/>
                <w:lang w:eastAsia="bg-BG"/>
              </w:rPr>
            </w:pPr>
            <w:r w:rsidRPr="00100768">
              <w:rPr>
                <w:rFonts w:asciiTheme="majorHAnsi" w:eastAsia="Times New Roman" w:hAnsiTheme="majorHAnsi" w:cs="Times New Roman"/>
                <w:b/>
                <w:sz w:val="24"/>
                <w:szCs w:val="24"/>
                <w:lang w:eastAsia="bg-BG"/>
              </w:rPr>
              <w:t>Т</w:t>
            </w:r>
            <w:r w:rsidR="008F48AD">
              <w:rPr>
                <w:rFonts w:asciiTheme="majorHAnsi" w:eastAsia="Times New Roman" w:hAnsiTheme="majorHAnsi" w:cs="Times New Roman"/>
                <w:b/>
                <w:sz w:val="24"/>
                <w:szCs w:val="24"/>
                <w:lang w:eastAsia="bg-BG"/>
              </w:rPr>
              <w:t xml:space="preserve"> </w:t>
            </w:r>
            <w:r w:rsidRPr="00100768">
              <w:rPr>
                <w:rFonts w:asciiTheme="majorHAnsi" w:eastAsia="Times New Roman" w:hAnsiTheme="majorHAnsi" w:cs="Times New Roman"/>
                <w:b/>
                <w:sz w:val="24"/>
                <w:szCs w:val="24"/>
                <w:lang w:eastAsia="bg-BG"/>
              </w:rPr>
              <w:t>с.</w:t>
            </w:r>
            <w:r>
              <w:rPr>
                <w:rFonts w:asciiTheme="majorHAnsi" w:eastAsia="Times New Roman" w:hAnsiTheme="majorHAnsi" w:cs="Times New Roman"/>
                <w:b/>
                <w:sz w:val="24"/>
                <w:szCs w:val="24"/>
                <w:lang w:eastAsia="bg-BG"/>
              </w:rPr>
              <w:t>д</w:t>
            </w:r>
            <w:r w:rsidRPr="00100768">
              <w:rPr>
                <w:rFonts w:asciiTheme="majorHAnsi" w:eastAsia="Times New Roman" w:hAnsiTheme="majorHAnsi" w:cs="Times New Roman"/>
                <w:b/>
                <w:sz w:val="24"/>
                <w:szCs w:val="24"/>
                <w:lang w:eastAsia="bg-BG"/>
              </w:rPr>
              <w:t>.</w:t>
            </w:r>
          </w:p>
        </w:tc>
      </w:tr>
      <w:tr w:rsidR="009D4332" w:rsidRPr="00100768" w:rsidTr="00B346D0"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332" w:rsidRPr="00100768" w:rsidRDefault="009D4332" w:rsidP="00B346D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Theme="majorHAnsi" w:eastAsia="Times New Roman" w:hAnsiTheme="majorHAnsi" w:cs="Times New Roman"/>
                <w:b/>
                <w:sz w:val="24"/>
                <w:szCs w:val="24"/>
                <w:lang w:eastAsia="bg-BG"/>
              </w:rPr>
            </w:pPr>
            <w:r w:rsidRPr="00100768">
              <w:rPr>
                <w:rFonts w:asciiTheme="majorHAnsi" w:eastAsia="Times New Roman" w:hAnsiTheme="majorHAnsi" w:cs="Times New Roman"/>
                <w:b/>
                <w:sz w:val="24"/>
                <w:szCs w:val="24"/>
                <w:lang w:eastAsia="bg-BG"/>
              </w:rPr>
              <w:t>П</w:t>
            </w:r>
            <w:r>
              <w:rPr>
                <w:rFonts w:asciiTheme="majorHAnsi" w:eastAsia="Times New Roman" w:hAnsiTheme="majorHAnsi" w:cs="Times New Roman"/>
                <w:b/>
                <w:sz w:val="24"/>
                <w:szCs w:val="24"/>
                <w:lang w:eastAsia="bg-BG"/>
              </w:rPr>
              <w:t>2</w:t>
            </w:r>
            <w:r w:rsidRPr="00100768">
              <w:rPr>
                <w:rFonts w:asciiTheme="majorHAnsi" w:eastAsia="Times New Roman" w:hAnsiTheme="majorHAnsi" w:cs="Times New Roman"/>
                <w:b/>
                <w:sz w:val="24"/>
                <w:szCs w:val="24"/>
                <w:lang w:eastAsia="bg-BG"/>
              </w:rPr>
              <w:t xml:space="preserve"> - Предлагана цена 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332" w:rsidRPr="00100768" w:rsidRDefault="009D4332" w:rsidP="00B346D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ajorHAnsi" w:eastAsia="Times New Roman" w:hAnsiTheme="majorHAnsi" w:cs="Times New Roman"/>
                <w:b/>
                <w:sz w:val="24"/>
                <w:szCs w:val="24"/>
                <w:lang w:eastAsia="bg-BG"/>
              </w:rPr>
            </w:pPr>
            <w:r>
              <w:rPr>
                <w:rFonts w:asciiTheme="majorHAnsi" w:eastAsia="Times New Roman" w:hAnsiTheme="majorHAnsi" w:cs="Times New Roman"/>
                <w:b/>
                <w:sz w:val="24"/>
                <w:szCs w:val="24"/>
                <w:lang w:eastAsia="bg-BG"/>
              </w:rPr>
              <w:t>70</w:t>
            </w:r>
            <w:r w:rsidRPr="00100768">
              <w:rPr>
                <w:rFonts w:asciiTheme="majorHAnsi" w:eastAsia="Times New Roman" w:hAnsiTheme="majorHAnsi" w:cs="Times New Roman"/>
                <w:b/>
                <w:sz w:val="24"/>
                <w:szCs w:val="24"/>
                <w:lang w:eastAsia="bg-BG"/>
              </w:rPr>
              <w:t xml:space="preserve">%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332" w:rsidRPr="00100768" w:rsidRDefault="009D4332" w:rsidP="00B346D0">
            <w:pPr>
              <w:tabs>
                <w:tab w:val="left" w:pos="73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Theme="majorHAnsi" w:eastAsia="Times New Roman" w:hAnsiTheme="majorHAnsi" w:cs="Times New Roman"/>
                <w:b/>
                <w:sz w:val="24"/>
                <w:szCs w:val="24"/>
                <w:lang w:eastAsia="bg-BG"/>
              </w:rPr>
            </w:pPr>
            <w:r w:rsidRPr="00100768">
              <w:rPr>
                <w:rFonts w:asciiTheme="majorHAnsi" w:eastAsia="Times New Roman" w:hAnsiTheme="majorHAnsi" w:cs="Times New Roman"/>
                <w:b/>
                <w:sz w:val="24"/>
                <w:szCs w:val="24"/>
                <w:lang w:eastAsia="bg-BG"/>
              </w:rPr>
              <w:t xml:space="preserve">           100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332" w:rsidRPr="00100768" w:rsidRDefault="009D4332" w:rsidP="00B346D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b/>
                <w:sz w:val="24"/>
                <w:szCs w:val="24"/>
                <w:lang w:eastAsia="bg-BG"/>
              </w:rPr>
            </w:pPr>
            <w:r w:rsidRPr="00100768">
              <w:rPr>
                <w:rFonts w:asciiTheme="majorHAnsi" w:eastAsia="Times New Roman" w:hAnsiTheme="majorHAnsi" w:cs="Times New Roman"/>
                <w:b/>
                <w:sz w:val="24"/>
                <w:szCs w:val="24"/>
                <w:lang w:eastAsia="bg-BG"/>
              </w:rPr>
              <w:t>Т</w:t>
            </w:r>
            <w:r w:rsidR="008F48AD">
              <w:rPr>
                <w:rFonts w:asciiTheme="majorHAnsi" w:eastAsia="Times New Roman" w:hAnsiTheme="majorHAnsi" w:cs="Times New Roman"/>
                <w:b/>
                <w:sz w:val="24"/>
                <w:szCs w:val="24"/>
                <w:lang w:eastAsia="bg-BG"/>
              </w:rPr>
              <w:t xml:space="preserve"> </w:t>
            </w:r>
            <w:r w:rsidRPr="00100768">
              <w:rPr>
                <w:rFonts w:asciiTheme="majorHAnsi" w:eastAsia="Times New Roman" w:hAnsiTheme="majorHAnsi" w:cs="Times New Roman"/>
                <w:b/>
                <w:sz w:val="24"/>
                <w:szCs w:val="24"/>
                <w:lang w:eastAsia="bg-BG"/>
              </w:rPr>
              <w:t>ц.</w:t>
            </w:r>
          </w:p>
        </w:tc>
      </w:tr>
    </w:tbl>
    <w:p w:rsidR="009D4332" w:rsidRPr="00100768" w:rsidRDefault="009D4332" w:rsidP="009D4332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Theme="majorHAnsi" w:eastAsia="Times New Roman" w:hAnsiTheme="majorHAnsi" w:cs="Times New Roman"/>
          <w:sz w:val="24"/>
          <w:szCs w:val="24"/>
          <w:lang w:eastAsia="bg-BG"/>
        </w:rPr>
      </w:pPr>
    </w:p>
    <w:p w:rsidR="00615181" w:rsidRPr="00B02D6F" w:rsidRDefault="00B02D6F" w:rsidP="009D4332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</w:pPr>
      <w:r w:rsidRPr="00064902"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>Преди да пристъпи към оценяване на показателите от техническите оферти на участниците, комисията проверява дали същите са подготвени и представени в съответствие с изискванията на документацията за участие в процедурата и техническите спецификации. Комисията предлага за отстраняване от процедурата участник, който е представил оферта, която не отговаря на предварително обявените условия на възложителя.</w:t>
      </w:r>
    </w:p>
    <w:p w:rsidR="00615181" w:rsidRDefault="00615181" w:rsidP="009D4332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Times New Roman"/>
          <w:sz w:val="24"/>
          <w:szCs w:val="24"/>
          <w:lang w:eastAsia="bg-BG"/>
        </w:rPr>
      </w:pPr>
    </w:p>
    <w:p w:rsidR="009D4332" w:rsidRPr="00100768" w:rsidRDefault="009D4332" w:rsidP="009D4332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Times New Roman"/>
          <w:b/>
          <w:sz w:val="24"/>
          <w:szCs w:val="24"/>
          <w:u w:val="single"/>
          <w:lang w:eastAsia="bg-BG"/>
        </w:rPr>
      </w:pPr>
      <w:r w:rsidRPr="00100768">
        <w:rPr>
          <w:rFonts w:asciiTheme="majorHAnsi" w:eastAsia="Times New Roman" w:hAnsiTheme="majorHAnsi" w:cs="Times New Roman"/>
          <w:b/>
          <w:sz w:val="24"/>
          <w:szCs w:val="24"/>
          <w:u w:val="single"/>
          <w:lang w:eastAsia="bg-BG"/>
        </w:rPr>
        <w:t>Указания за определяне</w:t>
      </w:r>
      <w:r w:rsidR="008F48AD">
        <w:rPr>
          <w:rFonts w:asciiTheme="majorHAnsi" w:eastAsia="Times New Roman" w:hAnsiTheme="majorHAnsi" w:cs="Times New Roman"/>
          <w:b/>
          <w:sz w:val="24"/>
          <w:szCs w:val="24"/>
          <w:u w:val="single"/>
          <w:lang w:eastAsia="bg-BG"/>
        </w:rPr>
        <w:t xml:space="preserve"> на оценката по всеки показател</w:t>
      </w:r>
      <w:r w:rsidRPr="00100768">
        <w:rPr>
          <w:rFonts w:asciiTheme="majorHAnsi" w:eastAsia="Times New Roman" w:hAnsiTheme="majorHAnsi" w:cs="Times New Roman"/>
          <w:b/>
          <w:sz w:val="24"/>
          <w:szCs w:val="24"/>
          <w:u w:val="single"/>
          <w:lang w:eastAsia="bg-BG"/>
        </w:rPr>
        <w:t>:</w:t>
      </w:r>
    </w:p>
    <w:p w:rsidR="009D4332" w:rsidRDefault="009D4332" w:rsidP="009D4332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Times New Roman"/>
          <w:b/>
          <w:sz w:val="24"/>
          <w:szCs w:val="24"/>
          <w:u w:val="single"/>
          <w:lang w:eastAsia="bg-BG"/>
        </w:rPr>
      </w:pPr>
    </w:p>
    <w:p w:rsidR="009D4332" w:rsidRDefault="009D4332" w:rsidP="009D4332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</w:pPr>
      <w:r w:rsidRPr="00100768">
        <w:rPr>
          <w:rFonts w:asciiTheme="majorHAnsi" w:eastAsia="Times New Roman" w:hAnsiTheme="majorHAnsi" w:cs="Times New Roman"/>
          <w:b/>
          <w:sz w:val="24"/>
          <w:szCs w:val="24"/>
          <w:u w:val="single"/>
          <w:lang w:eastAsia="bg-BG"/>
        </w:rPr>
        <w:lastRenderedPageBreak/>
        <w:t>Показател П1</w:t>
      </w:r>
      <w:r w:rsidRPr="00100768"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 xml:space="preserve"> “Срок за </w:t>
      </w:r>
      <w:r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>доставка в часове“</w:t>
      </w:r>
      <w:r w:rsidRPr="00100768"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>,  с максимален брой точки – 100 и относително тегло в комплексната оценка –</w:t>
      </w:r>
      <w:r w:rsidR="000A7AC8"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 xml:space="preserve"> </w:t>
      </w:r>
      <w:r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>3</w:t>
      </w:r>
      <w:r w:rsidRPr="00100768"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>0% /</w:t>
      </w:r>
      <w:r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>три</w:t>
      </w:r>
      <w:r w:rsidRPr="00100768"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>десет на сто/ - 0,</w:t>
      </w:r>
      <w:r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>3</w:t>
      </w:r>
      <w:r w:rsidRPr="00100768"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 xml:space="preserve">0. </w:t>
      </w:r>
    </w:p>
    <w:p w:rsidR="009D4332" w:rsidRPr="0014255F" w:rsidRDefault="009D4332" w:rsidP="009D4332">
      <w:pPr>
        <w:tabs>
          <w:tab w:val="num" w:pos="360"/>
          <w:tab w:val="right" w:leader="dot" w:pos="9360"/>
        </w:tabs>
        <w:autoSpaceDE w:val="0"/>
        <w:autoSpaceDN w:val="0"/>
        <w:adjustRightInd w:val="0"/>
        <w:spacing w:after="0" w:line="240" w:lineRule="auto"/>
        <w:ind w:right="-157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С</w:t>
      </w:r>
      <w:r w:rsidRPr="0014255F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рокът за доставка се </w:t>
      </w:r>
      <w:r w:rsidR="000A7AC8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посочва в астрономически часове</w:t>
      </w:r>
      <w:r w:rsidRPr="0014255F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, в цели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, смесени </w:t>
      </w:r>
      <w:r w:rsidR="000A7AC8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и дробни числа</w:t>
      </w:r>
      <w:r w:rsidRPr="0014255F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, и не може да бъде по-кратък от ½ астро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номически час.</w:t>
      </w:r>
    </w:p>
    <w:p w:rsidR="009D4332" w:rsidRPr="00100768" w:rsidRDefault="009D4332" w:rsidP="009D4332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</w:pPr>
    </w:p>
    <w:p w:rsidR="009D4332" w:rsidRPr="00100768" w:rsidRDefault="009D4332" w:rsidP="009D4332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Times New Roman"/>
          <w:sz w:val="24"/>
          <w:szCs w:val="24"/>
          <w:lang w:eastAsia="bg-BG"/>
        </w:rPr>
      </w:pPr>
      <w:r w:rsidRPr="00100768">
        <w:rPr>
          <w:rFonts w:asciiTheme="majorHAnsi" w:eastAsia="Times New Roman" w:hAnsiTheme="majorHAnsi" w:cs="Times New Roman"/>
          <w:sz w:val="24"/>
          <w:szCs w:val="24"/>
          <w:lang w:eastAsia="bg-BG"/>
        </w:rPr>
        <w:t>Максимал</w:t>
      </w:r>
      <w:r w:rsidR="009B18F5">
        <w:rPr>
          <w:rFonts w:asciiTheme="majorHAnsi" w:eastAsia="Times New Roman" w:hAnsiTheme="majorHAnsi" w:cs="Times New Roman"/>
          <w:sz w:val="24"/>
          <w:szCs w:val="24"/>
          <w:lang w:eastAsia="bg-BG"/>
        </w:rPr>
        <w:t xml:space="preserve">ният брой </w:t>
      </w:r>
      <w:r w:rsidR="00DA4558">
        <w:rPr>
          <w:rFonts w:asciiTheme="majorHAnsi" w:eastAsia="Times New Roman" w:hAnsiTheme="majorHAnsi" w:cs="Times New Roman"/>
          <w:sz w:val="24"/>
          <w:szCs w:val="24"/>
          <w:lang w:eastAsia="bg-BG"/>
        </w:rPr>
        <w:t xml:space="preserve">от 100 </w:t>
      </w:r>
      <w:r w:rsidR="009B18F5">
        <w:rPr>
          <w:rFonts w:asciiTheme="majorHAnsi" w:eastAsia="Times New Roman" w:hAnsiTheme="majorHAnsi" w:cs="Times New Roman"/>
          <w:sz w:val="24"/>
          <w:szCs w:val="24"/>
          <w:lang w:eastAsia="bg-BG"/>
        </w:rPr>
        <w:t xml:space="preserve">точки по показателя Т </w:t>
      </w:r>
      <w:r w:rsidRPr="00100768">
        <w:rPr>
          <w:rFonts w:asciiTheme="majorHAnsi" w:eastAsia="Times New Roman" w:hAnsiTheme="majorHAnsi" w:cs="Times New Roman"/>
          <w:sz w:val="24"/>
          <w:szCs w:val="24"/>
          <w:lang w:eastAsia="bg-BG"/>
        </w:rPr>
        <w:t>с.</w:t>
      </w:r>
      <w:r>
        <w:rPr>
          <w:rFonts w:asciiTheme="majorHAnsi" w:eastAsia="Times New Roman" w:hAnsiTheme="majorHAnsi" w:cs="Times New Roman"/>
          <w:sz w:val="24"/>
          <w:szCs w:val="24"/>
          <w:lang w:eastAsia="bg-BG"/>
        </w:rPr>
        <w:t>д</w:t>
      </w:r>
      <w:r w:rsidRPr="00100768">
        <w:rPr>
          <w:rFonts w:asciiTheme="majorHAnsi" w:eastAsia="Times New Roman" w:hAnsiTheme="majorHAnsi" w:cs="Times New Roman"/>
          <w:sz w:val="24"/>
          <w:szCs w:val="24"/>
          <w:lang w:eastAsia="bg-BG"/>
        </w:rPr>
        <w:t>. /</w:t>
      </w:r>
      <w:r w:rsidRPr="00100768">
        <w:rPr>
          <w:rFonts w:asciiTheme="majorHAnsi" w:eastAsia="Times New Roman" w:hAnsiTheme="majorHAnsi" w:cs="Times New Roman"/>
          <w:i/>
          <w:sz w:val="24"/>
          <w:szCs w:val="24"/>
          <w:lang w:eastAsia="bg-BG"/>
        </w:rPr>
        <w:t xml:space="preserve">Срок за </w:t>
      </w:r>
      <w:r>
        <w:rPr>
          <w:rFonts w:asciiTheme="majorHAnsi" w:eastAsia="Times New Roman" w:hAnsiTheme="majorHAnsi" w:cs="Times New Roman"/>
          <w:i/>
          <w:sz w:val="24"/>
          <w:szCs w:val="24"/>
          <w:lang w:eastAsia="bg-BG"/>
        </w:rPr>
        <w:t>доставка в часове</w:t>
      </w:r>
      <w:r w:rsidRPr="00100768"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>/</w:t>
      </w:r>
      <w:r w:rsidRPr="00100768">
        <w:rPr>
          <w:rFonts w:asciiTheme="majorHAnsi" w:eastAsia="Times New Roman" w:hAnsiTheme="majorHAnsi" w:cs="Times New Roman"/>
          <w:sz w:val="24"/>
          <w:szCs w:val="24"/>
          <w:lang w:eastAsia="bg-BG"/>
        </w:rPr>
        <w:t xml:space="preserve"> получава офертата с най-кратък </w:t>
      </w:r>
      <w:r w:rsidR="009B18F5" w:rsidRPr="00DA4558">
        <w:rPr>
          <w:rFonts w:asciiTheme="majorHAnsi" w:eastAsia="Times New Roman" w:hAnsiTheme="majorHAnsi" w:cs="Times New Roman"/>
          <w:sz w:val="24"/>
          <w:szCs w:val="24"/>
          <w:lang w:eastAsia="bg-BG"/>
        </w:rPr>
        <w:t xml:space="preserve">предложен срок за доставка </w:t>
      </w:r>
      <w:r w:rsidRPr="00DA4558">
        <w:rPr>
          <w:rFonts w:asciiTheme="majorHAnsi" w:eastAsia="Times New Roman" w:hAnsiTheme="majorHAnsi" w:cs="Times New Roman"/>
          <w:sz w:val="24"/>
          <w:szCs w:val="24"/>
          <w:lang w:eastAsia="bg-BG"/>
        </w:rPr>
        <w:t>. Точките</w:t>
      </w:r>
      <w:r w:rsidRPr="00100768">
        <w:rPr>
          <w:rFonts w:asciiTheme="majorHAnsi" w:eastAsia="Times New Roman" w:hAnsiTheme="majorHAnsi" w:cs="Times New Roman"/>
          <w:sz w:val="24"/>
          <w:szCs w:val="24"/>
          <w:lang w:eastAsia="bg-BG"/>
        </w:rPr>
        <w:t xml:space="preserve"> на останалите участници се определят в съотношение към най-краткия срок за </w:t>
      </w:r>
      <w:r>
        <w:rPr>
          <w:rFonts w:asciiTheme="majorHAnsi" w:eastAsia="Times New Roman" w:hAnsiTheme="majorHAnsi" w:cs="Times New Roman"/>
          <w:sz w:val="24"/>
          <w:szCs w:val="24"/>
          <w:lang w:eastAsia="bg-BG"/>
        </w:rPr>
        <w:t>доставка</w:t>
      </w:r>
      <w:r w:rsidRPr="00100768">
        <w:rPr>
          <w:rFonts w:asciiTheme="majorHAnsi" w:eastAsia="Times New Roman" w:hAnsiTheme="majorHAnsi" w:cs="Times New Roman"/>
          <w:sz w:val="24"/>
          <w:szCs w:val="24"/>
          <w:lang w:eastAsia="bg-BG"/>
        </w:rPr>
        <w:t xml:space="preserve"> по следната формула:</w:t>
      </w:r>
    </w:p>
    <w:p w:rsidR="009D4332" w:rsidRPr="00100768" w:rsidRDefault="009D4332" w:rsidP="009D4332">
      <w:pPr>
        <w:tabs>
          <w:tab w:val="left" w:pos="3810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</w:pPr>
      <w:r w:rsidRPr="00100768"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 xml:space="preserve">                                             </w:t>
      </w:r>
      <w:r w:rsidRPr="00100768">
        <w:rPr>
          <w:rFonts w:asciiTheme="majorHAnsi" w:eastAsia="Times New Roman" w:hAnsiTheme="majorHAnsi" w:cs="Times New Roman"/>
          <w:b/>
          <w:sz w:val="24"/>
          <w:szCs w:val="24"/>
          <w:lang w:val="en-US" w:eastAsia="bg-BG"/>
        </w:rPr>
        <w:t>S</w:t>
      </w:r>
      <w:r w:rsidRPr="00100768"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 xml:space="preserve"> min</w:t>
      </w:r>
      <w:r w:rsidRPr="00100768"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ab/>
      </w:r>
    </w:p>
    <w:p w:rsidR="009D4332" w:rsidRPr="00100768" w:rsidRDefault="009D4332" w:rsidP="009D4332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</w:pPr>
      <w:r w:rsidRPr="00100768">
        <w:rPr>
          <w:rFonts w:asciiTheme="majorHAnsi" w:eastAsia="Times New Roman" w:hAnsiTheme="majorHAnsi" w:cs="Times New Roman"/>
          <w:sz w:val="24"/>
          <w:szCs w:val="24"/>
          <w:lang w:eastAsia="bg-BG"/>
        </w:rPr>
        <w:t xml:space="preserve">            </w:t>
      </w:r>
      <w:r w:rsidRPr="00100768"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>Т с.</w:t>
      </w:r>
      <w:r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>д</w:t>
      </w:r>
      <w:r w:rsidRPr="00100768"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>.  = 100   х    --------,  където :</w:t>
      </w:r>
    </w:p>
    <w:p w:rsidR="009D4332" w:rsidRPr="00100768" w:rsidRDefault="009D4332" w:rsidP="009D4332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</w:pPr>
      <w:r w:rsidRPr="00100768"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 xml:space="preserve">                                               </w:t>
      </w:r>
      <w:r w:rsidRPr="00100768">
        <w:rPr>
          <w:rFonts w:asciiTheme="majorHAnsi" w:eastAsia="Times New Roman" w:hAnsiTheme="majorHAnsi" w:cs="Times New Roman"/>
          <w:b/>
          <w:sz w:val="24"/>
          <w:szCs w:val="24"/>
          <w:lang w:val="en-US" w:eastAsia="bg-BG"/>
        </w:rPr>
        <w:t>S</w:t>
      </w:r>
      <w:r w:rsidRPr="00100768"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 xml:space="preserve"> n </w:t>
      </w:r>
    </w:p>
    <w:p w:rsidR="009D4332" w:rsidRPr="00100768" w:rsidRDefault="009D4332" w:rsidP="009D4332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Times New Roman"/>
          <w:sz w:val="24"/>
          <w:szCs w:val="24"/>
          <w:lang w:eastAsia="bg-BG"/>
        </w:rPr>
      </w:pPr>
      <w:r w:rsidRPr="00100768"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>“100” е</w:t>
      </w:r>
      <w:r w:rsidRPr="00100768">
        <w:rPr>
          <w:rFonts w:asciiTheme="majorHAnsi" w:eastAsia="Times New Roman" w:hAnsiTheme="majorHAnsi" w:cs="Times New Roman"/>
          <w:sz w:val="24"/>
          <w:szCs w:val="24"/>
          <w:lang w:eastAsia="bg-BG"/>
        </w:rPr>
        <w:t xml:space="preserve"> максималните точки по показателя ;</w:t>
      </w:r>
    </w:p>
    <w:p w:rsidR="009D4332" w:rsidRPr="00100768" w:rsidRDefault="009D4332" w:rsidP="009D4332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Times New Roman"/>
          <w:sz w:val="24"/>
          <w:szCs w:val="24"/>
          <w:lang w:eastAsia="bg-BG"/>
        </w:rPr>
      </w:pPr>
      <w:r w:rsidRPr="00100768"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>“</w:t>
      </w:r>
      <w:r w:rsidRPr="00100768">
        <w:rPr>
          <w:rFonts w:asciiTheme="majorHAnsi" w:eastAsia="Times New Roman" w:hAnsiTheme="majorHAnsi" w:cs="Times New Roman"/>
          <w:b/>
          <w:sz w:val="24"/>
          <w:szCs w:val="24"/>
          <w:lang w:val="en-US" w:eastAsia="bg-BG"/>
        </w:rPr>
        <w:t>S</w:t>
      </w:r>
      <w:r w:rsidR="00BE5290"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 xml:space="preserve"> </w:t>
      </w:r>
      <w:r w:rsidRPr="00100768"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>min.”</w:t>
      </w:r>
      <w:r w:rsidRPr="00100768">
        <w:rPr>
          <w:rFonts w:asciiTheme="majorHAnsi" w:eastAsia="Times New Roman" w:hAnsiTheme="majorHAnsi" w:cs="Times New Roman"/>
          <w:sz w:val="24"/>
          <w:szCs w:val="24"/>
          <w:lang w:eastAsia="bg-BG"/>
        </w:rPr>
        <w:t xml:space="preserve"> е най-краткия предложен срок за </w:t>
      </w:r>
      <w:r>
        <w:rPr>
          <w:rFonts w:asciiTheme="majorHAnsi" w:eastAsia="Times New Roman" w:hAnsiTheme="majorHAnsi" w:cs="Times New Roman"/>
          <w:sz w:val="24"/>
          <w:szCs w:val="24"/>
          <w:lang w:eastAsia="bg-BG"/>
        </w:rPr>
        <w:t>доставка</w:t>
      </w:r>
      <w:r w:rsidRPr="00100768">
        <w:rPr>
          <w:rFonts w:asciiTheme="majorHAnsi" w:eastAsia="Times New Roman" w:hAnsiTheme="majorHAnsi" w:cs="Times New Roman"/>
          <w:sz w:val="24"/>
          <w:szCs w:val="24"/>
          <w:lang w:eastAsia="bg-BG"/>
        </w:rPr>
        <w:t xml:space="preserve"> ;</w:t>
      </w:r>
    </w:p>
    <w:p w:rsidR="009D4332" w:rsidRPr="00100768" w:rsidRDefault="009D4332" w:rsidP="009D4332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Times New Roman"/>
          <w:sz w:val="24"/>
          <w:szCs w:val="24"/>
          <w:lang w:eastAsia="bg-BG"/>
        </w:rPr>
      </w:pPr>
      <w:r w:rsidRPr="00100768"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>“</w:t>
      </w:r>
      <w:r w:rsidRPr="00100768">
        <w:rPr>
          <w:rFonts w:asciiTheme="majorHAnsi" w:eastAsia="Times New Roman" w:hAnsiTheme="majorHAnsi" w:cs="Times New Roman"/>
          <w:b/>
          <w:sz w:val="24"/>
          <w:szCs w:val="24"/>
          <w:lang w:val="en-US" w:eastAsia="bg-BG"/>
        </w:rPr>
        <w:t>S</w:t>
      </w:r>
      <w:r w:rsidR="00BE5290"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 xml:space="preserve"> </w:t>
      </w:r>
      <w:r w:rsidRPr="00100768">
        <w:rPr>
          <w:rFonts w:asciiTheme="majorHAnsi" w:eastAsia="Times New Roman" w:hAnsiTheme="majorHAnsi" w:cs="Times New Roman"/>
          <w:b/>
          <w:sz w:val="24"/>
          <w:szCs w:val="24"/>
          <w:lang w:val="en-US" w:eastAsia="bg-BG"/>
        </w:rPr>
        <w:t>n</w:t>
      </w:r>
      <w:r w:rsidRPr="00100768"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>”</w:t>
      </w:r>
      <w:r w:rsidRPr="00100768">
        <w:rPr>
          <w:rFonts w:asciiTheme="majorHAnsi" w:eastAsia="Times New Roman" w:hAnsiTheme="majorHAnsi" w:cs="Times New Roman"/>
          <w:sz w:val="24"/>
          <w:szCs w:val="24"/>
          <w:lang w:eastAsia="bg-BG"/>
        </w:rPr>
        <w:t xml:space="preserve"> е срокът за </w:t>
      </w:r>
      <w:r>
        <w:rPr>
          <w:rFonts w:asciiTheme="majorHAnsi" w:eastAsia="Times New Roman" w:hAnsiTheme="majorHAnsi" w:cs="Times New Roman"/>
          <w:sz w:val="24"/>
          <w:szCs w:val="24"/>
          <w:lang w:eastAsia="bg-BG"/>
        </w:rPr>
        <w:t>доставка</w:t>
      </w:r>
      <w:r w:rsidRPr="00100768">
        <w:rPr>
          <w:rFonts w:asciiTheme="majorHAnsi" w:eastAsia="Times New Roman" w:hAnsiTheme="majorHAnsi" w:cs="Times New Roman"/>
          <w:sz w:val="24"/>
          <w:szCs w:val="24"/>
          <w:lang w:eastAsia="bg-BG"/>
        </w:rPr>
        <w:t>, предложен от  поредния участник.</w:t>
      </w:r>
    </w:p>
    <w:p w:rsidR="009D4332" w:rsidRPr="00100768" w:rsidRDefault="009D4332" w:rsidP="009D4332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Times New Roman"/>
          <w:i/>
          <w:sz w:val="24"/>
          <w:szCs w:val="24"/>
          <w:lang w:eastAsia="bg-BG"/>
        </w:rPr>
      </w:pPr>
    </w:p>
    <w:p w:rsidR="009D4332" w:rsidRPr="00100768" w:rsidRDefault="00BE5290" w:rsidP="009D4332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Times New Roman"/>
          <w:b/>
          <w:i/>
          <w:sz w:val="24"/>
          <w:szCs w:val="24"/>
          <w:u w:val="single"/>
          <w:lang w:eastAsia="bg-BG"/>
        </w:rPr>
      </w:pPr>
      <w:r>
        <w:rPr>
          <w:rFonts w:asciiTheme="majorHAnsi" w:eastAsia="Times New Roman" w:hAnsiTheme="majorHAnsi" w:cs="Times New Roman"/>
          <w:b/>
          <w:i/>
          <w:sz w:val="24"/>
          <w:szCs w:val="24"/>
          <w:u w:val="single"/>
          <w:lang w:eastAsia="bg-BG"/>
        </w:rPr>
        <w:t xml:space="preserve">Точките по първия показател П1 </w:t>
      </w:r>
      <w:r w:rsidR="009D4332" w:rsidRPr="00100768">
        <w:rPr>
          <w:rFonts w:asciiTheme="majorHAnsi" w:eastAsia="Times New Roman" w:hAnsiTheme="majorHAnsi" w:cs="Times New Roman"/>
          <w:b/>
          <w:i/>
          <w:sz w:val="24"/>
          <w:szCs w:val="24"/>
          <w:u w:val="single"/>
          <w:lang w:eastAsia="bg-BG"/>
        </w:rPr>
        <w:t>на поредния участник се получават по следната формула:</w:t>
      </w:r>
    </w:p>
    <w:p w:rsidR="009D4332" w:rsidRPr="00100768" w:rsidRDefault="009D4332" w:rsidP="009D4332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</w:pPr>
      <w:r w:rsidRPr="00100768"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>П1=  Т</w:t>
      </w:r>
      <w:r w:rsidR="009B18F5"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 xml:space="preserve"> </w:t>
      </w:r>
      <w:r w:rsidRPr="00100768"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>с.</w:t>
      </w:r>
      <w:r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>д</w:t>
      </w:r>
      <w:r w:rsidRPr="00100768"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>.   х   0,</w:t>
      </w:r>
      <w:r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>3</w:t>
      </w:r>
      <w:r w:rsidRPr="00100768"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>0  , където: “0,</w:t>
      </w:r>
      <w:r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>3</w:t>
      </w:r>
      <w:r w:rsidRPr="00100768"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>0” е относителното тегло на показателя.</w:t>
      </w:r>
    </w:p>
    <w:p w:rsidR="009D4332" w:rsidRPr="00100768" w:rsidRDefault="009D4332" w:rsidP="009D4332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</w:pPr>
    </w:p>
    <w:p w:rsidR="009D4332" w:rsidRDefault="009D4332" w:rsidP="009D4332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</w:pPr>
      <w:r w:rsidRPr="00100768">
        <w:rPr>
          <w:rFonts w:asciiTheme="majorHAnsi" w:eastAsia="Times New Roman" w:hAnsiTheme="majorHAnsi" w:cs="Times New Roman"/>
          <w:b/>
          <w:sz w:val="24"/>
          <w:szCs w:val="24"/>
          <w:u w:val="single"/>
          <w:lang w:eastAsia="bg-BG"/>
        </w:rPr>
        <w:t>Показател П</w:t>
      </w:r>
      <w:r>
        <w:rPr>
          <w:rFonts w:asciiTheme="majorHAnsi" w:eastAsia="Times New Roman" w:hAnsiTheme="majorHAnsi" w:cs="Times New Roman"/>
          <w:b/>
          <w:sz w:val="24"/>
          <w:szCs w:val="24"/>
          <w:u w:val="single"/>
          <w:lang w:eastAsia="bg-BG"/>
        </w:rPr>
        <w:t>2</w:t>
      </w:r>
      <w:r w:rsidRPr="00100768"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 xml:space="preserve"> “Предлагана цена”, с максимален брой точки – 100 и относително тегло в комплексната оценка – </w:t>
      </w:r>
      <w:r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>7</w:t>
      </w:r>
      <w:r w:rsidRPr="00100768"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>0% /</w:t>
      </w:r>
      <w:r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>седем</w:t>
      </w:r>
      <w:r w:rsidRPr="00100768"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>десет на сто/ - 0,</w:t>
      </w:r>
      <w:r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>7</w:t>
      </w:r>
      <w:r w:rsidRPr="00100768"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 xml:space="preserve">0. </w:t>
      </w:r>
    </w:p>
    <w:p w:rsidR="009D4332" w:rsidRPr="00FC76AD" w:rsidRDefault="009D4332" w:rsidP="009D4332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Times New Roman"/>
          <w:i/>
          <w:sz w:val="24"/>
          <w:szCs w:val="24"/>
          <w:lang w:eastAsia="bg-BG"/>
        </w:rPr>
      </w:pPr>
      <w:r w:rsidRPr="007B78F4">
        <w:rPr>
          <w:rFonts w:asciiTheme="majorHAnsi" w:eastAsia="Times New Roman" w:hAnsiTheme="majorHAnsi" w:cs="Times New Roman"/>
          <w:i/>
          <w:sz w:val="24"/>
          <w:szCs w:val="24"/>
          <w:lang w:eastAsia="bg-BG"/>
        </w:rPr>
        <w:t xml:space="preserve">В оценката </w:t>
      </w:r>
      <w:r w:rsidRPr="002A2B4A">
        <w:rPr>
          <w:rFonts w:asciiTheme="majorHAnsi" w:eastAsia="Times New Roman" w:hAnsiTheme="majorHAnsi" w:cs="Times New Roman"/>
          <w:i/>
          <w:sz w:val="24"/>
          <w:szCs w:val="24"/>
          <w:lang w:eastAsia="bg-BG"/>
        </w:rPr>
        <w:t xml:space="preserve">участва </w:t>
      </w:r>
      <w:r w:rsidR="007B78F4" w:rsidRPr="002A2B4A">
        <w:rPr>
          <w:rFonts w:asciiTheme="majorHAnsi" w:eastAsia="Times New Roman" w:hAnsiTheme="majorHAnsi" w:cs="Times New Roman"/>
          <w:i/>
          <w:sz w:val="24"/>
          <w:szCs w:val="24"/>
          <w:lang w:eastAsia="bg-BG"/>
        </w:rPr>
        <w:t>общата</w:t>
      </w:r>
      <w:r w:rsidRPr="002A2B4A">
        <w:rPr>
          <w:rFonts w:asciiTheme="majorHAnsi" w:eastAsia="Times New Roman" w:hAnsiTheme="majorHAnsi" w:cs="Times New Roman"/>
          <w:i/>
          <w:sz w:val="24"/>
          <w:szCs w:val="24"/>
          <w:lang w:eastAsia="bg-BG"/>
        </w:rPr>
        <w:t xml:space="preserve"> </w:t>
      </w:r>
      <w:r w:rsidR="002A2B4A">
        <w:rPr>
          <w:rFonts w:asciiTheme="majorHAnsi" w:eastAsia="Times New Roman" w:hAnsiTheme="majorHAnsi" w:cs="Times New Roman"/>
          <w:i/>
          <w:sz w:val="24"/>
          <w:szCs w:val="24"/>
          <w:lang w:eastAsia="bg-BG"/>
        </w:rPr>
        <w:t>цена</w:t>
      </w:r>
      <w:r w:rsidR="00DD0EBA" w:rsidRPr="002A2B4A">
        <w:rPr>
          <w:rFonts w:asciiTheme="majorHAnsi" w:eastAsia="Times New Roman" w:hAnsiTheme="majorHAnsi" w:cs="Times New Roman"/>
          <w:i/>
          <w:sz w:val="24"/>
          <w:szCs w:val="24"/>
          <w:lang w:eastAsia="bg-BG"/>
        </w:rPr>
        <w:t>, без ДДС</w:t>
      </w:r>
      <w:r w:rsidRPr="002A2B4A">
        <w:rPr>
          <w:rFonts w:asciiTheme="majorHAnsi" w:eastAsia="Times New Roman" w:hAnsiTheme="majorHAnsi" w:cs="Times New Roman"/>
          <w:i/>
          <w:sz w:val="24"/>
          <w:szCs w:val="24"/>
          <w:lang w:eastAsia="bg-BG"/>
        </w:rPr>
        <w:t xml:space="preserve"> по</w:t>
      </w:r>
      <w:r w:rsidRPr="007B78F4">
        <w:rPr>
          <w:rFonts w:asciiTheme="majorHAnsi" w:eastAsia="Times New Roman" w:hAnsiTheme="majorHAnsi" w:cs="Times New Roman"/>
          <w:i/>
          <w:sz w:val="24"/>
          <w:szCs w:val="24"/>
          <w:lang w:eastAsia="bg-BG"/>
        </w:rPr>
        <w:t xml:space="preserve"> съответната обособена позиция на поръчката.</w:t>
      </w:r>
    </w:p>
    <w:p w:rsidR="009D4332" w:rsidRDefault="009D4332" w:rsidP="009D4332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Times New Roman"/>
          <w:sz w:val="24"/>
          <w:szCs w:val="24"/>
          <w:lang w:eastAsia="bg-BG"/>
        </w:rPr>
      </w:pPr>
      <w:r w:rsidRPr="00100768">
        <w:rPr>
          <w:rFonts w:asciiTheme="majorHAnsi" w:eastAsia="Times New Roman" w:hAnsiTheme="majorHAnsi" w:cs="Times New Roman"/>
          <w:sz w:val="24"/>
          <w:szCs w:val="24"/>
          <w:lang w:eastAsia="bg-BG"/>
        </w:rPr>
        <w:t>Максималният брой точки по показателя Т</w:t>
      </w:r>
      <w:r w:rsidR="009B18F5">
        <w:rPr>
          <w:rFonts w:asciiTheme="majorHAnsi" w:eastAsia="Times New Roman" w:hAnsiTheme="majorHAnsi" w:cs="Times New Roman"/>
          <w:sz w:val="24"/>
          <w:szCs w:val="24"/>
          <w:lang w:eastAsia="bg-BG"/>
        </w:rPr>
        <w:t xml:space="preserve"> </w:t>
      </w:r>
      <w:r w:rsidRPr="00100768">
        <w:rPr>
          <w:rFonts w:asciiTheme="majorHAnsi" w:eastAsia="Times New Roman" w:hAnsiTheme="majorHAnsi" w:cs="Times New Roman"/>
          <w:sz w:val="24"/>
          <w:szCs w:val="24"/>
          <w:lang w:eastAsia="bg-BG"/>
        </w:rPr>
        <w:t>ц получава офертата с най-ниска предложена цена за изпълнение на поръчката– 100 точки. Точките на останалите участници се определят в съотношение към най-ниската предложена цена по следната формула:</w:t>
      </w:r>
    </w:p>
    <w:p w:rsidR="008F48AD" w:rsidRPr="00100768" w:rsidRDefault="008F48AD" w:rsidP="009D4332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Times New Roman"/>
          <w:sz w:val="24"/>
          <w:szCs w:val="24"/>
          <w:lang w:eastAsia="bg-BG"/>
        </w:rPr>
      </w:pPr>
    </w:p>
    <w:p w:rsidR="009D4332" w:rsidRPr="00100768" w:rsidRDefault="009D4332" w:rsidP="009D4332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</w:pPr>
      <w:r w:rsidRPr="00100768"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 xml:space="preserve">                                     С min</w:t>
      </w:r>
    </w:p>
    <w:p w:rsidR="009D4332" w:rsidRPr="00100768" w:rsidRDefault="009D4332" w:rsidP="009D4332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</w:pPr>
      <w:r w:rsidRPr="00100768">
        <w:rPr>
          <w:rFonts w:asciiTheme="majorHAnsi" w:eastAsia="Times New Roman" w:hAnsiTheme="majorHAnsi" w:cs="Times New Roman"/>
          <w:sz w:val="24"/>
          <w:szCs w:val="24"/>
          <w:lang w:eastAsia="bg-BG"/>
        </w:rPr>
        <w:t xml:space="preserve">            </w:t>
      </w:r>
      <w:r w:rsidRPr="00100768"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>Т ц  = 100   х    --------,  където :</w:t>
      </w:r>
    </w:p>
    <w:p w:rsidR="009D4332" w:rsidRPr="00100768" w:rsidRDefault="009D4332" w:rsidP="009D4332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</w:pPr>
      <w:r w:rsidRPr="00100768"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 xml:space="preserve">                                     С n </w:t>
      </w:r>
    </w:p>
    <w:p w:rsidR="009D4332" w:rsidRPr="00100768" w:rsidRDefault="009D4332" w:rsidP="009D4332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Times New Roman"/>
          <w:sz w:val="24"/>
          <w:szCs w:val="24"/>
          <w:lang w:eastAsia="bg-BG"/>
        </w:rPr>
      </w:pPr>
      <w:r w:rsidRPr="00100768"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>“100” е</w:t>
      </w:r>
      <w:r w:rsidRPr="00100768">
        <w:rPr>
          <w:rFonts w:asciiTheme="majorHAnsi" w:eastAsia="Times New Roman" w:hAnsiTheme="majorHAnsi" w:cs="Times New Roman"/>
          <w:sz w:val="24"/>
          <w:szCs w:val="24"/>
          <w:lang w:eastAsia="bg-BG"/>
        </w:rPr>
        <w:t xml:space="preserve"> максималните точки по показателя ;</w:t>
      </w:r>
    </w:p>
    <w:p w:rsidR="009D4332" w:rsidRPr="00DA4558" w:rsidRDefault="009D4332" w:rsidP="009D4332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Times New Roman"/>
          <w:sz w:val="24"/>
          <w:szCs w:val="24"/>
          <w:lang w:eastAsia="bg-BG"/>
        </w:rPr>
      </w:pPr>
      <w:r w:rsidRPr="00100768"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>“C</w:t>
      </w:r>
      <w:r w:rsidR="00BE5290"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 xml:space="preserve"> </w:t>
      </w:r>
      <w:r w:rsidRPr="00100768"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>min.”</w:t>
      </w:r>
      <w:r w:rsidRPr="00100768">
        <w:rPr>
          <w:rFonts w:asciiTheme="majorHAnsi" w:eastAsia="Times New Roman" w:hAnsiTheme="majorHAnsi" w:cs="Times New Roman"/>
          <w:sz w:val="24"/>
          <w:szCs w:val="24"/>
          <w:lang w:eastAsia="bg-BG"/>
        </w:rPr>
        <w:t xml:space="preserve"> е най-ниската предложена цена за изпълнение на поръчката</w:t>
      </w:r>
      <w:r w:rsidR="004C7E32">
        <w:rPr>
          <w:rFonts w:asciiTheme="majorHAnsi" w:eastAsia="Times New Roman" w:hAnsiTheme="majorHAnsi" w:cs="Times New Roman"/>
          <w:sz w:val="24"/>
          <w:szCs w:val="24"/>
          <w:lang w:eastAsia="bg-BG"/>
        </w:rPr>
        <w:t xml:space="preserve">, </w:t>
      </w:r>
      <w:r w:rsidR="004C7E32" w:rsidRPr="00DA4558">
        <w:rPr>
          <w:rFonts w:asciiTheme="majorHAnsi" w:eastAsia="Times New Roman" w:hAnsiTheme="majorHAnsi" w:cs="Times New Roman"/>
          <w:sz w:val="24"/>
          <w:szCs w:val="24"/>
          <w:lang w:eastAsia="bg-BG"/>
        </w:rPr>
        <w:t>без ДДС</w:t>
      </w:r>
      <w:r w:rsidRPr="00DA4558">
        <w:rPr>
          <w:rFonts w:asciiTheme="majorHAnsi" w:eastAsia="Times New Roman" w:hAnsiTheme="majorHAnsi" w:cs="Times New Roman"/>
          <w:sz w:val="24"/>
          <w:szCs w:val="24"/>
          <w:lang w:eastAsia="bg-BG"/>
        </w:rPr>
        <w:t>;</w:t>
      </w:r>
    </w:p>
    <w:p w:rsidR="009D4332" w:rsidRPr="00100768" w:rsidRDefault="009D4332" w:rsidP="009D4332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Times New Roman"/>
          <w:sz w:val="24"/>
          <w:szCs w:val="24"/>
          <w:lang w:eastAsia="bg-BG"/>
        </w:rPr>
      </w:pPr>
      <w:r w:rsidRPr="00DA4558"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>“C</w:t>
      </w:r>
      <w:r w:rsidR="00BE5290" w:rsidRPr="00DA4558"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 xml:space="preserve"> </w:t>
      </w:r>
      <w:r w:rsidRPr="00DA4558"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>n”</w:t>
      </w:r>
      <w:r w:rsidRPr="00DA4558">
        <w:rPr>
          <w:rFonts w:asciiTheme="majorHAnsi" w:eastAsia="Times New Roman" w:hAnsiTheme="majorHAnsi" w:cs="Times New Roman"/>
          <w:sz w:val="24"/>
          <w:szCs w:val="24"/>
          <w:lang w:eastAsia="bg-BG"/>
        </w:rPr>
        <w:t xml:space="preserve"> е цената, предложена от  n- я участник</w:t>
      </w:r>
      <w:r w:rsidR="004C7E32" w:rsidRPr="00DA4558">
        <w:rPr>
          <w:rFonts w:asciiTheme="majorHAnsi" w:eastAsia="Times New Roman" w:hAnsiTheme="majorHAnsi" w:cs="Times New Roman"/>
          <w:sz w:val="24"/>
          <w:szCs w:val="24"/>
          <w:lang w:eastAsia="bg-BG"/>
        </w:rPr>
        <w:t>, без ДДС</w:t>
      </w:r>
      <w:r w:rsidRPr="00DA4558">
        <w:rPr>
          <w:rFonts w:asciiTheme="majorHAnsi" w:eastAsia="Times New Roman" w:hAnsiTheme="majorHAnsi" w:cs="Times New Roman"/>
          <w:sz w:val="24"/>
          <w:szCs w:val="24"/>
          <w:lang w:eastAsia="bg-BG"/>
        </w:rPr>
        <w:t>.</w:t>
      </w:r>
    </w:p>
    <w:p w:rsidR="009D4332" w:rsidRPr="00100768" w:rsidRDefault="009D4332" w:rsidP="009D4332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Times New Roman"/>
          <w:sz w:val="24"/>
          <w:szCs w:val="24"/>
          <w:lang w:eastAsia="bg-BG"/>
        </w:rPr>
      </w:pPr>
    </w:p>
    <w:p w:rsidR="009D4332" w:rsidRPr="00100768" w:rsidRDefault="009D4332" w:rsidP="009D4332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Times New Roman"/>
          <w:b/>
          <w:i/>
          <w:sz w:val="24"/>
          <w:szCs w:val="24"/>
          <w:u w:val="single"/>
          <w:lang w:eastAsia="bg-BG"/>
        </w:rPr>
      </w:pPr>
      <w:r w:rsidRPr="00100768">
        <w:rPr>
          <w:rFonts w:asciiTheme="majorHAnsi" w:eastAsia="Times New Roman" w:hAnsiTheme="majorHAnsi" w:cs="Times New Roman"/>
          <w:b/>
          <w:i/>
          <w:sz w:val="24"/>
          <w:szCs w:val="24"/>
          <w:u w:val="single"/>
          <w:lang w:eastAsia="bg-BG"/>
        </w:rPr>
        <w:t>Точките по показател П</w:t>
      </w:r>
      <w:r>
        <w:rPr>
          <w:rFonts w:asciiTheme="majorHAnsi" w:eastAsia="Times New Roman" w:hAnsiTheme="majorHAnsi" w:cs="Times New Roman"/>
          <w:b/>
          <w:i/>
          <w:sz w:val="24"/>
          <w:szCs w:val="24"/>
          <w:u w:val="single"/>
          <w:lang w:eastAsia="bg-BG"/>
        </w:rPr>
        <w:t>2</w:t>
      </w:r>
      <w:r w:rsidRPr="00100768">
        <w:rPr>
          <w:rFonts w:asciiTheme="majorHAnsi" w:eastAsia="Times New Roman" w:hAnsiTheme="majorHAnsi" w:cs="Times New Roman"/>
          <w:b/>
          <w:i/>
          <w:sz w:val="24"/>
          <w:szCs w:val="24"/>
          <w:u w:val="single"/>
          <w:lang w:eastAsia="bg-BG"/>
        </w:rPr>
        <w:t xml:space="preserve">  на n</w:t>
      </w:r>
      <w:r>
        <w:rPr>
          <w:rFonts w:asciiTheme="majorHAnsi" w:eastAsia="Times New Roman" w:hAnsiTheme="majorHAnsi" w:cs="Times New Roman"/>
          <w:b/>
          <w:i/>
          <w:sz w:val="24"/>
          <w:szCs w:val="24"/>
          <w:u w:val="single"/>
          <w:lang w:eastAsia="bg-BG"/>
        </w:rPr>
        <w:t>оредни</w:t>
      </w:r>
      <w:r w:rsidRPr="00100768">
        <w:rPr>
          <w:rFonts w:asciiTheme="majorHAnsi" w:eastAsia="Times New Roman" w:hAnsiTheme="majorHAnsi" w:cs="Times New Roman"/>
          <w:b/>
          <w:i/>
          <w:sz w:val="24"/>
          <w:szCs w:val="24"/>
          <w:u w:val="single"/>
          <w:lang w:eastAsia="bg-BG"/>
        </w:rPr>
        <w:t>я участник се получават по следната формула:</w:t>
      </w:r>
    </w:p>
    <w:p w:rsidR="009D4332" w:rsidRPr="00100768" w:rsidRDefault="00354A86" w:rsidP="009D4332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</w:pPr>
      <w:r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>П 2</w:t>
      </w:r>
      <w:r w:rsidR="009D4332" w:rsidRPr="00100768"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 xml:space="preserve"> =  Т ц   х   0,</w:t>
      </w:r>
      <w:r w:rsidR="009D4332"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>7</w:t>
      </w:r>
      <w:r w:rsidR="009D4332" w:rsidRPr="00100768"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>0  , където: “0,</w:t>
      </w:r>
      <w:r w:rsidR="009D4332"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>7</w:t>
      </w:r>
      <w:r w:rsidR="009D4332" w:rsidRPr="00100768"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>0” е относителното тегло на показателя.</w:t>
      </w:r>
    </w:p>
    <w:p w:rsidR="009D4332" w:rsidRPr="00100768" w:rsidRDefault="009D4332" w:rsidP="009D4332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Times New Roman"/>
          <w:i/>
          <w:sz w:val="24"/>
          <w:szCs w:val="24"/>
          <w:lang w:eastAsia="bg-BG"/>
        </w:rPr>
      </w:pPr>
    </w:p>
    <w:p w:rsidR="009D4332" w:rsidRPr="00100768" w:rsidRDefault="009D4332" w:rsidP="009D4332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Times New Roman"/>
          <w:i/>
          <w:sz w:val="24"/>
          <w:szCs w:val="24"/>
          <w:lang w:eastAsia="bg-BG"/>
        </w:rPr>
      </w:pPr>
      <w:r w:rsidRPr="00100768">
        <w:rPr>
          <w:rFonts w:asciiTheme="majorHAnsi" w:eastAsia="Times New Roman" w:hAnsiTheme="majorHAnsi" w:cs="Times New Roman"/>
          <w:i/>
          <w:sz w:val="24"/>
          <w:szCs w:val="24"/>
          <w:lang w:eastAsia="bg-BG"/>
        </w:rPr>
        <w:t xml:space="preserve">При определяне </w:t>
      </w:r>
      <w:r>
        <w:rPr>
          <w:rFonts w:asciiTheme="majorHAnsi" w:eastAsia="Times New Roman" w:hAnsiTheme="majorHAnsi" w:cs="Times New Roman"/>
          <w:i/>
          <w:sz w:val="24"/>
          <w:szCs w:val="24"/>
          <w:lang w:eastAsia="bg-BG"/>
        </w:rPr>
        <w:t xml:space="preserve">на оценката за показателите П1 </w:t>
      </w:r>
      <w:r w:rsidRPr="00100768">
        <w:rPr>
          <w:rFonts w:asciiTheme="majorHAnsi" w:eastAsia="Times New Roman" w:hAnsiTheme="majorHAnsi" w:cs="Times New Roman"/>
          <w:i/>
          <w:sz w:val="24"/>
          <w:szCs w:val="24"/>
          <w:lang w:eastAsia="bg-BG"/>
        </w:rPr>
        <w:t>и П</w:t>
      </w:r>
      <w:r>
        <w:rPr>
          <w:rFonts w:asciiTheme="majorHAnsi" w:eastAsia="Times New Roman" w:hAnsiTheme="majorHAnsi" w:cs="Times New Roman"/>
          <w:i/>
          <w:sz w:val="24"/>
          <w:szCs w:val="24"/>
          <w:lang w:eastAsia="bg-BG"/>
        </w:rPr>
        <w:t>2</w:t>
      </w:r>
      <w:r w:rsidRPr="00100768">
        <w:rPr>
          <w:rFonts w:asciiTheme="majorHAnsi" w:eastAsia="Times New Roman" w:hAnsiTheme="majorHAnsi" w:cs="Times New Roman"/>
          <w:i/>
          <w:sz w:val="24"/>
          <w:szCs w:val="24"/>
          <w:lang w:eastAsia="bg-BG"/>
        </w:rPr>
        <w:t>,  както и при определяне на комплексната оценка,  изчисленията по формулите се правят до втория знак след десетичната запетая.</w:t>
      </w:r>
    </w:p>
    <w:p w:rsidR="009D4332" w:rsidRPr="00100768" w:rsidRDefault="009D4332" w:rsidP="009D4332">
      <w:pPr>
        <w:overflowPunct w:val="0"/>
        <w:autoSpaceDE w:val="0"/>
        <w:autoSpaceDN w:val="0"/>
        <w:adjustRightInd w:val="0"/>
        <w:spacing w:after="0" w:line="240" w:lineRule="auto"/>
        <w:ind w:right="1"/>
        <w:jc w:val="both"/>
        <w:rPr>
          <w:rFonts w:asciiTheme="majorHAnsi" w:eastAsia="Times New Roman" w:hAnsiTheme="majorHAnsi" w:cs="Times New Roman"/>
          <w:sz w:val="24"/>
          <w:szCs w:val="24"/>
          <w:lang w:eastAsia="bg-BG"/>
        </w:rPr>
      </w:pPr>
    </w:p>
    <w:p w:rsidR="009D4332" w:rsidRPr="00100768" w:rsidRDefault="009D4332" w:rsidP="009D4332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Times New Roman"/>
          <w:b/>
          <w:sz w:val="24"/>
          <w:szCs w:val="24"/>
          <w:u w:val="single"/>
          <w:lang w:eastAsia="bg-BG"/>
        </w:rPr>
      </w:pPr>
      <w:r w:rsidRPr="00100768">
        <w:rPr>
          <w:rFonts w:asciiTheme="majorHAnsi" w:eastAsia="Times New Roman" w:hAnsiTheme="majorHAnsi" w:cs="Times New Roman"/>
          <w:b/>
          <w:sz w:val="24"/>
          <w:szCs w:val="24"/>
          <w:u w:val="single"/>
          <w:lang w:eastAsia="bg-BG"/>
        </w:rPr>
        <w:t xml:space="preserve">Комплексната оценка /КО/ на всеки участник,  се получава  като сбор от оценките, получени  по </w:t>
      </w:r>
      <w:r w:rsidR="00354A86">
        <w:rPr>
          <w:rFonts w:asciiTheme="majorHAnsi" w:eastAsia="Times New Roman" w:hAnsiTheme="majorHAnsi" w:cs="Times New Roman"/>
          <w:b/>
          <w:sz w:val="24"/>
          <w:szCs w:val="24"/>
          <w:u w:val="single"/>
          <w:lang w:eastAsia="bg-BG"/>
        </w:rPr>
        <w:t>двата</w:t>
      </w:r>
      <w:r w:rsidRPr="00100768">
        <w:rPr>
          <w:rFonts w:asciiTheme="majorHAnsi" w:eastAsia="Times New Roman" w:hAnsiTheme="majorHAnsi" w:cs="Times New Roman"/>
          <w:b/>
          <w:sz w:val="24"/>
          <w:szCs w:val="24"/>
          <w:u w:val="single"/>
          <w:lang w:eastAsia="bg-BG"/>
        </w:rPr>
        <w:t xml:space="preserve"> показателя П1 и П</w:t>
      </w:r>
      <w:r>
        <w:rPr>
          <w:rFonts w:asciiTheme="majorHAnsi" w:eastAsia="Times New Roman" w:hAnsiTheme="majorHAnsi" w:cs="Times New Roman"/>
          <w:b/>
          <w:sz w:val="24"/>
          <w:szCs w:val="24"/>
          <w:u w:val="single"/>
          <w:lang w:eastAsia="bg-BG"/>
        </w:rPr>
        <w:t>2</w:t>
      </w:r>
      <w:r w:rsidRPr="00100768">
        <w:rPr>
          <w:rFonts w:asciiTheme="majorHAnsi" w:eastAsia="Times New Roman" w:hAnsiTheme="majorHAnsi" w:cs="Times New Roman"/>
          <w:b/>
          <w:sz w:val="24"/>
          <w:szCs w:val="24"/>
          <w:u w:val="single"/>
          <w:lang w:eastAsia="bg-BG"/>
        </w:rPr>
        <w:t xml:space="preserve">, изчислени по формулата: </w:t>
      </w:r>
    </w:p>
    <w:p w:rsidR="009D4332" w:rsidRPr="00100768" w:rsidRDefault="009D4332" w:rsidP="009D4332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Times New Roman"/>
          <w:b/>
          <w:sz w:val="24"/>
          <w:szCs w:val="24"/>
          <w:u w:val="single"/>
          <w:lang w:eastAsia="bg-BG"/>
        </w:rPr>
      </w:pPr>
    </w:p>
    <w:p w:rsidR="009D4332" w:rsidRPr="00100768" w:rsidRDefault="009D4332" w:rsidP="009D4332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Theme="majorHAnsi" w:eastAsia="Times New Roman" w:hAnsiTheme="majorHAnsi" w:cs="Times New Roman"/>
          <w:b/>
          <w:sz w:val="24"/>
          <w:szCs w:val="24"/>
          <w:u w:val="single"/>
          <w:lang w:eastAsia="bg-BG"/>
        </w:rPr>
      </w:pPr>
      <w:r w:rsidRPr="00100768">
        <w:rPr>
          <w:rFonts w:asciiTheme="majorHAnsi" w:eastAsia="Times New Roman" w:hAnsiTheme="majorHAnsi" w:cs="Times New Roman"/>
          <w:b/>
          <w:sz w:val="24"/>
          <w:szCs w:val="24"/>
          <w:u w:val="single"/>
          <w:lang w:eastAsia="bg-BG"/>
        </w:rPr>
        <w:t>КО = П 1 + П 2</w:t>
      </w:r>
    </w:p>
    <w:p w:rsidR="009D4332" w:rsidRPr="00100768" w:rsidRDefault="009D4332" w:rsidP="009D4332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Times New Roman"/>
          <w:i/>
          <w:sz w:val="24"/>
          <w:szCs w:val="24"/>
          <w:lang w:eastAsia="bg-BG"/>
        </w:rPr>
      </w:pPr>
    </w:p>
    <w:p w:rsidR="00B02D6F" w:rsidRPr="007B78F4" w:rsidRDefault="00B02D6F" w:rsidP="009B18F5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Times New Roman"/>
          <w:sz w:val="24"/>
          <w:szCs w:val="24"/>
          <w:lang w:eastAsia="bg-BG"/>
        </w:rPr>
      </w:pPr>
      <w:r w:rsidRPr="007B78F4">
        <w:rPr>
          <w:rFonts w:asciiTheme="majorHAnsi" w:eastAsia="Times New Roman" w:hAnsiTheme="majorHAnsi" w:cs="Times New Roman"/>
          <w:sz w:val="24"/>
          <w:szCs w:val="24"/>
          <w:lang w:eastAsia="bg-BG"/>
        </w:rPr>
        <w:lastRenderedPageBreak/>
        <w:t xml:space="preserve">Офертите се класират по низходящ ред на получената комплексна оценка, изчислена на база на определените показатели, като на първо място се класира офертата с най-висока комплексна оценка. </w:t>
      </w:r>
    </w:p>
    <w:p w:rsidR="00B02D6F" w:rsidRPr="007B78F4" w:rsidRDefault="00B02D6F" w:rsidP="00B02D6F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Times New Roman"/>
          <w:sz w:val="24"/>
          <w:szCs w:val="24"/>
          <w:lang w:eastAsia="bg-BG"/>
        </w:rPr>
      </w:pPr>
      <w:r w:rsidRPr="007B78F4">
        <w:rPr>
          <w:rFonts w:asciiTheme="majorHAnsi" w:eastAsia="Times New Roman" w:hAnsiTheme="majorHAnsi" w:cs="Times New Roman"/>
          <w:sz w:val="24"/>
          <w:szCs w:val="24"/>
          <w:lang w:eastAsia="bg-BG"/>
        </w:rPr>
        <w:t>Съгласно изискванията на чл.58, ал.2 от ППЗОП, когато комплексните оценки на две или повече оферти са равни, с предимство се класира офертата, в която се съдържат по-изгодни предложения, преценени в следния ред:</w:t>
      </w:r>
    </w:p>
    <w:p w:rsidR="00B02D6F" w:rsidRPr="007B78F4" w:rsidRDefault="00B02D6F" w:rsidP="00B02D6F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</w:pPr>
      <w:r w:rsidRPr="007B78F4"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>1.</w:t>
      </w:r>
      <w:r w:rsidRPr="007B78F4">
        <w:rPr>
          <w:rFonts w:asciiTheme="majorHAnsi" w:eastAsia="Times New Roman" w:hAnsiTheme="majorHAnsi" w:cs="Times New Roman"/>
          <w:sz w:val="24"/>
          <w:szCs w:val="24"/>
          <w:lang w:eastAsia="bg-BG"/>
        </w:rPr>
        <w:tab/>
      </w:r>
      <w:r w:rsidRPr="007B78F4"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 xml:space="preserve">по-ниска предложена цена – </w:t>
      </w:r>
      <w:r w:rsidR="00DA4558" w:rsidRPr="007B78F4"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>П 2</w:t>
      </w:r>
      <w:r w:rsidRPr="007B78F4"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>;</w:t>
      </w:r>
    </w:p>
    <w:p w:rsidR="0084692B" w:rsidRPr="007B78F4" w:rsidRDefault="00EB4C1E" w:rsidP="00DA4558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</w:pPr>
      <w:r w:rsidRPr="007B78F4"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>2.</w:t>
      </w:r>
      <w:r w:rsidRPr="007B78F4"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ab/>
        <w:t>п</w:t>
      </w:r>
      <w:r w:rsidR="00B02D6F" w:rsidRPr="007B78F4"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 xml:space="preserve">о –кратък срок за </w:t>
      </w:r>
      <w:r w:rsidR="00DA4558" w:rsidRPr="007B78F4"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>доставка – П 1.</w:t>
      </w:r>
    </w:p>
    <w:p w:rsidR="00B02D6F" w:rsidRPr="007B78F4" w:rsidRDefault="00B02D6F" w:rsidP="00B02D6F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</w:pPr>
    </w:p>
    <w:p w:rsidR="007B78F4" w:rsidRPr="002A2B4A" w:rsidRDefault="00B02D6F" w:rsidP="007B78F4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Times New Roman"/>
          <w:sz w:val="24"/>
          <w:szCs w:val="24"/>
          <w:lang w:eastAsia="bg-BG"/>
        </w:rPr>
      </w:pPr>
      <w:r w:rsidRPr="007B78F4">
        <w:rPr>
          <w:rFonts w:asciiTheme="majorHAnsi" w:eastAsia="Times New Roman" w:hAnsiTheme="majorHAnsi" w:cs="Times New Roman"/>
          <w:sz w:val="24"/>
          <w:szCs w:val="24"/>
          <w:lang w:eastAsia="bg-BG"/>
        </w:rPr>
        <w:t xml:space="preserve">В случай че, участниците не могат да бъдат класирани в съответствие с горния ред, </w:t>
      </w:r>
      <w:proofErr w:type="spellStart"/>
      <w:r w:rsidR="004B0770" w:rsidRPr="007B78F4">
        <w:rPr>
          <w:rStyle w:val="insertedtext1"/>
          <w:rFonts w:asciiTheme="majorHAnsi" w:hAnsiTheme="majorHAnsi"/>
          <w:color w:val="auto"/>
          <w:sz w:val="24"/>
          <w:szCs w:val="24"/>
          <w:lang w:val="en"/>
        </w:rPr>
        <w:t>класирането</w:t>
      </w:r>
      <w:proofErr w:type="spellEnd"/>
      <w:r w:rsidR="004B0770" w:rsidRPr="007B78F4">
        <w:rPr>
          <w:rStyle w:val="insertedtext1"/>
          <w:rFonts w:asciiTheme="majorHAnsi" w:hAnsiTheme="majorHAnsi"/>
          <w:color w:val="auto"/>
          <w:sz w:val="24"/>
          <w:szCs w:val="24"/>
          <w:lang w:val="en"/>
        </w:rPr>
        <w:t xml:space="preserve"> </w:t>
      </w:r>
      <w:proofErr w:type="spellStart"/>
      <w:r w:rsidR="004B0770" w:rsidRPr="007B78F4">
        <w:rPr>
          <w:rFonts w:asciiTheme="majorHAnsi" w:hAnsiTheme="majorHAnsi"/>
          <w:sz w:val="24"/>
          <w:szCs w:val="24"/>
          <w:lang w:val="en"/>
        </w:rPr>
        <w:t>се</w:t>
      </w:r>
      <w:proofErr w:type="spellEnd"/>
      <w:r w:rsidR="004B0770" w:rsidRPr="007B78F4">
        <w:rPr>
          <w:rFonts w:asciiTheme="majorHAnsi" w:hAnsiTheme="majorHAnsi"/>
          <w:sz w:val="24"/>
          <w:szCs w:val="24"/>
          <w:lang w:val="en"/>
        </w:rPr>
        <w:t xml:space="preserve"> </w:t>
      </w:r>
      <w:proofErr w:type="spellStart"/>
      <w:r w:rsidR="004B0770" w:rsidRPr="007B78F4">
        <w:rPr>
          <w:rStyle w:val="insertedtext1"/>
          <w:rFonts w:asciiTheme="majorHAnsi" w:hAnsiTheme="majorHAnsi"/>
          <w:color w:val="auto"/>
          <w:sz w:val="24"/>
          <w:szCs w:val="24"/>
          <w:lang w:val="en"/>
        </w:rPr>
        <w:t>извършва</w:t>
      </w:r>
      <w:proofErr w:type="spellEnd"/>
      <w:r w:rsidR="004B0770" w:rsidRPr="007B78F4">
        <w:rPr>
          <w:rStyle w:val="insertedtext1"/>
          <w:rFonts w:asciiTheme="majorHAnsi" w:hAnsiTheme="majorHAnsi"/>
          <w:color w:val="auto"/>
          <w:sz w:val="24"/>
          <w:szCs w:val="24"/>
          <w:lang w:val="en"/>
        </w:rPr>
        <w:t xml:space="preserve"> </w:t>
      </w:r>
      <w:proofErr w:type="spellStart"/>
      <w:r w:rsidR="004B0770" w:rsidRPr="007B78F4">
        <w:rPr>
          <w:rFonts w:asciiTheme="majorHAnsi" w:hAnsiTheme="majorHAnsi"/>
          <w:sz w:val="24"/>
          <w:szCs w:val="24"/>
          <w:lang w:val="en"/>
        </w:rPr>
        <w:t>чрез</w:t>
      </w:r>
      <w:proofErr w:type="spellEnd"/>
      <w:r w:rsidR="004B0770" w:rsidRPr="007B78F4">
        <w:rPr>
          <w:rFonts w:asciiTheme="majorHAnsi" w:hAnsiTheme="majorHAnsi"/>
          <w:sz w:val="24"/>
          <w:szCs w:val="24"/>
          <w:lang w:val="en"/>
        </w:rPr>
        <w:t xml:space="preserve"> </w:t>
      </w:r>
      <w:proofErr w:type="spellStart"/>
      <w:r w:rsidR="004B0770" w:rsidRPr="007B78F4">
        <w:rPr>
          <w:rStyle w:val="insertedtext1"/>
          <w:rFonts w:asciiTheme="majorHAnsi" w:hAnsiTheme="majorHAnsi"/>
          <w:color w:val="auto"/>
          <w:sz w:val="24"/>
          <w:szCs w:val="24"/>
          <w:lang w:val="en"/>
        </w:rPr>
        <w:t>жребий</w:t>
      </w:r>
      <w:proofErr w:type="spellEnd"/>
      <w:r w:rsidRPr="007B78F4">
        <w:rPr>
          <w:rFonts w:asciiTheme="majorHAnsi" w:eastAsia="Times New Roman" w:hAnsiTheme="majorHAnsi" w:cs="Times New Roman"/>
          <w:sz w:val="24"/>
          <w:szCs w:val="24"/>
          <w:lang w:eastAsia="bg-BG"/>
        </w:rPr>
        <w:t>.</w:t>
      </w:r>
    </w:p>
    <w:p w:rsidR="007B78F4" w:rsidRPr="007B78F4" w:rsidRDefault="007B78F4" w:rsidP="007B78F4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n" w:eastAsia="bg-BG"/>
        </w:rPr>
      </w:pPr>
    </w:p>
    <w:p w:rsidR="007B78F4" w:rsidRPr="004B0770" w:rsidRDefault="007B78F4" w:rsidP="00B02D6F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Times New Roman"/>
          <w:sz w:val="24"/>
          <w:szCs w:val="24"/>
          <w:lang w:eastAsia="bg-BG"/>
        </w:rPr>
      </w:pPr>
    </w:p>
    <w:p w:rsidR="00B02D6F" w:rsidRPr="004B0770" w:rsidRDefault="00B02D6F" w:rsidP="009B18F5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Times New Roman"/>
          <w:sz w:val="24"/>
          <w:szCs w:val="24"/>
          <w:lang w:eastAsia="bg-BG"/>
        </w:rPr>
      </w:pPr>
    </w:p>
    <w:p w:rsidR="004B0770" w:rsidRDefault="004B0770" w:rsidP="009B18F5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Times New Roman"/>
          <w:sz w:val="24"/>
          <w:szCs w:val="24"/>
          <w:lang w:eastAsia="bg-BG"/>
        </w:rPr>
      </w:pPr>
    </w:p>
    <w:p w:rsidR="004B0770" w:rsidRDefault="004B0770" w:rsidP="009B18F5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Style w:val="insertedtext1"/>
        </w:rPr>
      </w:pPr>
    </w:p>
    <w:p w:rsidR="009D4332" w:rsidRDefault="009D4332" w:rsidP="009D4332">
      <w:pPr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Theme="majorHAnsi" w:eastAsia="Times New Roman" w:hAnsiTheme="majorHAnsi" w:cs="Times New Roman"/>
          <w:sz w:val="24"/>
          <w:szCs w:val="24"/>
          <w:lang w:eastAsia="bg-BG"/>
        </w:rPr>
      </w:pPr>
    </w:p>
    <w:p w:rsidR="0021212D" w:rsidRDefault="0021212D" w:rsidP="00354A86"/>
    <w:sectPr w:rsidR="002121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4332"/>
    <w:rsid w:val="00064902"/>
    <w:rsid w:val="000739E3"/>
    <w:rsid w:val="0009442D"/>
    <w:rsid w:val="000A7AC8"/>
    <w:rsid w:val="0021212D"/>
    <w:rsid w:val="002A2B4A"/>
    <w:rsid w:val="00354A86"/>
    <w:rsid w:val="00411BD8"/>
    <w:rsid w:val="004B0770"/>
    <w:rsid w:val="004C7E32"/>
    <w:rsid w:val="00615181"/>
    <w:rsid w:val="007B78F4"/>
    <w:rsid w:val="0084692B"/>
    <w:rsid w:val="008F48AD"/>
    <w:rsid w:val="009B18F5"/>
    <w:rsid w:val="009D4332"/>
    <w:rsid w:val="00A348C3"/>
    <w:rsid w:val="00B02D6F"/>
    <w:rsid w:val="00BE5290"/>
    <w:rsid w:val="00C512FE"/>
    <w:rsid w:val="00DA4558"/>
    <w:rsid w:val="00DD0EBA"/>
    <w:rsid w:val="00DE7F9A"/>
    <w:rsid w:val="00EB4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2D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insertedtext1">
    <w:name w:val="insertedtext1"/>
    <w:basedOn w:val="a0"/>
    <w:rsid w:val="004B0770"/>
    <w:rPr>
      <w:color w:val="1057D8"/>
    </w:rPr>
  </w:style>
  <w:style w:type="character" w:customStyle="1" w:styleId="deletedtext1">
    <w:name w:val="deletedtext1"/>
    <w:basedOn w:val="a0"/>
    <w:rsid w:val="004B0770"/>
    <w:rPr>
      <w:strike/>
      <w:color w:val="FF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2D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insertedtext1">
    <w:name w:val="insertedtext1"/>
    <w:basedOn w:val="a0"/>
    <w:rsid w:val="004B0770"/>
    <w:rPr>
      <w:color w:val="1057D8"/>
    </w:rPr>
  </w:style>
  <w:style w:type="character" w:customStyle="1" w:styleId="deletedtext1">
    <w:name w:val="deletedtext1"/>
    <w:basedOn w:val="a0"/>
    <w:rsid w:val="004B0770"/>
    <w:rPr>
      <w:strike/>
      <w:color w:val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8758405">
      <w:bodyDiv w:val="1"/>
      <w:marLeft w:val="390"/>
      <w:marRight w:val="39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59118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382034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651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736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9762804">
      <w:bodyDiv w:val="1"/>
      <w:marLeft w:val="390"/>
      <w:marRight w:val="39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21453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520432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274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23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920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6454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7551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6915EC-22DD-4B8A-BFEE-55CA472D0A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</TotalTime>
  <Pages>3</Pages>
  <Words>756</Words>
  <Characters>4312</Characters>
  <Application>Microsoft Office Word</Application>
  <DocSecurity>0</DocSecurity>
  <Lines>35</Lines>
  <Paragraphs>10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Дияна Илиева</dc:creator>
  <cp:lastModifiedBy>Дияна Илиева</cp:lastModifiedBy>
  <cp:revision>16</cp:revision>
  <dcterms:created xsi:type="dcterms:W3CDTF">2020-12-07T12:09:00Z</dcterms:created>
  <dcterms:modified xsi:type="dcterms:W3CDTF">2023-01-09T07:22:00Z</dcterms:modified>
</cp:coreProperties>
</file>