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9A4" w:rsidRPr="00447AA7" w:rsidRDefault="009709A4" w:rsidP="009709A4">
      <w:pPr>
        <w:jc w:val="both"/>
        <w:rPr>
          <w:i/>
          <w:color w:val="FF0000"/>
          <w:sz w:val="24"/>
          <w:szCs w:val="24"/>
          <w:lang w:val="bg-BG" w:eastAsia="en-US"/>
        </w:rPr>
      </w:pPr>
    </w:p>
    <w:p w:rsidR="009709A4" w:rsidRPr="00447AA7" w:rsidRDefault="009709A4" w:rsidP="009709A4">
      <w:pPr>
        <w:jc w:val="both"/>
        <w:rPr>
          <w:i/>
          <w:color w:val="FF0000"/>
          <w:sz w:val="24"/>
          <w:szCs w:val="24"/>
          <w:lang w:val="bg-BG" w:eastAsia="en-US"/>
        </w:rPr>
      </w:pPr>
    </w:p>
    <w:p w:rsidR="00AA62B8" w:rsidRPr="00447AA7" w:rsidRDefault="00315382" w:rsidP="009709A4">
      <w:pPr>
        <w:jc w:val="both"/>
        <w:rPr>
          <w:i/>
          <w:color w:val="auto"/>
          <w:sz w:val="24"/>
          <w:szCs w:val="24"/>
          <w:lang w:val="bg-BG" w:eastAsia="en-US"/>
        </w:rPr>
      </w:pPr>
      <w:r w:rsidRPr="00447AA7">
        <w:rPr>
          <w:i/>
          <w:color w:val="auto"/>
          <w:sz w:val="24"/>
          <w:szCs w:val="24"/>
          <w:lang w:val="bg-BG" w:eastAsia="en-US"/>
        </w:rPr>
        <w:t>Данните са заличени на основание чл. 37 от ЗОП във вр. с Регламент (ЕС) 2016/679</w:t>
      </w:r>
    </w:p>
    <w:p w:rsidR="00315382" w:rsidRPr="00447AA7" w:rsidRDefault="00315382" w:rsidP="009709A4">
      <w:pPr>
        <w:jc w:val="both"/>
        <w:rPr>
          <w:b/>
          <w:color w:val="auto"/>
          <w:sz w:val="24"/>
          <w:szCs w:val="24"/>
          <w:lang w:val="bg-BG" w:eastAsia="en-US"/>
        </w:rPr>
      </w:pPr>
    </w:p>
    <w:p w:rsidR="000772E8" w:rsidRPr="00447AA7" w:rsidRDefault="000772E8" w:rsidP="009709A4">
      <w:pPr>
        <w:jc w:val="both"/>
        <w:rPr>
          <w:b/>
          <w:color w:val="auto"/>
          <w:sz w:val="24"/>
          <w:szCs w:val="24"/>
          <w:lang w:val="bg-BG" w:eastAsia="en-US"/>
        </w:rPr>
      </w:pPr>
    </w:p>
    <w:p w:rsidR="00AA62B8" w:rsidRPr="00447AA7" w:rsidRDefault="00AA62B8" w:rsidP="009709A4">
      <w:pPr>
        <w:jc w:val="both"/>
        <w:rPr>
          <w:b/>
          <w:color w:val="auto"/>
          <w:sz w:val="24"/>
          <w:szCs w:val="24"/>
          <w:lang w:val="bg-BG" w:eastAsia="en-US"/>
        </w:rPr>
      </w:pPr>
      <w:r w:rsidRPr="00447AA7">
        <w:rPr>
          <w:b/>
          <w:color w:val="auto"/>
          <w:sz w:val="24"/>
          <w:szCs w:val="24"/>
          <w:lang w:val="bg-BG" w:eastAsia="en-US"/>
        </w:rPr>
        <w:t>ОДОБРЯВАМ:……………………………..…</w:t>
      </w:r>
    </w:p>
    <w:p w:rsidR="003F19D8" w:rsidRPr="00447AA7" w:rsidRDefault="0030413B" w:rsidP="009709A4">
      <w:pPr>
        <w:rPr>
          <w:b/>
          <w:color w:val="auto"/>
          <w:sz w:val="24"/>
          <w:szCs w:val="24"/>
          <w:lang w:val="bg-BG"/>
        </w:rPr>
      </w:pPr>
      <w:r w:rsidRPr="00447AA7">
        <w:rPr>
          <w:b/>
          <w:color w:val="auto"/>
          <w:sz w:val="24"/>
          <w:szCs w:val="24"/>
          <w:lang w:val="bg-BG"/>
        </w:rPr>
        <w:t>НИКОЛАЙ АНГЕЛОВ</w:t>
      </w:r>
      <w:r w:rsidR="003F19D8" w:rsidRPr="00447AA7">
        <w:rPr>
          <w:b/>
          <w:color w:val="auto"/>
          <w:sz w:val="24"/>
          <w:szCs w:val="24"/>
          <w:lang w:val="bg-BG"/>
        </w:rPr>
        <w:t>,</w:t>
      </w:r>
    </w:p>
    <w:p w:rsidR="003F19D8" w:rsidRPr="00447AA7" w:rsidRDefault="006C3960" w:rsidP="009709A4">
      <w:pPr>
        <w:rPr>
          <w:b/>
          <w:color w:val="auto"/>
          <w:sz w:val="24"/>
          <w:szCs w:val="24"/>
          <w:lang w:val="bg-BG"/>
        </w:rPr>
      </w:pPr>
      <w:r w:rsidRPr="00447AA7">
        <w:rPr>
          <w:b/>
          <w:color w:val="auto"/>
          <w:sz w:val="24"/>
          <w:szCs w:val="24"/>
          <w:lang w:val="bg-BG"/>
        </w:rPr>
        <w:t>КМЕТ НА ОБЩИНА</w:t>
      </w:r>
      <w:r w:rsidR="003F19D8" w:rsidRPr="00447AA7">
        <w:rPr>
          <w:b/>
          <w:color w:val="auto"/>
          <w:sz w:val="24"/>
          <w:szCs w:val="24"/>
          <w:lang w:val="bg-BG"/>
        </w:rPr>
        <w:t xml:space="preserve"> </w:t>
      </w:r>
      <w:r w:rsidR="0030413B" w:rsidRPr="00447AA7">
        <w:rPr>
          <w:b/>
          <w:color w:val="auto"/>
          <w:sz w:val="24"/>
          <w:szCs w:val="24"/>
          <w:lang w:val="bg-BG"/>
        </w:rPr>
        <w:t>БАЛЧИК</w:t>
      </w:r>
    </w:p>
    <w:p w:rsidR="00AA62B8" w:rsidRPr="00447AA7" w:rsidRDefault="00AA62B8" w:rsidP="009709A4">
      <w:pPr>
        <w:tabs>
          <w:tab w:val="left" w:pos="8505"/>
        </w:tabs>
        <w:jc w:val="both"/>
        <w:outlineLvl w:val="0"/>
        <w:rPr>
          <w:b/>
          <w:color w:val="FF0000"/>
          <w:sz w:val="24"/>
          <w:szCs w:val="24"/>
          <w:lang w:val="bg-BG" w:eastAsia="en-US"/>
        </w:rPr>
      </w:pPr>
      <w:r w:rsidRPr="00447AA7">
        <w:rPr>
          <w:b/>
          <w:color w:val="FF0000"/>
          <w:sz w:val="24"/>
          <w:szCs w:val="24"/>
          <w:lang w:val="bg-BG" w:eastAsia="en-US"/>
        </w:rPr>
        <w:tab/>
      </w:r>
    </w:p>
    <w:p w:rsidR="00AA62B8" w:rsidRPr="00447AA7" w:rsidRDefault="00AA62B8" w:rsidP="009709A4">
      <w:pPr>
        <w:tabs>
          <w:tab w:val="left" w:pos="8505"/>
        </w:tabs>
        <w:jc w:val="both"/>
        <w:outlineLvl w:val="0"/>
        <w:rPr>
          <w:b/>
          <w:color w:val="FF0000"/>
          <w:sz w:val="24"/>
          <w:szCs w:val="24"/>
          <w:lang w:val="bg-BG" w:eastAsia="en-US"/>
        </w:rPr>
      </w:pPr>
    </w:p>
    <w:p w:rsidR="00AA62B8" w:rsidRPr="00447AA7" w:rsidRDefault="00AA62B8" w:rsidP="009709A4">
      <w:pPr>
        <w:tabs>
          <w:tab w:val="left" w:pos="8505"/>
        </w:tabs>
        <w:jc w:val="both"/>
        <w:outlineLvl w:val="0"/>
        <w:rPr>
          <w:b/>
          <w:color w:val="FF0000"/>
          <w:sz w:val="24"/>
          <w:szCs w:val="24"/>
          <w:lang w:val="bg-BG" w:eastAsia="en-US"/>
        </w:rPr>
      </w:pPr>
    </w:p>
    <w:p w:rsidR="00AA62B8" w:rsidRPr="00447AA7" w:rsidRDefault="00AA62B8" w:rsidP="009709A4">
      <w:pPr>
        <w:tabs>
          <w:tab w:val="left" w:pos="8505"/>
        </w:tabs>
        <w:jc w:val="both"/>
        <w:outlineLvl w:val="0"/>
        <w:rPr>
          <w:b/>
          <w:color w:val="FF0000"/>
          <w:sz w:val="24"/>
          <w:szCs w:val="24"/>
          <w:lang w:val="bg-BG" w:eastAsia="en-US"/>
        </w:rPr>
      </w:pPr>
    </w:p>
    <w:p w:rsidR="00AA62B8" w:rsidRPr="00447AA7" w:rsidRDefault="00AA62B8" w:rsidP="009709A4">
      <w:pPr>
        <w:tabs>
          <w:tab w:val="left" w:pos="8505"/>
        </w:tabs>
        <w:jc w:val="both"/>
        <w:outlineLvl w:val="0"/>
        <w:rPr>
          <w:b/>
          <w:color w:val="FF0000"/>
          <w:sz w:val="24"/>
          <w:szCs w:val="24"/>
          <w:lang w:val="bg-BG" w:eastAsia="en-US"/>
        </w:rPr>
      </w:pPr>
    </w:p>
    <w:p w:rsidR="00AA62B8" w:rsidRPr="00447AA7" w:rsidRDefault="00881DAD" w:rsidP="009709A4">
      <w:pPr>
        <w:jc w:val="center"/>
        <w:rPr>
          <w:b/>
          <w:color w:val="FF0000"/>
          <w:sz w:val="24"/>
          <w:szCs w:val="24"/>
          <w:lang w:val="bg-BG"/>
        </w:rPr>
      </w:pPr>
      <w:r w:rsidRPr="00881DAD">
        <w:rPr>
          <w:b/>
          <w:color w:val="FF0000"/>
          <w:sz w:val="24"/>
          <w:szCs w:val="24"/>
          <w:lang w:val="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9.75pt;height:62.25pt" fillcolor="#ccaf0a [3205]" strokecolor="#eaeaea" strokeweight="1pt">
            <v:fill color2="blue"/>
            <v:stroke r:id="rId8" o:title=""/>
            <v:shadow on="t" type="perspective" color="silver" opacity="52429f" origin="-.5,.5" matrix=",46340f,,.5,,-4768371582e-16"/>
            <v:textpath style="font-family:&quot;Arial Black&quot;;font-size:18pt;v-text-kern:t" trim="t" fitpath="t" string="УКАЗАНИЯ"/>
          </v:shape>
        </w:pict>
      </w:r>
    </w:p>
    <w:p w:rsidR="00AA62B8" w:rsidRPr="00447AA7" w:rsidRDefault="00AA62B8" w:rsidP="009709A4">
      <w:pPr>
        <w:jc w:val="center"/>
        <w:rPr>
          <w:b/>
          <w:color w:val="FF0000"/>
          <w:sz w:val="24"/>
          <w:szCs w:val="24"/>
          <w:lang w:val="bg-BG"/>
        </w:rPr>
      </w:pPr>
    </w:p>
    <w:p w:rsidR="00AA62B8" w:rsidRPr="00447AA7" w:rsidRDefault="00AA62B8" w:rsidP="009709A4">
      <w:pPr>
        <w:jc w:val="center"/>
        <w:rPr>
          <w:b/>
          <w:color w:val="FF0000"/>
          <w:sz w:val="24"/>
          <w:szCs w:val="24"/>
          <w:lang w:val="bg-BG"/>
        </w:rPr>
      </w:pPr>
    </w:p>
    <w:p w:rsidR="00AA62B8" w:rsidRPr="00447AA7" w:rsidRDefault="00220113" w:rsidP="009709A4">
      <w:pPr>
        <w:jc w:val="center"/>
        <w:rPr>
          <w:b/>
          <w:color w:val="auto"/>
          <w:sz w:val="24"/>
          <w:szCs w:val="24"/>
          <w:lang w:val="bg-BG"/>
        </w:rPr>
      </w:pPr>
      <w:r>
        <w:rPr>
          <w:rFonts w:eastAsiaTheme="minorHAnsi"/>
          <w:b/>
          <w:color w:val="auto"/>
          <w:sz w:val="24"/>
          <w:szCs w:val="24"/>
          <w:lang w:val="bg-BG" w:eastAsia="en-US"/>
        </w:rPr>
        <w:t>ЗА УАСТИЕ В ОБЩЕСТВЕНА ПОРЪЧКА С</w:t>
      </w:r>
      <w:r w:rsidR="00AA62B8" w:rsidRPr="00447AA7">
        <w:rPr>
          <w:b/>
          <w:color w:val="auto"/>
          <w:sz w:val="24"/>
          <w:szCs w:val="24"/>
          <w:lang w:val="bg-BG"/>
        </w:rPr>
        <w:t xml:space="preserve"> ПРЕДМЕТ: </w:t>
      </w:r>
    </w:p>
    <w:p w:rsidR="00AA62B8" w:rsidRPr="00447AA7" w:rsidRDefault="00AA62B8" w:rsidP="009709A4">
      <w:pPr>
        <w:jc w:val="center"/>
        <w:rPr>
          <w:b/>
          <w:color w:val="FF0000"/>
          <w:sz w:val="24"/>
          <w:szCs w:val="24"/>
          <w:lang w:val="bg-BG"/>
        </w:rPr>
      </w:pPr>
    </w:p>
    <w:p w:rsidR="00ED3603" w:rsidRPr="00447AA7" w:rsidRDefault="000754B1" w:rsidP="00ED3603">
      <w:pPr>
        <w:ind w:firstLine="709"/>
        <w:jc w:val="both"/>
        <w:rPr>
          <w:b/>
          <w:i/>
          <w:lang w:val="bg-BG"/>
        </w:rPr>
      </w:pPr>
      <w:r w:rsidRPr="00447AA7">
        <w:rPr>
          <w:b/>
          <w:i/>
          <w:lang w:val="bg-BG"/>
        </w:rPr>
        <w:t>„Изпълнение на строителни и монтажни работи за ремонт и оборудване на изолирани помещения за пациенти с COVID-19 в МБАЛ гр.Балчик“ по проект „Укрепване капацитета на болничната мрежа за реакция при кризи”.</w:t>
      </w:r>
    </w:p>
    <w:p w:rsidR="00AA62B8" w:rsidRPr="00447AA7" w:rsidRDefault="00AA62B8" w:rsidP="009709A4">
      <w:pPr>
        <w:jc w:val="both"/>
        <w:rPr>
          <w:b/>
          <w:bCs/>
          <w:color w:val="FF0000"/>
          <w:sz w:val="24"/>
          <w:szCs w:val="24"/>
          <w:lang w:val="bg-BG" w:eastAsia="en-US"/>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063B81" w:rsidRPr="00447AA7" w:rsidRDefault="00063B81" w:rsidP="009709A4">
      <w:pPr>
        <w:jc w:val="center"/>
        <w:rPr>
          <w:color w:val="FF0000"/>
          <w:sz w:val="24"/>
          <w:szCs w:val="24"/>
          <w:highlight w:val="yellow"/>
          <w:u w:val="single"/>
          <w:lang w:val="bg-BG"/>
        </w:rPr>
      </w:pPr>
    </w:p>
    <w:p w:rsidR="009709A4" w:rsidRPr="00447AA7" w:rsidRDefault="009709A4" w:rsidP="009709A4">
      <w:pPr>
        <w:jc w:val="center"/>
        <w:rPr>
          <w:color w:val="FF0000"/>
          <w:sz w:val="24"/>
          <w:szCs w:val="24"/>
          <w:highlight w:val="yellow"/>
          <w:u w:val="single"/>
          <w:lang w:val="bg-BG"/>
        </w:rPr>
      </w:pPr>
    </w:p>
    <w:p w:rsidR="009709A4" w:rsidRPr="00447AA7" w:rsidRDefault="009709A4" w:rsidP="009709A4">
      <w:pPr>
        <w:jc w:val="center"/>
        <w:rPr>
          <w:color w:val="FF0000"/>
          <w:sz w:val="24"/>
          <w:szCs w:val="24"/>
          <w:highlight w:val="yellow"/>
          <w:u w:val="single"/>
          <w:lang w:val="bg-BG"/>
        </w:rPr>
      </w:pPr>
    </w:p>
    <w:p w:rsidR="009709A4" w:rsidRPr="00447AA7" w:rsidRDefault="009709A4"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AA62B8" w:rsidRPr="00447AA7" w:rsidRDefault="00AA62B8" w:rsidP="009709A4">
      <w:pPr>
        <w:jc w:val="center"/>
        <w:rPr>
          <w:color w:val="FF0000"/>
          <w:sz w:val="24"/>
          <w:szCs w:val="24"/>
          <w:highlight w:val="yellow"/>
          <w:u w:val="single"/>
          <w:lang w:val="bg-BG"/>
        </w:rPr>
      </w:pPr>
    </w:p>
    <w:p w:rsidR="004827E6" w:rsidRPr="00447AA7" w:rsidRDefault="004827E6" w:rsidP="009709A4">
      <w:pPr>
        <w:jc w:val="center"/>
        <w:rPr>
          <w:color w:val="FF0000"/>
          <w:sz w:val="24"/>
          <w:szCs w:val="24"/>
          <w:highlight w:val="yellow"/>
          <w:u w:val="single"/>
          <w:lang w:val="bg-BG"/>
        </w:rPr>
      </w:pPr>
    </w:p>
    <w:p w:rsidR="0028755D" w:rsidRPr="00447AA7" w:rsidRDefault="0028755D" w:rsidP="009709A4">
      <w:pPr>
        <w:jc w:val="center"/>
        <w:rPr>
          <w:color w:val="FF0000"/>
          <w:sz w:val="24"/>
          <w:szCs w:val="24"/>
          <w:highlight w:val="yellow"/>
          <w:u w:val="single"/>
          <w:lang w:val="bg-BG"/>
        </w:rPr>
      </w:pPr>
    </w:p>
    <w:p w:rsidR="003C5C73" w:rsidRPr="00447AA7" w:rsidRDefault="003C5C73" w:rsidP="009709A4">
      <w:pPr>
        <w:jc w:val="center"/>
        <w:rPr>
          <w:color w:val="FF0000"/>
          <w:sz w:val="24"/>
          <w:szCs w:val="24"/>
          <w:highlight w:val="yellow"/>
          <w:u w:val="single"/>
          <w:lang w:val="bg-BG"/>
        </w:rPr>
      </w:pPr>
    </w:p>
    <w:p w:rsidR="00AA62B8" w:rsidRPr="00447AA7" w:rsidRDefault="000772E8" w:rsidP="00B537B0">
      <w:pPr>
        <w:tabs>
          <w:tab w:val="center" w:pos="4536"/>
          <w:tab w:val="left" w:pos="6570"/>
        </w:tabs>
        <w:spacing w:before="100" w:beforeAutospacing="1" w:after="100" w:afterAutospacing="1"/>
        <w:rPr>
          <w:b/>
          <w:color w:val="auto"/>
          <w:sz w:val="24"/>
          <w:szCs w:val="24"/>
          <w:lang w:val="bg-BG" w:eastAsia="en-US"/>
        </w:rPr>
      </w:pPr>
      <w:r w:rsidRPr="00447AA7">
        <w:rPr>
          <w:b/>
          <w:color w:val="FF0000"/>
          <w:sz w:val="24"/>
          <w:szCs w:val="24"/>
          <w:lang w:val="bg-BG" w:eastAsia="en-US"/>
        </w:rPr>
        <w:tab/>
      </w:r>
      <w:r w:rsidR="003F19D8" w:rsidRPr="00447AA7">
        <w:rPr>
          <w:b/>
          <w:color w:val="auto"/>
          <w:sz w:val="24"/>
          <w:szCs w:val="24"/>
          <w:lang w:val="bg-BG" w:eastAsia="en-US"/>
        </w:rPr>
        <w:t xml:space="preserve">ГРАД </w:t>
      </w:r>
      <w:r w:rsidR="00D229E3" w:rsidRPr="00447AA7">
        <w:rPr>
          <w:b/>
          <w:color w:val="auto"/>
          <w:sz w:val="24"/>
          <w:szCs w:val="24"/>
          <w:lang w:val="bg-BG" w:eastAsia="en-US"/>
        </w:rPr>
        <w:t>БАЛЧИК</w:t>
      </w:r>
      <w:r w:rsidR="003F19D8" w:rsidRPr="00447AA7">
        <w:rPr>
          <w:b/>
          <w:color w:val="auto"/>
          <w:sz w:val="24"/>
          <w:szCs w:val="24"/>
          <w:lang w:val="bg-BG" w:eastAsia="en-US"/>
        </w:rPr>
        <w:t>, 202</w:t>
      </w:r>
      <w:r w:rsidR="008C5B33" w:rsidRPr="00447AA7">
        <w:rPr>
          <w:b/>
          <w:color w:val="auto"/>
          <w:sz w:val="24"/>
          <w:szCs w:val="24"/>
          <w:lang w:val="bg-BG" w:eastAsia="en-US"/>
        </w:rPr>
        <w:t>2</w:t>
      </w:r>
      <w:r w:rsidR="003F19D8" w:rsidRPr="00447AA7">
        <w:rPr>
          <w:b/>
          <w:color w:val="auto"/>
          <w:sz w:val="24"/>
          <w:szCs w:val="24"/>
          <w:lang w:val="bg-BG" w:eastAsia="en-US"/>
        </w:rPr>
        <w:t xml:space="preserve"> ГОД</w:t>
      </w:r>
      <w:r w:rsidR="00AA62B8" w:rsidRPr="00447AA7">
        <w:rPr>
          <w:b/>
          <w:color w:val="auto"/>
          <w:sz w:val="24"/>
          <w:szCs w:val="24"/>
          <w:lang w:val="bg-BG" w:eastAsia="en-US"/>
        </w:rPr>
        <w:t>.</w:t>
      </w:r>
      <w:r w:rsidRPr="00447AA7">
        <w:rPr>
          <w:b/>
          <w:color w:val="auto"/>
          <w:sz w:val="24"/>
          <w:szCs w:val="24"/>
          <w:lang w:val="bg-BG" w:eastAsia="en-US"/>
        </w:rPr>
        <w:tab/>
      </w:r>
    </w:p>
    <w:p w:rsidR="009709A4" w:rsidRPr="00447AA7" w:rsidRDefault="009709A4" w:rsidP="009709A4">
      <w:pPr>
        <w:widowControl w:val="0"/>
        <w:tabs>
          <w:tab w:val="left" w:pos="-720"/>
        </w:tabs>
        <w:suppressAutoHyphens/>
        <w:jc w:val="center"/>
        <w:rPr>
          <w:b/>
          <w:bCs/>
          <w:color w:val="auto"/>
          <w:sz w:val="24"/>
          <w:szCs w:val="24"/>
          <w:lang w:val="bg-BG" w:eastAsia="en-US"/>
        </w:rPr>
      </w:pPr>
    </w:p>
    <w:p w:rsidR="009709A4" w:rsidRPr="00447AA7" w:rsidRDefault="009709A4" w:rsidP="009709A4">
      <w:pPr>
        <w:widowControl w:val="0"/>
        <w:tabs>
          <w:tab w:val="left" w:pos="-720"/>
        </w:tabs>
        <w:suppressAutoHyphens/>
        <w:jc w:val="center"/>
        <w:rPr>
          <w:b/>
          <w:bCs/>
          <w:color w:val="FF0000"/>
          <w:sz w:val="24"/>
          <w:szCs w:val="24"/>
          <w:lang w:val="bg-BG" w:eastAsia="en-US"/>
        </w:rPr>
      </w:pPr>
    </w:p>
    <w:tbl>
      <w:tblPr>
        <w:tblStyle w:val="aff0"/>
        <w:tblW w:w="0" w:type="auto"/>
        <w:shd w:val="clear" w:color="auto" w:fill="8D89A4" w:themeFill="accent3"/>
        <w:tblLook w:val="04A0"/>
      </w:tblPr>
      <w:tblGrid>
        <w:gridCol w:w="9288"/>
      </w:tblGrid>
      <w:tr w:rsidR="00B537B0" w:rsidRPr="00447AA7" w:rsidTr="00B537B0">
        <w:tc>
          <w:tcPr>
            <w:tcW w:w="9288" w:type="dxa"/>
            <w:shd w:val="clear" w:color="auto" w:fill="F6DE55" w:themeFill="accent2" w:themeFillTint="99"/>
          </w:tcPr>
          <w:p w:rsidR="00321C67" w:rsidRPr="00447AA7" w:rsidRDefault="00315382"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I</w:t>
            </w:r>
            <w:r w:rsidR="00321C67" w:rsidRPr="00447AA7">
              <w:rPr>
                <w:b/>
                <w:bCs/>
                <w:color w:val="auto"/>
                <w:sz w:val="24"/>
                <w:szCs w:val="24"/>
                <w:lang w:val="bg-BG"/>
              </w:rPr>
              <w:t>. ПЪЛНО ОПИСАНИЕ НА ПРЕДМЕТА НА ПОРЪЧКАТА</w:t>
            </w:r>
          </w:p>
        </w:tc>
      </w:tr>
    </w:tbl>
    <w:p w:rsidR="00E77522" w:rsidRPr="00447AA7" w:rsidRDefault="00E77522" w:rsidP="009709A4">
      <w:pPr>
        <w:pStyle w:val="Default"/>
        <w:jc w:val="center"/>
        <w:rPr>
          <w:b/>
          <w:bCs/>
          <w:color w:val="auto"/>
        </w:rPr>
      </w:pPr>
    </w:p>
    <w:p w:rsidR="003A1798" w:rsidRPr="00447AA7" w:rsidRDefault="0088665D" w:rsidP="009709A4">
      <w:pPr>
        <w:pStyle w:val="Default"/>
        <w:rPr>
          <w:b/>
          <w:color w:val="auto"/>
        </w:rPr>
      </w:pPr>
      <w:r w:rsidRPr="00447AA7">
        <w:rPr>
          <w:b/>
          <w:color w:val="auto"/>
        </w:rPr>
        <w:t xml:space="preserve">1. </w:t>
      </w:r>
      <w:r w:rsidR="00D03213" w:rsidRPr="00447AA7">
        <w:rPr>
          <w:b/>
          <w:color w:val="auto"/>
        </w:rPr>
        <w:t>Данни за възложителя.</w:t>
      </w:r>
    </w:p>
    <w:p w:rsidR="006C3960" w:rsidRPr="00447AA7" w:rsidRDefault="006C3960" w:rsidP="009709A4">
      <w:pPr>
        <w:spacing w:after="200"/>
        <w:ind w:firstLine="567"/>
        <w:contextualSpacing/>
        <w:jc w:val="both"/>
        <w:rPr>
          <w:color w:val="auto"/>
          <w:sz w:val="24"/>
          <w:szCs w:val="24"/>
          <w:lang w:val="bg-BG"/>
        </w:rPr>
      </w:pPr>
      <w:r w:rsidRPr="00447AA7">
        <w:rPr>
          <w:color w:val="auto"/>
          <w:sz w:val="24"/>
          <w:szCs w:val="24"/>
          <w:lang w:val="bg-BG"/>
        </w:rPr>
        <w:lastRenderedPageBreak/>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w:t>
      </w:r>
      <w:r w:rsidR="00D229E3" w:rsidRPr="00447AA7">
        <w:rPr>
          <w:color w:val="auto"/>
          <w:sz w:val="24"/>
          <w:szCs w:val="24"/>
          <w:lang w:val="bg-BG"/>
        </w:rPr>
        <w:t>Балчик</w:t>
      </w:r>
      <w:r w:rsidRPr="00447AA7">
        <w:rPr>
          <w:color w:val="auto"/>
          <w:sz w:val="24"/>
          <w:szCs w:val="24"/>
          <w:lang w:val="bg-BG"/>
        </w:rPr>
        <w:t xml:space="preserve"> - </w:t>
      </w:r>
      <w:r w:rsidR="00D229E3" w:rsidRPr="00447AA7">
        <w:rPr>
          <w:color w:val="auto"/>
          <w:sz w:val="24"/>
          <w:szCs w:val="24"/>
          <w:lang w:val="bg-BG"/>
        </w:rPr>
        <w:t>Николай Ангелов.</w:t>
      </w:r>
    </w:p>
    <w:p w:rsidR="006C3960" w:rsidRPr="00447AA7" w:rsidRDefault="006C3960" w:rsidP="009709A4">
      <w:pPr>
        <w:spacing w:after="200"/>
        <w:ind w:firstLine="567"/>
        <w:contextualSpacing/>
        <w:jc w:val="both"/>
        <w:rPr>
          <w:color w:val="auto"/>
          <w:sz w:val="24"/>
          <w:szCs w:val="24"/>
          <w:lang w:val="bg-BG"/>
        </w:rPr>
      </w:pPr>
      <w:r w:rsidRPr="00447AA7">
        <w:rPr>
          <w:color w:val="auto"/>
          <w:sz w:val="24"/>
          <w:szCs w:val="24"/>
          <w:lang w:val="bg-BG"/>
        </w:rPr>
        <w:t xml:space="preserve">Община </w:t>
      </w:r>
      <w:r w:rsidR="00D229E3" w:rsidRPr="00447AA7">
        <w:rPr>
          <w:color w:val="auto"/>
          <w:sz w:val="24"/>
          <w:szCs w:val="24"/>
          <w:lang w:val="bg-BG"/>
        </w:rPr>
        <w:t>Балчик</w:t>
      </w:r>
      <w:r w:rsidRPr="00447AA7">
        <w:rPr>
          <w:color w:val="auto"/>
          <w:sz w:val="24"/>
          <w:szCs w:val="24"/>
          <w:lang w:val="bg-BG"/>
        </w:rPr>
        <w:t xml:space="preserve"> е с административен адрес: </w:t>
      </w:r>
      <w:bookmarkStart w:id="0" w:name="_Hlk79674627"/>
      <w:r w:rsidRPr="00447AA7">
        <w:rPr>
          <w:color w:val="auto"/>
          <w:sz w:val="24"/>
          <w:szCs w:val="24"/>
          <w:lang w:val="bg-BG"/>
        </w:rPr>
        <w:t xml:space="preserve">гр. </w:t>
      </w:r>
      <w:bookmarkEnd w:id="0"/>
      <w:r w:rsidR="00D229E3" w:rsidRPr="00447AA7">
        <w:rPr>
          <w:color w:val="auto"/>
          <w:sz w:val="24"/>
          <w:szCs w:val="24"/>
          <w:lang w:val="bg-BG"/>
        </w:rPr>
        <w:t>Балчик</w:t>
      </w:r>
      <w:r w:rsidRPr="00447AA7">
        <w:rPr>
          <w:color w:val="auto"/>
          <w:sz w:val="24"/>
          <w:szCs w:val="24"/>
          <w:lang w:val="bg-BG"/>
        </w:rPr>
        <w:t xml:space="preserve">, област </w:t>
      </w:r>
      <w:r w:rsidR="00D229E3" w:rsidRPr="00447AA7">
        <w:rPr>
          <w:color w:val="auto"/>
          <w:sz w:val="24"/>
          <w:szCs w:val="24"/>
          <w:lang w:val="bg-BG"/>
        </w:rPr>
        <w:t>Добрич</w:t>
      </w:r>
      <w:r w:rsidRPr="00447AA7">
        <w:rPr>
          <w:color w:val="auto"/>
          <w:sz w:val="24"/>
          <w:szCs w:val="24"/>
          <w:lang w:val="bg-BG"/>
        </w:rPr>
        <w:t>, п.</w:t>
      </w:r>
      <w:r w:rsidR="009B057A" w:rsidRPr="00447AA7">
        <w:rPr>
          <w:color w:val="auto"/>
          <w:sz w:val="24"/>
          <w:szCs w:val="24"/>
          <w:lang w:val="bg-BG"/>
        </w:rPr>
        <w:t xml:space="preserve"> </w:t>
      </w:r>
      <w:r w:rsidRPr="00447AA7">
        <w:rPr>
          <w:color w:val="auto"/>
          <w:sz w:val="24"/>
          <w:szCs w:val="24"/>
          <w:lang w:val="bg-BG"/>
        </w:rPr>
        <w:t xml:space="preserve">код: </w:t>
      </w:r>
      <w:r w:rsidR="009B057A" w:rsidRPr="00447AA7">
        <w:rPr>
          <w:color w:val="auto"/>
          <w:sz w:val="24"/>
          <w:szCs w:val="24"/>
          <w:lang w:val="bg-BG"/>
        </w:rPr>
        <w:t>960</w:t>
      </w:r>
      <w:r w:rsidRPr="00447AA7">
        <w:rPr>
          <w:color w:val="auto"/>
          <w:sz w:val="24"/>
          <w:szCs w:val="24"/>
          <w:lang w:val="bg-BG"/>
        </w:rPr>
        <w:t xml:space="preserve">0, </w:t>
      </w:r>
      <w:r w:rsidR="009B057A" w:rsidRPr="00447AA7">
        <w:rPr>
          <w:color w:val="auto"/>
          <w:sz w:val="24"/>
          <w:szCs w:val="24"/>
          <w:lang w:val="bg-BG"/>
        </w:rPr>
        <w:t>площад „21 септември“ № 6</w:t>
      </w:r>
      <w:r w:rsidRPr="00447AA7">
        <w:rPr>
          <w:color w:val="auto"/>
          <w:sz w:val="24"/>
          <w:szCs w:val="24"/>
          <w:lang w:val="bg-BG"/>
        </w:rPr>
        <w:t xml:space="preserve">, Република България, Тел.: </w:t>
      </w:r>
      <w:r w:rsidR="009B057A" w:rsidRPr="00447AA7">
        <w:rPr>
          <w:color w:val="auto"/>
          <w:sz w:val="24"/>
          <w:szCs w:val="24"/>
          <w:lang w:val="bg-BG"/>
        </w:rPr>
        <w:t>05</w:t>
      </w:r>
      <w:r w:rsidR="00CC036E" w:rsidRPr="00447AA7">
        <w:rPr>
          <w:color w:val="auto"/>
          <w:sz w:val="24"/>
          <w:szCs w:val="24"/>
          <w:lang w:val="bg-BG"/>
        </w:rPr>
        <w:t>79 7 20 70</w:t>
      </w:r>
      <w:r w:rsidRPr="00447AA7">
        <w:rPr>
          <w:color w:val="auto"/>
          <w:sz w:val="24"/>
          <w:szCs w:val="24"/>
          <w:lang w:val="bg-BG"/>
        </w:rPr>
        <w:t xml:space="preserve">, </w:t>
      </w:r>
      <w:r w:rsidR="00CC036E" w:rsidRPr="00447AA7">
        <w:rPr>
          <w:color w:val="auto"/>
          <w:sz w:val="24"/>
          <w:szCs w:val="24"/>
          <w:lang w:val="bg-BG"/>
        </w:rPr>
        <w:t xml:space="preserve">Факс: 0579 7 41 17, </w:t>
      </w:r>
      <w:r w:rsidRPr="00447AA7">
        <w:rPr>
          <w:color w:val="auto"/>
          <w:sz w:val="24"/>
          <w:szCs w:val="24"/>
          <w:lang w:val="bg-BG"/>
        </w:rPr>
        <w:t xml:space="preserve">Електронен адрес: </w:t>
      </w:r>
      <w:r w:rsidR="00CC036E" w:rsidRPr="00447AA7">
        <w:rPr>
          <w:rFonts w:eastAsia="Lucida Sans Unicode"/>
          <w:color w:val="auto"/>
          <w:sz w:val="24"/>
          <w:szCs w:val="24"/>
          <w:lang w:val="bg-BG" w:eastAsia="en-US"/>
        </w:rPr>
        <w:t>mayor@balchik.bg</w:t>
      </w:r>
      <w:r w:rsidRPr="00447AA7">
        <w:rPr>
          <w:color w:val="auto"/>
          <w:sz w:val="24"/>
          <w:szCs w:val="24"/>
          <w:lang w:val="bg-BG"/>
        </w:rPr>
        <w:t xml:space="preserve">, Интернет страница: </w:t>
      </w:r>
      <w:r w:rsidR="009B057A" w:rsidRPr="00447AA7">
        <w:rPr>
          <w:color w:val="auto"/>
          <w:sz w:val="24"/>
          <w:szCs w:val="24"/>
          <w:lang w:val="bg-BG"/>
        </w:rPr>
        <w:t>www.balchik.bg</w:t>
      </w:r>
      <w:r w:rsidRPr="00447AA7">
        <w:rPr>
          <w:color w:val="auto"/>
          <w:sz w:val="24"/>
          <w:szCs w:val="24"/>
          <w:lang w:val="bg-BG"/>
        </w:rPr>
        <w:t xml:space="preserve">. </w:t>
      </w:r>
    </w:p>
    <w:p w:rsidR="006C3960" w:rsidRPr="00447AA7" w:rsidRDefault="006C3960" w:rsidP="009709A4">
      <w:pPr>
        <w:tabs>
          <w:tab w:val="left" w:pos="993"/>
          <w:tab w:val="left" w:pos="1276"/>
          <w:tab w:val="left" w:pos="2694"/>
        </w:tabs>
        <w:spacing w:after="200"/>
        <w:ind w:firstLine="567"/>
        <w:contextualSpacing/>
        <w:jc w:val="both"/>
        <w:rPr>
          <w:color w:val="auto"/>
          <w:sz w:val="24"/>
          <w:szCs w:val="24"/>
          <w:lang w:val="bg-BG"/>
        </w:rPr>
      </w:pPr>
      <w:r w:rsidRPr="00447AA7">
        <w:rPr>
          <w:color w:val="auto"/>
          <w:sz w:val="24"/>
          <w:szCs w:val="24"/>
          <w:lang w:val="bg-BG" w:eastAsia="en-US"/>
        </w:rPr>
        <w:t>Профилът на купувача на Възложителя се поддържа на платформата по чл. 39а, ал. 1 от ЗОП на следния интернет адрес</w:t>
      </w:r>
      <w:r w:rsidRPr="00447AA7">
        <w:rPr>
          <w:color w:val="auto"/>
          <w:sz w:val="24"/>
          <w:szCs w:val="24"/>
          <w:lang w:val="bg-BG"/>
        </w:rPr>
        <w:t>:</w:t>
      </w:r>
      <w:r w:rsidRPr="00447AA7">
        <w:rPr>
          <w:rFonts w:eastAsia="Lucida Sans Unicode"/>
          <w:color w:val="auto"/>
          <w:sz w:val="22"/>
          <w:szCs w:val="22"/>
          <w:lang w:val="bg-BG" w:eastAsia="en-US"/>
        </w:rPr>
        <w:t xml:space="preserve"> </w:t>
      </w:r>
      <w:r w:rsidRPr="00447AA7">
        <w:rPr>
          <w:color w:val="auto"/>
          <w:sz w:val="24"/>
          <w:szCs w:val="24"/>
          <w:lang w:val="bg-BG"/>
        </w:rPr>
        <w:t>https://app.eop.bg/buyer/</w:t>
      </w:r>
      <w:r w:rsidR="009B057A" w:rsidRPr="00447AA7">
        <w:rPr>
          <w:color w:val="auto"/>
          <w:sz w:val="24"/>
          <w:szCs w:val="24"/>
          <w:lang w:val="bg-BG"/>
        </w:rPr>
        <w:t>2300</w:t>
      </w:r>
      <w:r w:rsidRPr="00447AA7">
        <w:rPr>
          <w:color w:val="auto"/>
          <w:sz w:val="24"/>
          <w:szCs w:val="24"/>
          <w:lang w:val="bg-BG"/>
        </w:rPr>
        <w:t>.</w:t>
      </w:r>
    </w:p>
    <w:p w:rsidR="006B2233" w:rsidRPr="00447AA7" w:rsidRDefault="006B2233" w:rsidP="009709A4">
      <w:pPr>
        <w:tabs>
          <w:tab w:val="left" w:pos="993"/>
          <w:tab w:val="left" w:pos="1276"/>
          <w:tab w:val="left" w:pos="2694"/>
        </w:tabs>
        <w:ind w:firstLine="567"/>
        <w:contextualSpacing/>
        <w:jc w:val="both"/>
        <w:rPr>
          <w:b/>
          <w:bCs/>
          <w:color w:val="auto"/>
          <w:sz w:val="24"/>
          <w:szCs w:val="24"/>
          <w:lang w:val="bg-BG" w:eastAsia="en-US"/>
        </w:rPr>
      </w:pPr>
    </w:p>
    <w:p w:rsidR="00A943B1" w:rsidRPr="00447AA7" w:rsidRDefault="00A943B1" w:rsidP="009709A4">
      <w:pPr>
        <w:keepNext/>
        <w:tabs>
          <w:tab w:val="left" w:pos="284"/>
          <w:tab w:val="left" w:pos="426"/>
        </w:tabs>
        <w:jc w:val="both"/>
        <w:outlineLvl w:val="1"/>
        <w:rPr>
          <w:b/>
          <w:bCs/>
          <w:color w:val="auto"/>
          <w:sz w:val="24"/>
          <w:szCs w:val="24"/>
          <w:lang w:val="bg-BG" w:eastAsia="en-US"/>
        </w:rPr>
      </w:pPr>
      <w:r w:rsidRPr="00447AA7">
        <w:rPr>
          <w:b/>
          <w:bCs/>
          <w:color w:val="auto"/>
          <w:sz w:val="24"/>
          <w:szCs w:val="24"/>
          <w:lang w:val="bg-BG" w:eastAsia="en-US"/>
        </w:rPr>
        <w:t>2.</w:t>
      </w:r>
      <w:r w:rsidRPr="00447AA7">
        <w:rPr>
          <w:b/>
          <w:bCs/>
          <w:color w:val="auto"/>
          <w:sz w:val="24"/>
          <w:szCs w:val="24"/>
          <w:lang w:val="bg-BG" w:eastAsia="en-US"/>
        </w:rPr>
        <w:tab/>
      </w:r>
      <w:r w:rsidR="00D03213" w:rsidRPr="00447AA7">
        <w:rPr>
          <w:b/>
          <w:bCs/>
          <w:color w:val="auto"/>
          <w:sz w:val="24"/>
          <w:szCs w:val="24"/>
          <w:lang w:val="bg-BG" w:eastAsia="en-US"/>
        </w:rPr>
        <w:t>Обект и предмет на поръчката</w:t>
      </w:r>
      <w:r w:rsidRPr="00447AA7">
        <w:rPr>
          <w:b/>
          <w:bCs/>
          <w:color w:val="auto"/>
          <w:sz w:val="24"/>
          <w:szCs w:val="24"/>
          <w:lang w:val="bg-BG" w:eastAsia="en-US"/>
        </w:rPr>
        <w:t xml:space="preserve">. </w:t>
      </w:r>
    </w:p>
    <w:p w:rsidR="00E737ED" w:rsidRPr="00447AA7" w:rsidRDefault="00E737ED" w:rsidP="009709A4">
      <w:pPr>
        <w:tabs>
          <w:tab w:val="left" w:pos="0"/>
          <w:tab w:val="left" w:pos="426"/>
          <w:tab w:val="left" w:pos="709"/>
          <w:tab w:val="left" w:pos="993"/>
        </w:tabs>
        <w:jc w:val="both"/>
        <w:rPr>
          <w:color w:val="auto"/>
          <w:sz w:val="24"/>
          <w:szCs w:val="24"/>
          <w:lang w:val="bg-BG" w:eastAsia="ar-SA"/>
        </w:rPr>
      </w:pPr>
      <w:r w:rsidRPr="00447AA7">
        <w:rPr>
          <w:b/>
          <w:color w:val="auto"/>
          <w:sz w:val="24"/>
          <w:szCs w:val="24"/>
          <w:lang w:val="bg-BG" w:eastAsia="en-US"/>
        </w:rPr>
        <w:t>2.1.</w:t>
      </w:r>
      <w:r w:rsidRPr="00447AA7">
        <w:rPr>
          <w:b/>
          <w:color w:val="auto"/>
          <w:sz w:val="24"/>
          <w:szCs w:val="24"/>
          <w:lang w:val="bg-BG" w:eastAsia="en-US"/>
        </w:rPr>
        <w:tab/>
      </w:r>
      <w:r w:rsidRPr="00447AA7">
        <w:rPr>
          <w:color w:val="auto"/>
          <w:sz w:val="24"/>
          <w:szCs w:val="24"/>
          <w:lang w:val="bg-BG" w:eastAsia="ar-SA"/>
        </w:rPr>
        <w:t>Обект на обществената поръчка е „строителство” по смисъла на чл. 3, ал. 1, т. 1, б. „б“ от ЗОП.</w:t>
      </w:r>
    </w:p>
    <w:p w:rsidR="0092505D" w:rsidRPr="00447AA7" w:rsidRDefault="00AE1EC8" w:rsidP="009709A4">
      <w:pPr>
        <w:tabs>
          <w:tab w:val="left" w:pos="0"/>
        </w:tabs>
        <w:jc w:val="both"/>
        <w:rPr>
          <w:color w:val="FF0000"/>
          <w:sz w:val="24"/>
          <w:szCs w:val="24"/>
          <w:lang w:val="bg-BG" w:eastAsia="en-US"/>
        </w:rPr>
      </w:pPr>
      <w:r w:rsidRPr="00447AA7">
        <w:rPr>
          <w:color w:val="FF0000"/>
          <w:sz w:val="24"/>
          <w:szCs w:val="24"/>
          <w:lang w:val="bg-BG" w:eastAsia="en-US"/>
        </w:rPr>
        <w:tab/>
      </w:r>
    </w:p>
    <w:p w:rsidR="00A943B1" w:rsidRPr="00447AA7" w:rsidRDefault="00A943B1" w:rsidP="009709A4">
      <w:pPr>
        <w:tabs>
          <w:tab w:val="left" w:pos="426"/>
          <w:tab w:val="left" w:pos="2835"/>
        </w:tabs>
        <w:jc w:val="both"/>
        <w:rPr>
          <w:color w:val="auto"/>
          <w:sz w:val="24"/>
          <w:szCs w:val="24"/>
          <w:lang w:val="bg-BG" w:eastAsia="en-US"/>
        </w:rPr>
      </w:pPr>
      <w:r w:rsidRPr="00447AA7">
        <w:rPr>
          <w:b/>
          <w:color w:val="auto"/>
          <w:sz w:val="24"/>
          <w:szCs w:val="24"/>
          <w:lang w:val="bg-BG" w:eastAsia="en-US"/>
        </w:rPr>
        <w:t>2.2.</w:t>
      </w:r>
      <w:r w:rsidR="00321C67" w:rsidRPr="00447AA7">
        <w:rPr>
          <w:b/>
          <w:color w:val="auto"/>
          <w:sz w:val="24"/>
          <w:szCs w:val="24"/>
          <w:lang w:val="bg-BG" w:eastAsia="en-US"/>
        </w:rPr>
        <w:t xml:space="preserve"> </w:t>
      </w:r>
      <w:r w:rsidRPr="00447AA7">
        <w:rPr>
          <w:b/>
          <w:color w:val="auto"/>
          <w:sz w:val="24"/>
          <w:szCs w:val="24"/>
          <w:lang w:val="bg-BG" w:eastAsia="en-US"/>
        </w:rPr>
        <w:t>Предмет на поръчката, количество и/или обем:</w:t>
      </w:r>
      <w:r w:rsidRPr="00447AA7">
        <w:rPr>
          <w:color w:val="auto"/>
          <w:sz w:val="24"/>
          <w:szCs w:val="24"/>
          <w:lang w:val="bg-BG" w:eastAsia="en-US"/>
        </w:rPr>
        <w:t xml:space="preserve"> </w:t>
      </w:r>
    </w:p>
    <w:p w:rsidR="00ED3603" w:rsidRPr="00447AA7" w:rsidRDefault="0040717B" w:rsidP="00ED3603">
      <w:pPr>
        <w:ind w:firstLine="709"/>
        <w:jc w:val="both"/>
        <w:rPr>
          <w:b/>
          <w:lang w:val="bg-BG"/>
        </w:rPr>
      </w:pPr>
      <w:r w:rsidRPr="00447AA7">
        <w:rPr>
          <w:color w:val="auto"/>
          <w:sz w:val="24"/>
          <w:szCs w:val="24"/>
          <w:lang w:val="bg-BG"/>
        </w:rPr>
        <w:t xml:space="preserve">Предметът на настоящата обществената поръчка </w:t>
      </w:r>
      <w:r w:rsidR="003A5D79" w:rsidRPr="00447AA7">
        <w:rPr>
          <w:color w:val="auto"/>
          <w:sz w:val="24"/>
          <w:szCs w:val="24"/>
          <w:lang w:val="bg-BG"/>
        </w:rPr>
        <w:t xml:space="preserve">е </w:t>
      </w:r>
      <w:bookmarkStart w:id="1" w:name="_Hlk61436455"/>
      <w:r w:rsidR="000754B1" w:rsidRPr="00447AA7">
        <w:rPr>
          <w:rFonts w:eastAsia="Batang"/>
          <w:b/>
          <w:i/>
          <w:color w:val="auto"/>
          <w:sz w:val="24"/>
          <w:szCs w:val="24"/>
          <w:lang w:val="bg-BG" w:eastAsia="en-US"/>
        </w:rPr>
        <w:t>„Изпълнение на строителни и монтажни работи за ремонт и оборудване на изолирани помещения за пациенти с COVID-19 в МБАЛ гр.Балчик“</w:t>
      </w:r>
      <w:r w:rsidR="000754B1" w:rsidRPr="00447AA7">
        <w:rPr>
          <w:rFonts w:eastAsia="Batang"/>
          <w:b/>
          <w:i/>
          <w:iCs/>
          <w:color w:val="auto"/>
          <w:sz w:val="24"/>
          <w:szCs w:val="24"/>
          <w:lang w:val="bg-BG" w:eastAsia="en-US"/>
        </w:rPr>
        <w:t xml:space="preserve"> по проект „Укрепване капацитета на болничната мрежа за реакция при кризи</w:t>
      </w:r>
      <w:r w:rsidR="000754B1" w:rsidRPr="00447AA7">
        <w:rPr>
          <w:rFonts w:eastAsia="Batang"/>
          <w:b/>
          <w:i/>
          <w:color w:val="auto"/>
          <w:sz w:val="24"/>
          <w:szCs w:val="24"/>
          <w:lang w:val="bg-BG" w:eastAsia="en-US"/>
        </w:rPr>
        <w:t>”.</w:t>
      </w:r>
    </w:p>
    <w:p w:rsidR="00FF01F0" w:rsidRPr="00447AA7" w:rsidRDefault="00FF01F0" w:rsidP="00ED3603">
      <w:pPr>
        <w:autoSpaceDE w:val="0"/>
        <w:autoSpaceDN w:val="0"/>
        <w:adjustRightInd w:val="0"/>
        <w:ind w:firstLine="567"/>
        <w:jc w:val="both"/>
        <w:rPr>
          <w:b/>
          <w:i/>
          <w:color w:val="FF0000"/>
          <w:sz w:val="24"/>
          <w:szCs w:val="24"/>
          <w:lang w:val="bg-BG"/>
        </w:rPr>
      </w:pPr>
    </w:p>
    <w:p w:rsidR="00FF01F0" w:rsidRPr="00447AA7" w:rsidRDefault="00FF01F0" w:rsidP="009709A4">
      <w:pPr>
        <w:ind w:right="23" w:firstLine="567"/>
        <w:jc w:val="both"/>
        <w:rPr>
          <w:b/>
          <w:i/>
          <w:color w:val="auto"/>
          <w:sz w:val="24"/>
          <w:szCs w:val="24"/>
          <w:lang w:val="bg-BG"/>
        </w:rPr>
      </w:pPr>
      <w:r w:rsidRPr="00447AA7">
        <w:rPr>
          <w:b/>
          <w:i/>
          <w:color w:val="auto"/>
          <w:sz w:val="24"/>
          <w:szCs w:val="24"/>
          <w:lang w:val="bg-BG"/>
        </w:rPr>
        <w:t xml:space="preserve">Пълният обхват и изчерпателното изброяване на дейностите, дължими от Изпълнителя, са посочени в техническата спецификация и </w:t>
      </w:r>
      <w:r w:rsidR="00B537B0" w:rsidRPr="00447AA7">
        <w:rPr>
          <w:b/>
          <w:i/>
          <w:color w:val="auto"/>
          <w:sz w:val="24"/>
          <w:szCs w:val="24"/>
          <w:lang w:val="bg-BG"/>
        </w:rPr>
        <w:t>количествената</w:t>
      </w:r>
      <w:r w:rsidRPr="00447AA7">
        <w:rPr>
          <w:b/>
          <w:i/>
          <w:color w:val="auto"/>
          <w:sz w:val="24"/>
          <w:szCs w:val="24"/>
          <w:lang w:val="bg-BG"/>
        </w:rPr>
        <w:t xml:space="preserve"> сметки, приложени към документацията за обществена поръчка. </w:t>
      </w:r>
    </w:p>
    <w:p w:rsidR="00414933" w:rsidRPr="00447AA7" w:rsidRDefault="00414933" w:rsidP="009709A4">
      <w:pPr>
        <w:autoSpaceDE w:val="0"/>
        <w:autoSpaceDN w:val="0"/>
        <w:adjustRightInd w:val="0"/>
        <w:ind w:firstLine="567"/>
        <w:jc w:val="both"/>
        <w:rPr>
          <w:rFonts w:eastAsia="Calibri"/>
          <w:color w:val="auto"/>
          <w:sz w:val="24"/>
          <w:szCs w:val="24"/>
          <w:lang w:val="bg-BG" w:eastAsia="en-US"/>
        </w:rPr>
      </w:pPr>
    </w:p>
    <w:bookmarkEnd w:id="1"/>
    <w:p w:rsidR="00FF00AD" w:rsidRPr="00447AA7" w:rsidRDefault="00FF00AD" w:rsidP="009709A4">
      <w:pPr>
        <w:ind w:right="138"/>
        <w:jc w:val="both"/>
        <w:rPr>
          <w:color w:val="auto"/>
          <w:sz w:val="24"/>
          <w:szCs w:val="24"/>
          <w:lang w:val="bg-BG"/>
        </w:rPr>
      </w:pPr>
      <w:r w:rsidRPr="00447AA7">
        <w:rPr>
          <w:b/>
          <w:bCs/>
          <w:color w:val="auto"/>
          <w:sz w:val="24"/>
          <w:szCs w:val="24"/>
          <w:lang w:val="bg-BG"/>
        </w:rPr>
        <w:t>3. Правно основание за откриване на процедурата</w:t>
      </w:r>
      <w:r w:rsidRPr="00447AA7">
        <w:rPr>
          <w:color w:val="auto"/>
          <w:sz w:val="24"/>
          <w:szCs w:val="24"/>
          <w:lang w:val="bg-BG"/>
        </w:rPr>
        <w:t xml:space="preserve"> </w:t>
      </w:r>
    </w:p>
    <w:p w:rsidR="000D62D0" w:rsidRPr="00447AA7" w:rsidRDefault="000D62D0" w:rsidP="009709A4">
      <w:pPr>
        <w:spacing w:after="120"/>
        <w:ind w:firstLine="567"/>
        <w:jc w:val="both"/>
        <w:rPr>
          <w:rFonts w:eastAsia="Calibri"/>
          <w:bCs/>
          <w:color w:val="auto"/>
          <w:sz w:val="24"/>
          <w:szCs w:val="24"/>
          <w:lang w:val="bg-BG" w:eastAsia="en-US"/>
        </w:rPr>
      </w:pPr>
      <w:r w:rsidRPr="00447AA7">
        <w:rPr>
          <w:rFonts w:eastAsia="Calibri"/>
          <w:bCs/>
          <w:color w:val="auto"/>
          <w:sz w:val="24"/>
          <w:szCs w:val="24"/>
          <w:lang w:val="bg-BG" w:eastAsia="en-US"/>
        </w:rPr>
        <w:t xml:space="preserve">На основание чл. </w:t>
      </w:r>
      <w:r w:rsidR="00220113">
        <w:rPr>
          <w:rFonts w:eastAsia="Calibri"/>
          <w:bCs/>
          <w:color w:val="auto"/>
          <w:sz w:val="24"/>
          <w:szCs w:val="24"/>
          <w:lang w:val="bg-BG" w:eastAsia="en-US"/>
        </w:rPr>
        <w:t>18, ал. 1, т. 12</w:t>
      </w:r>
      <w:r w:rsidRPr="00447AA7">
        <w:rPr>
          <w:rFonts w:eastAsia="Calibri"/>
          <w:bCs/>
          <w:color w:val="auto"/>
          <w:sz w:val="24"/>
          <w:szCs w:val="24"/>
          <w:lang w:val="bg-BG" w:eastAsia="en-US"/>
        </w:rPr>
        <w:t xml:space="preserve"> от</w:t>
      </w:r>
      <w:r w:rsidR="00220113">
        <w:rPr>
          <w:rFonts w:eastAsia="Calibri"/>
          <w:bCs/>
          <w:color w:val="auto"/>
          <w:sz w:val="24"/>
          <w:szCs w:val="24"/>
          <w:lang w:val="bg-BG" w:eastAsia="en-US"/>
        </w:rPr>
        <w:t xml:space="preserve"> ЗОП, във връзка с чл. 20, ал. 2</w:t>
      </w:r>
      <w:r w:rsidRPr="00447AA7">
        <w:rPr>
          <w:rFonts w:eastAsia="Calibri"/>
          <w:bCs/>
          <w:color w:val="auto"/>
          <w:sz w:val="24"/>
          <w:szCs w:val="24"/>
          <w:lang w:val="bg-BG" w:eastAsia="en-US"/>
        </w:rPr>
        <w:t>, т. 1 от ЗОП, настоящата обществена поръчка се възлага</w:t>
      </w:r>
      <w:r w:rsidR="00E143C9" w:rsidRPr="00447AA7">
        <w:rPr>
          <w:rFonts w:eastAsia="Calibri"/>
          <w:bCs/>
          <w:color w:val="auto"/>
          <w:sz w:val="24"/>
          <w:szCs w:val="24"/>
          <w:lang w:val="bg-BG" w:eastAsia="en-US"/>
        </w:rPr>
        <w:t>,</w:t>
      </w:r>
      <w:r w:rsidRPr="00447AA7">
        <w:rPr>
          <w:rFonts w:eastAsia="Calibri"/>
          <w:bCs/>
          <w:color w:val="auto"/>
          <w:sz w:val="24"/>
          <w:szCs w:val="24"/>
          <w:lang w:val="bg-BG" w:eastAsia="en-US"/>
        </w:rPr>
        <w:t xml:space="preserve"> чрез </w:t>
      </w:r>
      <w:r w:rsidR="00220113">
        <w:rPr>
          <w:rFonts w:eastAsia="Calibri"/>
          <w:bCs/>
          <w:color w:val="auto"/>
          <w:sz w:val="24"/>
          <w:szCs w:val="24"/>
          <w:lang w:val="bg-BG" w:eastAsia="en-US"/>
        </w:rPr>
        <w:t>публично състезание</w:t>
      </w:r>
      <w:r w:rsidRPr="00447AA7">
        <w:rPr>
          <w:rFonts w:eastAsia="Calibri"/>
          <w:bCs/>
          <w:color w:val="auto"/>
          <w:sz w:val="24"/>
          <w:szCs w:val="24"/>
          <w:lang w:val="bg-BG" w:eastAsia="en-US"/>
        </w:rPr>
        <w:t>.</w:t>
      </w:r>
    </w:p>
    <w:p w:rsidR="00FF00AD" w:rsidRPr="00447AA7" w:rsidRDefault="00FF00AD" w:rsidP="009709A4">
      <w:pPr>
        <w:shd w:val="clear" w:color="auto" w:fill="FFFFFF"/>
        <w:jc w:val="both"/>
        <w:rPr>
          <w:b/>
          <w:color w:val="FF0000"/>
          <w:sz w:val="24"/>
          <w:szCs w:val="24"/>
          <w:lang w:val="bg-BG"/>
        </w:rPr>
      </w:pPr>
    </w:p>
    <w:p w:rsidR="00FF00AD" w:rsidRPr="00447AA7" w:rsidRDefault="00FF00AD" w:rsidP="009709A4">
      <w:pPr>
        <w:jc w:val="both"/>
        <w:rPr>
          <w:b/>
          <w:bCs/>
          <w:color w:val="auto"/>
          <w:sz w:val="24"/>
          <w:szCs w:val="24"/>
          <w:lang w:val="bg-BG"/>
        </w:rPr>
      </w:pPr>
      <w:r w:rsidRPr="00447AA7">
        <w:rPr>
          <w:b/>
          <w:bCs/>
          <w:color w:val="auto"/>
          <w:sz w:val="24"/>
          <w:szCs w:val="24"/>
          <w:lang w:val="bg-BG"/>
        </w:rPr>
        <w:t>4. Мотиви за избор на процедура по възлагане на поръчката</w:t>
      </w:r>
    </w:p>
    <w:p w:rsidR="00425AED" w:rsidRPr="00612640" w:rsidRDefault="00425AED" w:rsidP="00425AED">
      <w:pPr>
        <w:shd w:val="clear" w:color="auto" w:fill="FFFFFF"/>
        <w:tabs>
          <w:tab w:val="left" w:pos="1778"/>
        </w:tabs>
        <w:ind w:firstLine="567"/>
        <w:jc w:val="both"/>
        <w:outlineLvl w:val="0"/>
        <w:rPr>
          <w:rFonts w:eastAsia="Calibri"/>
          <w:color w:val="auto"/>
          <w:sz w:val="24"/>
          <w:szCs w:val="24"/>
          <w:lang w:val="bg-BG"/>
        </w:rPr>
      </w:pPr>
      <w:r w:rsidRPr="00612640">
        <w:rPr>
          <w:rFonts w:eastAsia="Calibri"/>
          <w:color w:val="auto"/>
          <w:sz w:val="24"/>
          <w:szCs w:val="24"/>
          <w:lang w:val="bg-BG"/>
        </w:rPr>
        <w:t xml:space="preserve">Предвид обстоятелството, че не са налице условията за провеждане на пряко договаряне, безспорно е налице възможност и условия обществената поръчка да бъде възложена по предвидения в ЗОП ред за провеждане на публично състезание. </w:t>
      </w:r>
    </w:p>
    <w:p w:rsidR="00425AED" w:rsidRPr="00612640" w:rsidRDefault="00425AED" w:rsidP="00425AED">
      <w:pPr>
        <w:shd w:val="clear" w:color="auto" w:fill="FFFFFF"/>
        <w:tabs>
          <w:tab w:val="left" w:pos="1778"/>
        </w:tabs>
        <w:ind w:firstLine="567"/>
        <w:jc w:val="both"/>
        <w:outlineLvl w:val="0"/>
        <w:rPr>
          <w:rFonts w:eastAsia="Calibri"/>
          <w:color w:val="auto"/>
          <w:sz w:val="24"/>
          <w:szCs w:val="24"/>
          <w:lang w:val="bg-BG"/>
        </w:rPr>
      </w:pPr>
      <w:r w:rsidRPr="00612640">
        <w:rPr>
          <w:rFonts w:eastAsia="Calibri"/>
          <w:color w:val="auto"/>
          <w:sz w:val="24"/>
          <w:szCs w:val="24"/>
          <w:lang w:val="bg-BG"/>
        </w:rPr>
        <w:t xml:space="preserve">Провеждането на предвиденото в ЗОП публично състезание гарантира в най-голяма степен публичността на възлагане изпълнението на поръчката, респективно прозрачността при разходването на публични средства. С цел да се осигури максимална публичност, респективно да се постигнат и най-добрите за Възложителя условия, настоящата обществена поръчка се възлага именно по посочения вид процедура. </w:t>
      </w:r>
    </w:p>
    <w:p w:rsidR="00425AED" w:rsidRPr="00612640" w:rsidRDefault="00425AED" w:rsidP="00425AED">
      <w:pPr>
        <w:shd w:val="clear" w:color="auto" w:fill="FFFFFF"/>
        <w:tabs>
          <w:tab w:val="left" w:pos="1778"/>
        </w:tabs>
        <w:ind w:firstLine="567"/>
        <w:jc w:val="both"/>
        <w:outlineLvl w:val="0"/>
        <w:rPr>
          <w:rFonts w:eastAsia="Calibri"/>
          <w:color w:val="auto"/>
          <w:sz w:val="24"/>
          <w:szCs w:val="24"/>
          <w:lang w:val="bg-BG"/>
        </w:rPr>
      </w:pPr>
      <w:r w:rsidRPr="00612640">
        <w:rPr>
          <w:rFonts w:eastAsia="Calibri"/>
          <w:color w:val="auto"/>
          <w:sz w:val="24"/>
          <w:szCs w:val="24"/>
          <w:lang w:val="bg-BG"/>
        </w:rPr>
        <w:t>Посредством тази процедура се цели и защитаване на обществения интерес, ка</w:t>
      </w:r>
      <w:r w:rsidR="00BD4835">
        <w:rPr>
          <w:rFonts w:eastAsia="Calibri"/>
          <w:color w:val="auto"/>
          <w:sz w:val="24"/>
          <w:szCs w:val="24"/>
          <w:lang w:val="bg-BG"/>
        </w:rPr>
        <w:t>то се насърчи конкуренцията и се</w:t>
      </w:r>
      <w:r w:rsidRPr="00612640">
        <w:rPr>
          <w:rFonts w:eastAsia="Calibri"/>
          <w:color w:val="auto"/>
          <w:sz w:val="24"/>
          <w:szCs w:val="24"/>
          <w:lang w:val="bg-BG"/>
        </w:rPr>
        <w:t xml:space="preserve"> създадат равни условия и прозрачност при провеждане на процедурата.</w:t>
      </w:r>
    </w:p>
    <w:p w:rsidR="000D4254" w:rsidRPr="00447AA7" w:rsidRDefault="000D4254" w:rsidP="00F65877">
      <w:pPr>
        <w:ind w:firstLine="567"/>
        <w:jc w:val="both"/>
        <w:rPr>
          <w:color w:val="auto"/>
          <w:sz w:val="24"/>
          <w:szCs w:val="24"/>
          <w:lang w:val="bg-BG"/>
        </w:rPr>
      </w:pPr>
      <w:r w:rsidRPr="00447AA7">
        <w:rPr>
          <w:color w:val="auto"/>
          <w:sz w:val="24"/>
          <w:szCs w:val="24"/>
          <w:lang w:val="bg-BG"/>
        </w:rPr>
        <w:t xml:space="preserve">В настоящият случай, прогнозната стойност на обществената поръчка е в размер на </w:t>
      </w:r>
      <w:r w:rsidR="00FC5EE8" w:rsidRPr="00447AA7">
        <w:rPr>
          <w:b/>
          <w:color w:val="auto"/>
          <w:sz w:val="24"/>
          <w:szCs w:val="24"/>
          <w:lang w:val="bg-BG"/>
        </w:rPr>
        <w:t>135 274,80 лв. (сто тридесет и пет хиляди двеста седемдесет и четири лева и осемдесет стотинки) лв. без включен ДДС</w:t>
      </w:r>
      <w:r w:rsidR="00F65877">
        <w:rPr>
          <w:b/>
          <w:color w:val="auto"/>
          <w:sz w:val="24"/>
          <w:szCs w:val="24"/>
          <w:lang w:val="bg-BG"/>
        </w:rPr>
        <w:t>.</w:t>
      </w:r>
      <w:r w:rsidR="004B31A5" w:rsidRPr="00447AA7">
        <w:rPr>
          <w:b/>
          <w:color w:val="auto"/>
          <w:sz w:val="24"/>
          <w:szCs w:val="24"/>
          <w:lang w:val="bg-BG"/>
        </w:rPr>
        <w:t xml:space="preserve"> </w:t>
      </w:r>
    </w:p>
    <w:p w:rsidR="000D4254" w:rsidRPr="00447AA7" w:rsidRDefault="000D4254" w:rsidP="009709A4">
      <w:pPr>
        <w:ind w:firstLine="567"/>
        <w:jc w:val="both"/>
        <w:rPr>
          <w:color w:val="auto"/>
          <w:sz w:val="24"/>
          <w:szCs w:val="24"/>
          <w:lang w:val="bg-BG" w:eastAsia="en-US"/>
        </w:rPr>
      </w:pPr>
    </w:p>
    <w:p w:rsidR="002325EC" w:rsidRDefault="00321C67" w:rsidP="009709A4">
      <w:pPr>
        <w:tabs>
          <w:tab w:val="left" w:pos="284"/>
          <w:tab w:val="left" w:pos="426"/>
        </w:tabs>
        <w:contextualSpacing/>
        <w:jc w:val="both"/>
        <w:rPr>
          <w:rFonts w:eastAsiaTheme="minorHAnsi"/>
          <w:color w:val="auto"/>
          <w:sz w:val="22"/>
          <w:szCs w:val="22"/>
          <w:lang w:val="bg-BG" w:eastAsia="en-US"/>
        </w:rPr>
      </w:pPr>
      <w:r w:rsidRPr="00447AA7">
        <w:rPr>
          <w:b/>
          <w:color w:val="auto"/>
          <w:sz w:val="24"/>
          <w:szCs w:val="24"/>
          <w:lang w:val="bg-BG"/>
        </w:rPr>
        <w:t>5.</w:t>
      </w:r>
      <w:r w:rsidRPr="00447AA7">
        <w:rPr>
          <w:b/>
          <w:color w:val="auto"/>
          <w:sz w:val="24"/>
          <w:szCs w:val="24"/>
          <w:lang w:val="bg-BG"/>
        </w:rPr>
        <w:tab/>
        <w:t>Обособени позиции</w:t>
      </w:r>
      <w:r w:rsidRPr="00447AA7">
        <w:rPr>
          <w:color w:val="auto"/>
          <w:sz w:val="24"/>
          <w:szCs w:val="24"/>
          <w:lang w:val="bg-BG"/>
        </w:rPr>
        <w:t xml:space="preserve"> - </w:t>
      </w:r>
      <w:r w:rsidR="002325EC" w:rsidRPr="00447AA7">
        <w:rPr>
          <w:color w:val="auto"/>
          <w:sz w:val="24"/>
          <w:szCs w:val="24"/>
          <w:lang w:val="bg-BG"/>
        </w:rPr>
        <w:t xml:space="preserve">В процедурата </w:t>
      </w:r>
      <w:r w:rsidR="002D5B4D" w:rsidRPr="00447AA7">
        <w:rPr>
          <w:color w:val="auto"/>
          <w:sz w:val="24"/>
          <w:szCs w:val="24"/>
          <w:lang w:val="bg-BG"/>
        </w:rPr>
        <w:t xml:space="preserve">не </w:t>
      </w:r>
      <w:r w:rsidR="002325EC" w:rsidRPr="00447AA7">
        <w:rPr>
          <w:color w:val="auto"/>
          <w:sz w:val="24"/>
          <w:szCs w:val="24"/>
          <w:lang w:val="bg-BG"/>
        </w:rPr>
        <w:t>се предвиждат обособени позиции.</w:t>
      </w:r>
      <w:r w:rsidR="002325EC" w:rsidRPr="00447AA7">
        <w:rPr>
          <w:rFonts w:eastAsiaTheme="minorHAnsi"/>
          <w:color w:val="auto"/>
          <w:sz w:val="22"/>
          <w:szCs w:val="22"/>
          <w:lang w:val="bg-BG" w:eastAsia="en-US"/>
        </w:rPr>
        <w:t xml:space="preserve"> </w:t>
      </w:r>
    </w:p>
    <w:p w:rsidR="00F65877" w:rsidRPr="00612640" w:rsidRDefault="00F65877" w:rsidP="00F65877">
      <w:pPr>
        <w:ind w:firstLine="567"/>
        <w:jc w:val="both"/>
        <w:rPr>
          <w:rFonts w:eastAsia="Calibri"/>
          <w:b/>
          <w:color w:val="auto"/>
          <w:sz w:val="24"/>
          <w:szCs w:val="24"/>
          <w:lang w:val="bg-BG"/>
        </w:rPr>
      </w:pPr>
      <w:r w:rsidRPr="00612640">
        <w:rPr>
          <w:rFonts w:eastAsia="Calibri"/>
          <w:b/>
          <w:color w:val="auto"/>
          <w:sz w:val="24"/>
          <w:szCs w:val="24"/>
          <w:lang w:val="bg-BG"/>
        </w:rPr>
        <w:t xml:space="preserve">МОТИВИ за неразделянето: </w:t>
      </w:r>
      <w:r w:rsidRPr="00612640">
        <w:rPr>
          <w:rFonts w:eastAsia="Calibri"/>
          <w:color w:val="auto"/>
          <w:sz w:val="24"/>
          <w:szCs w:val="24"/>
          <w:lang w:val="bg-BG"/>
        </w:rPr>
        <w:t>Предметът не може да бъде разделен на обособени позиции, предвид спецификата на поръчката и нейното финансиране. Основен мотив за неразделяне на обществената поръчка на обособени позиции е фактът, че дейностите по изпълнение на поръчката са систематично свързани, поради което обществената поръчка следва да бъде изпълнена от един изпълнител и не е целесъобразно нейното разделяне на обособени позиции, тъй като това ще доведе до затруднения при изпълнение и отчитане на работите по обекта. Изпълнението на СМР в обхвата на обществената поръчка е обективно неделим процес и поради следните причини: в обхвата на строежа са включени видове работи, взаимообвързани в общо функционално пространство. За качественото изпълнение на строителството е от изключително значение максимално добрата координация и планиране на строително - монтажните работи.</w:t>
      </w:r>
    </w:p>
    <w:p w:rsidR="00F65877" w:rsidRPr="00447AA7" w:rsidRDefault="00F65877" w:rsidP="009709A4">
      <w:pPr>
        <w:tabs>
          <w:tab w:val="left" w:pos="284"/>
          <w:tab w:val="left" w:pos="426"/>
        </w:tabs>
        <w:contextualSpacing/>
        <w:jc w:val="both"/>
        <w:rPr>
          <w:rFonts w:eastAsiaTheme="minorHAnsi"/>
          <w:color w:val="auto"/>
          <w:sz w:val="22"/>
          <w:szCs w:val="22"/>
          <w:lang w:val="bg-BG" w:eastAsia="en-US"/>
        </w:rPr>
      </w:pPr>
    </w:p>
    <w:p w:rsidR="002325EC" w:rsidRPr="00447AA7" w:rsidRDefault="002325EC" w:rsidP="009709A4">
      <w:pPr>
        <w:tabs>
          <w:tab w:val="left" w:pos="284"/>
          <w:tab w:val="left" w:pos="426"/>
        </w:tabs>
        <w:contextualSpacing/>
        <w:jc w:val="both"/>
        <w:rPr>
          <w:color w:val="FF0000"/>
          <w:sz w:val="24"/>
          <w:szCs w:val="24"/>
          <w:lang w:val="bg-BG"/>
        </w:rPr>
      </w:pPr>
    </w:p>
    <w:p w:rsidR="00321C67" w:rsidRPr="00447AA7" w:rsidRDefault="00321C67" w:rsidP="009709A4">
      <w:pPr>
        <w:contextualSpacing/>
        <w:jc w:val="both"/>
        <w:rPr>
          <w:color w:val="auto"/>
          <w:sz w:val="24"/>
          <w:szCs w:val="24"/>
          <w:lang w:val="bg-BG"/>
        </w:rPr>
      </w:pPr>
      <w:r w:rsidRPr="00447AA7">
        <w:rPr>
          <w:b/>
          <w:bCs/>
          <w:color w:val="auto"/>
          <w:sz w:val="24"/>
          <w:szCs w:val="24"/>
          <w:lang w:val="bg-BG"/>
        </w:rPr>
        <w:t xml:space="preserve">6. Възможност за предоставяне на варианти в офертите </w:t>
      </w:r>
      <w:r w:rsidRPr="00447AA7">
        <w:rPr>
          <w:bCs/>
          <w:color w:val="auto"/>
          <w:sz w:val="24"/>
          <w:szCs w:val="24"/>
          <w:lang w:val="bg-BG"/>
        </w:rPr>
        <w:t xml:space="preserve">- </w:t>
      </w:r>
      <w:r w:rsidRPr="00447AA7">
        <w:rPr>
          <w:color w:val="auto"/>
          <w:sz w:val="24"/>
          <w:szCs w:val="24"/>
          <w:lang w:val="bg-BG"/>
        </w:rPr>
        <w:t>Не се предвижда възможност за предоставяне на варианти в офертите на участниците.</w:t>
      </w:r>
    </w:p>
    <w:p w:rsidR="007C30E8" w:rsidRPr="00447AA7" w:rsidRDefault="007C30E8" w:rsidP="009709A4">
      <w:pPr>
        <w:contextualSpacing/>
        <w:jc w:val="both"/>
        <w:rPr>
          <w:color w:val="auto"/>
          <w:sz w:val="24"/>
          <w:szCs w:val="24"/>
          <w:lang w:val="bg-BG"/>
        </w:rPr>
      </w:pPr>
    </w:p>
    <w:p w:rsidR="007C30E8" w:rsidRPr="00447AA7" w:rsidRDefault="007C30E8" w:rsidP="009709A4">
      <w:pPr>
        <w:autoSpaceDE w:val="0"/>
        <w:autoSpaceDN w:val="0"/>
        <w:adjustRightInd w:val="0"/>
        <w:jc w:val="both"/>
        <w:rPr>
          <w:b/>
          <w:bCs/>
          <w:color w:val="auto"/>
          <w:sz w:val="24"/>
          <w:szCs w:val="24"/>
          <w:lang w:val="bg-BG"/>
        </w:rPr>
      </w:pPr>
      <w:r w:rsidRPr="00447AA7">
        <w:rPr>
          <w:b/>
          <w:bCs/>
          <w:color w:val="auto"/>
          <w:sz w:val="24"/>
          <w:szCs w:val="24"/>
          <w:lang w:val="bg-BG"/>
        </w:rPr>
        <w:t>7. Място на изпълнение на поръчката.</w:t>
      </w:r>
    </w:p>
    <w:p w:rsidR="007C30E8" w:rsidRPr="00447AA7" w:rsidRDefault="007C30E8" w:rsidP="009709A4">
      <w:pPr>
        <w:autoSpaceDE w:val="0"/>
        <w:autoSpaceDN w:val="0"/>
        <w:adjustRightInd w:val="0"/>
        <w:ind w:right="-18" w:firstLine="567"/>
        <w:jc w:val="both"/>
        <w:rPr>
          <w:color w:val="auto"/>
          <w:sz w:val="24"/>
          <w:szCs w:val="24"/>
          <w:lang w:val="bg-BG"/>
        </w:rPr>
      </w:pPr>
      <w:r w:rsidRPr="00447AA7">
        <w:rPr>
          <w:color w:val="auto"/>
          <w:sz w:val="24"/>
          <w:szCs w:val="24"/>
          <w:lang w:val="bg-BG"/>
        </w:rPr>
        <w:t>Предметът на процедурата касае изпълнение на дейности, на територията на</w:t>
      </w:r>
      <w:r w:rsidR="003E7188" w:rsidRPr="00447AA7">
        <w:rPr>
          <w:color w:val="auto"/>
          <w:lang w:val="bg-BG"/>
        </w:rPr>
        <w:t xml:space="preserve"> </w:t>
      </w:r>
      <w:r w:rsidR="003E7188" w:rsidRPr="00447AA7">
        <w:rPr>
          <w:color w:val="auto"/>
          <w:sz w:val="24"/>
          <w:szCs w:val="24"/>
          <w:lang w:val="bg-BG"/>
        </w:rPr>
        <w:t xml:space="preserve">гр. </w:t>
      </w:r>
      <w:r w:rsidR="009B057A" w:rsidRPr="00447AA7">
        <w:rPr>
          <w:color w:val="auto"/>
          <w:sz w:val="24"/>
          <w:szCs w:val="24"/>
          <w:lang w:val="bg-BG"/>
        </w:rPr>
        <w:t>Балчик</w:t>
      </w:r>
      <w:r w:rsidRPr="00447AA7">
        <w:rPr>
          <w:color w:val="auto"/>
          <w:sz w:val="24"/>
          <w:szCs w:val="24"/>
          <w:lang w:val="bg-BG"/>
        </w:rPr>
        <w:t>.</w:t>
      </w:r>
    </w:p>
    <w:p w:rsidR="00321C67" w:rsidRPr="00447AA7" w:rsidRDefault="00321C67" w:rsidP="009709A4">
      <w:pPr>
        <w:ind w:left="283" w:hanging="283"/>
        <w:contextualSpacing/>
        <w:jc w:val="both"/>
        <w:rPr>
          <w:color w:val="auto"/>
          <w:sz w:val="24"/>
          <w:szCs w:val="24"/>
          <w:lang w:val="bg-BG"/>
        </w:rPr>
      </w:pPr>
    </w:p>
    <w:p w:rsidR="00321C67" w:rsidRPr="00447AA7" w:rsidRDefault="009434B8" w:rsidP="009709A4">
      <w:pPr>
        <w:jc w:val="both"/>
        <w:rPr>
          <w:b/>
          <w:bCs/>
          <w:color w:val="auto"/>
          <w:sz w:val="24"/>
          <w:szCs w:val="24"/>
          <w:lang w:val="bg-BG" w:eastAsia="en-US"/>
        </w:rPr>
      </w:pPr>
      <w:r w:rsidRPr="00447AA7">
        <w:rPr>
          <w:b/>
          <w:color w:val="auto"/>
          <w:sz w:val="24"/>
          <w:szCs w:val="24"/>
          <w:lang w:val="bg-BG" w:eastAsia="en-US"/>
        </w:rPr>
        <w:t>8</w:t>
      </w:r>
      <w:r w:rsidR="00321C67" w:rsidRPr="00447AA7">
        <w:rPr>
          <w:b/>
          <w:color w:val="auto"/>
          <w:sz w:val="24"/>
          <w:szCs w:val="24"/>
          <w:lang w:val="bg-BG" w:eastAsia="en-US"/>
        </w:rPr>
        <w:t>. Източник на финансиране.</w:t>
      </w:r>
      <w:r w:rsidR="00321C67" w:rsidRPr="00447AA7">
        <w:rPr>
          <w:b/>
          <w:bCs/>
          <w:color w:val="auto"/>
          <w:sz w:val="24"/>
          <w:szCs w:val="24"/>
          <w:lang w:val="bg-BG" w:eastAsia="en-US"/>
        </w:rPr>
        <w:t xml:space="preserve"> Прогнозна стойност на поръчката. Начин и срок на плащане.</w:t>
      </w:r>
    </w:p>
    <w:p w:rsidR="00A97276" w:rsidRPr="00447AA7" w:rsidRDefault="00A97276" w:rsidP="009709A4">
      <w:pPr>
        <w:jc w:val="both"/>
        <w:rPr>
          <w:b/>
          <w:bCs/>
          <w:color w:val="auto"/>
          <w:sz w:val="24"/>
          <w:szCs w:val="24"/>
          <w:lang w:val="bg-BG" w:eastAsia="en-US"/>
        </w:rPr>
      </w:pPr>
    </w:p>
    <w:p w:rsidR="00321C67" w:rsidRPr="00447AA7" w:rsidRDefault="009434B8" w:rsidP="009709A4">
      <w:pPr>
        <w:jc w:val="both"/>
        <w:rPr>
          <w:color w:val="auto"/>
          <w:sz w:val="24"/>
          <w:szCs w:val="24"/>
          <w:lang w:val="bg-BG"/>
        </w:rPr>
      </w:pPr>
      <w:r w:rsidRPr="00447AA7">
        <w:rPr>
          <w:b/>
          <w:color w:val="auto"/>
          <w:sz w:val="24"/>
          <w:szCs w:val="24"/>
          <w:lang w:val="bg-BG" w:eastAsia="en-US"/>
        </w:rPr>
        <w:t>8</w:t>
      </w:r>
      <w:r w:rsidR="00321C67" w:rsidRPr="00447AA7">
        <w:rPr>
          <w:b/>
          <w:color w:val="auto"/>
          <w:sz w:val="24"/>
          <w:szCs w:val="24"/>
          <w:lang w:val="bg-BG" w:eastAsia="en-US"/>
        </w:rPr>
        <w:t>.1. Източник на финансиране.</w:t>
      </w:r>
    </w:p>
    <w:p w:rsidR="006D5AB8" w:rsidRPr="00447AA7" w:rsidRDefault="00080EE2" w:rsidP="00FC5EE8">
      <w:pPr>
        <w:tabs>
          <w:tab w:val="left" w:pos="9000"/>
        </w:tabs>
        <w:ind w:right="-18" w:firstLine="570"/>
        <w:jc w:val="both"/>
        <w:rPr>
          <w:color w:val="FF0000"/>
          <w:sz w:val="24"/>
          <w:szCs w:val="24"/>
          <w:lang w:val="bg-BG" w:eastAsia="en-US"/>
        </w:rPr>
      </w:pPr>
      <w:r w:rsidRPr="00447AA7">
        <w:rPr>
          <w:color w:val="auto"/>
          <w:sz w:val="24"/>
          <w:szCs w:val="24"/>
          <w:lang w:val="bg-BG"/>
        </w:rPr>
        <w:t>Настоящата общест</w:t>
      </w:r>
      <w:r w:rsidR="00FC5EE8" w:rsidRPr="00447AA7">
        <w:rPr>
          <w:color w:val="auto"/>
          <w:sz w:val="24"/>
          <w:szCs w:val="24"/>
          <w:lang w:val="bg-BG"/>
        </w:rPr>
        <w:t>вена поръчка ще се финансира по проект „Укрепване капацитета на болничната мрежа за реакция при кризи”, по процедура № BG16RFOP001-9.001 „Мерки за справяне с пандемията“, Приоритетна ос 9 „Подкрепа за здравната система за справяне с кризи” на Оперативна програма „Региони в растеж“ 2014-2020. Бенефициент по Проекта е Министерството на здравеопазването, съгласно сключен с Министерство на регионалното развитие и благоустройството Административен договор за предоставяне на безвъзмездна финансова помощ № BG16RFOP001-9.001-0002-C01 в сила от 20.05.2022г., а Община Балчик е партньор на Министерството на здравеопазването съгласно Споразумение за партньорство № РД-13-788 от 29.10.2021 г.</w:t>
      </w:r>
      <w:r w:rsidR="000F39AF" w:rsidRPr="00447AA7">
        <w:rPr>
          <w:color w:val="FF0000"/>
          <w:sz w:val="24"/>
          <w:szCs w:val="24"/>
          <w:lang w:val="bg-BG" w:eastAsia="en-US"/>
        </w:rPr>
        <w:tab/>
      </w:r>
    </w:p>
    <w:p w:rsidR="00344883" w:rsidRPr="00447AA7" w:rsidRDefault="009434B8" w:rsidP="009709A4">
      <w:pPr>
        <w:spacing w:after="120"/>
        <w:contextualSpacing/>
        <w:jc w:val="both"/>
        <w:rPr>
          <w:b/>
          <w:color w:val="auto"/>
          <w:sz w:val="24"/>
          <w:szCs w:val="24"/>
          <w:lang w:val="bg-BG" w:eastAsia="en-US"/>
        </w:rPr>
      </w:pPr>
      <w:r w:rsidRPr="00447AA7">
        <w:rPr>
          <w:b/>
          <w:color w:val="auto"/>
          <w:sz w:val="24"/>
          <w:szCs w:val="24"/>
          <w:lang w:val="bg-BG" w:eastAsia="en-US"/>
        </w:rPr>
        <w:t>8</w:t>
      </w:r>
      <w:r w:rsidR="00344883" w:rsidRPr="00447AA7">
        <w:rPr>
          <w:b/>
          <w:color w:val="auto"/>
          <w:sz w:val="24"/>
          <w:szCs w:val="24"/>
          <w:lang w:val="bg-BG" w:eastAsia="en-US"/>
        </w:rPr>
        <w:t>.2. Прогнозна стойност на поръчката.</w:t>
      </w:r>
    </w:p>
    <w:p w:rsidR="00F246F6" w:rsidRPr="00447AA7" w:rsidRDefault="003E7188" w:rsidP="006C0B7E">
      <w:pPr>
        <w:tabs>
          <w:tab w:val="left" w:pos="-600"/>
        </w:tabs>
        <w:suppressAutoHyphens/>
        <w:spacing w:afterLines="40"/>
        <w:ind w:firstLine="567"/>
        <w:jc w:val="both"/>
        <w:outlineLvl w:val="0"/>
        <w:rPr>
          <w:color w:val="FF0000"/>
          <w:sz w:val="24"/>
          <w:szCs w:val="24"/>
          <w:lang w:val="bg-BG"/>
        </w:rPr>
      </w:pPr>
      <w:r w:rsidRPr="00447AA7">
        <w:rPr>
          <w:rFonts w:eastAsia="Calibri"/>
          <w:color w:val="auto"/>
          <w:sz w:val="24"/>
          <w:szCs w:val="24"/>
          <w:lang w:val="bg-BG" w:eastAsia="en-GB"/>
        </w:rPr>
        <w:t xml:space="preserve">Прогнозната </w:t>
      </w:r>
      <w:r w:rsidRPr="00447AA7">
        <w:rPr>
          <w:rFonts w:eastAsia="Batang"/>
          <w:color w:val="auto"/>
          <w:sz w:val="24"/>
          <w:szCs w:val="24"/>
          <w:lang w:val="bg-BG" w:eastAsia="en-US"/>
        </w:rPr>
        <w:t xml:space="preserve">стойност на настоящата обществена поръчка </w:t>
      </w:r>
      <w:r w:rsidR="00B537B0" w:rsidRPr="00447AA7">
        <w:rPr>
          <w:rFonts w:eastAsia="Batang"/>
          <w:color w:val="auto"/>
          <w:sz w:val="24"/>
          <w:szCs w:val="24"/>
          <w:lang w:val="bg-BG" w:eastAsia="en-US"/>
        </w:rPr>
        <w:t xml:space="preserve">е </w:t>
      </w:r>
      <w:r w:rsidR="00FC5EE8" w:rsidRPr="00447AA7">
        <w:rPr>
          <w:b/>
          <w:color w:val="auto"/>
          <w:sz w:val="24"/>
          <w:szCs w:val="24"/>
          <w:lang w:val="bg-BG"/>
        </w:rPr>
        <w:t>135 274,80 лв. (сто тридесет и пет хиляди двеста седемдесет и четири лева и осемдесет стотинки) лв. без включен ДДС</w:t>
      </w:r>
      <w:r w:rsidR="00726460" w:rsidRPr="00447AA7">
        <w:rPr>
          <w:b/>
          <w:color w:val="auto"/>
          <w:sz w:val="24"/>
          <w:szCs w:val="24"/>
          <w:lang w:val="bg-BG"/>
        </w:rPr>
        <w:t>.</w:t>
      </w:r>
    </w:p>
    <w:p w:rsidR="006D5AB8" w:rsidRPr="00447AA7" w:rsidRDefault="009434B8" w:rsidP="006C0B7E">
      <w:pPr>
        <w:tabs>
          <w:tab w:val="left" w:pos="-600"/>
        </w:tabs>
        <w:suppressAutoHyphens/>
        <w:spacing w:afterLines="40"/>
        <w:jc w:val="both"/>
        <w:outlineLvl w:val="0"/>
        <w:rPr>
          <w:b/>
          <w:bCs/>
          <w:color w:val="auto"/>
          <w:sz w:val="24"/>
          <w:szCs w:val="24"/>
          <w:lang w:val="bg-BG" w:eastAsia="en-US"/>
        </w:rPr>
      </w:pPr>
      <w:r w:rsidRPr="00447AA7">
        <w:rPr>
          <w:b/>
          <w:bCs/>
          <w:color w:val="auto"/>
          <w:sz w:val="24"/>
          <w:szCs w:val="24"/>
          <w:lang w:val="bg-BG" w:eastAsia="en-US"/>
        </w:rPr>
        <w:t>8</w:t>
      </w:r>
      <w:r w:rsidR="00321C67" w:rsidRPr="00447AA7">
        <w:rPr>
          <w:b/>
          <w:bCs/>
          <w:color w:val="auto"/>
          <w:sz w:val="24"/>
          <w:szCs w:val="24"/>
          <w:lang w:val="bg-BG" w:eastAsia="en-US"/>
        </w:rPr>
        <w:t xml:space="preserve">.3. </w:t>
      </w:r>
      <w:r w:rsidR="006D5AB8" w:rsidRPr="00447AA7">
        <w:rPr>
          <w:b/>
          <w:bCs/>
          <w:color w:val="auto"/>
          <w:sz w:val="24"/>
          <w:szCs w:val="24"/>
          <w:lang w:val="bg-BG" w:eastAsia="en-US"/>
        </w:rPr>
        <w:t>Начин на плащане.</w:t>
      </w:r>
    </w:p>
    <w:p w:rsidR="00584A1C" w:rsidRPr="00447AA7" w:rsidRDefault="00584A1C" w:rsidP="009709A4">
      <w:pPr>
        <w:ind w:firstLine="567"/>
        <w:jc w:val="both"/>
        <w:rPr>
          <w:rFonts w:eastAsia="Arial Unicode MS"/>
          <w:b/>
          <w:color w:val="auto"/>
          <w:sz w:val="24"/>
          <w:szCs w:val="24"/>
          <w:lang w:val="bg-BG"/>
        </w:rPr>
      </w:pPr>
      <w:r w:rsidRPr="00447AA7">
        <w:rPr>
          <w:color w:val="auto"/>
          <w:sz w:val="24"/>
          <w:szCs w:val="24"/>
          <w:lang w:val="bg-BG"/>
        </w:rPr>
        <w:t xml:space="preserve">Плащанията по договора се извършват по </w:t>
      </w:r>
      <w:r w:rsidRPr="00447AA7">
        <w:rPr>
          <w:b/>
          <w:bCs/>
          <w:color w:val="auto"/>
          <w:sz w:val="24"/>
          <w:szCs w:val="24"/>
          <w:lang w:val="bg-BG"/>
        </w:rPr>
        <w:t>банков път</w:t>
      </w:r>
      <w:r w:rsidRPr="00447AA7">
        <w:rPr>
          <w:color w:val="auto"/>
          <w:sz w:val="24"/>
          <w:szCs w:val="24"/>
          <w:lang w:val="bg-BG" w:eastAsia="en-US"/>
        </w:rPr>
        <w:t xml:space="preserve"> (банкова сметка, посочена от изпълнителя)</w:t>
      </w:r>
      <w:r w:rsidRPr="00447AA7">
        <w:rPr>
          <w:b/>
          <w:bCs/>
          <w:color w:val="auto"/>
          <w:sz w:val="24"/>
          <w:szCs w:val="24"/>
          <w:lang w:val="bg-BG"/>
        </w:rPr>
        <w:t xml:space="preserve"> в български лева</w:t>
      </w:r>
      <w:r w:rsidRPr="00447AA7">
        <w:rPr>
          <w:color w:val="auto"/>
          <w:sz w:val="24"/>
          <w:szCs w:val="24"/>
          <w:lang w:val="bg-BG"/>
        </w:rPr>
        <w:t xml:space="preserve">, при спазване на реда и условията на </w:t>
      </w:r>
      <w:r w:rsidR="00C05339" w:rsidRPr="00447AA7">
        <w:rPr>
          <w:color w:val="auto"/>
          <w:sz w:val="24"/>
          <w:szCs w:val="24"/>
          <w:lang w:val="bg-BG"/>
        </w:rPr>
        <w:t>Проекта на договора.</w:t>
      </w:r>
    </w:p>
    <w:p w:rsidR="006D5AB8" w:rsidRPr="00447AA7" w:rsidRDefault="006D5AB8" w:rsidP="009709A4">
      <w:pPr>
        <w:ind w:firstLine="567"/>
        <w:jc w:val="both"/>
        <w:rPr>
          <w:rFonts w:eastAsia="Arial Unicode MS"/>
          <w:b/>
          <w:color w:val="auto"/>
          <w:sz w:val="24"/>
          <w:szCs w:val="24"/>
          <w:lang w:val="bg-BG"/>
        </w:rPr>
      </w:pPr>
    </w:p>
    <w:p w:rsidR="006D5AB8" w:rsidRPr="00447AA7" w:rsidRDefault="00154654" w:rsidP="009709A4">
      <w:pPr>
        <w:tabs>
          <w:tab w:val="left" w:pos="426"/>
          <w:tab w:val="left" w:pos="2835"/>
        </w:tabs>
        <w:jc w:val="both"/>
        <w:rPr>
          <w:b/>
          <w:bCs/>
          <w:color w:val="auto"/>
          <w:sz w:val="24"/>
          <w:szCs w:val="24"/>
          <w:lang w:val="bg-BG"/>
        </w:rPr>
      </w:pPr>
      <w:r w:rsidRPr="00447AA7">
        <w:rPr>
          <w:b/>
          <w:bCs/>
          <w:color w:val="auto"/>
          <w:sz w:val="24"/>
          <w:szCs w:val="24"/>
          <w:lang w:val="bg-BG"/>
        </w:rPr>
        <w:t>9</w:t>
      </w:r>
      <w:r w:rsidR="002E0604" w:rsidRPr="00447AA7">
        <w:rPr>
          <w:b/>
          <w:bCs/>
          <w:color w:val="auto"/>
          <w:sz w:val="24"/>
          <w:szCs w:val="24"/>
          <w:lang w:val="bg-BG"/>
        </w:rPr>
        <w:t xml:space="preserve">. </w:t>
      </w:r>
      <w:r w:rsidR="0095553E" w:rsidRPr="00447AA7">
        <w:rPr>
          <w:b/>
          <w:bCs/>
          <w:color w:val="auto"/>
          <w:sz w:val="24"/>
          <w:szCs w:val="24"/>
          <w:lang w:val="bg-BG"/>
        </w:rPr>
        <w:t>Срок за изпълнение на обществе</w:t>
      </w:r>
      <w:r w:rsidR="00145AA4" w:rsidRPr="00447AA7">
        <w:rPr>
          <w:b/>
          <w:bCs/>
          <w:color w:val="auto"/>
          <w:sz w:val="24"/>
          <w:szCs w:val="24"/>
          <w:lang w:val="bg-BG"/>
        </w:rPr>
        <w:t>ната поръчка</w:t>
      </w:r>
    </w:p>
    <w:p w:rsidR="0062438D" w:rsidRPr="00447AA7" w:rsidRDefault="0062438D" w:rsidP="009709A4">
      <w:pPr>
        <w:ind w:firstLine="567"/>
        <w:jc w:val="both"/>
        <w:rPr>
          <w:color w:val="auto"/>
          <w:sz w:val="24"/>
          <w:szCs w:val="24"/>
          <w:lang w:val="bg-BG" w:eastAsia="en-US"/>
        </w:rPr>
      </w:pPr>
      <w:r w:rsidRPr="00447AA7">
        <w:rPr>
          <w:color w:val="auto"/>
          <w:sz w:val="24"/>
          <w:szCs w:val="24"/>
          <w:lang w:val="bg-BG" w:eastAsia="en-US"/>
        </w:rPr>
        <w:t xml:space="preserve">Договорът, сключен в резултат на тази процедура, влиза в сила от датата на подписването му и приключва с извършването на последното действие, свързано с предоставяне на уговорения резултат или извършването на последното дължимо плащане - в зависимост от това кое обстоятелство настъпва последно. </w:t>
      </w:r>
    </w:p>
    <w:p w:rsidR="00E10B6A" w:rsidRDefault="0039670B" w:rsidP="009709A4">
      <w:pPr>
        <w:ind w:firstLine="567"/>
        <w:jc w:val="both"/>
        <w:rPr>
          <w:color w:val="auto"/>
          <w:sz w:val="24"/>
          <w:szCs w:val="24"/>
          <w:lang w:val="bg-BG" w:eastAsia="ar-SA"/>
        </w:rPr>
      </w:pPr>
      <w:r w:rsidRPr="00447AA7">
        <w:rPr>
          <w:rFonts w:eastAsia="Calibri"/>
          <w:color w:val="auto"/>
          <w:sz w:val="24"/>
          <w:szCs w:val="24"/>
          <w:lang w:val="bg-BG" w:eastAsia="en-US"/>
        </w:rPr>
        <w:t xml:space="preserve">Срокът за изпълнение на строително-монтажните работи </w:t>
      </w:r>
      <w:r w:rsidR="00356A6E" w:rsidRPr="00447AA7">
        <w:rPr>
          <w:color w:val="auto"/>
          <w:sz w:val="24"/>
          <w:szCs w:val="24"/>
          <w:lang w:val="bg-BG" w:eastAsia="en-US"/>
        </w:rPr>
        <w:t>е</w:t>
      </w:r>
      <w:r w:rsidR="000F22FB" w:rsidRPr="00447AA7">
        <w:rPr>
          <w:color w:val="auto"/>
          <w:sz w:val="24"/>
          <w:szCs w:val="24"/>
          <w:lang w:val="bg-BG" w:eastAsia="ar-SA"/>
        </w:rPr>
        <w:t xml:space="preserve"> съгласно техническото предложение на участника в съответствие с Линейния – календарен график за изпълнение на дейностите от предмета на поръчката в календарни дни, </w:t>
      </w:r>
      <w:r w:rsidRPr="00447AA7">
        <w:rPr>
          <w:color w:val="auto"/>
          <w:sz w:val="24"/>
          <w:szCs w:val="24"/>
          <w:lang w:val="bg-BG" w:eastAsia="ar-SA"/>
        </w:rPr>
        <w:t xml:space="preserve">но не по-малко от </w:t>
      </w:r>
      <w:r w:rsidR="00BE64B2" w:rsidRPr="00447AA7">
        <w:rPr>
          <w:b/>
          <w:color w:val="auto"/>
          <w:sz w:val="24"/>
          <w:szCs w:val="24"/>
          <w:lang w:val="bg-BG" w:eastAsia="ar-SA"/>
        </w:rPr>
        <w:t xml:space="preserve">90 (деветдесет) календарни дни </w:t>
      </w:r>
      <w:r w:rsidR="000F22FB" w:rsidRPr="00447AA7">
        <w:rPr>
          <w:color w:val="auto"/>
          <w:sz w:val="24"/>
          <w:szCs w:val="24"/>
          <w:lang w:val="bg-BG" w:eastAsia="ar-SA"/>
        </w:rPr>
        <w:t xml:space="preserve">и не повече от </w:t>
      </w:r>
      <w:r w:rsidRPr="00447AA7">
        <w:rPr>
          <w:b/>
          <w:color w:val="auto"/>
          <w:sz w:val="24"/>
          <w:szCs w:val="24"/>
          <w:lang w:val="bg-BG" w:eastAsia="ar-SA"/>
        </w:rPr>
        <w:t>120</w:t>
      </w:r>
      <w:r w:rsidR="000F22FB" w:rsidRPr="00447AA7">
        <w:rPr>
          <w:b/>
          <w:color w:val="auto"/>
          <w:sz w:val="24"/>
          <w:szCs w:val="24"/>
          <w:lang w:val="bg-BG" w:eastAsia="ar-SA"/>
        </w:rPr>
        <w:t xml:space="preserve"> (</w:t>
      </w:r>
      <w:r w:rsidRPr="00447AA7">
        <w:rPr>
          <w:b/>
          <w:color w:val="auto"/>
          <w:sz w:val="24"/>
          <w:szCs w:val="24"/>
          <w:lang w:val="bg-BG" w:eastAsia="ar-SA"/>
        </w:rPr>
        <w:t>сто и двадесет</w:t>
      </w:r>
      <w:r w:rsidR="000F22FB" w:rsidRPr="00447AA7">
        <w:rPr>
          <w:b/>
          <w:color w:val="auto"/>
          <w:sz w:val="24"/>
          <w:szCs w:val="24"/>
          <w:lang w:val="bg-BG" w:eastAsia="ar-SA"/>
        </w:rPr>
        <w:t>) календарни дни</w:t>
      </w:r>
      <w:r w:rsidR="00ED3603" w:rsidRPr="00447AA7">
        <w:rPr>
          <w:color w:val="auto"/>
          <w:sz w:val="24"/>
          <w:szCs w:val="24"/>
          <w:lang w:val="bg-BG" w:eastAsia="ar-SA"/>
        </w:rPr>
        <w:t>.</w:t>
      </w:r>
    </w:p>
    <w:p w:rsidR="00F841FB" w:rsidRPr="007B61B0" w:rsidRDefault="00F841FB" w:rsidP="00F841FB">
      <w:pPr>
        <w:pStyle w:val="Default"/>
        <w:jc w:val="both"/>
        <w:rPr>
          <w:color w:val="auto"/>
        </w:rPr>
      </w:pPr>
      <w:r w:rsidRPr="007B61B0">
        <w:rPr>
          <w:bCs/>
          <w:color w:val="auto"/>
        </w:rPr>
        <w:t>В процеса на изпълнение на строително–монтажните работи на обекта установяването на подлежащите, на разплащане СМР се извършва периодично с подписване от определени представители на двете страни, на протоколи за действително извършени и подлежащи на заплащане видове СМР. Протоколите се изготвят от ИЗПЪЛНИТЕЛЯ и се представят на ВЪЗЛОЖИТЕЛЯ на хартиен носител в 4 (четири) екземпляра и на електронен носител (MS Office Excel или еквивалент). Към протокола се прилага и цялата техническа документация, установяваща количеството и качеството на извършените СМР. В Протоколите за действително извършени СМР се посочват видовете изпълнени СМР, количеството, цените и общата им стойност. ВЪЗЛОЖИТЕЛЯТ има право да иска от ИЗПЪЛНИТЕЛЯ по своя преценка и в съответствие с нормативите, всички измервания, проби, представяне на анализи за цени, доказателства и документи, които са му необходими за целите на проверката. Към протокола се прилага и цялата техническа документация, установяваща количеството и качеството на извършените СМР</w:t>
      </w:r>
      <w:r w:rsidRPr="007B61B0">
        <w:rPr>
          <w:color w:val="auto"/>
        </w:rPr>
        <w:t xml:space="preserve">. </w:t>
      </w:r>
    </w:p>
    <w:p w:rsidR="00F841FB" w:rsidRPr="007B61B0" w:rsidRDefault="00F841FB" w:rsidP="00F841FB">
      <w:pPr>
        <w:autoSpaceDE w:val="0"/>
        <w:autoSpaceDN w:val="0"/>
        <w:adjustRightInd w:val="0"/>
        <w:jc w:val="both"/>
        <w:rPr>
          <w:rFonts w:eastAsia="Calibri"/>
          <w:bCs/>
          <w:sz w:val="24"/>
          <w:szCs w:val="24"/>
        </w:rPr>
      </w:pPr>
      <w:r w:rsidRPr="007B61B0">
        <w:rPr>
          <w:rFonts w:eastAsia="Calibri"/>
          <w:b/>
          <w:bCs/>
          <w:sz w:val="24"/>
          <w:szCs w:val="24"/>
        </w:rPr>
        <w:t xml:space="preserve"> </w:t>
      </w:r>
      <w:r w:rsidRPr="007B61B0">
        <w:rPr>
          <w:rFonts w:eastAsia="Calibri"/>
          <w:bCs/>
          <w:sz w:val="24"/>
          <w:szCs w:val="24"/>
        </w:rPr>
        <w:t>Преди подписване на протоколите за действително извършени и подлежащи на заплащане видове СМР се представят за проверка всички актове и протоколи, изготвени в съответствие с изискванията на действащата нормативна уредба (Закона за устройство на територията (ЗУТ)</w:t>
      </w:r>
      <w:r w:rsidRPr="001859A4">
        <w:rPr>
          <w:rFonts w:eastAsia="Calibri"/>
          <w:bCs/>
          <w:color w:val="FF0000"/>
          <w:sz w:val="24"/>
          <w:szCs w:val="24"/>
        </w:rPr>
        <w:t xml:space="preserve"> </w:t>
      </w:r>
      <w:r w:rsidRPr="007B61B0">
        <w:rPr>
          <w:rFonts w:eastAsia="Calibri"/>
          <w:bCs/>
          <w:sz w:val="24"/>
          <w:szCs w:val="24"/>
        </w:rPr>
        <w:t>и др.).</w:t>
      </w:r>
    </w:p>
    <w:p w:rsidR="00F841FB" w:rsidRPr="007B61B0" w:rsidRDefault="00F841FB" w:rsidP="00F841FB">
      <w:pPr>
        <w:autoSpaceDE w:val="0"/>
        <w:autoSpaceDN w:val="0"/>
        <w:adjustRightInd w:val="0"/>
        <w:jc w:val="both"/>
        <w:rPr>
          <w:rFonts w:eastAsia="Calibri"/>
          <w:bCs/>
          <w:sz w:val="24"/>
          <w:szCs w:val="24"/>
        </w:rPr>
      </w:pPr>
      <w:r w:rsidRPr="007B61B0">
        <w:rPr>
          <w:rFonts w:eastAsia="Calibri"/>
          <w:b/>
          <w:bCs/>
          <w:sz w:val="24"/>
          <w:szCs w:val="24"/>
        </w:rPr>
        <w:t xml:space="preserve"> </w:t>
      </w:r>
      <w:r w:rsidRPr="007B61B0">
        <w:rPr>
          <w:rFonts w:eastAsia="Calibri"/>
          <w:bCs/>
          <w:sz w:val="24"/>
          <w:szCs w:val="24"/>
        </w:rPr>
        <w:t>При завършване на работата ИЗПЪЛНИТЕЛЯТ отправ</w:t>
      </w:r>
      <w:r>
        <w:rPr>
          <w:rFonts w:eastAsia="Calibri"/>
          <w:bCs/>
          <w:sz w:val="24"/>
          <w:szCs w:val="24"/>
        </w:rPr>
        <w:t>я  покана до ВЪЗЛОЖИТЕЛЯ</w:t>
      </w:r>
      <w:r w:rsidRPr="007B61B0">
        <w:rPr>
          <w:rFonts w:eastAsia="Calibri"/>
          <w:bCs/>
          <w:sz w:val="24"/>
          <w:szCs w:val="24"/>
        </w:rPr>
        <w:t xml:space="preserve"> да направят оглед и да приемат извършената работа;</w:t>
      </w:r>
    </w:p>
    <w:p w:rsidR="00F841FB" w:rsidRPr="007B61B0" w:rsidRDefault="00F841FB" w:rsidP="00F841FB">
      <w:pPr>
        <w:autoSpaceDE w:val="0"/>
        <w:autoSpaceDN w:val="0"/>
        <w:adjustRightInd w:val="0"/>
        <w:jc w:val="both"/>
        <w:rPr>
          <w:rFonts w:eastAsia="Calibri"/>
          <w:bCs/>
          <w:sz w:val="24"/>
          <w:szCs w:val="24"/>
        </w:rPr>
      </w:pPr>
      <w:r w:rsidRPr="007B61B0">
        <w:rPr>
          <w:rFonts w:eastAsia="Calibri"/>
          <w:bCs/>
          <w:sz w:val="24"/>
          <w:szCs w:val="24"/>
        </w:rPr>
        <w:t xml:space="preserve"> Подписването от страна на ВЪЗЛОЖИТЕЛЯ, на протоколите за действително извършените СМР, се извършва след пълна проверка на място и по документи.</w:t>
      </w:r>
    </w:p>
    <w:p w:rsidR="00F841FB" w:rsidRPr="007B61B0" w:rsidRDefault="00F841FB" w:rsidP="00F841FB">
      <w:pPr>
        <w:autoSpaceDE w:val="0"/>
        <w:autoSpaceDN w:val="0"/>
        <w:adjustRightInd w:val="0"/>
        <w:jc w:val="both"/>
        <w:rPr>
          <w:rFonts w:eastAsia="Calibri"/>
          <w:bCs/>
          <w:sz w:val="24"/>
          <w:szCs w:val="24"/>
        </w:rPr>
      </w:pPr>
      <w:r w:rsidRPr="007B61B0">
        <w:rPr>
          <w:rFonts w:eastAsia="Calibri"/>
          <w:bCs/>
          <w:sz w:val="24"/>
          <w:szCs w:val="24"/>
        </w:rPr>
        <w:t xml:space="preserve"> Когато ИЗПЪЛНИТЕЛЯТ се е отклонил от поръчката или работата му е с недостатъци, ВЪЗЛОЖИТЕЛЯТ има право да откаже нейното приемане и заплащането на част или на цялото възнаграждение, докато ИЗПЪЛНИТЕЛЯТ не изпълни своите задължения по договора.</w:t>
      </w:r>
      <w:r>
        <w:rPr>
          <w:rFonts w:eastAsia="Calibri"/>
          <w:bCs/>
          <w:sz w:val="24"/>
          <w:szCs w:val="24"/>
        </w:rPr>
        <w:t xml:space="preserve"> </w:t>
      </w:r>
      <w:r>
        <w:rPr>
          <w:rFonts w:eastAsia="Calibri"/>
          <w:bCs/>
          <w:sz w:val="24"/>
          <w:szCs w:val="24"/>
          <w:lang w:val="bg-BG"/>
        </w:rPr>
        <w:t>К</w:t>
      </w:r>
      <w:r w:rsidRPr="007B61B0">
        <w:rPr>
          <w:rFonts w:eastAsia="Calibri"/>
          <w:bCs/>
          <w:sz w:val="24"/>
          <w:szCs w:val="24"/>
        </w:rPr>
        <w:t>огато отклоненията от поръчката или недостатъците на работата са съществени, ВЪЗЛОЖИТЕЛЯТ разполага с едно от следните права по избор:</w:t>
      </w:r>
    </w:p>
    <w:p w:rsidR="00F841FB" w:rsidRPr="007B61B0" w:rsidRDefault="00F841FB" w:rsidP="00F841FB">
      <w:pPr>
        <w:autoSpaceDE w:val="0"/>
        <w:autoSpaceDN w:val="0"/>
        <w:adjustRightInd w:val="0"/>
        <w:jc w:val="both"/>
        <w:rPr>
          <w:rFonts w:eastAsia="Calibri"/>
          <w:bCs/>
          <w:sz w:val="24"/>
          <w:szCs w:val="24"/>
        </w:rPr>
      </w:pPr>
      <w:r>
        <w:rPr>
          <w:rFonts w:eastAsia="Calibri"/>
          <w:bCs/>
          <w:sz w:val="24"/>
          <w:szCs w:val="24"/>
          <w:lang w:val="bg-BG"/>
        </w:rPr>
        <w:t xml:space="preserve"> - </w:t>
      </w:r>
      <w:r w:rsidRPr="007B61B0">
        <w:rPr>
          <w:rFonts w:eastAsia="Calibri"/>
          <w:bCs/>
          <w:sz w:val="24"/>
          <w:szCs w:val="24"/>
        </w:rPr>
        <w:t xml:space="preserve"> Да определи подходящ срок, в който ИЗПЪЛНИТЕЛЯТ безвъзмездно да отстрани недостатъците си.</w:t>
      </w:r>
    </w:p>
    <w:p w:rsidR="00F841FB" w:rsidRPr="007B61B0" w:rsidRDefault="00F841FB" w:rsidP="00F841FB">
      <w:pPr>
        <w:autoSpaceDE w:val="0"/>
        <w:autoSpaceDN w:val="0"/>
        <w:adjustRightInd w:val="0"/>
        <w:jc w:val="both"/>
        <w:rPr>
          <w:rFonts w:eastAsia="Calibri"/>
          <w:bCs/>
          <w:sz w:val="24"/>
          <w:szCs w:val="24"/>
        </w:rPr>
      </w:pPr>
      <w:r>
        <w:rPr>
          <w:rFonts w:eastAsia="Calibri"/>
          <w:bCs/>
          <w:sz w:val="24"/>
          <w:szCs w:val="24"/>
          <w:lang w:val="bg-BG"/>
        </w:rPr>
        <w:t xml:space="preserve"> -</w:t>
      </w:r>
      <w:r w:rsidRPr="007B61B0">
        <w:rPr>
          <w:rFonts w:eastAsia="Calibri"/>
          <w:bCs/>
          <w:sz w:val="24"/>
          <w:szCs w:val="24"/>
        </w:rPr>
        <w:t xml:space="preserve"> Да отстрани сам за сметка на ИЗПЪЛНИТЕЛЯ отклоненията от поръчката, респективно недостатъците на работата.</w:t>
      </w:r>
    </w:p>
    <w:p w:rsidR="00F841FB" w:rsidRPr="007B61B0" w:rsidRDefault="00F841FB" w:rsidP="00F841FB">
      <w:pPr>
        <w:autoSpaceDE w:val="0"/>
        <w:autoSpaceDN w:val="0"/>
        <w:adjustRightInd w:val="0"/>
        <w:jc w:val="both"/>
        <w:rPr>
          <w:rFonts w:eastAsia="Calibri"/>
          <w:bCs/>
          <w:sz w:val="24"/>
          <w:szCs w:val="24"/>
        </w:rPr>
      </w:pPr>
      <w:r>
        <w:rPr>
          <w:rFonts w:eastAsia="Calibri"/>
          <w:bCs/>
          <w:sz w:val="24"/>
          <w:szCs w:val="24"/>
          <w:lang w:val="bg-BG"/>
        </w:rPr>
        <w:t xml:space="preserve"> -</w:t>
      </w:r>
      <w:r w:rsidRPr="007B61B0">
        <w:rPr>
          <w:rFonts w:eastAsia="Calibri"/>
          <w:bCs/>
          <w:sz w:val="24"/>
          <w:szCs w:val="24"/>
        </w:rPr>
        <w:t xml:space="preserve"> Да поиска намаление на възнаграждението, съразмерно с намалената цена или годност на изработеното.</w:t>
      </w:r>
    </w:p>
    <w:p w:rsidR="00F841FB" w:rsidRPr="007B61B0" w:rsidRDefault="00F841FB" w:rsidP="00F841FB">
      <w:pPr>
        <w:pStyle w:val="Default"/>
        <w:jc w:val="both"/>
        <w:rPr>
          <w:bCs/>
          <w:color w:val="auto"/>
        </w:rPr>
      </w:pPr>
      <w:r w:rsidRPr="007B61B0">
        <w:rPr>
          <w:b/>
          <w:bCs/>
          <w:color w:val="auto"/>
        </w:rPr>
        <w:t xml:space="preserve"> </w:t>
      </w:r>
      <w:r w:rsidRPr="007B61B0">
        <w:rPr>
          <w:bCs/>
          <w:color w:val="auto"/>
        </w:rPr>
        <w:t>Окончателното приемане на изпълнените СМР, предме</w:t>
      </w:r>
      <w:r>
        <w:rPr>
          <w:bCs/>
          <w:color w:val="auto"/>
        </w:rPr>
        <w:t>т на поръчката</w:t>
      </w:r>
      <w:r w:rsidRPr="007B61B0">
        <w:rPr>
          <w:bCs/>
          <w:color w:val="auto"/>
        </w:rPr>
        <w:t xml:space="preserve"> се извършва с подписването на Приемо - предавателен протокол за извършените СМР на обекта, подписан от ВЪЗЛОЖИТЕЛ и ИЗПЪЛНИТЕЛ.</w:t>
      </w:r>
    </w:p>
    <w:p w:rsidR="006C0B7E" w:rsidRPr="00447AA7" w:rsidRDefault="006C0B7E" w:rsidP="009709A4">
      <w:pPr>
        <w:ind w:firstLine="567"/>
        <w:jc w:val="both"/>
        <w:rPr>
          <w:color w:val="auto"/>
          <w:sz w:val="24"/>
          <w:szCs w:val="24"/>
          <w:lang w:val="bg-BG" w:eastAsia="ar-SA"/>
        </w:rPr>
      </w:pPr>
    </w:p>
    <w:p w:rsidR="00E10B6A" w:rsidRPr="00447AA7" w:rsidRDefault="00E10B6A" w:rsidP="009709A4">
      <w:pPr>
        <w:ind w:firstLine="567"/>
        <w:jc w:val="both"/>
        <w:rPr>
          <w:color w:val="FF0000"/>
          <w:sz w:val="24"/>
          <w:szCs w:val="24"/>
          <w:lang w:val="bg-BG" w:eastAsia="ar-SA"/>
        </w:rPr>
      </w:pPr>
    </w:p>
    <w:p w:rsidR="003731DD" w:rsidRPr="00447AA7" w:rsidRDefault="0062438D" w:rsidP="009709A4">
      <w:pPr>
        <w:widowControl w:val="0"/>
        <w:suppressAutoHyphens/>
        <w:autoSpaceDE w:val="0"/>
        <w:autoSpaceDN w:val="0"/>
        <w:adjustRightInd w:val="0"/>
        <w:jc w:val="both"/>
        <w:rPr>
          <w:b/>
          <w:bCs/>
          <w:color w:val="auto"/>
          <w:sz w:val="24"/>
          <w:szCs w:val="24"/>
          <w:lang w:val="bg-BG" w:eastAsia="ar-SA"/>
        </w:rPr>
      </w:pPr>
      <w:r w:rsidRPr="00447AA7">
        <w:rPr>
          <w:b/>
          <w:color w:val="auto"/>
          <w:sz w:val="24"/>
          <w:szCs w:val="24"/>
          <w:lang w:val="bg-BG" w:eastAsia="ar-SA"/>
        </w:rPr>
        <w:t>1</w:t>
      </w:r>
      <w:r w:rsidR="00E10B6A" w:rsidRPr="00447AA7">
        <w:rPr>
          <w:b/>
          <w:color w:val="auto"/>
          <w:sz w:val="24"/>
          <w:szCs w:val="24"/>
          <w:lang w:val="bg-BG" w:eastAsia="ar-SA"/>
        </w:rPr>
        <w:t>0</w:t>
      </w:r>
      <w:r w:rsidR="003731DD" w:rsidRPr="00447AA7">
        <w:rPr>
          <w:b/>
          <w:color w:val="auto"/>
          <w:sz w:val="24"/>
          <w:szCs w:val="24"/>
          <w:lang w:val="bg-BG" w:eastAsia="ar-SA"/>
        </w:rPr>
        <w:t xml:space="preserve">. </w:t>
      </w:r>
      <w:r w:rsidR="003731DD" w:rsidRPr="00447AA7">
        <w:rPr>
          <w:b/>
          <w:bCs/>
          <w:color w:val="auto"/>
          <w:sz w:val="24"/>
          <w:szCs w:val="24"/>
          <w:lang w:val="bg-BG" w:eastAsia="ar-SA"/>
        </w:rPr>
        <w:t>Оглед на обекта</w:t>
      </w:r>
    </w:p>
    <w:p w:rsidR="003731DD" w:rsidRPr="00447AA7" w:rsidRDefault="008E1367" w:rsidP="006C0B7E">
      <w:pPr>
        <w:widowControl w:val="0"/>
        <w:suppressAutoHyphens/>
        <w:spacing w:afterLines="40"/>
        <w:ind w:firstLine="567"/>
        <w:jc w:val="both"/>
        <w:rPr>
          <w:color w:val="auto"/>
          <w:sz w:val="24"/>
          <w:szCs w:val="24"/>
          <w:lang w:val="bg-BG" w:eastAsia="ar-SA"/>
        </w:rPr>
      </w:pPr>
      <w:r w:rsidRPr="00447AA7">
        <w:rPr>
          <w:color w:val="auto"/>
          <w:sz w:val="24"/>
          <w:szCs w:val="24"/>
          <w:lang w:val="bg-BG" w:eastAsia="ar-SA"/>
        </w:rPr>
        <w:t>Посещение на обектите</w:t>
      </w:r>
      <w:r w:rsidR="003731DD" w:rsidRPr="00447AA7">
        <w:rPr>
          <w:color w:val="auto"/>
          <w:sz w:val="24"/>
          <w:szCs w:val="24"/>
          <w:lang w:val="bg-BG" w:eastAsia="ar-SA"/>
        </w:rPr>
        <w:t xml:space="preserve"> се организира от Възложителя всеки вторник от 10:00 до 12:00 часа, </w:t>
      </w:r>
      <w:r w:rsidR="003731DD" w:rsidRPr="00447AA7">
        <w:rPr>
          <w:color w:val="auto"/>
          <w:sz w:val="24"/>
          <w:szCs w:val="24"/>
          <w:lang w:val="bg-BG" w:eastAsia="en-US"/>
        </w:rPr>
        <w:t xml:space="preserve">до изтичане на срока за представяне на оферти, </w:t>
      </w:r>
      <w:r w:rsidR="003731DD" w:rsidRPr="00447AA7">
        <w:rPr>
          <w:color w:val="auto"/>
          <w:sz w:val="24"/>
          <w:szCs w:val="24"/>
          <w:lang w:val="bg-BG" w:eastAsia="ar-SA"/>
        </w:rPr>
        <w:t xml:space="preserve">като Възложителя НЕ поставя изрично изискване за оглед на обекта. </w:t>
      </w:r>
    </w:p>
    <w:p w:rsidR="003731DD" w:rsidRPr="00447AA7" w:rsidRDefault="003731DD" w:rsidP="006C0B7E">
      <w:pPr>
        <w:widowControl w:val="0"/>
        <w:suppressAutoHyphens/>
        <w:spacing w:afterLines="40"/>
        <w:ind w:firstLine="567"/>
        <w:jc w:val="both"/>
        <w:rPr>
          <w:color w:val="auto"/>
          <w:sz w:val="24"/>
          <w:szCs w:val="24"/>
          <w:lang w:val="bg-BG" w:eastAsia="ar-SA"/>
        </w:rPr>
      </w:pPr>
      <w:r w:rsidRPr="00447AA7">
        <w:rPr>
          <w:color w:val="auto"/>
          <w:sz w:val="24"/>
          <w:szCs w:val="24"/>
          <w:lang w:val="bg-BG" w:eastAsia="ar-SA"/>
        </w:rPr>
        <w:t>Всеки участник изпраща предварително писмено уведомление до Възложителя, в което посочва дата, на която ще посети обекта. З</w:t>
      </w:r>
      <w:r w:rsidRPr="00447AA7">
        <w:rPr>
          <w:rFonts w:eastAsia="SimSun"/>
          <w:color w:val="auto"/>
          <w:sz w:val="24"/>
          <w:szCs w:val="24"/>
          <w:lang w:val="bg-BG" w:eastAsia="zh-CN"/>
        </w:rPr>
        <w:t xml:space="preserve">а оглед ще допускат единствено лица, </w:t>
      </w:r>
      <w:r w:rsidR="007C3EC3" w:rsidRPr="00447AA7">
        <w:rPr>
          <w:rFonts w:eastAsia="SimSun"/>
          <w:color w:val="auto"/>
          <w:sz w:val="24"/>
          <w:szCs w:val="24"/>
          <w:lang w:val="bg-BG" w:eastAsia="zh-CN"/>
        </w:rPr>
        <w:t>легитимирали</w:t>
      </w:r>
      <w:r w:rsidRPr="00447AA7">
        <w:rPr>
          <w:rFonts w:eastAsia="SimSun"/>
          <w:color w:val="auto"/>
          <w:sz w:val="24"/>
          <w:szCs w:val="24"/>
          <w:lang w:val="bg-BG" w:eastAsia="zh-CN"/>
        </w:rPr>
        <w:t xml:space="preserve"> се с документ за самоличност и удостоверили кое заинтересовано лице представляват.</w:t>
      </w:r>
      <w:r w:rsidRPr="00447AA7">
        <w:rPr>
          <w:color w:val="auto"/>
          <w:sz w:val="24"/>
          <w:szCs w:val="24"/>
          <w:lang w:val="bg-BG" w:eastAsia="ar-SA"/>
        </w:rPr>
        <w:t xml:space="preserve"> Посещението се извършва от законния представител на участника лично или чрез надлежно и изрично упълномощен да извърши огледа представител </w:t>
      </w:r>
      <w:r w:rsidR="007C3EC3" w:rsidRPr="00447AA7">
        <w:rPr>
          <w:color w:val="auto"/>
          <w:sz w:val="24"/>
          <w:szCs w:val="24"/>
          <w:lang w:val="bg-BG" w:eastAsia="ar-SA"/>
        </w:rPr>
        <w:t>с</w:t>
      </w:r>
      <w:r w:rsidRPr="00447AA7">
        <w:rPr>
          <w:color w:val="auto"/>
          <w:sz w:val="24"/>
          <w:szCs w:val="24"/>
          <w:lang w:val="bg-BG" w:eastAsia="ar-SA"/>
        </w:rPr>
        <w:t xml:space="preserve"> пълномощно. Копие от пълномощното се прилага към ув</w:t>
      </w:r>
      <w:r w:rsidR="007C3EC3" w:rsidRPr="00447AA7">
        <w:rPr>
          <w:color w:val="auto"/>
          <w:sz w:val="24"/>
          <w:szCs w:val="24"/>
          <w:lang w:val="bg-BG" w:eastAsia="ar-SA"/>
        </w:rPr>
        <w:t xml:space="preserve">едомлението за предстоящ оглед. </w:t>
      </w:r>
      <w:r w:rsidRPr="00447AA7">
        <w:rPr>
          <w:color w:val="auto"/>
          <w:sz w:val="24"/>
          <w:szCs w:val="24"/>
          <w:lang w:val="bg-BG" w:eastAsia="ar-SA"/>
        </w:rPr>
        <w:t>Запознаването, респективно незапознаването с мястото и условията за изпълнение е риск на участника/изпълнителя.</w:t>
      </w:r>
    </w:p>
    <w:p w:rsidR="003731DD" w:rsidRPr="00447AA7" w:rsidRDefault="003731DD" w:rsidP="009709A4">
      <w:pPr>
        <w:autoSpaceDE w:val="0"/>
        <w:autoSpaceDN w:val="0"/>
        <w:adjustRightInd w:val="0"/>
        <w:ind w:firstLine="567"/>
        <w:jc w:val="both"/>
        <w:rPr>
          <w:color w:val="auto"/>
          <w:sz w:val="24"/>
          <w:szCs w:val="24"/>
          <w:lang w:val="bg-BG" w:eastAsia="en-US"/>
        </w:rPr>
      </w:pPr>
    </w:p>
    <w:tbl>
      <w:tblPr>
        <w:tblStyle w:val="aff0"/>
        <w:tblW w:w="0" w:type="auto"/>
        <w:shd w:val="clear" w:color="auto" w:fill="8D89A4" w:themeFill="accent3"/>
        <w:tblLook w:val="04A0"/>
      </w:tblPr>
      <w:tblGrid>
        <w:gridCol w:w="9288"/>
      </w:tblGrid>
      <w:tr w:rsidR="00B537B0" w:rsidRPr="00447AA7" w:rsidTr="00B537B0">
        <w:tc>
          <w:tcPr>
            <w:tcW w:w="9288" w:type="dxa"/>
            <w:shd w:val="clear" w:color="auto" w:fill="F6DE55" w:themeFill="accent2" w:themeFillTint="99"/>
          </w:tcPr>
          <w:p w:rsidR="00EC5370" w:rsidRPr="00447AA7" w:rsidRDefault="0048109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II</w:t>
            </w:r>
            <w:r w:rsidR="00EC5370" w:rsidRPr="00447AA7">
              <w:rPr>
                <w:b/>
                <w:bCs/>
                <w:color w:val="auto"/>
                <w:sz w:val="24"/>
                <w:szCs w:val="24"/>
                <w:lang w:val="bg-BG"/>
              </w:rPr>
              <w:t xml:space="preserve">. ДОКУМЕНТАЦИЯ ЗА </w:t>
            </w:r>
            <w:r w:rsidR="000C5773" w:rsidRPr="00447AA7">
              <w:rPr>
                <w:b/>
                <w:bCs/>
                <w:color w:val="auto"/>
                <w:sz w:val="24"/>
                <w:szCs w:val="24"/>
                <w:lang w:val="bg-BG"/>
              </w:rPr>
              <w:t>ОБЩЕСТВЕНА ПОРЪЧКА</w:t>
            </w:r>
          </w:p>
        </w:tc>
      </w:tr>
    </w:tbl>
    <w:p w:rsidR="007E272F" w:rsidRPr="00447AA7" w:rsidRDefault="007E272F" w:rsidP="009709A4">
      <w:pPr>
        <w:ind w:firstLine="567"/>
        <w:jc w:val="both"/>
        <w:rPr>
          <w:b/>
          <w:color w:val="FF0000"/>
          <w:sz w:val="24"/>
          <w:szCs w:val="24"/>
          <w:lang w:val="bg-BG" w:eastAsia="en-US"/>
        </w:rPr>
      </w:pPr>
    </w:p>
    <w:p w:rsidR="009326DA" w:rsidRPr="00447AA7" w:rsidRDefault="009326DA" w:rsidP="009709A4">
      <w:pPr>
        <w:pStyle w:val="Default"/>
        <w:jc w:val="both"/>
        <w:rPr>
          <w:color w:val="auto"/>
        </w:rPr>
      </w:pPr>
      <w:r w:rsidRPr="00447AA7">
        <w:rPr>
          <w:b/>
          <w:bCs/>
          <w:color w:val="auto"/>
        </w:rPr>
        <w:t>1</w:t>
      </w:r>
      <w:r w:rsidRPr="00BD4835">
        <w:rPr>
          <w:b/>
          <w:bCs/>
          <w:color w:val="auto"/>
          <w:highlight w:val="yellow"/>
        </w:rPr>
        <w:t xml:space="preserve">. Документация за </w:t>
      </w:r>
      <w:r w:rsidR="000C5773" w:rsidRPr="00BD4835">
        <w:rPr>
          <w:b/>
          <w:bCs/>
          <w:color w:val="auto"/>
          <w:highlight w:val="yellow"/>
        </w:rPr>
        <w:t>обществена поръчка</w:t>
      </w:r>
      <w:r w:rsidR="00CF40C9" w:rsidRPr="00447AA7">
        <w:rPr>
          <w:rFonts w:eastAsia="Times New Roman"/>
          <w:b/>
          <w:bCs/>
          <w:color w:val="auto"/>
          <w:lang w:eastAsia="bg-BG"/>
        </w:rPr>
        <w:t>.</w:t>
      </w:r>
    </w:p>
    <w:p w:rsidR="009326DA" w:rsidRPr="00447AA7" w:rsidRDefault="00481091" w:rsidP="009709A4">
      <w:pPr>
        <w:tabs>
          <w:tab w:val="left" w:pos="993"/>
          <w:tab w:val="left" w:pos="1276"/>
          <w:tab w:val="left" w:pos="2694"/>
        </w:tabs>
        <w:ind w:firstLine="567"/>
        <w:contextualSpacing/>
        <w:jc w:val="both"/>
        <w:rPr>
          <w:color w:val="auto"/>
          <w:sz w:val="24"/>
          <w:szCs w:val="24"/>
          <w:lang w:val="bg-BG"/>
        </w:rPr>
      </w:pPr>
      <w:r w:rsidRPr="00447AA7">
        <w:rPr>
          <w:color w:val="auto"/>
          <w:sz w:val="24"/>
          <w:szCs w:val="24"/>
          <w:lang w:val="bg-BG" w:eastAsia="en-US"/>
        </w:rPr>
        <w:t xml:space="preserve">Възложителят предоставя неограничен, пълен, безплатен и пряк достъп по електронен път до документацията за обществената поръчка от датата на </w:t>
      </w:r>
      <w:r w:rsidR="00304C0F" w:rsidRPr="00447AA7">
        <w:rPr>
          <w:color w:val="auto"/>
          <w:sz w:val="24"/>
          <w:szCs w:val="24"/>
          <w:lang w:val="bg-BG" w:eastAsia="en-US"/>
        </w:rPr>
        <w:t xml:space="preserve">публикуване й в </w:t>
      </w:r>
      <w:r w:rsidR="00E87FCD" w:rsidRPr="00447AA7">
        <w:rPr>
          <w:color w:val="auto"/>
          <w:sz w:val="24"/>
          <w:szCs w:val="24"/>
          <w:lang w:val="bg-BG" w:eastAsia="en-US"/>
        </w:rPr>
        <w:t>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00304C0F" w:rsidRPr="00447AA7">
        <w:rPr>
          <w:color w:val="auto"/>
          <w:sz w:val="24"/>
          <w:szCs w:val="24"/>
          <w:lang w:val="bg-BG"/>
        </w:rPr>
        <w:t xml:space="preserve"> - </w:t>
      </w:r>
      <w:r w:rsidR="00304C0F" w:rsidRPr="00447AA7">
        <w:rPr>
          <w:rStyle w:val="af6"/>
          <w:rFonts w:eastAsia="Calibri"/>
          <w:color w:val="auto"/>
          <w:sz w:val="24"/>
          <w:szCs w:val="24"/>
          <w:lang w:val="bg-BG" w:eastAsia="en-US"/>
        </w:rPr>
        <w:t>https://app.eop.bg/today.</w:t>
      </w:r>
      <w:r w:rsidR="00304C0F" w:rsidRPr="00447AA7">
        <w:rPr>
          <w:color w:val="auto"/>
          <w:sz w:val="24"/>
          <w:szCs w:val="24"/>
          <w:lang w:val="bg-BG"/>
        </w:rPr>
        <w:t xml:space="preserve"> </w:t>
      </w:r>
    </w:p>
    <w:p w:rsidR="005A649A" w:rsidRPr="00447AA7" w:rsidRDefault="00E87FCD" w:rsidP="009709A4">
      <w:pPr>
        <w:tabs>
          <w:tab w:val="left" w:pos="851"/>
        </w:tabs>
        <w:ind w:firstLine="567"/>
        <w:contextualSpacing/>
        <w:jc w:val="both"/>
        <w:rPr>
          <w:rFonts w:eastAsia="Calibri"/>
          <w:color w:val="auto"/>
          <w:sz w:val="24"/>
          <w:szCs w:val="24"/>
          <w:lang w:val="bg-BG" w:eastAsia="en-US"/>
        </w:rPr>
      </w:pPr>
      <w:r w:rsidRPr="00447AA7">
        <w:rPr>
          <w:rFonts w:eastAsia="Calibri"/>
          <w:color w:val="auto"/>
          <w:sz w:val="24"/>
          <w:szCs w:val="24"/>
          <w:lang w:val="bg-BG" w:eastAsia="en-US"/>
        </w:rPr>
        <w:t xml:space="preserve">Документите за обществената поръчка се обособяват на Профила на купувача в отделна електронна преписка. </w:t>
      </w:r>
    </w:p>
    <w:p w:rsidR="00E87FCD" w:rsidRPr="00447AA7" w:rsidRDefault="005A649A" w:rsidP="009709A4">
      <w:pPr>
        <w:tabs>
          <w:tab w:val="left" w:pos="851"/>
        </w:tabs>
        <w:ind w:firstLine="567"/>
        <w:contextualSpacing/>
        <w:jc w:val="both"/>
        <w:rPr>
          <w:rFonts w:eastAsia="Calibri"/>
          <w:color w:val="auto"/>
          <w:sz w:val="24"/>
          <w:szCs w:val="24"/>
          <w:lang w:val="bg-BG" w:eastAsia="en-US"/>
        </w:rPr>
      </w:pPr>
      <w:r w:rsidRPr="00447AA7">
        <w:rPr>
          <w:rFonts w:eastAsia="Calibri"/>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004E6F2F" w:rsidRPr="00447AA7">
        <w:rPr>
          <w:color w:val="auto"/>
          <w:sz w:val="24"/>
          <w:szCs w:val="24"/>
          <w:lang w:val="bg-BG"/>
        </w:rPr>
        <w:t>https://app.eop.bg/buyer/</w:t>
      </w:r>
      <w:r w:rsidR="009B057A" w:rsidRPr="00447AA7">
        <w:rPr>
          <w:color w:val="auto"/>
          <w:sz w:val="24"/>
          <w:szCs w:val="24"/>
          <w:lang w:val="bg-BG"/>
        </w:rPr>
        <w:t>2300</w:t>
      </w:r>
      <w:r w:rsidR="004E6F2F" w:rsidRPr="00447AA7">
        <w:rPr>
          <w:color w:val="auto"/>
          <w:sz w:val="24"/>
          <w:szCs w:val="24"/>
          <w:lang w:val="bg-BG"/>
        </w:rPr>
        <w:t>.</w:t>
      </w:r>
    </w:p>
    <w:p w:rsidR="00304C0F" w:rsidRPr="00447AA7" w:rsidRDefault="00304C0F" w:rsidP="009709A4">
      <w:pPr>
        <w:tabs>
          <w:tab w:val="left" w:pos="993"/>
          <w:tab w:val="left" w:pos="1276"/>
          <w:tab w:val="left" w:pos="2694"/>
        </w:tabs>
        <w:ind w:firstLine="567"/>
        <w:contextualSpacing/>
        <w:jc w:val="both"/>
        <w:rPr>
          <w:b/>
          <w:color w:val="auto"/>
          <w:sz w:val="24"/>
          <w:szCs w:val="24"/>
          <w:highlight w:val="yellow"/>
          <w:lang w:val="bg-BG" w:eastAsia="en-US"/>
        </w:rPr>
      </w:pPr>
    </w:p>
    <w:p w:rsidR="00CF40C9" w:rsidRPr="00447AA7" w:rsidRDefault="009326DA" w:rsidP="009709A4">
      <w:pPr>
        <w:pStyle w:val="Default"/>
        <w:jc w:val="both"/>
        <w:rPr>
          <w:color w:val="auto"/>
        </w:rPr>
      </w:pPr>
      <w:r w:rsidRPr="00447AA7">
        <w:rPr>
          <w:b/>
          <w:color w:val="auto"/>
        </w:rPr>
        <w:t>2. Предоставяне на разяснения</w:t>
      </w:r>
      <w:r w:rsidR="00CF40C9" w:rsidRPr="00447AA7">
        <w:rPr>
          <w:rFonts w:eastAsia="Times New Roman"/>
          <w:b/>
          <w:bCs/>
          <w:color w:val="auto"/>
          <w:lang w:eastAsia="bg-BG"/>
        </w:rPr>
        <w:t>.</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При писмено искане за разяснения по условията на обществената поръчка, направено до 5 (пет) дни, преди изтичането на срока за получаване на оферти, възложителят публикува в профила на купувача писмени разяснения. </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Съгласно чл.47, ал.1 от ППЗОП, 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w:t>
      </w:r>
      <w:hyperlink r:id="rId9" w:history="1">
        <w:r w:rsidRPr="00612640">
          <w:rPr>
            <w:color w:val="auto"/>
            <w:sz w:val="24"/>
            <w:szCs w:val="24"/>
            <w:u w:val="single"/>
            <w:lang w:val="bg-BG" w:eastAsia="en-US"/>
          </w:rPr>
          <w:t>https://app.eop.bg/today</w:t>
        </w:r>
      </w:hyperlink>
      <w:r w:rsidRPr="00612640">
        <w:rPr>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Разясненията се публикуват на профила на купувача в срок до 3 (три) дни от получаване на искането, като в тях не се посочва лицето, направило запитването. </w:t>
      </w:r>
    </w:p>
    <w:p w:rsidR="00BC4760" w:rsidRPr="00612640" w:rsidRDefault="00BC4760" w:rsidP="00BC4760">
      <w:pPr>
        <w:tabs>
          <w:tab w:val="left" w:pos="851"/>
        </w:tabs>
        <w:ind w:firstLine="567"/>
        <w:contextualSpacing/>
        <w:jc w:val="both"/>
        <w:rPr>
          <w:rFonts w:eastAsia="Calibri"/>
          <w:color w:val="auto"/>
          <w:sz w:val="24"/>
          <w:szCs w:val="24"/>
          <w:lang w:val="bg-BG" w:eastAsia="en-US"/>
        </w:rPr>
      </w:pPr>
      <w:r w:rsidRPr="00612640">
        <w:rPr>
          <w:rFonts w:eastAsia="Candara"/>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Pr="00612640">
        <w:rPr>
          <w:color w:val="auto"/>
          <w:sz w:val="24"/>
          <w:szCs w:val="24"/>
          <w:lang w:val="bg-BG"/>
        </w:rPr>
        <w:t>https://app.eop.bg/buyer/2300.</w:t>
      </w:r>
    </w:p>
    <w:p w:rsidR="00BC4760" w:rsidRPr="00612640" w:rsidRDefault="00BC4760" w:rsidP="00BC4760">
      <w:pPr>
        <w:suppressAutoHyphens/>
        <w:ind w:firstLine="567"/>
        <w:jc w:val="both"/>
        <w:rPr>
          <w:color w:val="auto"/>
          <w:sz w:val="24"/>
          <w:szCs w:val="24"/>
          <w:lang w:val="bg-BG" w:eastAsia="ar-SA"/>
        </w:rPr>
      </w:pPr>
      <w:r w:rsidRPr="00612640">
        <w:rPr>
          <w:color w:val="auto"/>
          <w:sz w:val="24"/>
          <w:szCs w:val="24"/>
          <w:lang w:val="bg-BG" w:eastAsia="ar-SA"/>
        </w:rPr>
        <w:t>Възложителят не предоставя разяснения, ако искането е постъпило след срока посочен по-горе.</w:t>
      </w:r>
    </w:p>
    <w:p w:rsidR="00A95F27" w:rsidRPr="00447AA7" w:rsidRDefault="00A95F27" w:rsidP="009709A4">
      <w:pPr>
        <w:pStyle w:val="Default"/>
        <w:jc w:val="both"/>
        <w:rPr>
          <w:rFonts w:eastAsia="Times New Roman"/>
          <w:b/>
          <w:color w:val="auto"/>
          <w:highlight w:val="green"/>
          <w:shd w:val="clear" w:color="auto" w:fill="FFFFFF"/>
          <w:lang w:eastAsia="bg-BG"/>
        </w:rPr>
      </w:pPr>
    </w:p>
    <w:p w:rsidR="00BC4760" w:rsidRPr="00612640" w:rsidRDefault="00A95F27" w:rsidP="00BC4760">
      <w:pPr>
        <w:jc w:val="both"/>
        <w:rPr>
          <w:b/>
          <w:color w:val="auto"/>
          <w:sz w:val="24"/>
          <w:szCs w:val="24"/>
          <w:lang w:val="bg-BG" w:eastAsia="en-US"/>
        </w:rPr>
      </w:pPr>
      <w:r w:rsidRPr="00447AA7">
        <w:rPr>
          <w:b/>
          <w:color w:val="auto"/>
          <w:shd w:val="clear" w:color="auto" w:fill="FFFFFF"/>
        </w:rPr>
        <w:t xml:space="preserve">3. </w:t>
      </w:r>
      <w:r w:rsidR="00BC4760" w:rsidRPr="00612640">
        <w:rPr>
          <w:b/>
          <w:color w:val="auto"/>
          <w:sz w:val="24"/>
          <w:szCs w:val="24"/>
          <w:lang w:val="bg-BG" w:eastAsia="en-US"/>
        </w:rPr>
        <w:t>Промяна на обявените условия</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Възложителят може да направи промени в обявлението и/или документацията на обществена поръчка по собствена инициатива или по искане на заинтересовано лице, направено в срок до 3 (три) дни от публикуване на обявлението за обществена поръчка. </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Промените се правят еднократно, като обявлението за изменение или допълнителна информация и решението, с което то се одобрява, се изпращат за публикуване в срок до 7 (седем) дни от публикуването в РОП на обявлението за обществена поръчка. </w:t>
      </w:r>
    </w:p>
    <w:p w:rsidR="00BC4760" w:rsidRPr="00612640" w:rsidRDefault="00BC4760" w:rsidP="00BC4760">
      <w:pPr>
        <w:ind w:firstLine="567"/>
        <w:jc w:val="both"/>
        <w:rPr>
          <w:color w:val="auto"/>
          <w:sz w:val="24"/>
          <w:szCs w:val="24"/>
          <w:lang w:val="bg-BG"/>
        </w:rPr>
      </w:pPr>
      <w:r w:rsidRPr="00612640">
        <w:rPr>
          <w:color w:val="auto"/>
          <w:sz w:val="24"/>
          <w:szCs w:val="24"/>
          <w:lang w:val="bg-BG"/>
        </w:rPr>
        <w:t xml:space="preserve">С публикуването на обявлението за изменение или допълнителна информация и решението, с което то се одобрява се смята, че всички заинтересовани лица са уведомени. </w:t>
      </w:r>
    </w:p>
    <w:p w:rsidR="00BC4760" w:rsidRPr="00612640" w:rsidRDefault="00BC4760" w:rsidP="00BC4760">
      <w:pPr>
        <w:ind w:firstLine="567"/>
        <w:jc w:val="both"/>
        <w:rPr>
          <w:color w:val="auto"/>
          <w:sz w:val="24"/>
          <w:szCs w:val="24"/>
          <w:lang w:val="bg-BG" w:eastAsia="en-US"/>
        </w:rPr>
      </w:pPr>
      <w:r w:rsidRPr="00612640">
        <w:rPr>
          <w:color w:val="auto"/>
          <w:sz w:val="24"/>
          <w:szCs w:val="24"/>
          <w:lang w:val="bg-BG" w:eastAsia="en-US"/>
        </w:rPr>
        <w:t xml:space="preserve">Когато се удължава срокът за подаване на оферти, се взема предвид времето, необходимо за отразяване на разясненията или промените при подготовка на офертите. </w:t>
      </w:r>
    </w:p>
    <w:p w:rsidR="00A95F27" w:rsidRPr="00447AA7" w:rsidRDefault="00A95F27" w:rsidP="00BC4760">
      <w:pPr>
        <w:pStyle w:val="Default"/>
        <w:jc w:val="both"/>
        <w:rPr>
          <w:color w:val="FF0000"/>
        </w:rPr>
      </w:pPr>
    </w:p>
    <w:p w:rsidR="002D7F84" w:rsidRPr="00447AA7" w:rsidRDefault="002D7F84" w:rsidP="009709A4">
      <w:pPr>
        <w:pStyle w:val="Default"/>
        <w:ind w:firstLine="567"/>
        <w:jc w:val="both"/>
        <w:rPr>
          <w:color w:val="FF0000"/>
        </w:rPr>
      </w:pPr>
    </w:p>
    <w:tbl>
      <w:tblPr>
        <w:tblStyle w:val="aff0"/>
        <w:tblW w:w="0" w:type="auto"/>
        <w:shd w:val="clear" w:color="auto" w:fill="8D89A4" w:themeFill="accent3"/>
        <w:tblLook w:val="04A0"/>
      </w:tblPr>
      <w:tblGrid>
        <w:gridCol w:w="9288"/>
      </w:tblGrid>
      <w:tr w:rsidR="00B537B0" w:rsidRPr="00447AA7" w:rsidTr="00B537B0">
        <w:tc>
          <w:tcPr>
            <w:tcW w:w="9288" w:type="dxa"/>
            <w:shd w:val="clear" w:color="auto" w:fill="F6DE55" w:themeFill="accent2" w:themeFillTint="99"/>
          </w:tcPr>
          <w:p w:rsidR="00EC5370" w:rsidRPr="00447AA7" w:rsidRDefault="0048109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III</w:t>
            </w:r>
            <w:r w:rsidR="00EC5370" w:rsidRPr="00447AA7">
              <w:rPr>
                <w:b/>
                <w:bCs/>
                <w:color w:val="auto"/>
                <w:sz w:val="24"/>
                <w:szCs w:val="24"/>
                <w:lang w:val="bg-BG"/>
              </w:rPr>
              <w:t>. ИЗИСКВАНИЯ КЪМ УЧАСТНИЦИТЕ</w:t>
            </w:r>
          </w:p>
        </w:tc>
      </w:tr>
    </w:tbl>
    <w:p w:rsidR="00A350D7" w:rsidRPr="00447AA7" w:rsidRDefault="00A350D7" w:rsidP="009709A4">
      <w:pPr>
        <w:pStyle w:val="Default"/>
        <w:jc w:val="center"/>
        <w:rPr>
          <w:color w:val="auto"/>
        </w:rPr>
      </w:pPr>
    </w:p>
    <w:p w:rsidR="009326DA" w:rsidRPr="00447AA7" w:rsidRDefault="00EC5370" w:rsidP="009709A4">
      <w:pPr>
        <w:pStyle w:val="Default"/>
        <w:jc w:val="both"/>
        <w:rPr>
          <w:color w:val="auto"/>
        </w:rPr>
      </w:pPr>
      <w:r w:rsidRPr="00447AA7">
        <w:rPr>
          <w:b/>
          <w:bCs/>
          <w:color w:val="auto"/>
        </w:rPr>
        <w:t xml:space="preserve">1. </w:t>
      </w:r>
      <w:r w:rsidR="00BE6F88" w:rsidRPr="00447AA7">
        <w:rPr>
          <w:b/>
          <w:bCs/>
          <w:color w:val="auto"/>
        </w:rPr>
        <w:t>Общи изисквания към участниците</w:t>
      </w:r>
      <w:r w:rsidR="00CF40C9" w:rsidRPr="00447AA7">
        <w:rPr>
          <w:b/>
          <w:bCs/>
          <w:color w:val="auto"/>
        </w:rPr>
        <w:t>:</w:t>
      </w:r>
    </w:p>
    <w:p w:rsidR="00E30E13" w:rsidRPr="00447AA7" w:rsidRDefault="00481091" w:rsidP="009709A4">
      <w:pPr>
        <w:pStyle w:val="Default"/>
        <w:ind w:firstLine="480"/>
        <w:jc w:val="both"/>
        <w:rPr>
          <w:color w:val="auto"/>
        </w:rPr>
      </w:pPr>
      <w:r w:rsidRPr="00447AA7">
        <w:rPr>
          <w:b/>
          <w:color w:val="auto"/>
        </w:rPr>
        <w:t>1.</w:t>
      </w:r>
      <w:r w:rsidR="00E30E13" w:rsidRPr="00447AA7">
        <w:rPr>
          <w:b/>
          <w:color w:val="auto"/>
        </w:rPr>
        <w:t>1.</w:t>
      </w:r>
      <w:r w:rsidR="00E30E13" w:rsidRPr="00447AA7">
        <w:rPr>
          <w:color w:val="auto"/>
        </w:rPr>
        <w:t xml:space="preserve"> В настоящата обществена поръчка може да участва всяко българско или чуждестранно физическо или юридическо лице, или техни обединения, както и всяко друго образувание, което има право да извършва строителство съгласно законодателството на държавата, в която то е установено. </w:t>
      </w:r>
    </w:p>
    <w:p w:rsidR="00E30E13" w:rsidRPr="00447AA7" w:rsidRDefault="00481091" w:rsidP="009709A4">
      <w:pPr>
        <w:ind w:firstLine="480"/>
        <w:jc w:val="both"/>
        <w:rPr>
          <w:color w:val="auto"/>
          <w:sz w:val="24"/>
          <w:szCs w:val="24"/>
          <w:lang w:val="bg-BG" w:eastAsia="en-US"/>
        </w:rPr>
      </w:pPr>
      <w:r w:rsidRPr="00447AA7">
        <w:rPr>
          <w:b/>
          <w:color w:val="auto"/>
          <w:sz w:val="24"/>
          <w:szCs w:val="24"/>
          <w:lang w:val="bg-BG"/>
        </w:rPr>
        <w:t>1.</w:t>
      </w:r>
      <w:r w:rsidR="00E30E13" w:rsidRPr="00447AA7">
        <w:rPr>
          <w:b/>
          <w:color w:val="auto"/>
          <w:sz w:val="24"/>
          <w:szCs w:val="24"/>
          <w:lang w:val="bg-BG"/>
        </w:rPr>
        <w:t>2</w:t>
      </w:r>
      <w:r w:rsidR="00E30E13" w:rsidRPr="00447AA7">
        <w:rPr>
          <w:b/>
          <w:bCs/>
          <w:color w:val="auto"/>
          <w:sz w:val="24"/>
          <w:szCs w:val="24"/>
          <w:lang w:val="bg-BG" w:eastAsia="en-US"/>
        </w:rPr>
        <w:t xml:space="preserve">. </w:t>
      </w:r>
      <w:r w:rsidR="00E30E13" w:rsidRPr="00447AA7">
        <w:rPr>
          <w:color w:val="auto"/>
          <w:sz w:val="24"/>
          <w:szCs w:val="24"/>
          <w:lang w:val="bg-BG" w:eastAsia="en-US"/>
        </w:rPr>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E30E13" w:rsidRPr="00447AA7" w:rsidRDefault="00481091" w:rsidP="009709A4">
      <w:pPr>
        <w:ind w:firstLine="480"/>
        <w:jc w:val="both"/>
        <w:rPr>
          <w:color w:val="auto"/>
          <w:sz w:val="24"/>
          <w:szCs w:val="24"/>
          <w:lang w:val="bg-BG"/>
        </w:rPr>
      </w:pPr>
      <w:r w:rsidRPr="00447AA7">
        <w:rPr>
          <w:b/>
          <w:color w:val="auto"/>
          <w:sz w:val="24"/>
          <w:szCs w:val="24"/>
          <w:lang w:val="bg-BG"/>
        </w:rPr>
        <w:t>1.</w:t>
      </w:r>
      <w:r w:rsidR="00E30E13" w:rsidRPr="00447AA7">
        <w:rPr>
          <w:b/>
          <w:color w:val="auto"/>
          <w:sz w:val="24"/>
          <w:szCs w:val="24"/>
          <w:lang w:val="bg-BG"/>
        </w:rPr>
        <w:t xml:space="preserve">3. </w:t>
      </w:r>
      <w:r w:rsidR="00E30E13" w:rsidRPr="00447AA7">
        <w:rPr>
          <w:color w:val="auto"/>
          <w:sz w:val="24"/>
          <w:szCs w:val="24"/>
          <w:lang w:val="bg-BG"/>
        </w:rPr>
        <w:t xml:space="preserve">Възложителите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E30E13" w:rsidRPr="00447AA7" w:rsidRDefault="00481091" w:rsidP="009709A4">
      <w:pPr>
        <w:shd w:val="clear" w:color="auto" w:fill="FFFFFF"/>
        <w:ind w:firstLine="480"/>
        <w:jc w:val="both"/>
        <w:rPr>
          <w:color w:val="auto"/>
          <w:sz w:val="24"/>
          <w:szCs w:val="24"/>
          <w:lang w:val="bg-BG"/>
        </w:rPr>
      </w:pPr>
      <w:r w:rsidRPr="00447AA7">
        <w:rPr>
          <w:b/>
          <w:color w:val="auto"/>
          <w:sz w:val="24"/>
          <w:szCs w:val="24"/>
          <w:lang w:val="bg-BG"/>
        </w:rPr>
        <w:t>1.</w:t>
      </w:r>
      <w:r w:rsidR="00E30E13" w:rsidRPr="00447AA7">
        <w:rPr>
          <w:b/>
          <w:color w:val="auto"/>
          <w:sz w:val="24"/>
          <w:szCs w:val="24"/>
          <w:lang w:val="bg-BG"/>
        </w:rPr>
        <w:t xml:space="preserve">4. </w:t>
      </w:r>
      <w:r w:rsidR="00E30E13" w:rsidRPr="00447AA7">
        <w:rPr>
          <w:color w:val="auto"/>
          <w:sz w:val="24"/>
          <w:szCs w:val="24"/>
          <w:lang w:val="bg-BG"/>
        </w:rPr>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E30E13" w:rsidRPr="00447AA7" w:rsidRDefault="00E30E13" w:rsidP="009709A4">
      <w:pPr>
        <w:pStyle w:val="Default"/>
        <w:ind w:firstLine="567"/>
        <w:jc w:val="both"/>
        <w:rPr>
          <w:color w:val="auto"/>
        </w:rPr>
      </w:pPr>
      <w:r w:rsidRPr="00447AA7">
        <w:rPr>
          <w:color w:val="auto"/>
        </w:rPr>
        <w:t xml:space="preserve">В случай че обединението е регистрирано по БУЛСТАТ, преди датата на подаване на офертата за настоящата обществена поръчка, копие на същото се прилага към офертата. </w:t>
      </w:r>
    </w:p>
    <w:p w:rsidR="00EC5370" w:rsidRPr="00447AA7" w:rsidRDefault="00EC5370" w:rsidP="009709A4">
      <w:pPr>
        <w:keepNext/>
        <w:tabs>
          <w:tab w:val="left" w:pos="284"/>
          <w:tab w:val="left" w:pos="851"/>
          <w:tab w:val="left" w:pos="993"/>
          <w:tab w:val="left" w:pos="1276"/>
        </w:tabs>
        <w:jc w:val="both"/>
        <w:outlineLvl w:val="5"/>
        <w:rPr>
          <w:b/>
          <w:bCs/>
          <w:color w:val="auto"/>
          <w:sz w:val="24"/>
          <w:szCs w:val="24"/>
          <w:lang w:val="bg-BG" w:eastAsia="en-US"/>
        </w:rPr>
      </w:pPr>
    </w:p>
    <w:p w:rsidR="00CF40C9" w:rsidRPr="00447AA7" w:rsidRDefault="00EC5370" w:rsidP="009709A4">
      <w:pPr>
        <w:keepNext/>
        <w:tabs>
          <w:tab w:val="left" w:pos="284"/>
          <w:tab w:val="left" w:pos="851"/>
          <w:tab w:val="left" w:pos="993"/>
          <w:tab w:val="left" w:pos="1276"/>
        </w:tabs>
        <w:jc w:val="both"/>
        <w:outlineLvl w:val="5"/>
        <w:rPr>
          <w:rFonts w:eastAsia="Calibri"/>
          <w:b/>
          <w:color w:val="auto"/>
          <w:sz w:val="24"/>
          <w:szCs w:val="24"/>
          <w:lang w:val="bg-BG"/>
        </w:rPr>
      </w:pPr>
      <w:r w:rsidRPr="00447AA7">
        <w:rPr>
          <w:b/>
          <w:bCs/>
          <w:color w:val="auto"/>
          <w:sz w:val="24"/>
          <w:szCs w:val="24"/>
          <w:lang w:val="bg-BG" w:eastAsia="en-US"/>
        </w:rPr>
        <w:t>2</w:t>
      </w:r>
      <w:r w:rsidR="00214741" w:rsidRPr="00447AA7">
        <w:rPr>
          <w:b/>
          <w:bCs/>
          <w:color w:val="auto"/>
          <w:sz w:val="24"/>
          <w:szCs w:val="24"/>
          <w:lang w:val="bg-BG" w:eastAsia="en-US"/>
        </w:rPr>
        <w:t>. Изисквания към участниците – обединения</w:t>
      </w:r>
      <w:r w:rsidR="00CF40C9" w:rsidRPr="00447AA7">
        <w:rPr>
          <w:rFonts w:eastAsiaTheme="minorHAnsi"/>
          <w:b/>
          <w:bCs/>
          <w:color w:val="auto"/>
          <w:sz w:val="24"/>
          <w:szCs w:val="24"/>
          <w:lang w:val="bg-BG" w:eastAsia="en-US"/>
        </w:rPr>
        <w:t>:</w:t>
      </w:r>
    </w:p>
    <w:p w:rsidR="00E10B6A" w:rsidRPr="00447AA7" w:rsidRDefault="00E10B6A" w:rsidP="009709A4">
      <w:pPr>
        <w:ind w:firstLine="540"/>
        <w:jc w:val="both"/>
        <w:rPr>
          <w:color w:val="auto"/>
          <w:sz w:val="24"/>
          <w:szCs w:val="24"/>
          <w:lang w:val="bg-BG" w:eastAsia="en-US"/>
        </w:rPr>
      </w:pPr>
      <w:r w:rsidRPr="00447AA7">
        <w:rPr>
          <w:color w:val="auto"/>
          <w:sz w:val="24"/>
          <w:szCs w:val="24"/>
          <w:lang w:val="bg-BG"/>
        </w:rPr>
        <w:t>В случай, че участникът участва като обединение (или консорциум), което не е регистрирано като самостоятелно юридическо лице, в</w:t>
      </w:r>
      <w:r w:rsidRPr="00447AA7">
        <w:rPr>
          <w:color w:val="auto"/>
          <w:sz w:val="24"/>
          <w:szCs w:val="24"/>
          <w:lang w:val="bg-BG" w:eastAsia="en-US"/>
        </w:rPr>
        <w:t xml:space="preserve">ъзложителят изиска от участник - обединение, което не е юридическо лице, да представи </w:t>
      </w:r>
      <w:r w:rsidRPr="00447AA7">
        <w:rPr>
          <w:color w:val="auto"/>
          <w:sz w:val="24"/>
          <w:szCs w:val="24"/>
          <w:lang w:val="bg-BG"/>
        </w:rPr>
        <w:t>д</w:t>
      </w:r>
      <w:r w:rsidRPr="00447AA7">
        <w:rPr>
          <w:color w:val="auto"/>
          <w:sz w:val="24"/>
          <w:szCs w:val="24"/>
          <w:lang w:val="bg-BG" w:eastAsia="en-US"/>
        </w:rPr>
        <w:t xml:space="preserve">окумент за създаване на обединението, както и следната информация във връзка с конкретната обществена поръчка: </w:t>
      </w:r>
    </w:p>
    <w:p w:rsidR="00E10B6A" w:rsidRPr="00447AA7" w:rsidRDefault="00E10B6A" w:rsidP="009709A4">
      <w:pPr>
        <w:ind w:firstLine="540"/>
        <w:jc w:val="both"/>
        <w:rPr>
          <w:color w:val="auto"/>
          <w:sz w:val="24"/>
          <w:szCs w:val="24"/>
          <w:lang w:val="bg-BG" w:eastAsia="en-US"/>
        </w:rPr>
      </w:pPr>
      <w:r w:rsidRPr="00447AA7">
        <w:rPr>
          <w:iCs/>
          <w:color w:val="auto"/>
          <w:sz w:val="24"/>
          <w:szCs w:val="24"/>
          <w:lang w:val="bg-BG" w:eastAsia="en-US"/>
        </w:rPr>
        <w:t>1.</w:t>
      </w:r>
      <w:r w:rsidRPr="00447AA7">
        <w:rPr>
          <w:color w:val="auto"/>
          <w:sz w:val="24"/>
          <w:szCs w:val="24"/>
          <w:lang w:val="bg-BG" w:eastAsia="en-US"/>
        </w:rPr>
        <w:t xml:space="preserve"> правата и задълженията на участниците в обединението; </w:t>
      </w:r>
    </w:p>
    <w:p w:rsidR="00E10B6A" w:rsidRPr="00447AA7" w:rsidRDefault="00E10B6A" w:rsidP="009709A4">
      <w:pPr>
        <w:ind w:firstLine="540"/>
        <w:jc w:val="both"/>
        <w:rPr>
          <w:color w:val="auto"/>
          <w:sz w:val="24"/>
          <w:szCs w:val="24"/>
          <w:lang w:val="bg-BG" w:eastAsia="en-US"/>
        </w:rPr>
      </w:pPr>
      <w:r w:rsidRPr="00447AA7">
        <w:rPr>
          <w:iCs/>
          <w:color w:val="auto"/>
          <w:sz w:val="24"/>
          <w:szCs w:val="24"/>
          <w:lang w:val="bg-BG" w:eastAsia="en-US"/>
        </w:rPr>
        <w:t>2.</w:t>
      </w:r>
      <w:r w:rsidRPr="00447AA7">
        <w:rPr>
          <w:color w:val="auto"/>
          <w:sz w:val="24"/>
          <w:szCs w:val="24"/>
          <w:lang w:val="bg-BG" w:eastAsia="en-US"/>
        </w:rPr>
        <w:t xml:space="preserve"> разпределението на отговорността между членовете на обединението; </w:t>
      </w:r>
    </w:p>
    <w:p w:rsidR="00E10B6A" w:rsidRPr="00447AA7" w:rsidRDefault="00E10B6A" w:rsidP="009709A4">
      <w:pPr>
        <w:ind w:firstLine="540"/>
        <w:jc w:val="both"/>
        <w:rPr>
          <w:color w:val="auto"/>
          <w:sz w:val="24"/>
          <w:szCs w:val="24"/>
          <w:lang w:val="bg-BG" w:eastAsia="en-US"/>
        </w:rPr>
      </w:pPr>
      <w:r w:rsidRPr="00447AA7">
        <w:rPr>
          <w:iCs/>
          <w:color w:val="auto"/>
          <w:sz w:val="24"/>
          <w:szCs w:val="24"/>
          <w:lang w:val="bg-BG" w:eastAsia="en-US"/>
        </w:rPr>
        <w:t>3.</w:t>
      </w:r>
      <w:r w:rsidRPr="00447AA7">
        <w:rPr>
          <w:color w:val="auto"/>
          <w:sz w:val="24"/>
          <w:szCs w:val="24"/>
          <w:lang w:val="bg-BG" w:eastAsia="en-US"/>
        </w:rPr>
        <w:t xml:space="preserve"> дейностите, които ще изпълнява всеки член на обединението. </w:t>
      </w:r>
    </w:p>
    <w:p w:rsidR="00E10B6A" w:rsidRPr="00447AA7" w:rsidRDefault="00E10B6A" w:rsidP="009709A4">
      <w:pPr>
        <w:ind w:firstLine="567"/>
        <w:jc w:val="both"/>
        <w:rPr>
          <w:color w:val="auto"/>
          <w:sz w:val="24"/>
          <w:szCs w:val="24"/>
          <w:lang w:val="bg-BG" w:eastAsia="en-US"/>
        </w:rPr>
      </w:pPr>
      <w:r w:rsidRPr="00447AA7">
        <w:rPr>
          <w:bCs/>
          <w:color w:val="auto"/>
          <w:sz w:val="24"/>
          <w:szCs w:val="24"/>
          <w:lang w:val="bg-BG" w:eastAsia="en-US"/>
        </w:rPr>
        <w:t xml:space="preserve">Участникът – обединение следва да </w:t>
      </w:r>
      <w:r w:rsidRPr="00447AA7">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E10B6A" w:rsidRPr="00447AA7" w:rsidRDefault="00E10B6A" w:rsidP="009709A4">
      <w:pPr>
        <w:shd w:val="clear" w:color="auto" w:fill="FFFFFF"/>
        <w:ind w:firstLine="567"/>
        <w:jc w:val="both"/>
        <w:rPr>
          <w:color w:val="auto"/>
          <w:sz w:val="24"/>
          <w:szCs w:val="24"/>
          <w:lang w:val="bg-BG"/>
        </w:rPr>
      </w:pPr>
      <w:r w:rsidRPr="00447AA7">
        <w:rPr>
          <w:color w:val="auto"/>
          <w:sz w:val="24"/>
          <w:szCs w:val="24"/>
          <w:lang w:val="bg-BG"/>
        </w:rPr>
        <w:t xml:space="preserve">Когато не е приложено в офертата </w:t>
      </w:r>
      <w:r w:rsidRPr="00447AA7">
        <w:rPr>
          <w:rFonts w:eastAsiaTheme="minorHAnsi"/>
          <w:color w:val="auto"/>
          <w:sz w:val="24"/>
          <w:szCs w:val="24"/>
          <w:lang w:val="bg-BG" w:eastAsia="en-US"/>
        </w:rPr>
        <w:t>копие от документ за създаване на обединението</w:t>
      </w:r>
      <w:r w:rsidRPr="00447AA7">
        <w:rPr>
          <w:color w:val="auto"/>
          <w:sz w:val="24"/>
          <w:szCs w:val="24"/>
          <w:lang w:val="bg-BG"/>
        </w:rPr>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4545A4" w:rsidRPr="00447AA7" w:rsidRDefault="004545A4" w:rsidP="009709A4">
      <w:pPr>
        <w:pStyle w:val="Default"/>
        <w:ind w:firstLine="567"/>
        <w:jc w:val="both"/>
        <w:rPr>
          <w:color w:val="FF0000"/>
        </w:rPr>
      </w:pPr>
    </w:p>
    <w:p w:rsidR="00EC5370" w:rsidRPr="00447AA7" w:rsidRDefault="00EC5370" w:rsidP="009709A4">
      <w:pPr>
        <w:keepNext/>
        <w:tabs>
          <w:tab w:val="left" w:pos="284"/>
          <w:tab w:val="left" w:pos="851"/>
          <w:tab w:val="left" w:pos="993"/>
          <w:tab w:val="left" w:pos="1276"/>
        </w:tabs>
        <w:jc w:val="both"/>
        <w:outlineLvl w:val="5"/>
        <w:rPr>
          <w:rFonts w:eastAsiaTheme="minorHAnsi"/>
          <w:b/>
          <w:bCs/>
          <w:color w:val="auto"/>
          <w:sz w:val="24"/>
          <w:szCs w:val="24"/>
          <w:lang w:val="bg-BG" w:eastAsia="en-US"/>
        </w:rPr>
      </w:pPr>
      <w:r w:rsidRPr="00447AA7">
        <w:rPr>
          <w:rFonts w:eastAsia="Calibri"/>
          <w:b/>
          <w:color w:val="auto"/>
          <w:sz w:val="24"/>
          <w:szCs w:val="24"/>
          <w:lang w:val="bg-BG"/>
        </w:rPr>
        <w:t>3. Основания за отстраняване</w:t>
      </w:r>
      <w:r w:rsidR="00CF40C9" w:rsidRPr="00447AA7">
        <w:rPr>
          <w:rFonts w:eastAsiaTheme="minorHAnsi"/>
          <w:b/>
          <w:bCs/>
          <w:color w:val="auto"/>
          <w:sz w:val="24"/>
          <w:szCs w:val="24"/>
          <w:lang w:val="bg-BG" w:eastAsia="en-US"/>
        </w:rPr>
        <w:t>:</w:t>
      </w:r>
    </w:p>
    <w:p w:rsidR="00E30E13" w:rsidRPr="00447AA7" w:rsidRDefault="00E30E13" w:rsidP="009709A4">
      <w:pPr>
        <w:ind w:firstLine="540"/>
        <w:jc w:val="both"/>
        <w:rPr>
          <w:color w:val="auto"/>
          <w:sz w:val="32"/>
          <w:lang w:val="bg-BG" w:eastAsia="en-US"/>
        </w:rPr>
      </w:pPr>
      <w:r w:rsidRPr="00447AA7">
        <w:rPr>
          <w:color w:val="auto"/>
          <w:sz w:val="24"/>
          <w:szCs w:val="24"/>
          <w:lang w:val="bg-BG" w:eastAsia="en-US"/>
        </w:rPr>
        <w:t>Възложителят отстранява от участие в процедурата за възлагане на обществена поръчка участник, когато:</w:t>
      </w:r>
    </w:p>
    <w:p w:rsidR="00E30E13" w:rsidRPr="00447AA7" w:rsidRDefault="00E30E13" w:rsidP="009709A4">
      <w:pPr>
        <w:tabs>
          <w:tab w:val="left" w:pos="180"/>
        </w:tabs>
        <w:autoSpaceDE w:val="0"/>
        <w:autoSpaceDN w:val="0"/>
        <w:adjustRightInd w:val="0"/>
        <w:ind w:right="140"/>
        <w:jc w:val="both"/>
        <w:rPr>
          <w:color w:val="auto"/>
          <w:sz w:val="24"/>
          <w:szCs w:val="24"/>
          <w:lang w:val="bg-BG"/>
        </w:rPr>
      </w:pPr>
      <w:r w:rsidRPr="00447AA7">
        <w:rPr>
          <w:b/>
          <w:color w:val="auto"/>
          <w:sz w:val="24"/>
          <w:szCs w:val="24"/>
          <w:u w:val="single"/>
          <w:lang w:val="bg-BG"/>
        </w:rPr>
        <w:t>1.</w:t>
      </w:r>
      <w:r w:rsidRPr="00447AA7">
        <w:rPr>
          <w:color w:val="auto"/>
          <w:sz w:val="24"/>
          <w:szCs w:val="24"/>
          <w:lang w:val="bg-BG"/>
        </w:rPr>
        <w:t xml:space="preserve"> е осъден с влязла в сила присъда, за: </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а) престъпление по чл. 108а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б) престъпление по чл.159а – 159г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в) престъпление по чл. 172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г) престъпление по чл. 192а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д) престъпление против собствеността по чл. 194 - 217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е) престъпление против стопанството по чл. 219 - 252 от Наказателния кодекс;</w:t>
      </w:r>
    </w:p>
    <w:p w:rsidR="00E30E13" w:rsidRPr="00447AA7" w:rsidRDefault="00E30E13" w:rsidP="009709A4">
      <w:pPr>
        <w:tabs>
          <w:tab w:val="left" w:pos="426"/>
          <w:tab w:val="left" w:pos="709"/>
        </w:tabs>
        <w:autoSpaceDE w:val="0"/>
        <w:autoSpaceDN w:val="0"/>
        <w:adjustRightInd w:val="0"/>
        <w:ind w:right="140"/>
        <w:jc w:val="both"/>
        <w:rPr>
          <w:color w:val="auto"/>
          <w:sz w:val="24"/>
          <w:szCs w:val="24"/>
          <w:lang w:val="bg-BG"/>
        </w:rPr>
      </w:pPr>
      <w:r w:rsidRPr="00447AA7">
        <w:rPr>
          <w:color w:val="auto"/>
          <w:sz w:val="24"/>
          <w:szCs w:val="24"/>
          <w:lang w:val="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з) подкуп по чл. 301 - 307 от Наказателния кодекс;</w:t>
      </w:r>
    </w:p>
    <w:p w:rsidR="00E30E13" w:rsidRPr="00447AA7" w:rsidRDefault="00E30E13" w:rsidP="009709A4">
      <w:pPr>
        <w:tabs>
          <w:tab w:val="left" w:pos="709"/>
        </w:tabs>
        <w:autoSpaceDE w:val="0"/>
        <w:autoSpaceDN w:val="0"/>
        <w:adjustRightInd w:val="0"/>
        <w:ind w:right="140"/>
        <w:jc w:val="both"/>
        <w:rPr>
          <w:color w:val="auto"/>
          <w:sz w:val="24"/>
          <w:szCs w:val="24"/>
          <w:lang w:val="bg-BG"/>
        </w:rPr>
      </w:pPr>
      <w:r w:rsidRPr="00447AA7">
        <w:rPr>
          <w:color w:val="auto"/>
          <w:sz w:val="24"/>
          <w:szCs w:val="24"/>
          <w:lang w:val="bg-BG"/>
        </w:rPr>
        <w:t>и) участие в организирана престъпна група по чл. 321 и 321а от Наказателния кодекс;</w:t>
      </w:r>
    </w:p>
    <w:p w:rsidR="00E30E13" w:rsidRPr="00447AA7" w:rsidRDefault="00E30E13" w:rsidP="009709A4">
      <w:pPr>
        <w:tabs>
          <w:tab w:val="left" w:pos="709"/>
        </w:tabs>
        <w:autoSpaceDE w:val="0"/>
        <w:autoSpaceDN w:val="0"/>
        <w:adjustRightInd w:val="0"/>
        <w:ind w:right="140"/>
        <w:jc w:val="both"/>
        <w:rPr>
          <w:i/>
          <w:color w:val="auto"/>
          <w:sz w:val="24"/>
          <w:szCs w:val="24"/>
          <w:lang w:val="bg-BG"/>
        </w:rPr>
      </w:pPr>
      <w:r w:rsidRPr="00447AA7">
        <w:rPr>
          <w:color w:val="auto"/>
          <w:sz w:val="24"/>
          <w:szCs w:val="24"/>
          <w:lang w:val="bg-BG"/>
        </w:rPr>
        <w:t xml:space="preserve">й) престъпление по чл. 352 – 353 е от Наказателния кодекс; </w:t>
      </w:r>
      <w:r w:rsidRPr="00447AA7">
        <w:rPr>
          <w:b/>
          <w:i/>
          <w:color w:val="auto"/>
          <w:sz w:val="24"/>
          <w:szCs w:val="24"/>
          <w:lang w:val="bg-BG"/>
        </w:rPr>
        <w:t>(чл. 54, ал. 1, т.1 от ЗОП)</w:t>
      </w:r>
    </w:p>
    <w:p w:rsidR="00E30E13" w:rsidRPr="00447AA7" w:rsidRDefault="00E30E13" w:rsidP="009709A4">
      <w:pPr>
        <w:tabs>
          <w:tab w:val="left" w:pos="180"/>
        </w:tabs>
        <w:autoSpaceDE w:val="0"/>
        <w:autoSpaceDN w:val="0"/>
        <w:adjustRightInd w:val="0"/>
        <w:ind w:right="140"/>
        <w:jc w:val="both"/>
        <w:rPr>
          <w:b/>
          <w:color w:val="auto"/>
          <w:sz w:val="24"/>
          <w:szCs w:val="24"/>
          <w:lang w:val="bg-BG"/>
        </w:rPr>
      </w:pPr>
      <w:r w:rsidRPr="00447AA7">
        <w:rPr>
          <w:b/>
          <w:color w:val="auto"/>
          <w:sz w:val="24"/>
          <w:szCs w:val="24"/>
          <w:u w:val="single"/>
          <w:lang w:val="bg-BG"/>
        </w:rPr>
        <w:t>2.</w:t>
      </w:r>
      <w:r w:rsidRPr="00447AA7">
        <w:rPr>
          <w:color w:val="auto"/>
          <w:sz w:val="24"/>
          <w:szCs w:val="24"/>
          <w:lang w:val="bg-BG"/>
        </w:rPr>
        <w:t xml:space="preserve"> е осъден с влязла в сила присъда, за престъпление, аналогично на тези по т.1, в друга държава членка или трета страна;</w:t>
      </w:r>
      <w:r w:rsidRPr="00447AA7">
        <w:rPr>
          <w:i/>
          <w:color w:val="auto"/>
          <w:sz w:val="24"/>
          <w:szCs w:val="24"/>
          <w:lang w:val="bg-BG"/>
        </w:rPr>
        <w:t xml:space="preserve"> </w:t>
      </w:r>
      <w:r w:rsidRPr="00447AA7">
        <w:rPr>
          <w:b/>
          <w:i/>
          <w:color w:val="auto"/>
          <w:sz w:val="24"/>
          <w:szCs w:val="24"/>
          <w:lang w:val="bg-BG"/>
        </w:rPr>
        <w:t>(чл. 54, ал. 1, т.2 от ЗОП)</w:t>
      </w:r>
    </w:p>
    <w:p w:rsidR="00E30E13" w:rsidRPr="00447AA7" w:rsidRDefault="00E30E13" w:rsidP="009709A4">
      <w:pPr>
        <w:tabs>
          <w:tab w:val="left" w:pos="180"/>
        </w:tabs>
        <w:autoSpaceDE w:val="0"/>
        <w:autoSpaceDN w:val="0"/>
        <w:adjustRightInd w:val="0"/>
        <w:ind w:right="140"/>
        <w:jc w:val="both"/>
        <w:rPr>
          <w:b/>
          <w:i/>
          <w:color w:val="auto"/>
          <w:sz w:val="24"/>
          <w:szCs w:val="24"/>
          <w:lang w:val="bg-BG"/>
        </w:rPr>
      </w:pPr>
      <w:r w:rsidRPr="00447AA7">
        <w:rPr>
          <w:b/>
          <w:color w:val="auto"/>
          <w:sz w:val="24"/>
          <w:szCs w:val="24"/>
          <w:u w:val="single"/>
          <w:lang w:val="bg-BG"/>
        </w:rPr>
        <w:t>3.</w:t>
      </w:r>
      <w:r w:rsidRPr="00447AA7">
        <w:rPr>
          <w:color w:val="auto"/>
          <w:sz w:val="24"/>
          <w:szCs w:val="24"/>
          <w:lang w:val="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447AA7">
        <w:rPr>
          <w:b/>
          <w:i/>
          <w:color w:val="auto"/>
          <w:sz w:val="24"/>
          <w:szCs w:val="24"/>
          <w:lang w:val="bg-BG"/>
        </w:rPr>
        <w:t>(чл. 54, ал. 1, т.3 от ЗОП)</w:t>
      </w:r>
    </w:p>
    <w:p w:rsidR="00E30E13" w:rsidRPr="00447AA7" w:rsidRDefault="00E30E13" w:rsidP="009709A4">
      <w:pPr>
        <w:tabs>
          <w:tab w:val="left" w:pos="180"/>
        </w:tabs>
        <w:autoSpaceDE w:val="0"/>
        <w:autoSpaceDN w:val="0"/>
        <w:adjustRightInd w:val="0"/>
        <w:ind w:right="140"/>
        <w:jc w:val="both"/>
        <w:rPr>
          <w:b/>
          <w:color w:val="auto"/>
          <w:sz w:val="24"/>
          <w:szCs w:val="24"/>
          <w:lang w:val="bg-BG"/>
        </w:rPr>
      </w:pPr>
      <w:r w:rsidRPr="00447AA7">
        <w:rPr>
          <w:b/>
          <w:iCs/>
          <w:color w:val="auto"/>
          <w:sz w:val="24"/>
          <w:szCs w:val="24"/>
          <w:u w:val="single"/>
          <w:lang w:val="bg-BG"/>
        </w:rPr>
        <w:t>4.</w:t>
      </w:r>
      <w:r w:rsidRPr="00447AA7">
        <w:rPr>
          <w:color w:val="auto"/>
          <w:sz w:val="24"/>
          <w:szCs w:val="24"/>
          <w:lang w:val="bg-BG"/>
        </w:rPr>
        <w:t xml:space="preserve"> е налице неравнопоставеност в случаите по чл. 44, ал. 5 от ЗОП</w:t>
      </w:r>
      <w:r w:rsidRPr="00447AA7">
        <w:rPr>
          <w:b/>
          <w:color w:val="auto"/>
          <w:sz w:val="24"/>
          <w:szCs w:val="24"/>
          <w:lang w:val="bg-BG"/>
        </w:rPr>
        <w:t>;</w:t>
      </w:r>
      <w:r w:rsidRPr="00447AA7">
        <w:rPr>
          <w:b/>
          <w:i/>
          <w:color w:val="auto"/>
          <w:sz w:val="24"/>
          <w:szCs w:val="24"/>
          <w:lang w:val="bg-BG"/>
        </w:rPr>
        <w:t xml:space="preserve"> (чл. 54, ал. 1, т.4 от ЗОП)</w:t>
      </w:r>
    </w:p>
    <w:p w:rsidR="00E30E13" w:rsidRPr="00447AA7" w:rsidRDefault="00E30E13" w:rsidP="009709A4">
      <w:pPr>
        <w:tabs>
          <w:tab w:val="left" w:pos="180"/>
        </w:tabs>
        <w:autoSpaceDE w:val="0"/>
        <w:autoSpaceDN w:val="0"/>
        <w:adjustRightInd w:val="0"/>
        <w:ind w:right="140"/>
        <w:jc w:val="both"/>
        <w:rPr>
          <w:color w:val="auto"/>
          <w:sz w:val="24"/>
          <w:szCs w:val="24"/>
          <w:lang w:val="bg-BG"/>
        </w:rPr>
      </w:pPr>
      <w:r w:rsidRPr="00447AA7">
        <w:rPr>
          <w:b/>
          <w:color w:val="auto"/>
          <w:sz w:val="24"/>
          <w:szCs w:val="24"/>
          <w:u w:val="single"/>
          <w:lang w:val="bg-BG"/>
        </w:rPr>
        <w:t>5.</w:t>
      </w:r>
      <w:r w:rsidRPr="00447AA7">
        <w:rPr>
          <w:color w:val="auto"/>
          <w:sz w:val="24"/>
          <w:szCs w:val="24"/>
          <w:lang w:val="bg-BG"/>
        </w:rPr>
        <w:t xml:space="preserve"> е установено, че:</w:t>
      </w:r>
    </w:p>
    <w:p w:rsidR="00E30E13" w:rsidRPr="00447AA7" w:rsidRDefault="00E30E13" w:rsidP="009709A4">
      <w:pPr>
        <w:tabs>
          <w:tab w:val="left" w:pos="180"/>
        </w:tabs>
        <w:autoSpaceDE w:val="0"/>
        <w:autoSpaceDN w:val="0"/>
        <w:adjustRightInd w:val="0"/>
        <w:ind w:left="284" w:right="140"/>
        <w:jc w:val="both"/>
        <w:rPr>
          <w:color w:val="auto"/>
          <w:sz w:val="24"/>
          <w:szCs w:val="24"/>
          <w:lang w:val="bg-BG"/>
        </w:rPr>
      </w:pPr>
      <w:r w:rsidRPr="00447AA7">
        <w:rPr>
          <w:color w:val="auto"/>
          <w:sz w:val="24"/>
          <w:szCs w:val="24"/>
          <w:lang w:val="bg-BG"/>
        </w:rPr>
        <w:t xml:space="preserve">а) </w:t>
      </w:r>
      <w:r w:rsidR="00D03C41" w:rsidRPr="00447AA7">
        <w:rPr>
          <w:color w:val="auto"/>
          <w:sz w:val="24"/>
          <w:szCs w:val="24"/>
          <w:lang w:val="bg-BG"/>
        </w:rPr>
        <w:t>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r w:rsidRPr="00447AA7">
        <w:rPr>
          <w:color w:val="auto"/>
          <w:sz w:val="24"/>
          <w:szCs w:val="24"/>
          <w:lang w:val="bg-BG"/>
        </w:rPr>
        <w:t>;</w:t>
      </w:r>
    </w:p>
    <w:p w:rsidR="00E30E13" w:rsidRPr="00447AA7" w:rsidRDefault="00E30E13" w:rsidP="009709A4">
      <w:pPr>
        <w:tabs>
          <w:tab w:val="left" w:pos="180"/>
        </w:tabs>
        <w:autoSpaceDE w:val="0"/>
        <w:autoSpaceDN w:val="0"/>
        <w:adjustRightInd w:val="0"/>
        <w:ind w:left="284" w:right="140"/>
        <w:jc w:val="both"/>
        <w:rPr>
          <w:b/>
          <w:i/>
          <w:color w:val="auto"/>
          <w:sz w:val="24"/>
          <w:szCs w:val="24"/>
          <w:lang w:val="bg-BG"/>
        </w:rPr>
      </w:pPr>
      <w:r w:rsidRPr="00447AA7">
        <w:rPr>
          <w:color w:val="auto"/>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447AA7">
        <w:rPr>
          <w:i/>
          <w:color w:val="auto"/>
          <w:sz w:val="24"/>
          <w:szCs w:val="24"/>
          <w:lang w:val="bg-BG"/>
        </w:rPr>
        <w:t xml:space="preserve"> </w:t>
      </w:r>
      <w:r w:rsidRPr="00447AA7">
        <w:rPr>
          <w:b/>
          <w:i/>
          <w:color w:val="auto"/>
          <w:sz w:val="24"/>
          <w:szCs w:val="24"/>
          <w:lang w:val="bg-BG"/>
        </w:rPr>
        <w:t>(чл. 54, ал. 1, т.5 от ЗОП)</w:t>
      </w:r>
    </w:p>
    <w:p w:rsidR="00E30E13" w:rsidRPr="00447AA7" w:rsidRDefault="00E30E13" w:rsidP="009709A4">
      <w:pPr>
        <w:tabs>
          <w:tab w:val="left" w:pos="180"/>
        </w:tabs>
        <w:autoSpaceDE w:val="0"/>
        <w:autoSpaceDN w:val="0"/>
        <w:adjustRightInd w:val="0"/>
        <w:ind w:right="140"/>
        <w:jc w:val="both"/>
        <w:rPr>
          <w:color w:val="auto"/>
          <w:sz w:val="24"/>
          <w:szCs w:val="24"/>
          <w:lang w:val="bg-BG"/>
        </w:rPr>
      </w:pPr>
      <w:r w:rsidRPr="00447AA7">
        <w:rPr>
          <w:b/>
          <w:color w:val="auto"/>
          <w:sz w:val="24"/>
          <w:szCs w:val="24"/>
          <w:u w:val="single"/>
          <w:lang w:val="bg-BG"/>
        </w:rPr>
        <w:t>6.</w:t>
      </w:r>
      <w:r w:rsidRPr="00447AA7">
        <w:rPr>
          <w:b/>
          <w:color w:val="auto"/>
          <w:sz w:val="24"/>
          <w:szCs w:val="24"/>
          <w:lang w:val="bg-BG"/>
        </w:rPr>
        <w:t xml:space="preserve"> </w:t>
      </w:r>
      <w:r w:rsidRPr="00447AA7">
        <w:rPr>
          <w:rFonts w:eastAsiaTheme="minorHAnsi"/>
          <w:color w:val="auto"/>
          <w:sz w:val="24"/>
          <w:szCs w:val="24"/>
          <w:shd w:val="clear" w:color="auto" w:fill="FFFFFF"/>
          <w:lang w:val="bg-B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447AA7">
        <w:rPr>
          <w:color w:val="auto"/>
          <w:sz w:val="24"/>
          <w:szCs w:val="24"/>
          <w:lang w:val="bg-BG"/>
        </w:rPr>
        <w:t>;</w:t>
      </w:r>
      <w:r w:rsidRPr="00447AA7">
        <w:rPr>
          <w:i/>
          <w:color w:val="auto"/>
          <w:sz w:val="24"/>
          <w:szCs w:val="24"/>
          <w:lang w:val="bg-BG"/>
        </w:rPr>
        <w:t xml:space="preserve"> </w:t>
      </w:r>
      <w:r w:rsidRPr="00447AA7">
        <w:rPr>
          <w:b/>
          <w:i/>
          <w:color w:val="auto"/>
          <w:sz w:val="24"/>
          <w:szCs w:val="24"/>
          <w:lang w:val="bg-BG"/>
        </w:rPr>
        <w:t>(чл. 54, ал. 1, т.6 от ЗОП)</w:t>
      </w:r>
    </w:p>
    <w:p w:rsidR="00E30E13" w:rsidRPr="00447AA7" w:rsidRDefault="00E30E13" w:rsidP="009709A4">
      <w:pPr>
        <w:tabs>
          <w:tab w:val="left" w:pos="180"/>
        </w:tabs>
        <w:autoSpaceDE w:val="0"/>
        <w:autoSpaceDN w:val="0"/>
        <w:adjustRightInd w:val="0"/>
        <w:spacing w:after="240"/>
        <w:ind w:right="140"/>
        <w:jc w:val="both"/>
        <w:rPr>
          <w:b/>
          <w:i/>
          <w:color w:val="auto"/>
          <w:sz w:val="24"/>
          <w:szCs w:val="24"/>
          <w:lang w:val="bg-BG"/>
        </w:rPr>
      </w:pPr>
      <w:r w:rsidRPr="00447AA7">
        <w:rPr>
          <w:b/>
          <w:color w:val="auto"/>
          <w:sz w:val="24"/>
          <w:szCs w:val="24"/>
          <w:u w:val="single"/>
          <w:lang w:val="bg-BG"/>
        </w:rPr>
        <w:t>7.</w:t>
      </w:r>
      <w:r w:rsidRPr="00447AA7">
        <w:rPr>
          <w:color w:val="auto"/>
          <w:sz w:val="24"/>
          <w:szCs w:val="24"/>
          <w:lang w:val="bg-BG"/>
        </w:rPr>
        <w:t xml:space="preserve"> е налице конфликт на интереси, който не може да бъде отстранен;</w:t>
      </w:r>
      <w:r w:rsidRPr="00447AA7">
        <w:rPr>
          <w:i/>
          <w:color w:val="auto"/>
          <w:sz w:val="24"/>
          <w:szCs w:val="24"/>
          <w:lang w:val="bg-BG"/>
        </w:rPr>
        <w:t xml:space="preserve"> </w:t>
      </w:r>
      <w:r w:rsidRPr="00447AA7">
        <w:rPr>
          <w:b/>
          <w:i/>
          <w:color w:val="auto"/>
          <w:sz w:val="24"/>
          <w:szCs w:val="24"/>
          <w:lang w:val="bg-BG"/>
        </w:rPr>
        <w:t>(чл. 54, ал. 1, т.7 от ЗОП)</w:t>
      </w:r>
    </w:p>
    <w:p w:rsidR="00E30E13" w:rsidRPr="00447AA7" w:rsidRDefault="000504E2" w:rsidP="009709A4">
      <w:pPr>
        <w:tabs>
          <w:tab w:val="left" w:pos="180"/>
        </w:tabs>
        <w:autoSpaceDE w:val="0"/>
        <w:autoSpaceDN w:val="0"/>
        <w:adjustRightInd w:val="0"/>
        <w:ind w:right="140" w:firstLine="567"/>
        <w:jc w:val="both"/>
        <w:rPr>
          <w:i/>
          <w:color w:val="auto"/>
          <w:sz w:val="24"/>
          <w:szCs w:val="24"/>
          <w:lang w:val="bg-BG" w:eastAsia="en-US"/>
        </w:rPr>
      </w:pPr>
      <w:r w:rsidRPr="00447AA7">
        <w:rPr>
          <w:i/>
          <w:iCs/>
          <w:color w:val="auto"/>
          <w:sz w:val="22"/>
          <w:szCs w:val="22"/>
          <w:shd w:val="clear" w:color="auto" w:fill="FFFFFF"/>
          <w:lang w:val="bg-BG"/>
        </w:rPr>
        <w:t> </w:t>
      </w:r>
      <w:r w:rsidR="00E30E13" w:rsidRPr="00447AA7">
        <w:rPr>
          <w:b/>
          <w:i/>
          <w:color w:val="auto"/>
          <w:sz w:val="24"/>
          <w:szCs w:val="24"/>
          <w:lang w:val="bg-BG" w:eastAsia="en-US"/>
        </w:rPr>
        <w:t>Забележка:</w:t>
      </w:r>
      <w:r w:rsidR="00E30E13" w:rsidRPr="00447AA7">
        <w:rPr>
          <w:i/>
          <w:color w:val="auto"/>
          <w:sz w:val="24"/>
          <w:szCs w:val="24"/>
          <w:lang w:val="bg-BG" w:eastAsia="en-US"/>
        </w:rPr>
        <w:t xml:space="preserve"> </w:t>
      </w:r>
      <w:r w:rsidR="00A35AAB" w:rsidRPr="00447AA7">
        <w:rPr>
          <w:i/>
          <w:color w:val="auto"/>
          <w:sz w:val="24"/>
          <w:szCs w:val="24"/>
          <w:lang w:val="bg-BG" w:eastAsia="en-US"/>
        </w:rPr>
        <w:t>„Конфликт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E30E13" w:rsidRPr="00447AA7" w:rsidRDefault="00E30E13" w:rsidP="009709A4">
      <w:pPr>
        <w:tabs>
          <w:tab w:val="left" w:pos="180"/>
        </w:tabs>
        <w:ind w:firstLine="567"/>
        <w:jc w:val="both"/>
        <w:rPr>
          <w:i/>
          <w:color w:val="auto"/>
          <w:sz w:val="24"/>
          <w:szCs w:val="24"/>
          <w:lang w:val="bg-BG"/>
        </w:rPr>
      </w:pPr>
      <w:r w:rsidRPr="00447AA7">
        <w:rPr>
          <w:b/>
          <w:i/>
          <w:color w:val="auto"/>
          <w:sz w:val="24"/>
          <w:szCs w:val="24"/>
          <w:lang w:val="bg-BG"/>
        </w:rPr>
        <w:t xml:space="preserve">Забележка: </w:t>
      </w:r>
      <w:r w:rsidRPr="00447AA7">
        <w:rPr>
          <w:i/>
          <w:color w:val="auto"/>
          <w:sz w:val="24"/>
          <w:szCs w:val="24"/>
          <w:lang w:val="bg-BG"/>
        </w:rPr>
        <w:t xml:space="preserve">Основанието за отстраняване по </w:t>
      </w:r>
      <w:r w:rsidRPr="00447AA7">
        <w:rPr>
          <w:b/>
          <w:i/>
          <w:color w:val="auto"/>
          <w:sz w:val="24"/>
          <w:szCs w:val="24"/>
          <w:lang w:val="bg-BG"/>
        </w:rPr>
        <w:t>т. 3</w:t>
      </w:r>
      <w:r w:rsidRPr="00447AA7">
        <w:rPr>
          <w:i/>
          <w:color w:val="auto"/>
          <w:sz w:val="24"/>
          <w:szCs w:val="24"/>
          <w:lang w:val="bg-BG"/>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3861A0" w:rsidRPr="00447AA7" w:rsidRDefault="00E30E13" w:rsidP="009709A4">
      <w:pPr>
        <w:tabs>
          <w:tab w:val="left" w:pos="180"/>
        </w:tabs>
        <w:ind w:firstLine="567"/>
        <w:jc w:val="both"/>
        <w:rPr>
          <w:i/>
          <w:color w:val="auto"/>
          <w:sz w:val="24"/>
          <w:szCs w:val="24"/>
          <w:lang w:val="bg-BG"/>
        </w:rPr>
      </w:pPr>
      <w:r w:rsidRPr="00447AA7">
        <w:rPr>
          <w:i/>
          <w:color w:val="auto"/>
          <w:sz w:val="24"/>
          <w:szCs w:val="24"/>
          <w:lang w:val="bg-BG"/>
        </w:rPr>
        <w:t xml:space="preserve"> Основанията по </w:t>
      </w:r>
      <w:r w:rsidRPr="00447AA7">
        <w:rPr>
          <w:b/>
          <w:i/>
          <w:color w:val="auto"/>
          <w:sz w:val="24"/>
          <w:szCs w:val="24"/>
          <w:lang w:val="bg-BG"/>
        </w:rPr>
        <w:t xml:space="preserve">т. 1, 2 и </w:t>
      </w:r>
      <w:r w:rsidR="00163311" w:rsidRPr="00447AA7">
        <w:rPr>
          <w:b/>
          <w:i/>
          <w:color w:val="auto"/>
          <w:sz w:val="24"/>
          <w:szCs w:val="24"/>
          <w:lang w:val="bg-BG"/>
        </w:rPr>
        <w:t>7</w:t>
      </w:r>
      <w:r w:rsidRPr="00447AA7">
        <w:rPr>
          <w:i/>
          <w:color w:val="auto"/>
          <w:sz w:val="24"/>
          <w:szCs w:val="24"/>
          <w:lang w:val="bg-BG"/>
        </w:rPr>
        <w:t xml:space="preserve"> се отнасят за лицата, които представляват участника</w:t>
      </w:r>
      <w:r w:rsidR="003861A0" w:rsidRPr="00447AA7">
        <w:rPr>
          <w:i/>
          <w:color w:val="auto"/>
          <w:sz w:val="24"/>
          <w:szCs w:val="24"/>
          <w:lang w:val="bg-BG"/>
        </w:rPr>
        <w:t xml:space="preserve">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007A483A" w:rsidRPr="00447AA7">
        <w:rPr>
          <w:i/>
          <w:color w:val="auto"/>
          <w:sz w:val="24"/>
          <w:szCs w:val="24"/>
          <w:lang w:val="bg-BG"/>
        </w:rPr>
        <w:t xml:space="preserve"> </w:t>
      </w:r>
      <w:r w:rsidR="007A483A" w:rsidRPr="00447AA7">
        <w:rPr>
          <w:i/>
          <w:color w:val="auto"/>
          <w:lang w:val="bg-BG"/>
        </w:rPr>
        <w:t>К</w:t>
      </w:r>
      <w:r w:rsidR="003861A0" w:rsidRPr="00447AA7">
        <w:rPr>
          <w:i/>
          <w:color w:val="auto"/>
          <w:sz w:val="24"/>
          <w:szCs w:val="24"/>
          <w:lang w:val="bg-BG"/>
        </w:rPr>
        <w:t xml:space="preserve">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w:t>
      </w:r>
      <w:r w:rsidR="007A483A" w:rsidRPr="00447AA7">
        <w:rPr>
          <w:i/>
          <w:color w:val="auto"/>
          <w:sz w:val="24"/>
          <w:szCs w:val="24"/>
          <w:lang w:val="bg-BG"/>
        </w:rPr>
        <w:t xml:space="preserve">т. 1, 2 и 7 </w:t>
      </w:r>
      <w:r w:rsidR="003861A0" w:rsidRPr="00447AA7">
        <w:rPr>
          <w:i/>
          <w:color w:val="auto"/>
          <w:sz w:val="24"/>
          <w:szCs w:val="24"/>
          <w:lang w:val="bg-BG"/>
        </w:rPr>
        <w:t>се отнасят и за това физическо лице.</w:t>
      </w:r>
    </w:p>
    <w:p w:rsidR="00E30E13" w:rsidRPr="00447AA7" w:rsidRDefault="00E30E13" w:rsidP="009709A4">
      <w:pPr>
        <w:spacing w:before="240"/>
        <w:ind w:right="-426" w:firstLine="567"/>
        <w:jc w:val="both"/>
        <w:rPr>
          <w:b/>
          <w:color w:val="auto"/>
          <w:sz w:val="24"/>
          <w:szCs w:val="24"/>
          <w:lang w:val="bg-BG"/>
        </w:rPr>
      </w:pPr>
      <w:r w:rsidRPr="00447AA7">
        <w:rPr>
          <w:b/>
          <w:color w:val="auto"/>
          <w:sz w:val="24"/>
          <w:szCs w:val="24"/>
          <w:lang w:val="bg-BG"/>
        </w:rPr>
        <w:t>Лицата, за които се от</w:t>
      </w:r>
      <w:r w:rsidR="003C5F46" w:rsidRPr="00447AA7">
        <w:rPr>
          <w:b/>
          <w:color w:val="auto"/>
          <w:sz w:val="24"/>
          <w:szCs w:val="24"/>
          <w:lang w:val="bg-BG"/>
        </w:rPr>
        <w:t>насят основанията по т. 1, 2 и 7</w:t>
      </w:r>
      <w:r w:rsidRPr="00447AA7">
        <w:rPr>
          <w:b/>
          <w:color w:val="auto"/>
          <w:sz w:val="24"/>
          <w:szCs w:val="24"/>
          <w:lang w:val="bg-BG"/>
        </w:rPr>
        <w:t xml:space="preserve"> (лица по чл. 40, ал.1 от ППЗОП</w:t>
      </w:r>
      <w:r w:rsidRPr="00447AA7">
        <w:rPr>
          <w:color w:val="auto"/>
          <w:lang w:val="bg-BG"/>
        </w:rPr>
        <w:t xml:space="preserve"> (</w:t>
      </w:r>
      <w:r w:rsidRPr="00447AA7">
        <w:rPr>
          <w:b/>
          <w:color w:val="auto"/>
          <w:sz w:val="24"/>
          <w:szCs w:val="24"/>
          <w:lang w:val="bg-BG"/>
        </w:rPr>
        <w:t>л</w:t>
      </w:r>
      <w:r w:rsidR="00743A04" w:rsidRPr="00447AA7">
        <w:rPr>
          <w:b/>
          <w:color w:val="auto"/>
          <w:sz w:val="24"/>
          <w:szCs w:val="24"/>
          <w:lang w:val="bg-BG"/>
        </w:rPr>
        <w:t>ицата по чл. 54</w:t>
      </w:r>
      <w:r w:rsidRPr="00447AA7">
        <w:rPr>
          <w:b/>
          <w:color w:val="auto"/>
          <w:sz w:val="24"/>
          <w:szCs w:val="24"/>
          <w:lang w:val="bg-BG"/>
        </w:rPr>
        <w:t>, ал. 2 от ЗОП)) са:</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 при събирателно дружество - лицата по чл. 84, ал. 1 и чл. 89, ал. 1 от Търговския закон;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2. при командитно дружество - неограничено отговорните съдружници по чл. 105 от Търговския закон;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4. при акционерно дружество - лицата по чл. 241, ал. 1, чл. 242, ал. 1 и чл. 244, ал. 1 от Търговския закон;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5. при командитно дружество с акции - лицата по чл. 256 от Търговския закон;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6. при едноличен търговец - физическото лице - търговец;</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8. при кооперациите - лицата по чл. 20, ал. 1 и чл. 27, ал. 1 от Закона за кооперациите;</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9. </w:t>
      </w:r>
      <w:r w:rsidR="000C5773" w:rsidRPr="00447AA7">
        <w:rPr>
          <w:rFonts w:eastAsiaTheme="minorHAnsi"/>
          <w:color w:val="auto"/>
          <w:sz w:val="24"/>
          <w:szCs w:val="24"/>
          <w:lang w:val="bg-BG" w:eastAsia="en-US"/>
        </w:rPr>
        <w:t>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10. при фондациите - лицата по чл. 35, ал. 1 от Закона за юридическите лица с нестопанска цел;</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11. в случаите по т. 1 – 7 - и прокуристите, когато има такива;</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E30E13" w:rsidRPr="00447AA7" w:rsidRDefault="00E30E13"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A01227" w:rsidRPr="00447AA7" w:rsidRDefault="00A01227"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14. Възложителят може да изисква от кандидатите или участниците при разглеждане на документите, свързани с участие в обществена поръчка, информация относно правно-организационната форма, под която осъществяват дейността си, както и списък на всички задължени лица по смисъла на чл. 54, ал. 2 и 3 от ЗОП.</w:t>
      </w:r>
    </w:p>
    <w:p w:rsidR="00201554" w:rsidRPr="00447AA7" w:rsidRDefault="00201554" w:rsidP="009709A4">
      <w:pPr>
        <w:ind w:firstLine="567"/>
        <w:jc w:val="both"/>
        <w:rPr>
          <w:rFonts w:eastAsiaTheme="minorHAnsi"/>
          <w:color w:val="auto"/>
          <w:sz w:val="24"/>
          <w:szCs w:val="24"/>
          <w:lang w:val="bg-BG" w:eastAsia="en-US"/>
        </w:rPr>
      </w:pPr>
    </w:p>
    <w:p w:rsidR="00A35AAB" w:rsidRPr="00447AA7" w:rsidRDefault="00201554" w:rsidP="009709A4">
      <w:pPr>
        <w:tabs>
          <w:tab w:val="left" w:pos="180"/>
        </w:tabs>
        <w:autoSpaceDE w:val="0"/>
        <w:autoSpaceDN w:val="0"/>
        <w:adjustRightInd w:val="0"/>
        <w:ind w:right="140"/>
        <w:jc w:val="both"/>
        <w:rPr>
          <w:b/>
          <w:i/>
          <w:color w:val="auto"/>
          <w:sz w:val="24"/>
          <w:szCs w:val="24"/>
          <w:lang w:val="bg-BG"/>
        </w:rPr>
      </w:pPr>
      <w:r w:rsidRPr="00447AA7">
        <w:rPr>
          <w:b/>
          <w:color w:val="auto"/>
          <w:sz w:val="24"/>
          <w:szCs w:val="24"/>
          <w:u w:val="single"/>
          <w:lang w:val="bg-BG"/>
        </w:rPr>
        <w:t>8</w:t>
      </w:r>
      <w:r w:rsidR="00E30E13" w:rsidRPr="00447AA7">
        <w:rPr>
          <w:b/>
          <w:color w:val="auto"/>
          <w:sz w:val="24"/>
          <w:szCs w:val="24"/>
          <w:u w:val="single"/>
          <w:lang w:val="bg-BG"/>
        </w:rPr>
        <w:t>.</w:t>
      </w:r>
      <w:r w:rsidR="00E30E13" w:rsidRPr="00447AA7">
        <w:rPr>
          <w:color w:val="auto"/>
          <w:sz w:val="24"/>
          <w:szCs w:val="24"/>
          <w:lang w:val="bg-BG"/>
        </w:rPr>
        <w:t xml:space="preserve"> В обществената поръчка не може да участват участници, които са свързани лица. </w:t>
      </w:r>
      <w:r w:rsidR="00A35AAB" w:rsidRPr="00447AA7">
        <w:rPr>
          <w:b/>
          <w:i/>
          <w:color w:val="auto"/>
          <w:sz w:val="24"/>
          <w:szCs w:val="24"/>
          <w:lang w:val="bg-BG"/>
        </w:rPr>
        <w:t>(чл. 101, ал. 11 от ЗОП)</w:t>
      </w:r>
    </w:p>
    <w:p w:rsidR="00E30E13" w:rsidRPr="00447AA7" w:rsidRDefault="00E30E13" w:rsidP="009709A4">
      <w:pPr>
        <w:pStyle w:val="Default"/>
        <w:spacing w:before="240"/>
        <w:ind w:firstLine="567"/>
        <w:jc w:val="both"/>
        <w:rPr>
          <w:i/>
          <w:color w:val="auto"/>
        </w:rPr>
      </w:pPr>
      <w:r w:rsidRPr="00447AA7">
        <w:rPr>
          <w:b/>
          <w:i/>
          <w:color w:val="auto"/>
        </w:rPr>
        <w:t>Забележка: „Свързани лица“</w:t>
      </w:r>
      <w:r w:rsidRPr="00447AA7">
        <w:rPr>
          <w:i/>
          <w:color w:val="auto"/>
        </w:rPr>
        <w:t xml:space="preserve"> са тези по смисъла на § 1, т. 13 и 14 от допълнителните разпоредби на Закона за публичното предлагане на ценни книжа, а именно: </w:t>
      </w:r>
    </w:p>
    <w:p w:rsidR="00E30E13" w:rsidRPr="00447AA7" w:rsidRDefault="00E30E13" w:rsidP="009709A4">
      <w:pPr>
        <w:pStyle w:val="Default"/>
        <w:ind w:firstLine="567"/>
        <w:jc w:val="both"/>
        <w:rPr>
          <w:i/>
          <w:color w:val="auto"/>
        </w:rPr>
      </w:pPr>
      <w:r w:rsidRPr="00447AA7">
        <w:rPr>
          <w:i/>
          <w:color w:val="auto"/>
        </w:rPr>
        <w:t xml:space="preserve">а) лицата, едното от които контролира другото лице или негово дъщерно дружество; </w:t>
      </w:r>
    </w:p>
    <w:p w:rsidR="00E30E13" w:rsidRPr="00447AA7" w:rsidRDefault="00E30E13" w:rsidP="009709A4">
      <w:pPr>
        <w:pStyle w:val="Default"/>
        <w:ind w:firstLine="567"/>
        <w:jc w:val="both"/>
        <w:rPr>
          <w:i/>
          <w:color w:val="auto"/>
        </w:rPr>
      </w:pPr>
      <w:r w:rsidRPr="00447AA7">
        <w:rPr>
          <w:i/>
          <w:color w:val="auto"/>
        </w:rPr>
        <w:t xml:space="preserve">б) лицата, чиято дейност се контролира от трето лице; </w:t>
      </w:r>
    </w:p>
    <w:p w:rsidR="00E30E13" w:rsidRPr="00447AA7" w:rsidRDefault="00E30E13" w:rsidP="009709A4">
      <w:pPr>
        <w:pStyle w:val="Default"/>
        <w:ind w:firstLine="567"/>
        <w:jc w:val="both"/>
        <w:rPr>
          <w:i/>
          <w:color w:val="auto"/>
        </w:rPr>
      </w:pPr>
      <w:r w:rsidRPr="00447AA7">
        <w:rPr>
          <w:i/>
          <w:color w:val="auto"/>
        </w:rPr>
        <w:t xml:space="preserve">в) лицата, които съвместно контролират трето лице; </w:t>
      </w:r>
    </w:p>
    <w:p w:rsidR="00E30E13" w:rsidRPr="00447AA7" w:rsidRDefault="00E30E13" w:rsidP="009709A4">
      <w:pPr>
        <w:pStyle w:val="Default"/>
        <w:ind w:firstLine="567"/>
        <w:jc w:val="both"/>
        <w:rPr>
          <w:i/>
          <w:color w:val="auto"/>
        </w:rPr>
      </w:pPr>
      <w:r w:rsidRPr="00447AA7">
        <w:rPr>
          <w:i/>
          <w:color w:val="auto"/>
        </w:rPr>
        <w:t xml:space="preserve">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E30E13" w:rsidRPr="00447AA7" w:rsidRDefault="00E30E13" w:rsidP="009709A4">
      <w:pPr>
        <w:pStyle w:val="Default"/>
        <w:ind w:firstLine="567"/>
        <w:jc w:val="both"/>
        <w:rPr>
          <w:i/>
          <w:color w:val="auto"/>
        </w:rPr>
      </w:pPr>
      <w:r w:rsidRPr="00447AA7">
        <w:rPr>
          <w:b/>
          <w:i/>
          <w:color w:val="auto"/>
        </w:rPr>
        <w:t>„Контрол“</w:t>
      </w:r>
      <w:r w:rsidRPr="00447AA7">
        <w:rPr>
          <w:i/>
          <w:color w:val="auto"/>
        </w:rPr>
        <w:t xml:space="preserve"> е налице, когато едно лице: </w:t>
      </w:r>
    </w:p>
    <w:p w:rsidR="00E30E13" w:rsidRPr="00447AA7" w:rsidRDefault="00E30E13" w:rsidP="009709A4">
      <w:pPr>
        <w:pStyle w:val="Default"/>
        <w:ind w:firstLine="567"/>
        <w:jc w:val="both"/>
        <w:rPr>
          <w:i/>
          <w:color w:val="auto"/>
        </w:rPr>
      </w:pPr>
      <w:r w:rsidRPr="00447AA7">
        <w:rPr>
          <w:i/>
          <w:color w:val="auto"/>
        </w:rPr>
        <w:t xml:space="preserve">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w:t>
      </w:r>
    </w:p>
    <w:p w:rsidR="00E30E13" w:rsidRPr="00447AA7" w:rsidRDefault="00E30E13" w:rsidP="009709A4">
      <w:pPr>
        <w:pStyle w:val="Default"/>
        <w:ind w:firstLine="567"/>
        <w:jc w:val="both"/>
        <w:rPr>
          <w:i/>
          <w:color w:val="auto"/>
        </w:rPr>
      </w:pPr>
      <w:r w:rsidRPr="00447AA7">
        <w:rPr>
          <w:i/>
          <w:color w:val="auto"/>
        </w:rPr>
        <w:t xml:space="preserve">б) може да определя пряко или непряко повече от половината от членовете на управителния или контролния орган на едно юридическо лице; или </w:t>
      </w:r>
    </w:p>
    <w:p w:rsidR="00E30E13" w:rsidRPr="00447AA7" w:rsidRDefault="00E30E13" w:rsidP="009709A4">
      <w:pPr>
        <w:pStyle w:val="Default"/>
        <w:ind w:firstLine="567"/>
        <w:jc w:val="both"/>
        <w:rPr>
          <w:i/>
          <w:color w:val="auto"/>
        </w:rPr>
      </w:pPr>
      <w:r w:rsidRPr="00447AA7">
        <w:rPr>
          <w:i/>
          <w:color w:val="auto"/>
        </w:rPr>
        <w:t xml:space="preserve">в) може по друг начин да упражнява решаващо влияние върху вземането на решения във връзка с дейността на юридическо лице. </w:t>
      </w:r>
    </w:p>
    <w:p w:rsidR="00351EC1" w:rsidRPr="00447AA7" w:rsidRDefault="00351EC1" w:rsidP="009709A4">
      <w:pPr>
        <w:pStyle w:val="Default"/>
        <w:ind w:firstLine="567"/>
        <w:jc w:val="both"/>
        <w:rPr>
          <w:color w:val="auto"/>
          <w:highlight w:val="yellow"/>
        </w:rPr>
      </w:pPr>
    </w:p>
    <w:p w:rsidR="00E30E13" w:rsidRPr="00447AA7" w:rsidRDefault="00E30E13" w:rsidP="009709A4">
      <w:pPr>
        <w:ind w:right="-426" w:firstLine="480"/>
        <w:jc w:val="both"/>
        <w:rPr>
          <w:b/>
          <w:color w:val="auto"/>
          <w:sz w:val="24"/>
          <w:szCs w:val="24"/>
          <w:u w:val="single"/>
          <w:lang w:val="bg-BG"/>
        </w:rPr>
      </w:pPr>
      <w:r w:rsidRPr="00447AA7">
        <w:rPr>
          <w:b/>
          <w:color w:val="auto"/>
          <w:sz w:val="24"/>
          <w:szCs w:val="24"/>
          <w:u w:val="single"/>
          <w:lang w:val="bg-BG"/>
        </w:rPr>
        <w:t xml:space="preserve">!!!! При подаване на оферта участникът декларира липсата на основанията за отстраняване </w:t>
      </w:r>
      <w:r w:rsidR="00C5731E" w:rsidRPr="00447AA7">
        <w:rPr>
          <w:b/>
          <w:color w:val="auto"/>
          <w:sz w:val="24"/>
          <w:szCs w:val="24"/>
          <w:u w:val="single"/>
          <w:lang w:val="bg-BG"/>
        </w:rPr>
        <w:t>чрез представяне на единен европейски документ за обществени поръчки (ЕЕДОП)</w:t>
      </w:r>
      <w:r w:rsidRPr="00447AA7">
        <w:rPr>
          <w:b/>
          <w:color w:val="auto"/>
          <w:sz w:val="24"/>
          <w:szCs w:val="24"/>
          <w:u w:val="single"/>
          <w:lang w:val="bg-BG"/>
        </w:rPr>
        <w:t>.</w:t>
      </w:r>
      <w:r w:rsidR="00C5731E" w:rsidRPr="00447AA7">
        <w:rPr>
          <w:color w:val="auto"/>
          <w:u w:val="single"/>
          <w:lang w:val="bg-BG"/>
        </w:rPr>
        <w:t xml:space="preserve"> </w:t>
      </w:r>
      <w:r w:rsidR="00C5731E" w:rsidRPr="00447AA7">
        <w:rPr>
          <w:b/>
          <w:color w:val="auto"/>
          <w:sz w:val="24"/>
          <w:szCs w:val="24"/>
          <w:u w:val="single"/>
          <w:lang w:val="bg-BG"/>
        </w:rPr>
        <w:t>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E30E13" w:rsidRPr="00447AA7" w:rsidRDefault="00E30E13" w:rsidP="009709A4">
      <w:pPr>
        <w:ind w:right="-426" w:firstLine="480"/>
        <w:jc w:val="both"/>
        <w:rPr>
          <w:b/>
          <w:color w:val="auto"/>
          <w:sz w:val="24"/>
          <w:szCs w:val="24"/>
          <w:u w:val="single"/>
          <w:lang w:val="bg-BG" w:eastAsia="en-US"/>
        </w:rPr>
      </w:pPr>
    </w:p>
    <w:p w:rsidR="00E30E13" w:rsidRPr="00447AA7" w:rsidRDefault="00E30E13" w:rsidP="009709A4">
      <w:pPr>
        <w:autoSpaceDE w:val="0"/>
        <w:autoSpaceDN w:val="0"/>
        <w:adjustRightInd w:val="0"/>
        <w:ind w:right="-426" w:firstLine="567"/>
        <w:jc w:val="both"/>
        <w:rPr>
          <w:rFonts w:eastAsia="Calibri"/>
          <w:b/>
          <w:color w:val="auto"/>
          <w:sz w:val="24"/>
          <w:szCs w:val="24"/>
          <w:lang w:val="bg-BG" w:eastAsia="en-US"/>
        </w:rPr>
      </w:pPr>
      <w:r w:rsidRPr="00447AA7">
        <w:rPr>
          <w:rFonts w:eastAsia="Calibri"/>
          <w:b/>
          <w:color w:val="auto"/>
          <w:sz w:val="24"/>
          <w:szCs w:val="24"/>
          <w:lang w:val="bg-BG" w:eastAsia="en-US"/>
        </w:rPr>
        <w:t xml:space="preserve">Основанията за отстраняване се прилагат и когато </w:t>
      </w:r>
      <w:r w:rsidRPr="00447AA7">
        <w:rPr>
          <w:rFonts w:eastAsia="Calibri"/>
          <w:b/>
          <w:bCs/>
          <w:color w:val="auto"/>
          <w:sz w:val="24"/>
          <w:szCs w:val="24"/>
          <w:lang w:val="bg-BG" w:eastAsia="en-US"/>
        </w:rPr>
        <w:t xml:space="preserve">участник е обединение </w:t>
      </w:r>
      <w:r w:rsidRPr="00447AA7">
        <w:rPr>
          <w:rFonts w:eastAsia="Calibri"/>
          <w:b/>
          <w:color w:val="auto"/>
          <w:sz w:val="24"/>
          <w:szCs w:val="24"/>
          <w:lang w:val="bg-B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E30E13" w:rsidRPr="00447AA7" w:rsidRDefault="00E30E13" w:rsidP="009709A4">
      <w:pPr>
        <w:autoSpaceDE w:val="0"/>
        <w:autoSpaceDN w:val="0"/>
        <w:adjustRightInd w:val="0"/>
        <w:ind w:right="-426" w:firstLine="567"/>
        <w:jc w:val="both"/>
        <w:rPr>
          <w:rFonts w:eastAsia="Calibri"/>
          <w:b/>
          <w:color w:val="auto"/>
          <w:sz w:val="24"/>
          <w:szCs w:val="24"/>
          <w:lang w:val="bg-BG" w:eastAsia="en-US"/>
        </w:rPr>
      </w:pPr>
      <w:r w:rsidRPr="00447AA7">
        <w:rPr>
          <w:rFonts w:eastAsia="Calibri"/>
          <w:b/>
          <w:color w:val="auto"/>
          <w:sz w:val="24"/>
          <w:szCs w:val="24"/>
          <w:lang w:val="bg-BG" w:eastAsia="en-US"/>
        </w:rPr>
        <w:t xml:space="preserve">Когато участникът предвижда участието на </w:t>
      </w:r>
      <w:r w:rsidRPr="00447AA7">
        <w:rPr>
          <w:rFonts w:eastAsia="Calibri"/>
          <w:b/>
          <w:bCs/>
          <w:color w:val="auto"/>
          <w:sz w:val="24"/>
          <w:szCs w:val="24"/>
          <w:lang w:val="bg-BG" w:eastAsia="en-US"/>
        </w:rPr>
        <w:t xml:space="preserve">трети лица и/или подизпълнители </w:t>
      </w:r>
      <w:r w:rsidRPr="00447AA7">
        <w:rPr>
          <w:rFonts w:eastAsia="Calibri"/>
          <w:b/>
          <w:color w:val="auto"/>
          <w:sz w:val="24"/>
          <w:szCs w:val="24"/>
          <w:lang w:val="bg-BG" w:eastAsia="en-US"/>
        </w:rPr>
        <w:t xml:space="preserve">при изпълнение на поръчката, горецитираните ограничения се прилагат и за тях (съгласно чл. 65, ал. 4 и чл. 66, ал. 2 от ЗОП). </w:t>
      </w:r>
    </w:p>
    <w:p w:rsidR="00E30E13" w:rsidRPr="00447AA7" w:rsidRDefault="00E30E13" w:rsidP="009709A4">
      <w:pPr>
        <w:autoSpaceDE w:val="0"/>
        <w:autoSpaceDN w:val="0"/>
        <w:adjustRightInd w:val="0"/>
        <w:ind w:right="-426" w:firstLine="567"/>
        <w:jc w:val="both"/>
        <w:rPr>
          <w:rFonts w:eastAsia="Calibri"/>
          <w:b/>
          <w:color w:val="auto"/>
          <w:sz w:val="24"/>
          <w:szCs w:val="24"/>
          <w:lang w:val="bg-BG" w:eastAsia="en-US"/>
        </w:rPr>
      </w:pPr>
    </w:p>
    <w:p w:rsidR="00F2134C" w:rsidRPr="00447AA7" w:rsidRDefault="00F2134C" w:rsidP="009709A4">
      <w:pPr>
        <w:jc w:val="both"/>
        <w:rPr>
          <w:b/>
          <w:color w:val="auto"/>
          <w:sz w:val="24"/>
          <w:szCs w:val="24"/>
          <w:u w:val="single"/>
          <w:lang w:val="bg-BG"/>
        </w:rPr>
      </w:pPr>
      <w:r w:rsidRPr="00447AA7">
        <w:rPr>
          <w:b/>
          <w:color w:val="auto"/>
          <w:sz w:val="24"/>
          <w:szCs w:val="24"/>
          <w:u w:val="single"/>
          <w:lang w:val="bg-BG"/>
        </w:rPr>
        <w:t xml:space="preserve">Основанията за отстраняване се прилагат до изтичане на следните срокове: </w:t>
      </w:r>
    </w:p>
    <w:p w:rsidR="00F2134C" w:rsidRPr="00447AA7" w:rsidRDefault="00F2134C" w:rsidP="009709A4">
      <w:pPr>
        <w:numPr>
          <w:ilvl w:val="0"/>
          <w:numId w:val="1"/>
        </w:numPr>
        <w:tabs>
          <w:tab w:val="left" w:pos="142"/>
          <w:tab w:val="left" w:pos="709"/>
          <w:tab w:val="left" w:pos="851"/>
          <w:tab w:val="left" w:pos="1276"/>
        </w:tabs>
        <w:jc w:val="both"/>
        <w:rPr>
          <w:color w:val="auto"/>
          <w:sz w:val="24"/>
          <w:szCs w:val="24"/>
          <w:lang w:val="bg-BG"/>
        </w:rPr>
      </w:pPr>
      <w:r w:rsidRPr="00447AA7">
        <w:rPr>
          <w:b/>
          <w:color w:val="auto"/>
          <w:sz w:val="24"/>
          <w:szCs w:val="24"/>
          <w:lang w:val="bg-BG"/>
        </w:rPr>
        <w:t xml:space="preserve">пет години </w:t>
      </w:r>
      <w:r w:rsidRPr="00447AA7">
        <w:rPr>
          <w:color w:val="auto"/>
          <w:sz w:val="24"/>
          <w:szCs w:val="24"/>
          <w:lang w:val="bg-BG"/>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F2134C" w:rsidRPr="00447AA7" w:rsidRDefault="00F2134C" w:rsidP="009709A4">
      <w:pPr>
        <w:numPr>
          <w:ilvl w:val="0"/>
          <w:numId w:val="1"/>
        </w:numPr>
        <w:tabs>
          <w:tab w:val="left" w:pos="142"/>
          <w:tab w:val="left" w:pos="709"/>
          <w:tab w:val="left" w:pos="851"/>
          <w:tab w:val="left" w:pos="1276"/>
        </w:tabs>
        <w:jc w:val="both"/>
        <w:rPr>
          <w:color w:val="auto"/>
          <w:sz w:val="24"/>
          <w:szCs w:val="24"/>
          <w:lang w:val="bg-BG"/>
        </w:rPr>
      </w:pPr>
      <w:r w:rsidRPr="00447AA7">
        <w:rPr>
          <w:b/>
          <w:color w:val="auto"/>
          <w:sz w:val="24"/>
          <w:szCs w:val="24"/>
          <w:lang w:val="bg-BG"/>
        </w:rPr>
        <w:t>три години</w:t>
      </w:r>
      <w:r w:rsidRPr="00447AA7">
        <w:rPr>
          <w:color w:val="auto"/>
          <w:sz w:val="24"/>
          <w:szCs w:val="24"/>
          <w:lang w:val="bg-BG"/>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w:t>
      </w:r>
    </w:p>
    <w:p w:rsidR="00810849" w:rsidRPr="00447AA7" w:rsidRDefault="00810849" w:rsidP="009709A4">
      <w:pPr>
        <w:spacing w:before="240"/>
        <w:ind w:firstLine="567"/>
        <w:jc w:val="both"/>
        <w:rPr>
          <w:color w:val="auto"/>
          <w:sz w:val="24"/>
          <w:szCs w:val="24"/>
          <w:lang w:val="bg-BG" w:eastAsia="en-US"/>
        </w:rPr>
      </w:pPr>
      <w:r w:rsidRPr="00447AA7">
        <w:rPr>
          <w:color w:val="auto"/>
          <w:sz w:val="24"/>
          <w:szCs w:val="24"/>
          <w:lang w:val="bg-BG" w:eastAsia="en-US"/>
        </w:rPr>
        <w:t xml:space="preserve">В случай на отстраняване по чл. 54 от ЗОП възложителят ще осигури доказателства за наличие на основания за отстраняване. </w:t>
      </w:r>
    </w:p>
    <w:p w:rsidR="00156B72" w:rsidRPr="00447AA7" w:rsidRDefault="00156B72" w:rsidP="009709A4">
      <w:pPr>
        <w:ind w:firstLine="567"/>
        <w:jc w:val="both"/>
        <w:rPr>
          <w:color w:val="auto"/>
          <w:sz w:val="24"/>
          <w:szCs w:val="24"/>
          <w:lang w:val="bg-BG" w:eastAsia="en-US"/>
        </w:rPr>
      </w:pPr>
    </w:p>
    <w:p w:rsidR="00156B72" w:rsidRPr="00447AA7" w:rsidRDefault="00156B72" w:rsidP="009709A4">
      <w:pPr>
        <w:keepNext/>
        <w:tabs>
          <w:tab w:val="left" w:pos="284"/>
          <w:tab w:val="left" w:pos="851"/>
          <w:tab w:val="left" w:pos="993"/>
          <w:tab w:val="left" w:pos="1276"/>
        </w:tabs>
        <w:jc w:val="both"/>
        <w:outlineLvl w:val="5"/>
        <w:rPr>
          <w:rFonts w:eastAsiaTheme="minorHAnsi"/>
          <w:b/>
          <w:bCs/>
          <w:color w:val="auto"/>
          <w:sz w:val="24"/>
          <w:szCs w:val="24"/>
          <w:lang w:val="bg-BG" w:eastAsia="en-US"/>
        </w:rPr>
      </w:pPr>
      <w:r w:rsidRPr="00447AA7">
        <w:rPr>
          <w:b/>
          <w:bCs/>
          <w:color w:val="auto"/>
          <w:sz w:val="24"/>
          <w:szCs w:val="24"/>
          <w:lang w:val="bg-BG"/>
        </w:rPr>
        <w:t>4. Специфични основания за изключване</w:t>
      </w:r>
      <w:r w:rsidRPr="00447AA7">
        <w:rPr>
          <w:rFonts w:eastAsiaTheme="minorHAnsi"/>
          <w:b/>
          <w:bCs/>
          <w:color w:val="auto"/>
          <w:sz w:val="24"/>
          <w:szCs w:val="24"/>
          <w:lang w:val="bg-BG" w:eastAsia="en-US"/>
        </w:rPr>
        <w:t>:</w:t>
      </w:r>
    </w:p>
    <w:p w:rsidR="008A0B3A" w:rsidRPr="00447AA7" w:rsidRDefault="008A0B3A" w:rsidP="009709A4">
      <w:pPr>
        <w:spacing w:before="120"/>
        <w:ind w:firstLine="567"/>
        <w:jc w:val="both"/>
        <w:rPr>
          <w:b/>
          <w:bCs/>
          <w:color w:val="auto"/>
          <w:sz w:val="24"/>
          <w:szCs w:val="24"/>
          <w:lang w:val="bg-BG"/>
        </w:rPr>
      </w:pPr>
      <w:r w:rsidRPr="00447AA7">
        <w:rPr>
          <w:b/>
          <w:bCs/>
          <w:color w:val="auto"/>
          <w:sz w:val="24"/>
          <w:szCs w:val="24"/>
          <w:lang w:val="bg-BG"/>
        </w:rPr>
        <w:t xml:space="preserve">Специфични национални основания </w:t>
      </w:r>
      <w:r w:rsidRPr="00447AA7">
        <w:rPr>
          <w:b/>
          <w:color w:val="auto"/>
          <w:sz w:val="24"/>
          <w:szCs w:val="24"/>
          <w:lang w:val="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8A0B3A" w:rsidRPr="00447AA7" w:rsidRDefault="008A0B3A" w:rsidP="009709A4">
      <w:pPr>
        <w:shd w:val="clear" w:color="auto" w:fill="FFFFFF"/>
        <w:spacing w:before="120"/>
        <w:ind w:firstLine="567"/>
        <w:jc w:val="both"/>
        <w:outlineLvl w:val="0"/>
        <w:rPr>
          <w:i/>
          <w:iCs/>
          <w:color w:val="auto"/>
          <w:sz w:val="24"/>
          <w:szCs w:val="24"/>
          <w:lang w:val="bg-BG" w:eastAsia="en-US"/>
        </w:rPr>
      </w:pPr>
      <w:r w:rsidRPr="00447AA7">
        <w:rPr>
          <w:b/>
          <w:bCs/>
          <w:color w:val="auto"/>
          <w:sz w:val="24"/>
          <w:szCs w:val="24"/>
          <w:lang w:val="bg-BG"/>
        </w:rPr>
        <w:t>1.</w:t>
      </w:r>
      <w:r w:rsidRPr="00447AA7">
        <w:rPr>
          <w:color w:val="auto"/>
          <w:sz w:val="24"/>
          <w:szCs w:val="24"/>
          <w:lang w:val="bg-BG"/>
        </w:rPr>
        <w:t xml:space="preserve">  Участник, за когото </w:t>
      </w:r>
      <w:r w:rsidRPr="00447AA7">
        <w:rPr>
          <w:bCs/>
          <w:color w:val="auto"/>
          <w:sz w:val="24"/>
          <w:szCs w:val="24"/>
          <w:lang w:val="bg-B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освен ако не е налице изключението по чл. 4 от същия закон</w:t>
      </w:r>
      <w:r w:rsidRPr="00447AA7">
        <w:rPr>
          <w:i/>
          <w:iCs/>
          <w:color w:val="auto"/>
          <w:sz w:val="24"/>
          <w:szCs w:val="24"/>
          <w:lang w:val="bg-BG" w:eastAsia="en-US"/>
        </w:rPr>
        <w:t>.</w:t>
      </w:r>
    </w:p>
    <w:p w:rsidR="008A0B3A" w:rsidRPr="00447AA7" w:rsidRDefault="008A0B3A" w:rsidP="009709A4">
      <w:pPr>
        <w:autoSpaceDE w:val="0"/>
        <w:autoSpaceDN w:val="0"/>
        <w:adjustRightInd w:val="0"/>
        <w:spacing w:before="120" w:after="120"/>
        <w:ind w:firstLine="567"/>
        <w:jc w:val="both"/>
        <w:rPr>
          <w:color w:val="auto"/>
          <w:sz w:val="24"/>
          <w:szCs w:val="24"/>
          <w:lang w:val="bg-BG"/>
        </w:rPr>
      </w:pPr>
      <w:r w:rsidRPr="00447AA7">
        <w:rPr>
          <w:color w:val="auto"/>
          <w:sz w:val="24"/>
          <w:szCs w:val="24"/>
          <w:lang w:val="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8A0B3A" w:rsidRPr="00447AA7" w:rsidRDefault="008A0B3A" w:rsidP="009709A4">
      <w:pPr>
        <w:ind w:firstLine="567"/>
        <w:jc w:val="both"/>
        <w:rPr>
          <w:i/>
          <w:iCs/>
          <w:color w:val="auto"/>
          <w:sz w:val="24"/>
          <w:szCs w:val="24"/>
          <w:lang w:val="bg-BG" w:eastAsia="en-US"/>
        </w:rPr>
      </w:pPr>
      <w:r w:rsidRPr="00447AA7">
        <w:rPr>
          <w:b/>
          <w:i/>
          <w:iCs/>
          <w:color w:val="auto"/>
          <w:sz w:val="24"/>
          <w:szCs w:val="24"/>
          <w:lang w:val="bg-BG" w:eastAsia="en-US"/>
        </w:rPr>
        <w:t>Забележка:</w:t>
      </w:r>
      <w:r w:rsidRPr="00447AA7">
        <w:rPr>
          <w:i/>
          <w:iCs/>
          <w:color w:val="auto"/>
          <w:sz w:val="24"/>
          <w:szCs w:val="24"/>
          <w:lang w:val="bg-BG" w:eastAsia="en-US"/>
        </w:rPr>
        <w:t xml:space="preserve"> Съгласно чл.4 от ЗИФОДРЮПДРКЛТДС, член 3 и чл. 3а от същия закон не се прилагат, когато: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8A0B3A" w:rsidRPr="00447AA7" w:rsidRDefault="008A0B3A" w:rsidP="009709A4">
      <w:pPr>
        <w:ind w:firstLine="567"/>
        <w:jc w:val="both"/>
        <w:rPr>
          <w:i/>
          <w:iCs/>
          <w:color w:val="auto"/>
          <w:sz w:val="24"/>
          <w:szCs w:val="24"/>
          <w:lang w:val="bg-BG" w:eastAsia="en-US"/>
        </w:rPr>
      </w:pPr>
      <w:r w:rsidRPr="00447AA7">
        <w:rPr>
          <w:i/>
          <w:iCs/>
          <w:color w:val="auto"/>
          <w:sz w:val="24"/>
          <w:szCs w:val="24"/>
          <w:lang w:val="bg-BG" w:eastAsia="en-U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8A0B3A" w:rsidRPr="00447AA7" w:rsidRDefault="008A0B3A" w:rsidP="009709A4">
      <w:pPr>
        <w:ind w:firstLine="567"/>
        <w:jc w:val="both"/>
        <w:rPr>
          <w:b/>
          <w:bCs/>
          <w:color w:val="auto"/>
          <w:sz w:val="24"/>
          <w:szCs w:val="24"/>
          <w:lang w:val="bg-BG"/>
        </w:rPr>
      </w:pPr>
    </w:p>
    <w:p w:rsidR="008A0B3A" w:rsidRPr="00447AA7" w:rsidRDefault="008A0B3A" w:rsidP="009709A4">
      <w:pPr>
        <w:ind w:firstLine="567"/>
        <w:jc w:val="both"/>
        <w:rPr>
          <w:i/>
          <w:iCs/>
          <w:color w:val="auto"/>
          <w:sz w:val="24"/>
          <w:szCs w:val="24"/>
          <w:lang w:val="bg-BG"/>
        </w:rPr>
      </w:pPr>
      <w:r w:rsidRPr="00447AA7">
        <w:rPr>
          <w:b/>
          <w:bCs/>
          <w:color w:val="auto"/>
          <w:sz w:val="24"/>
          <w:szCs w:val="24"/>
          <w:lang w:val="bg-BG"/>
        </w:rPr>
        <w:t xml:space="preserve">2. </w:t>
      </w:r>
      <w:r w:rsidRPr="00447AA7">
        <w:rPr>
          <w:bCs/>
          <w:color w:val="auto"/>
          <w:sz w:val="24"/>
          <w:szCs w:val="24"/>
          <w:lang w:val="bg-BG"/>
        </w:rPr>
        <w:t>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w:t>
      </w:r>
      <w:r w:rsidRPr="00447AA7">
        <w:rPr>
          <w:i/>
          <w:iCs/>
          <w:color w:val="auto"/>
          <w:sz w:val="24"/>
          <w:szCs w:val="24"/>
          <w:lang w:val="bg-BG"/>
        </w:rPr>
        <w:t>тези основания за изключване не се съдържат в член 57, параграф 1 от Директива 2014/24/ЕС, а само в нашето национално законодателство.)</w:t>
      </w:r>
    </w:p>
    <w:p w:rsidR="008A0B3A" w:rsidRPr="00447AA7" w:rsidRDefault="008A0B3A" w:rsidP="009709A4">
      <w:pPr>
        <w:spacing w:before="120"/>
        <w:ind w:firstLine="567"/>
        <w:jc w:val="both"/>
        <w:rPr>
          <w:i/>
          <w:iCs/>
          <w:color w:val="auto"/>
          <w:sz w:val="24"/>
          <w:szCs w:val="24"/>
          <w:lang w:val="bg-BG"/>
        </w:rPr>
      </w:pPr>
      <w:r w:rsidRPr="00447AA7">
        <w:rPr>
          <w:b/>
          <w:bCs/>
          <w:color w:val="auto"/>
          <w:sz w:val="24"/>
          <w:szCs w:val="24"/>
          <w:lang w:val="bg-BG"/>
        </w:rPr>
        <w:t>Това са осъждания за престъпления по:</w:t>
      </w:r>
    </w:p>
    <w:p w:rsidR="008A0B3A" w:rsidRPr="00447AA7" w:rsidRDefault="008A0B3A" w:rsidP="009709A4">
      <w:pPr>
        <w:numPr>
          <w:ilvl w:val="0"/>
          <w:numId w:val="17"/>
        </w:numPr>
        <w:tabs>
          <w:tab w:val="left" w:pos="284"/>
          <w:tab w:val="left" w:pos="567"/>
        </w:tabs>
        <w:ind w:left="0" w:firstLine="0"/>
        <w:jc w:val="both"/>
        <w:rPr>
          <w:i/>
          <w:iCs/>
          <w:color w:val="auto"/>
          <w:sz w:val="24"/>
          <w:szCs w:val="24"/>
          <w:lang w:val="bg-BG"/>
        </w:rPr>
      </w:pPr>
      <w:r w:rsidRPr="00447AA7">
        <w:rPr>
          <w:b/>
          <w:bCs/>
          <w:i/>
          <w:iCs/>
          <w:color w:val="auto"/>
          <w:sz w:val="24"/>
          <w:szCs w:val="24"/>
          <w:lang w:val="bg-BG"/>
        </w:rPr>
        <w:t xml:space="preserve">чл. 194-208 </w:t>
      </w:r>
      <w:r w:rsidRPr="00447AA7">
        <w:rPr>
          <w:b/>
          <w:i/>
          <w:iCs/>
          <w:color w:val="auto"/>
          <w:sz w:val="24"/>
          <w:szCs w:val="24"/>
          <w:lang w:val="bg-BG"/>
        </w:rPr>
        <w:t xml:space="preserve">от Наказателния кодекс (НК) </w:t>
      </w:r>
      <w:r w:rsidRPr="00447AA7">
        <w:rPr>
          <w:i/>
          <w:iCs/>
          <w:color w:val="auto"/>
          <w:sz w:val="24"/>
          <w:szCs w:val="24"/>
          <w:lang w:val="bg-BG"/>
        </w:rPr>
        <w:t>(престъпления против собствеността);</w:t>
      </w:r>
    </w:p>
    <w:p w:rsidR="008A0B3A" w:rsidRPr="00447AA7" w:rsidRDefault="008A0B3A" w:rsidP="009709A4">
      <w:pPr>
        <w:numPr>
          <w:ilvl w:val="0"/>
          <w:numId w:val="17"/>
        </w:numPr>
        <w:tabs>
          <w:tab w:val="left" w:pos="284"/>
          <w:tab w:val="left" w:pos="567"/>
        </w:tabs>
        <w:ind w:left="0" w:firstLine="0"/>
        <w:jc w:val="both"/>
        <w:rPr>
          <w:i/>
          <w:iCs/>
          <w:color w:val="auto"/>
          <w:sz w:val="24"/>
          <w:szCs w:val="24"/>
          <w:lang w:val="bg-BG"/>
        </w:rPr>
      </w:pPr>
      <w:r w:rsidRPr="00447AA7">
        <w:rPr>
          <w:b/>
          <w:bCs/>
          <w:i/>
          <w:iCs/>
          <w:color w:val="auto"/>
          <w:sz w:val="24"/>
          <w:szCs w:val="24"/>
          <w:lang w:val="bg-BG"/>
        </w:rPr>
        <w:t>чл. 213а -217</w:t>
      </w:r>
      <w:r w:rsidRPr="00447AA7">
        <w:rPr>
          <w:b/>
          <w:i/>
          <w:iCs/>
          <w:color w:val="auto"/>
          <w:sz w:val="24"/>
          <w:szCs w:val="24"/>
          <w:lang w:val="bg-BG"/>
        </w:rPr>
        <w:t xml:space="preserve"> от НК </w:t>
      </w:r>
      <w:r w:rsidRPr="00447AA7">
        <w:rPr>
          <w:i/>
          <w:iCs/>
          <w:color w:val="auto"/>
          <w:sz w:val="24"/>
          <w:szCs w:val="24"/>
          <w:lang w:val="bg-BG"/>
        </w:rPr>
        <w:t>(изнудване, вещно укривателство, злоупотреба на доверие);</w:t>
      </w:r>
    </w:p>
    <w:p w:rsidR="008A0B3A" w:rsidRPr="00447AA7" w:rsidRDefault="008A0B3A" w:rsidP="009709A4">
      <w:pPr>
        <w:numPr>
          <w:ilvl w:val="0"/>
          <w:numId w:val="17"/>
        </w:numPr>
        <w:tabs>
          <w:tab w:val="left" w:pos="284"/>
          <w:tab w:val="left" w:pos="567"/>
        </w:tabs>
        <w:ind w:left="0" w:firstLine="0"/>
        <w:jc w:val="both"/>
        <w:rPr>
          <w:i/>
          <w:iCs/>
          <w:color w:val="auto"/>
          <w:sz w:val="24"/>
          <w:szCs w:val="24"/>
          <w:lang w:val="bg-BG"/>
        </w:rPr>
      </w:pPr>
      <w:r w:rsidRPr="00447AA7">
        <w:rPr>
          <w:b/>
          <w:bCs/>
          <w:i/>
          <w:iCs/>
          <w:color w:val="auto"/>
          <w:sz w:val="24"/>
          <w:szCs w:val="24"/>
          <w:lang w:val="bg-BG"/>
        </w:rPr>
        <w:t xml:space="preserve">чл. 219-252 от НК </w:t>
      </w:r>
      <w:r w:rsidRPr="00447AA7">
        <w:rPr>
          <w:i/>
          <w:iCs/>
          <w:color w:val="auto"/>
          <w:sz w:val="24"/>
          <w:szCs w:val="24"/>
          <w:lang w:val="bg-BG"/>
        </w:rPr>
        <w:t xml:space="preserve">(престъпления против стопанството) и </w:t>
      </w:r>
    </w:p>
    <w:p w:rsidR="008A0B3A" w:rsidRPr="00447AA7" w:rsidRDefault="008A0B3A" w:rsidP="009709A4">
      <w:pPr>
        <w:numPr>
          <w:ilvl w:val="0"/>
          <w:numId w:val="17"/>
        </w:numPr>
        <w:tabs>
          <w:tab w:val="left" w:pos="284"/>
          <w:tab w:val="left" w:pos="567"/>
        </w:tabs>
        <w:ind w:left="0" w:firstLine="0"/>
        <w:jc w:val="both"/>
        <w:rPr>
          <w:i/>
          <w:iCs/>
          <w:color w:val="auto"/>
          <w:sz w:val="24"/>
          <w:szCs w:val="24"/>
          <w:lang w:val="bg-BG"/>
        </w:rPr>
      </w:pPr>
      <w:r w:rsidRPr="00447AA7">
        <w:rPr>
          <w:b/>
          <w:bCs/>
          <w:i/>
          <w:iCs/>
          <w:color w:val="auto"/>
          <w:sz w:val="24"/>
          <w:szCs w:val="24"/>
          <w:lang w:val="bg-BG"/>
        </w:rPr>
        <w:t xml:space="preserve">чл. 254а-260 от НК </w:t>
      </w:r>
      <w:r w:rsidRPr="00447AA7">
        <w:rPr>
          <w:i/>
          <w:iCs/>
          <w:color w:val="auto"/>
          <w:sz w:val="24"/>
          <w:szCs w:val="24"/>
          <w:lang w:val="bg-BG"/>
        </w:rPr>
        <w:t>(престъпления против данъчната, финансовата и осигурителна система).</w:t>
      </w:r>
    </w:p>
    <w:p w:rsidR="008A0B3A" w:rsidRPr="00447AA7" w:rsidRDefault="008A0B3A" w:rsidP="009709A4">
      <w:pPr>
        <w:spacing w:before="120"/>
        <w:ind w:firstLine="567"/>
        <w:jc w:val="both"/>
        <w:rPr>
          <w:color w:val="auto"/>
          <w:sz w:val="24"/>
          <w:szCs w:val="24"/>
          <w:lang w:val="bg-BG"/>
        </w:rPr>
      </w:pPr>
      <w:r w:rsidRPr="00447AA7">
        <w:rPr>
          <w:color w:val="auto"/>
          <w:sz w:val="24"/>
          <w:szCs w:val="24"/>
          <w:lang w:val="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8A0B3A" w:rsidRPr="00447AA7" w:rsidRDefault="008A0B3A" w:rsidP="009709A4">
      <w:pPr>
        <w:spacing w:before="240"/>
        <w:ind w:firstLine="567"/>
        <w:jc w:val="both"/>
        <w:rPr>
          <w:b/>
          <w:color w:val="auto"/>
          <w:sz w:val="24"/>
          <w:szCs w:val="24"/>
          <w:lang w:val="bg-BG" w:eastAsia="en-US"/>
        </w:rPr>
      </w:pPr>
      <w:r w:rsidRPr="00447AA7">
        <w:rPr>
          <w:b/>
          <w:bCs/>
          <w:color w:val="auto"/>
          <w:sz w:val="24"/>
          <w:szCs w:val="24"/>
          <w:lang w:val="bg-BG" w:eastAsia="en-US"/>
        </w:rPr>
        <w:t>3. Наличие на свързаност</w:t>
      </w:r>
      <w:r w:rsidRPr="00447AA7">
        <w:rPr>
          <w:b/>
          <w:color w:val="auto"/>
          <w:sz w:val="24"/>
          <w:szCs w:val="24"/>
          <w:lang w:val="bg-BG" w:eastAsia="en-US"/>
        </w:rPr>
        <w:t xml:space="preserve"> по смисъла на пар. 2, т. 45 от ДР на ЗОП между </w:t>
      </w:r>
      <w:r w:rsidR="00E82E2D" w:rsidRPr="00447AA7">
        <w:rPr>
          <w:b/>
          <w:color w:val="auto"/>
          <w:sz w:val="24"/>
          <w:szCs w:val="24"/>
          <w:lang w:val="bg-BG" w:eastAsia="en-US"/>
        </w:rPr>
        <w:t>участници в конкретна процедура;</w:t>
      </w:r>
      <w:r w:rsidR="00E82E2D" w:rsidRPr="00447AA7">
        <w:rPr>
          <w:color w:val="auto"/>
          <w:lang w:val="bg-BG"/>
        </w:rPr>
        <w:t xml:space="preserve"> </w:t>
      </w:r>
      <w:r w:rsidR="00E82E2D" w:rsidRPr="00447AA7">
        <w:rPr>
          <w:b/>
          <w:i/>
          <w:color w:val="auto"/>
          <w:sz w:val="24"/>
          <w:szCs w:val="24"/>
          <w:lang w:val="bg-BG" w:eastAsia="en-US"/>
        </w:rPr>
        <w:t>(чл. 107, т. 4 от ЗОП)</w:t>
      </w:r>
    </w:p>
    <w:p w:rsidR="008A0B3A" w:rsidRPr="00447AA7" w:rsidRDefault="008A0B3A" w:rsidP="009709A4">
      <w:pPr>
        <w:spacing w:before="120"/>
        <w:ind w:firstLine="567"/>
        <w:jc w:val="both"/>
        <w:rPr>
          <w:rFonts w:eastAsia="Arial Unicode MS"/>
          <w:color w:val="auto"/>
          <w:sz w:val="24"/>
          <w:szCs w:val="24"/>
          <w:lang w:val="bg-BG"/>
        </w:rPr>
      </w:pPr>
      <w:r w:rsidRPr="00447AA7">
        <w:rPr>
          <w:rFonts w:eastAsia="Arial Unicode MS"/>
          <w:color w:val="auto"/>
          <w:sz w:val="24"/>
          <w:szCs w:val="24"/>
          <w:lang w:val="bg-BG"/>
        </w:rPr>
        <w:t xml:space="preserve">Свързани лица, </w:t>
      </w:r>
      <w:r w:rsidRPr="00447AA7">
        <w:rPr>
          <w:color w:val="auto"/>
          <w:sz w:val="24"/>
          <w:szCs w:val="24"/>
          <w:lang w:val="bg-BG"/>
        </w:rPr>
        <w:t xml:space="preserve">съгласно §2, т. 45 от ДР на ЗОП,във връзка с §1, т. 13 и 14 от ДР на Закона за публичното предлагане на ценни книжа, </w:t>
      </w:r>
      <w:r w:rsidRPr="00447AA7">
        <w:rPr>
          <w:rFonts w:eastAsia="Arial Unicode MS"/>
          <w:color w:val="auto"/>
          <w:sz w:val="24"/>
          <w:szCs w:val="24"/>
          <w:lang w:val="bg-BG"/>
        </w:rPr>
        <w:t xml:space="preserve">не могат да бъдат самостоятелни участници в настоящата обществена поръчка. </w:t>
      </w:r>
    </w:p>
    <w:p w:rsidR="008A0B3A" w:rsidRPr="00447AA7" w:rsidRDefault="008A0B3A" w:rsidP="009709A4">
      <w:pPr>
        <w:ind w:firstLine="641"/>
        <w:jc w:val="both"/>
        <w:rPr>
          <w:i/>
          <w:iCs/>
          <w:color w:val="auto"/>
          <w:sz w:val="24"/>
          <w:szCs w:val="24"/>
          <w:lang w:val="bg-BG"/>
        </w:rPr>
      </w:pPr>
      <w:r w:rsidRPr="00447AA7">
        <w:rPr>
          <w:b/>
          <w:bCs/>
          <w:i/>
          <w:iCs/>
          <w:color w:val="auto"/>
          <w:sz w:val="24"/>
          <w:szCs w:val="24"/>
          <w:lang w:val="bg-BG"/>
        </w:rPr>
        <w:t xml:space="preserve">Забележка: </w:t>
      </w:r>
      <w:r w:rsidRPr="00447AA7">
        <w:rPr>
          <w:i/>
          <w:iCs/>
          <w:color w:val="auto"/>
          <w:sz w:val="24"/>
          <w:szCs w:val="24"/>
          <w:lang w:val="bg-BG"/>
        </w:rPr>
        <w:t xml:space="preserve">Съгласно §1, т. 13 от ДР на Закона за публичното предлагане на ценни книжа </w:t>
      </w:r>
      <w:r w:rsidRPr="00447AA7">
        <w:rPr>
          <w:b/>
          <w:i/>
          <w:iCs/>
          <w:color w:val="auto"/>
          <w:sz w:val="24"/>
          <w:szCs w:val="24"/>
          <w:lang w:val="bg-BG"/>
        </w:rPr>
        <w:t>„свързани лица”</w:t>
      </w:r>
      <w:r w:rsidRPr="00447AA7">
        <w:rPr>
          <w:i/>
          <w:iCs/>
          <w:color w:val="auto"/>
          <w:sz w:val="24"/>
          <w:szCs w:val="24"/>
          <w:lang w:val="bg-BG"/>
        </w:rPr>
        <w:t xml:space="preserve"> са:  </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а) лицата, едното от които контролира другото лице или негово дъщерно дружество;</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б) лицата, чиято дейност се контролира от трето лице;</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в) лицата, които съвместно контролират трето лице;</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 xml:space="preserve">Съответно, съгласно § 1, т. 14 от ДР на Закона за публичното предлагане на ценни книжа </w:t>
      </w:r>
      <w:r w:rsidRPr="00447AA7">
        <w:rPr>
          <w:b/>
          <w:i/>
          <w:iCs/>
          <w:color w:val="auto"/>
          <w:sz w:val="24"/>
          <w:szCs w:val="24"/>
          <w:lang w:val="bg-BG"/>
        </w:rPr>
        <w:t>„контрол”</w:t>
      </w:r>
      <w:r w:rsidRPr="00447AA7">
        <w:rPr>
          <w:i/>
          <w:iCs/>
          <w:color w:val="auto"/>
          <w:sz w:val="24"/>
          <w:szCs w:val="24"/>
          <w:lang w:val="bg-BG"/>
        </w:rPr>
        <w:t xml:space="preserve"> е налице, когато едно лице:</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8A0B3A" w:rsidRPr="00447AA7" w:rsidRDefault="008A0B3A" w:rsidP="009709A4">
      <w:pPr>
        <w:ind w:firstLine="708"/>
        <w:jc w:val="both"/>
        <w:rPr>
          <w:i/>
          <w:iCs/>
          <w:color w:val="auto"/>
          <w:sz w:val="24"/>
          <w:szCs w:val="24"/>
          <w:lang w:val="bg-BG"/>
        </w:rPr>
      </w:pPr>
      <w:r w:rsidRPr="00447AA7">
        <w:rPr>
          <w:i/>
          <w:iCs/>
          <w:color w:val="auto"/>
          <w:sz w:val="24"/>
          <w:szCs w:val="24"/>
          <w:lang w:val="bg-BG"/>
        </w:rPr>
        <w:t>в) може по друг начин да упражнява решаващо влияние върху вземането на решения във връзка с дейността на юридическо лице.</w:t>
      </w:r>
    </w:p>
    <w:p w:rsidR="005C50AB" w:rsidRPr="00447AA7" w:rsidRDefault="005C50AB" w:rsidP="009709A4">
      <w:pPr>
        <w:shd w:val="clear" w:color="auto" w:fill="FEFEFE"/>
        <w:spacing w:before="120"/>
        <w:ind w:firstLine="567"/>
        <w:jc w:val="both"/>
        <w:rPr>
          <w:b/>
          <w:bCs/>
          <w:color w:val="auto"/>
          <w:sz w:val="24"/>
          <w:szCs w:val="24"/>
          <w:lang w:val="bg-BG" w:eastAsia="en-US"/>
        </w:rPr>
      </w:pPr>
    </w:p>
    <w:p w:rsidR="008A0B3A" w:rsidRPr="00447AA7" w:rsidRDefault="008A0B3A" w:rsidP="009709A4">
      <w:pPr>
        <w:shd w:val="clear" w:color="auto" w:fill="FEFEFE"/>
        <w:ind w:firstLine="567"/>
        <w:jc w:val="both"/>
        <w:rPr>
          <w:b/>
          <w:bCs/>
          <w:color w:val="auto"/>
          <w:sz w:val="24"/>
          <w:szCs w:val="24"/>
          <w:lang w:val="bg-BG" w:eastAsia="en-US"/>
        </w:rPr>
      </w:pPr>
      <w:r w:rsidRPr="00447AA7">
        <w:rPr>
          <w:b/>
          <w:bCs/>
          <w:color w:val="auto"/>
          <w:sz w:val="24"/>
          <w:szCs w:val="24"/>
          <w:lang w:val="bg-BG" w:eastAsia="en-US"/>
        </w:rPr>
        <w:t>4. Извършени нарушения по чл. 61, ал. 1, чл. 62, ал. 1 или 3, чл. 63, ал. 1 или 2, чл. 228, ал. 3 от Кодекса на труда</w:t>
      </w:r>
      <w:r w:rsidR="00E82E2D" w:rsidRPr="00447AA7">
        <w:rPr>
          <w:b/>
          <w:bCs/>
          <w:color w:val="auto"/>
          <w:sz w:val="24"/>
          <w:szCs w:val="24"/>
          <w:lang w:val="bg-BG" w:eastAsia="en-US"/>
        </w:rPr>
        <w:t xml:space="preserve">; </w:t>
      </w:r>
      <w:r w:rsidR="00E82E2D" w:rsidRPr="00447AA7">
        <w:rPr>
          <w:b/>
          <w:bCs/>
          <w:i/>
          <w:color w:val="auto"/>
          <w:sz w:val="24"/>
          <w:szCs w:val="24"/>
          <w:lang w:val="bg-BG" w:eastAsia="en-US"/>
        </w:rPr>
        <w:t>(чл. 54, ал. 1, т. 6 от ЗОП)</w:t>
      </w:r>
    </w:p>
    <w:p w:rsidR="008A0B3A" w:rsidRPr="00447AA7" w:rsidRDefault="008A0B3A" w:rsidP="009709A4">
      <w:pPr>
        <w:shd w:val="clear" w:color="auto" w:fill="FEFEFE"/>
        <w:ind w:left="660"/>
        <w:jc w:val="both"/>
        <w:rPr>
          <w:b/>
          <w:bCs/>
          <w:color w:val="auto"/>
          <w:sz w:val="24"/>
          <w:szCs w:val="24"/>
          <w:lang w:val="bg-BG"/>
        </w:rPr>
      </w:pPr>
      <w:r w:rsidRPr="00447AA7">
        <w:rPr>
          <w:b/>
          <w:bCs/>
          <w:i/>
          <w:iCs/>
          <w:color w:val="auto"/>
          <w:sz w:val="24"/>
          <w:szCs w:val="24"/>
          <w:lang w:val="bg-BG"/>
        </w:rPr>
        <w:t>Забележка</w:t>
      </w:r>
      <w:r w:rsidRPr="00447AA7">
        <w:rPr>
          <w:b/>
          <w:bCs/>
          <w:color w:val="auto"/>
          <w:sz w:val="24"/>
          <w:szCs w:val="24"/>
          <w:lang w:val="bg-BG"/>
        </w:rPr>
        <w:t>:</w:t>
      </w:r>
    </w:p>
    <w:p w:rsidR="008A0B3A" w:rsidRPr="00447AA7" w:rsidRDefault="008A0B3A" w:rsidP="009709A4">
      <w:pPr>
        <w:shd w:val="clear" w:color="auto" w:fill="FEFEFE"/>
        <w:ind w:left="660"/>
        <w:jc w:val="both"/>
        <w:rPr>
          <w:i/>
          <w:iCs/>
          <w:color w:val="auto"/>
          <w:sz w:val="24"/>
          <w:szCs w:val="24"/>
          <w:lang w:val="bg-BG"/>
        </w:rPr>
      </w:pPr>
      <w:r w:rsidRPr="00447AA7">
        <w:rPr>
          <w:i/>
          <w:iCs/>
          <w:color w:val="auto"/>
          <w:sz w:val="24"/>
          <w:szCs w:val="24"/>
          <w:lang w:val="bg-BG"/>
        </w:rPr>
        <w:t>Чл. 61. (1) (Доп. - ДВ, бр. 120 от 2002 г.) Трудовият договор се сключва между работника или служителя и работодателя преди постъпването на работа.</w:t>
      </w:r>
    </w:p>
    <w:p w:rsidR="008A0B3A" w:rsidRPr="00447AA7" w:rsidRDefault="008A0B3A" w:rsidP="009709A4">
      <w:pPr>
        <w:shd w:val="clear" w:color="auto" w:fill="FEFEFE"/>
        <w:ind w:left="660"/>
        <w:jc w:val="both"/>
        <w:rPr>
          <w:i/>
          <w:iCs/>
          <w:color w:val="auto"/>
          <w:sz w:val="24"/>
          <w:szCs w:val="24"/>
          <w:lang w:val="bg-BG"/>
        </w:rPr>
      </w:pPr>
      <w:r w:rsidRPr="00447AA7">
        <w:rPr>
          <w:i/>
          <w:iCs/>
          <w:color w:val="auto"/>
          <w:sz w:val="24"/>
          <w:szCs w:val="24"/>
          <w:lang w:val="bg-BG"/>
        </w:rPr>
        <w:t>Чл. 62. (1) (Изм. - ДВ, бр. 2 от 1996 г.) Трудовият договор се сключва в писмена форма.</w:t>
      </w:r>
    </w:p>
    <w:p w:rsidR="008A0B3A" w:rsidRPr="00447AA7" w:rsidRDefault="008A0B3A" w:rsidP="009709A4">
      <w:pPr>
        <w:shd w:val="clear" w:color="auto" w:fill="FEFEFE"/>
        <w:ind w:left="660"/>
        <w:jc w:val="both"/>
        <w:rPr>
          <w:i/>
          <w:iCs/>
          <w:color w:val="auto"/>
          <w:sz w:val="24"/>
          <w:szCs w:val="24"/>
          <w:lang w:val="bg-BG"/>
        </w:rPr>
      </w:pPr>
      <w:r w:rsidRPr="00447AA7">
        <w:rPr>
          <w:i/>
          <w:iCs/>
          <w:color w:val="auto"/>
          <w:sz w:val="24"/>
          <w:szCs w:val="24"/>
          <w:lang w:val="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8A0B3A" w:rsidRPr="00447AA7" w:rsidRDefault="008A0B3A" w:rsidP="009709A4">
      <w:pPr>
        <w:shd w:val="clear" w:color="auto" w:fill="FEFEFE"/>
        <w:ind w:left="660"/>
        <w:jc w:val="both"/>
        <w:rPr>
          <w:i/>
          <w:iCs/>
          <w:color w:val="auto"/>
          <w:sz w:val="24"/>
          <w:szCs w:val="24"/>
          <w:lang w:val="bg-BG"/>
        </w:rPr>
      </w:pPr>
      <w:r w:rsidRPr="00447AA7">
        <w:rPr>
          <w:i/>
          <w:iCs/>
          <w:color w:val="auto"/>
          <w:sz w:val="24"/>
          <w:szCs w:val="24"/>
          <w:lang w:val="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8A0B3A" w:rsidRPr="00447AA7" w:rsidRDefault="008A0B3A" w:rsidP="009709A4">
      <w:pPr>
        <w:shd w:val="clear" w:color="auto" w:fill="FEFEFE"/>
        <w:ind w:left="660"/>
        <w:jc w:val="both"/>
        <w:rPr>
          <w:i/>
          <w:iCs/>
          <w:color w:val="auto"/>
          <w:sz w:val="24"/>
          <w:szCs w:val="24"/>
          <w:lang w:val="bg-BG"/>
        </w:rPr>
      </w:pPr>
      <w:r w:rsidRPr="00447AA7">
        <w:rPr>
          <w:i/>
          <w:iCs/>
          <w:color w:val="auto"/>
          <w:sz w:val="24"/>
          <w:szCs w:val="24"/>
          <w:lang w:val="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8A0B3A" w:rsidRPr="00447AA7" w:rsidRDefault="008A0B3A" w:rsidP="009709A4">
      <w:pPr>
        <w:shd w:val="clear" w:color="auto" w:fill="FEFEFE"/>
        <w:ind w:left="660"/>
        <w:jc w:val="both"/>
        <w:rPr>
          <w:color w:val="auto"/>
          <w:sz w:val="24"/>
          <w:szCs w:val="24"/>
          <w:lang w:val="bg-BG"/>
        </w:rPr>
      </w:pPr>
      <w:r w:rsidRPr="00447AA7">
        <w:rPr>
          <w:i/>
          <w:iCs/>
          <w:color w:val="auto"/>
          <w:sz w:val="24"/>
          <w:szCs w:val="24"/>
          <w:lang w:val="bg-BG"/>
        </w:rPr>
        <w:t xml:space="preserve">*Раздел III „Други видове обезщетения“от Глава десета, Кодекса на труда, а именно: </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недопускане на работа;</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временно отстраняване от работа;</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командировка;</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преместване;</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трудоустрояване;</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бедствие;</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Обезщетения при правомерен отказ на работника или служителя да изпълнява работата;</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за неспазено предизвестие;</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прекратяване на трудовото правоотношение без предизвестие;</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при уволнение на други основания;</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Обезщетение за неизползуван платен годишен отпуск;</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Обезщетения при незаконно уволнение и при недопускане на работа на възстановен работник или служител;</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Отговорност на работодателя за други вреди, причинени на работника или служителя;</w:t>
      </w:r>
    </w:p>
    <w:p w:rsidR="008A0B3A" w:rsidRPr="00447AA7" w:rsidRDefault="008A0B3A" w:rsidP="009709A4">
      <w:pPr>
        <w:shd w:val="clear" w:color="auto" w:fill="FEFEFE"/>
        <w:ind w:left="658"/>
        <w:jc w:val="both"/>
        <w:rPr>
          <w:i/>
          <w:iCs/>
          <w:color w:val="auto"/>
          <w:sz w:val="24"/>
          <w:szCs w:val="24"/>
          <w:lang w:val="bg-BG"/>
        </w:rPr>
      </w:pPr>
      <w:r w:rsidRPr="00447AA7">
        <w:rPr>
          <w:i/>
          <w:iCs/>
          <w:color w:val="auto"/>
          <w:sz w:val="24"/>
          <w:szCs w:val="24"/>
          <w:lang w:val="bg-BG"/>
        </w:rPr>
        <w:t>- Регресна отговорност.</w:t>
      </w:r>
    </w:p>
    <w:p w:rsidR="005C50AB" w:rsidRPr="00447AA7" w:rsidRDefault="005C50AB" w:rsidP="009709A4">
      <w:pPr>
        <w:shd w:val="clear" w:color="auto" w:fill="FEFEFE"/>
        <w:ind w:firstLine="567"/>
        <w:jc w:val="both"/>
        <w:rPr>
          <w:b/>
          <w:bCs/>
          <w:color w:val="auto"/>
          <w:sz w:val="24"/>
          <w:szCs w:val="24"/>
          <w:lang w:val="bg-BG"/>
        </w:rPr>
      </w:pPr>
    </w:p>
    <w:p w:rsidR="008A0B3A" w:rsidRPr="00447AA7" w:rsidRDefault="008A0B3A" w:rsidP="009709A4">
      <w:pPr>
        <w:shd w:val="clear" w:color="auto" w:fill="FEFEFE"/>
        <w:ind w:firstLine="567"/>
        <w:jc w:val="both"/>
        <w:rPr>
          <w:b/>
          <w:bCs/>
          <w:color w:val="auto"/>
          <w:sz w:val="24"/>
          <w:szCs w:val="24"/>
          <w:lang w:val="bg-BG"/>
        </w:rPr>
      </w:pPr>
      <w:r w:rsidRPr="00447AA7">
        <w:rPr>
          <w:b/>
          <w:bCs/>
          <w:color w:val="auto"/>
          <w:sz w:val="24"/>
          <w:szCs w:val="24"/>
          <w:lang w:val="bg-BG"/>
        </w:rPr>
        <w:t>5.  Обстоятелства по чл. 69 от Закона за противодействие на корупцията и за отнемане на незаконно придобитото имущество.</w:t>
      </w:r>
    </w:p>
    <w:p w:rsidR="008A0B3A" w:rsidRPr="00447AA7" w:rsidRDefault="008A0B3A" w:rsidP="009709A4">
      <w:pPr>
        <w:autoSpaceDE w:val="0"/>
        <w:autoSpaceDN w:val="0"/>
        <w:adjustRightInd w:val="0"/>
        <w:spacing w:before="120"/>
        <w:ind w:firstLine="567"/>
        <w:jc w:val="both"/>
        <w:rPr>
          <w:b/>
          <w:bCs/>
          <w:i/>
          <w:iCs/>
          <w:color w:val="auto"/>
          <w:sz w:val="24"/>
          <w:szCs w:val="24"/>
          <w:lang w:val="bg-BG"/>
        </w:rPr>
      </w:pPr>
      <w:r w:rsidRPr="00447AA7">
        <w:rPr>
          <w:b/>
          <w:bCs/>
          <w:i/>
          <w:iCs/>
          <w:color w:val="auto"/>
          <w:sz w:val="24"/>
          <w:szCs w:val="24"/>
          <w:lang w:val="bg-BG"/>
        </w:rPr>
        <w:t>Забележка:</w:t>
      </w:r>
    </w:p>
    <w:p w:rsidR="008A0B3A" w:rsidRPr="00447AA7" w:rsidRDefault="008A0B3A" w:rsidP="009709A4">
      <w:pPr>
        <w:autoSpaceDE w:val="0"/>
        <w:autoSpaceDN w:val="0"/>
        <w:adjustRightInd w:val="0"/>
        <w:ind w:firstLine="567"/>
        <w:jc w:val="both"/>
        <w:rPr>
          <w:i/>
          <w:iCs/>
          <w:color w:val="auto"/>
          <w:sz w:val="24"/>
          <w:szCs w:val="24"/>
          <w:lang w:val="bg-BG"/>
        </w:rPr>
      </w:pPr>
      <w:r w:rsidRPr="00447AA7">
        <w:rPr>
          <w:i/>
          <w:iCs/>
          <w:color w:val="auto"/>
          <w:sz w:val="24"/>
          <w:szCs w:val="24"/>
          <w:lang w:val="bg-BG"/>
        </w:rPr>
        <w:t>Чл. 69 от Закона за противодействие на корупцията и за отнемане на незаконно придобитото имущество:</w:t>
      </w:r>
    </w:p>
    <w:p w:rsidR="008A0B3A" w:rsidRPr="00447AA7" w:rsidRDefault="008A0B3A" w:rsidP="009709A4">
      <w:pPr>
        <w:autoSpaceDE w:val="0"/>
        <w:autoSpaceDN w:val="0"/>
        <w:adjustRightInd w:val="0"/>
        <w:ind w:firstLine="567"/>
        <w:jc w:val="both"/>
        <w:rPr>
          <w:i/>
          <w:iCs/>
          <w:color w:val="auto"/>
          <w:sz w:val="24"/>
          <w:szCs w:val="24"/>
          <w:lang w:val="bg-BG"/>
        </w:rPr>
      </w:pPr>
      <w:r w:rsidRPr="00447AA7">
        <w:rPr>
          <w:i/>
          <w:iCs/>
          <w:color w:val="auto"/>
          <w:sz w:val="24"/>
          <w:szCs w:val="24"/>
          <w:lang w:val="bg-BG"/>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8A0B3A" w:rsidRPr="00447AA7" w:rsidRDefault="008A0B3A" w:rsidP="009709A4">
      <w:pPr>
        <w:autoSpaceDE w:val="0"/>
        <w:autoSpaceDN w:val="0"/>
        <w:adjustRightInd w:val="0"/>
        <w:ind w:firstLine="567"/>
        <w:jc w:val="both"/>
        <w:rPr>
          <w:i/>
          <w:iCs/>
          <w:color w:val="auto"/>
          <w:sz w:val="24"/>
          <w:szCs w:val="24"/>
          <w:lang w:val="bg-BG"/>
        </w:rPr>
      </w:pPr>
      <w:r w:rsidRPr="00447AA7">
        <w:rPr>
          <w:i/>
          <w:iCs/>
          <w:color w:val="auto"/>
          <w:sz w:val="24"/>
          <w:szCs w:val="24"/>
          <w:lang w:val="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5C50AB" w:rsidRPr="00447AA7" w:rsidRDefault="005C50AB" w:rsidP="009709A4">
      <w:pPr>
        <w:autoSpaceDE w:val="0"/>
        <w:autoSpaceDN w:val="0"/>
        <w:adjustRightInd w:val="0"/>
        <w:ind w:firstLine="567"/>
        <w:jc w:val="both"/>
        <w:rPr>
          <w:b/>
          <w:bCs/>
          <w:color w:val="auto"/>
          <w:sz w:val="24"/>
          <w:szCs w:val="24"/>
          <w:lang w:val="bg-BG" w:eastAsia="en-US"/>
        </w:rPr>
      </w:pPr>
    </w:p>
    <w:p w:rsidR="008A0B3A" w:rsidRPr="00447AA7" w:rsidRDefault="008A0B3A" w:rsidP="009709A4">
      <w:pPr>
        <w:autoSpaceDE w:val="0"/>
        <w:autoSpaceDN w:val="0"/>
        <w:adjustRightInd w:val="0"/>
        <w:ind w:firstLine="567"/>
        <w:jc w:val="both"/>
        <w:rPr>
          <w:b/>
          <w:bCs/>
          <w:color w:val="auto"/>
          <w:sz w:val="24"/>
          <w:szCs w:val="24"/>
          <w:lang w:val="bg-BG" w:eastAsia="en-US"/>
        </w:rPr>
      </w:pPr>
      <w:r w:rsidRPr="00447AA7">
        <w:rPr>
          <w:b/>
          <w:bCs/>
          <w:color w:val="auto"/>
          <w:sz w:val="24"/>
          <w:szCs w:val="24"/>
          <w:lang w:val="bg-BG" w:eastAsia="en-US"/>
        </w:rPr>
        <w:t>6. Извършени нарушения по чл. 13, ал. 1 от Закона за трудовата</w:t>
      </w:r>
      <w:r w:rsidR="00721C29" w:rsidRPr="00447AA7">
        <w:rPr>
          <w:b/>
          <w:bCs/>
          <w:color w:val="auto"/>
          <w:sz w:val="24"/>
          <w:szCs w:val="24"/>
          <w:lang w:val="bg-BG" w:eastAsia="en-US"/>
        </w:rPr>
        <w:t xml:space="preserve"> миграция и трудовата мобилност;</w:t>
      </w:r>
      <w:r w:rsidR="00721C29" w:rsidRPr="00447AA7">
        <w:rPr>
          <w:color w:val="auto"/>
          <w:lang w:val="bg-BG"/>
        </w:rPr>
        <w:t xml:space="preserve"> </w:t>
      </w:r>
      <w:r w:rsidR="00721C29" w:rsidRPr="00447AA7">
        <w:rPr>
          <w:b/>
          <w:bCs/>
          <w:i/>
          <w:color w:val="auto"/>
          <w:sz w:val="24"/>
          <w:szCs w:val="24"/>
          <w:lang w:val="bg-BG" w:eastAsia="en-US"/>
        </w:rPr>
        <w:t>(чл. 54, ал. 1, т. 6 от ЗОП)</w:t>
      </w:r>
    </w:p>
    <w:p w:rsidR="008A0B3A" w:rsidRPr="00447AA7" w:rsidRDefault="008A0B3A" w:rsidP="009709A4">
      <w:pPr>
        <w:autoSpaceDE w:val="0"/>
        <w:autoSpaceDN w:val="0"/>
        <w:adjustRightInd w:val="0"/>
        <w:ind w:firstLine="567"/>
        <w:jc w:val="both"/>
        <w:rPr>
          <w:b/>
          <w:bCs/>
          <w:i/>
          <w:iCs/>
          <w:color w:val="auto"/>
          <w:sz w:val="24"/>
          <w:szCs w:val="24"/>
          <w:lang w:val="bg-BG"/>
        </w:rPr>
      </w:pPr>
      <w:r w:rsidRPr="00447AA7">
        <w:rPr>
          <w:b/>
          <w:bCs/>
          <w:i/>
          <w:iCs/>
          <w:color w:val="auto"/>
          <w:sz w:val="24"/>
          <w:szCs w:val="24"/>
          <w:lang w:val="bg-BG"/>
        </w:rPr>
        <w:t>Забележка:</w:t>
      </w:r>
    </w:p>
    <w:p w:rsidR="008A0B3A" w:rsidRPr="00447AA7" w:rsidRDefault="008A0B3A" w:rsidP="009709A4">
      <w:pPr>
        <w:autoSpaceDE w:val="0"/>
        <w:autoSpaceDN w:val="0"/>
        <w:adjustRightInd w:val="0"/>
        <w:ind w:left="660"/>
        <w:jc w:val="both"/>
        <w:rPr>
          <w:i/>
          <w:iCs/>
          <w:color w:val="auto"/>
          <w:sz w:val="24"/>
          <w:szCs w:val="24"/>
          <w:lang w:val="bg-BG"/>
        </w:rPr>
      </w:pPr>
      <w:r w:rsidRPr="00447AA7">
        <w:rPr>
          <w:i/>
          <w:iCs/>
          <w:color w:val="auto"/>
          <w:sz w:val="24"/>
          <w:szCs w:val="24"/>
          <w:lang w:val="bg-BG"/>
        </w:rPr>
        <w:t>чл. 13, ал. 1 от Закона за трудовата миграция и трудовата мобилност</w:t>
      </w:r>
    </w:p>
    <w:p w:rsidR="008A0B3A" w:rsidRPr="00447AA7" w:rsidRDefault="008A0B3A" w:rsidP="009709A4">
      <w:pPr>
        <w:autoSpaceDE w:val="0"/>
        <w:autoSpaceDN w:val="0"/>
        <w:adjustRightInd w:val="0"/>
        <w:ind w:left="660"/>
        <w:jc w:val="both"/>
        <w:rPr>
          <w:i/>
          <w:iCs/>
          <w:color w:val="auto"/>
          <w:sz w:val="24"/>
          <w:szCs w:val="24"/>
          <w:lang w:val="bg-BG"/>
        </w:rPr>
      </w:pPr>
      <w:r w:rsidRPr="00447AA7">
        <w:rPr>
          <w:i/>
          <w:iCs/>
          <w:color w:val="auto"/>
          <w:sz w:val="24"/>
          <w:szCs w:val="24"/>
          <w:lang w:val="bg-BG"/>
        </w:rPr>
        <w:t xml:space="preserve">Чл. 13. (Изм. - ДВ, бр. 24 от 2018 г., </w:t>
      </w:r>
      <w:r w:rsidRPr="00447AA7">
        <w:rPr>
          <w:b/>
          <w:bCs/>
          <w:i/>
          <w:iCs/>
          <w:color w:val="auto"/>
          <w:sz w:val="24"/>
          <w:szCs w:val="24"/>
          <w:lang w:val="bg-BG"/>
        </w:rPr>
        <w:t>в сила от 23.05.2018 г.)</w:t>
      </w:r>
      <w:r w:rsidRPr="00447AA7">
        <w:rPr>
          <w:i/>
          <w:iCs/>
          <w:color w:val="auto"/>
          <w:sz w:val="24"/>
          <w:szCs w:val="24"/>
          <w:lang w:val="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8A0B3A" w:rsidRPr="00447AA7" w:rsidRDefault="008A0B3A" w:rsidP="009709A4">
      <w:pPr>
        <w:spacing w:before="240"/>
        <w:ind w:firstLine="480"/>
        <w:jc w:val="both"/>
        <w:rPr>
          <w:b/>
          <w:color w:val="auto"/>
          <w:sz w:val="24"/>
          <w:szCs w:val="24"/>
          <w:u w:val="single"/>
          <w:lang w:val="bg-BG"/>
        </w:rPr>
      </w:pPr>
      <w:r w:rsidRPr="00447AA7">
        <w:rPr>
          <w:b/>
          <w:color w:val="auto"/>
          <w:sz w:val="24"/>
          <w:szCs w:val="24"/>
          <w:u w:val="single"/>
          <w:lang w:val="bg-BG"/>
        </w:rPr>
        <w:t>!!!! При подаване на оферта участникът декларира липсата или наличието на специфичните/национални основания за изключване,чрез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8A0B3A" w:rsidRPr="00447AA7" w:rsidRDefault="008A0B3A" w:rsidP="009709A4">
      <w:pPr>
        <w:keepNext/>
        <w:tabs>
          <w:tab w:val="left" w:pos="284"/>
          <w:tab w:val="left" w:pos="851"/>
          <w:tab w:val="left" w:pos="993"/>
          <w:tab w:val="left" w:pos="1276"/>
        </w:tabs>
        <w:ind w:firstLine="567"/>
        <w:jc w:val="both"/>
        <w:outlineLvl w:val="5"/>
        <w:rPr>
          <w:rFonts w:eastAsiaTheme="minorHAnsi"/>
          <w:b/>
          <w:bCs/>
          <w:color w:val="auto"/>
          <w:sz w:val="24"/>
          <w:szCs w:val="24"/>
          <w:lang w:val="bg-BG" w:eastAsia="en-US"/>
        </w:rPr>
      </w:pPr>
      <w:r w:rsidRPr="00447AA7">
        <w:rPr>
          <w:color w:val="auto"/>
          <w:sz w:val="24"/>
          <w:szCs w:val="24"/>
          <w:lang w:val="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447AA7">
        <w:rPr>
          <w:b/>
          <w:bCs/>
          <w:color w:val="auto"/>
          <w:sz w:val="24"/>
          <w:szCs w:val="24"/>
          <w:lang w:val="bg-BG"/>
        </w:rPr>
        <w:t xml:space="preserve">„Не“, </w:t>
      </w:r>
      <w:r w:rsidRPr="00447AA7">
        <w:rPr>
          <w:color w:val="auto"/>
          <w:sz w:val="24"/>
          <w:szCs w:val="24"/>
          <w:lang w:val="bg-BG"/>
        </w:rPr>
        <w:t>без да е необходимо лицето да прави конкретно изброяване.</w:t>
      </w:r>
    </w:p>
    <w:p w:rsidR="008A0B3A" w:rsidRPr="00447AA7" w:rsidRDefault="008A0B3A" w:rsidP="00B537B0">
      <w:pPr>
        <w:keepNext/>
        <w:tabs>
          <w:tab w:val="left" w:pos="284"/>
          <w:tab w:val="left" w:pos="851"/>
          <w:tab w:val="left" w:pos="993"/>
          <w:tab w:val="left" w:pos="1276"/>
        </w:tabs>
        <w:ind w:firstLine="708"/>
        <w:jc w:val="both"/>
        <w:outlineLvl w:val="5"/>
        <w:rPr>
          <w:rFonts w:eastAsiaTheme="minorHAnsi"/>
          <w:b/>
          <w:bCs/>
          <w:color w:val="auto"/>
          <w:sz w:val="24"/>
          <w:szCs w:val="24"/>
          <w:lang w:val="bg-BG" w:eastAsia="en-US"/>
        </w:rPr>
      </w:pPr>
    </w:p>
    <w:p w:rsidR="00F800C8" w:rsidRPr="00447AA7" w:rsidRDefault="00F800C8" w:rsidP="009709A4">
      <w:pPr>
        <w:spacing w:before="120"/>
        <w:ind w:firstLine="567"/>
        <w:jc w:val="both"/>
        <w:rPr>
          <w:b/>
          <w:bCs/>
          <w:color w:val="auto"/>
          <w:sz w:val="24"/>
          <w:szCs w:val="24"/>
          <w:lang w:val="bg-BG" w:eastAsia="en-US"/>
        </w:rPr>
      </w:pPr>
      <w:r w:rsidRPr="00447AA7">
        <w:rPr>
          <w:b/>
          <w:bCs/>
          <w:color w:val="auto"/>
          <w:sz w:val="24"/>
          <w:szCs w:val="24"/>
          <w:lang w:val="bg-BG" w:eastAsia="en-US"/>
        </w:rPr>
        <w:t>ВАЖНО!!! Съгласно чл. 46, ал. 1 от ППЗОП участниците са длъжни да уведомят писмено възложителя в 3-дневен срок от настъпване на обстоятелство по чл. 54, ал. 1 и чл. 101, ал. 11 от ЗОП.</w:t>
      </w:r>
    </w:p>
    <w:p w:rsidR="00F800C8" w:rsidRPr="00447AA7" w:rsidRDefault="00F800C8" w:rsidP="009709A4">
      <w:pPr>
        <w:shd w:val="clear" w:color="auto" w:fill="FFFFFF"/>
        <w:spacing w:before="240"/>
        <w:ind w:firstLine="720"/>
        <w:jc w:val="both"/>
        <w:rPr>
          <w:rFonts w:eastAsiaTheme="minorHAnsi"/>
          <w:i/>
          <w:color w:val="auto"/>
          <w:sz w:val="24"/>
          <w:szCs w:val="24"/>
          <w:lang w:val="bg-BG" w:eastAsia="en-US"/>
        </w:rPr>
      </w:pPr>
      <w:r w:rsidRPr="00447AA7">
        <w:rPr>
          <w:b/>
          <w:i/>
          <w:color w:val="auto"/>
          <w:sz w:val="24"/>
          <w:szCs w:val="24"/>
          <w:lang w:val="bg-BG"/>
        </w:rPr>
        <w:t>Важно!!!</w:t>
      </w:r>
      <w:r w:rsidRPr="00447AA7">
        <w:rPr>
          <w:rFonts w:eastAsiaTheme="minorHAnsi"/>
          <w:i/>
          <w:color w:val="auto"/>
          <w:sz w:val="24"/>
          <w:szCs w:val="24"/>
          <w:lang w:val="bg-BG" w:eastAsia="en-US"/>
        </w:rPr>
        <w:t xml:space="preserve"> </w:t>
      </w:r>
      <w:r w:rsidR="004B5725" w:rsidRPr="00447AA7">
        <w:rPr>
          <w:rFonts w:eastAsiaTheme="minorHAnsi"/>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F800C8" w:rsidRPr="00447AA7" w:rsidRDefault="00F800C8" w:rsidP="009709A4">
      <w:pPr>
        <w:shd w:val="clear" w:color="auto" w:fill="FFFFFF"/>
        <w:spacing w:before="240" w:after="60"/>
        <w:ind w:firstLine="567"/>
        <w:jc w:val="both"/>
        <w:rPr>
          <w:b/>
          <w:i/>
          <w:color w:val="auto"/>
          <w:sz w:val="24"/>
          <w:szCs w:val="24"/>
          <w:u w:val="single"/>
          <w:lang w:val="bg-BG"/>
        </w:rPr>
      </w:pPr>
      <w:r w:rsidRPr="00447AA7">
        <w:rPr>
          <w:b/>
          <w:i/>
          <w:color w:val="auto"/>
          <w:sz w:val="24"/>
          <w:szCs w:val="24"/>
          <w:u w:val="single"/>
          <w:lang w:val="bg-BG"/>
        </w:rPr>
        <w:t xml:space="preserve">Документите, удостоверяващи липсата на основанията за отстраняване по чл. 54, </w:t>
      </w:r>
      <w:r w:rsidR="00C62B56" w:rsidRPr="00447AA7">
        <w:rPr>
          <w:rFonts w:eastAsia="Calibri"/>
          <w:b/>
          <w:i/>
          <w:color w:val="auto"/>
          <w:sz w:val="24"/>
          <w:szCs w:val="24"/>
          <w:u w:val="single"/>
          <w:lang w:val="bg-BG" w:eastAsia="en-US"/>
        </w:rPr>
        <w:t xml:space="preserve">ал. 1 </w:t>
      </w:r>
      <w:r w:rsidRPr="00447AA7">
        <w:rPr>
          <w:b/>
          <w:i/>
          <w:color w:val="auto"/>
          <w:sz w:val="24"/>
          <w:szCs w:val="24"/>
          <w:u w:val="single"/>
          <w:lang w:val="bg-BG"/>
        </w:rPr>
        <w:t xml:space="preserve">от ЗОП, са: </w:t>
      </w:r>
    </w:p>
    <w:p w:rsidR="00C62B56" w:rsidRPr="00447AA7" w:rsidRDefault="00C62B56"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1. за обстоятелствата по чл. 54, ал. 1, т. 1 от ЗОП - свидетелство за съдимост; </w:t>
      </w:r>
    </w:p>
    <w:p w:rsidR="00C62B56" w:rsidRPr="00447AA7" w:rsidRDefault="00C62B56"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2. за обстоятелството по чл. 54, ал. 1, т. 3 от ЗОП - удостоверение от органите по приходите и удостоверение от общината по седалището на възложителя и на участника; </w:t>
      </w:r>
    </w:p>
    <w:p w:rsidR="00C62B56" w:rsidRPr="00447AA7" w:rsidRDefault="00C62B56"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3. за обстоятелството по чл. 54, ал. 1, т. 6 от ЗОП и по чл. 56, ал. 1, т. 4 от ЗОП - удостоверение от органите на Изпълнителна агенция „Главна инспекция по труда“; </w:t>
      </w:r>
    </w:p>
    <w:p w:rsidR="00C62B56" w:rsidRPr="00447AA7" w:rsidRDefault="00C62B56" w:rsidP="009709A4">
      <w:pPr>
        <w:ind w:firstLine="567"/>
        <w:jc w:val="both"/>
        <w:rPr>
          <w:color w:val="auto"/>
          <w:sz w:val="24"/>
          <w:szCs w:val="24"/>
          <w:lang w:val="bg-BG" w:eastAsia="en-US"/>
        </w:rPr>
      </w:pPr>
      <w:r w:rsidRPr="00447AA7">
        <w:rPr>
          <w:color w:val="auto"/>
          <w:sz w:val="24"/>
          <w:szCs w:val="24"/>
          <w:lang w:val="bg-BG" w:eastAsia="en-US"/>
        </w:rPr>
        <w:t xml:space="preserve">Когато участникът, избран за изпълнител, е чуждестранно лице, той представя съответния документ по т. 1-3, издаден от компетентен орган, съгласно законодателството на държавата, в която участникът е установен.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пред компетентен орган в съответната държава. </w:t>
      </w:r>
    </w:p>
    <w:p w:rsidR="00F800C8" w:rsidRPr="00447AA7" w:rsidRDefault="00F800C8" w:rsidP="009709A4">
      <w:pPr>
        <w:spacing w:before="240"/>
        <w:ind w:firstLine="567"/>
        <w:jc w:val="both"/>
        <w:rPr>
          <w:b/>
          <w:i/>
          <w:color w:val="auto"/>
          <w:sz w:val="24"/>
          <w:szCs w:val="24"/>
          <w:lang w:val="bg-BG"/>
        </w:rPr>
      </w:pPr>
      <w:r w:rsidRPr="00447AA7">
        <w:rPr>
          <w:rFonts w:eastAsiaTheme="minorHAnsi"/>
          <w:b/>
          <w:i/>
          <w:color w:val="auto"/>
          <w:sz w:val="24"/>
          <w:szCs w:val="24"/>
          <w:lang w:val="bg-BG" w:eastAsia="en-US"/>
        </w:rPr>
        <w:t>!!! Възложителят няма да изисква документи, които вече са му били предоставени, до които има достъп по служебен път или чрез публичен регистър, които могат да бъдат осигурени чрез пряк и безплатен достъп до националните бази данни на държавите членки.</w:t>
      </w:r>
    </w:p>
    <w:p w:rsidR="00F800C8" w:rsidRPr="00447AA7" w:rsidRDefault="00F800C8" w:rsidP="009709A4">
      <w:pPr>
        <w:ind w:firstLine="567"/>
        <w:jc w:val="both"/>
        <w:rPr>
          <w:rFonts w:eastAsia="Arial Unicode MS"/>
          <w:b/>
          <w:color w:val="auto"/>
          <w:sz w:val="24"/>
          <w:szCs w:val="24"/>
          <w:lang w:val="bg-BG"/>
        </w:rPr>
      </w:pPr>
    </w:p>
    <w:tbl>
      <w:tblPr>
        <w:tblStyle w:val="aff0"/>
        <w:tblW w:w="0" w:type="auto"/>
        <w:jc w:val="center"/>
        <w:shd w:val="clear" w:color="auto" w:fill="8D89A4" w:themeFill="accent3"/>
        <w:tblLook w:val="04A0"/>
      </w:tblPr>
      <w:tblGrid>
        <w:gridCol w:w="9288"/>
      </w:tblGrid>
      <w:tr w:rsidR="00B537B0" w:rsidRPr="00447AA7" w:rsidTr="00B537B0">
        <w:trPr>
          <w:jc w:val="center"/>
        </w:trPr>
        <w:tc>
          <w:tcPr>
            <w:tcW w:w="9288" w:type="dxa"/>
            <w:shd w:val="clear" w:color="auto" w:fill="F6DE55" w:themeFill="accent2" w:themeFillTint="99"/>
          </w:tcPr>
          <w:p w:rsidR="00C62B56" w:rsidRPr="00447AA7" w:rsidRDefault="00737B0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IV</w:t>
            </w:r>
            <w:r w:rsidR="00C62B56" w:rsidRPr="00447AA7">
              <w:rPr>
                <w:b/>
                <w:bCs/>
                <w:color w:val="auto"/>
                <w:sz w:val="24"/>
                <w:szCs w:val="24"/>
                <w:lang w:val="bg-BG"/>
              </w:rPr>
              <w:t>. КРИТЕРИИ ЗА ПОДБОР НА УЧАСТНИЦИТЕ - МИНИМАЛНИТЕ ИЗИСКВАНИЯ ЗА ДОПУСТИМОСТ</w:t>
            </w:r>
          </w:p>
        </w:tc>
      </w:tr>
    </w:tbl>
    <w:p w:rsidR="00C62B56" w:rsidRPr="00447AA7" w:rsidRDefault="00C62B56" w:rsidP="009709A4">
      <w:pPr>
        <w:tabs>
          <w:tab w:val="left" w:pos="142"/>
          <w:tab w:val="left" w:pos="709"/>
          <w:tab w:val="left" w:pos="851"/>
          <w:tab w:val="left" w:pos="1276"/>
        </w:tabs>
        <w:ind w:firstLine="567"/>
        <w:jc w:val="both"/>
        <w:rPr>
          <w:b/>
          <w:color w:val="FF0000"/>
          <w:sz w:val="24"/>
          <w:szCs w:val="24"/>
          <w:lang w:val="bg-BG" w:eastAsia="en-US"/>
        </w:rPr>
      </w:pPr>
    </w:p>
    <w:p w:rsidR="00B76A48" w:rsidRPr="00447AA7" w:rsidRDefault="00B76A48" w:rsidP="009709A4">
      <w:pPr>
        <w:autoSpaceDE w:val="0"/>
        <w:autoSpaceDN w:val="0"/>
        <w:adjustRightInd w:val="0"/>
        <w:ind w:firstLine="567"/>
        <w:jc w:val="both"/>
        <w:rPr>
          <w:color w:val="auto"/>
          <w:sz w:val="24"/>
          <w:szCs w:val="24"/>
          <w:lang w:val="bg-BG" w:eastAsia="en-US"/>
        </w:rPr>
      </w:pPr>
      <w:r w:rsidRPr="00447AA7">
        <w:rPr>
          <w:color w:val="auto"/>
          <w:sz w:val="24"/>
          <w:szCs w:val="24"/>
          <w:lang w:val="bg-B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B76A48" w:rsidRPr="00447AA7" w:rsidRDefault="00B76A48" w:rsidP="009709A4">
      <w:pPr>
        <w:autoSpaceDE w:val="0"/>
        <w:autoSpaceDN w:val="0"/>
        <w:adjustRightInd w:val="0"/>
        <w:spacing w:after="240"/>
        <w:ind w:firstLine="567"/>
        <w:jc w:val="both"/>
        <w:rPr>
          <w:color w:val="auto"/>
          <w:sz w:val="24"/>
          <w:szCs w:val="24"/>
          <w:lang w:val="bg-BG" w:eastAsia="en-US"/>
        </w:rPr>
      </w:pPr>
      <w:r w:rsidRPr="00447AA7">
        <w:rPr>
          <w:color w:val="auto"/>
          <w:sz w:val="24"/>
          <w:szCs w:val="24"/>
          <w:lang w:val="bg-BG" w:eastAsia="en-US"/>
        </w:rPr>
        <w:t>Участниците в настоящата процедура, трябва да отговарят на следните минимални изисквания:</w:t>
      </w:r>
    </w:p>
    <w:p w:rsidR="00B76A48" w:rsidRPr="00447AA7" w:rsidRDefault="00B76A48" w:rsidP="009709A4">
      <w:pPr>
        <w:autoSpaceDE w:val="0"/>
        <w:autoSpaceDN w:val="0"/>
        <w:adjustRightInd w:val="0"/>
        <w:spacing w:after="240"/>
        <w:jc w:val="both"/>
        <w:rPr>
          <w:rFonts w:eastAsia="Calibri"/>
          <w:color w:val="auto"/>
          <w:sz w:val="24"/>
          <w:szCs w:val="24"/>
          <w:highlight w:val="yellow"/>
          <w:lang w:val="bg-BG" w:eastAsia="en-US"/>
        </w:rPr>
      </w:pPr>
      <w:r w:rsidRPr="00447AA7">
        <w:rPr>
          <w:b/>
          <w:color w:val="auto"/>
          <w:sz w:val="24"/>
          <w:szCs w:val="24"/>
          <w:lang w:val="bg-BG" w:eastAsia="en-US"/>
        </w:rPr>
        <w:t xml:space="preserve">1. Критерии за подбор, относно годността (правоспособността) за упражняване на професионална дейност </w:t>
      </w:r>
      <w:r w:rsidRPr="00447AA7">
        <w:rPr>
          <w:b/>
          <w:color w:val="auto"/>
          <w:sz w:val="24"/>
          <w:szCs w:val="24"/>
          <w:u w:val="single"/>
          <w:lang w:val="bg-BG" w:eastAsia="en-US"/>
        </w:rPr>
        <w:t>по чл. 60 от ЗОП.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4"/>
      </w:tblGrid>
      <w:tr w:rsidR="00D317F6" w:rsidRPr="00447AA7" w:rsidTr="00B537B0">
        <w:trPr>
          <w:jc w:val="center"/>
        </w:trPr>
        <w:tc>
          <w:tcPr>
            <w:tcW w:w="9288" w:type="dxa"/>
            <w:gridSpan w:val="2"/>
            <w:shd w:val="clear" w:color="auto" w:fill="F6DE55" w:themeFill="accent2" w:themeFillTint="99"/>
          </w:tcPr>
          <w:p w:rsidR="00B76A48" w:rsidRPr="00447AA7" w:rsidRDefault="00B76A48" w:rsidP="009709A4">
            <w:pPr>
              <w:jc w:val="both"/>
              <w:rPr>
                <w:b/>
                <w:color w:val="auto"/>
                <w:sz w:val="24"/>
                <w:szCs w:val="24"/>
                <w:lang w:val="bg-BG" w:eastAsia="en-US"/>
              </w:rPr>
            </w:pPr>
            <w:r w:rsidRPr="00447AA7">
              <w:rPr>
                <w:b/>
                <w:color w:val="auto"/>
                <w:sz w:val="24"/>
                <w:szCs w:val="24"/>
                <w:lang w:val="bg-BG" w:eastAsia="en-US"/>
              </w:rPr>
              <w:t>Критерий за подбор:</w:t>
            </w:r>
          </w:p>
          <w:p w:rsidR="00B76A48" w:rsidRPr="00447AA7" w:rsidRDefault="00B76A48" w:rsidP="009709A4">
            <w:pPr>
              <w:jc w:val="both"/>
              <w:rPr>
                <w:b/>
                <w:bCs/>
                <w:color w:val="auto"/>
                <w:sz w:val="24"/>
                <w:szCs w:val="24"/>
                <w:u w:val="single"/>
                <w:lang w:val="bg-BG" w:eastAsia="en-US"/>
              </w:rPr>
            </w:pPr>
            <w:r w:rsidRPr="00447AA7">
              <w:rPr>
                <w:rFonts w:eastAsia="Calibri"/>
                <w:bCs/>
                <w:color w:val="auto"/>
                <w:sz w:val="24"/>
                <w:szCs w:val="24"/>
                <w:shd w:val="clear" w:color="auto" w:fill="F6DE55" w:themeFill="accent2" w:themeFillTint="99"/>
                <w:lang w:val="bg-BG" w:eastAsia="en-US"/>
              </w:rPr>
              <w:t>1. Участникът следва да е</w:t>
            </w:r>
            <w:r w:rsidRPr="00447AA7">
              <w:rPr>
                <w:rFonts w:eastAsia="Calibri"/>
                <w:bCs/>
                <w:color w:val="auto"/>
                <w:sz w:val="24"/>
                <w:szCs w:val="24"/>
                <w:lang w:val="bg-BG" w:eastAsia="en-US"/>
              </w:rPr>
              <w:t xml:space="preserve"> вписан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а за чуждестранни лица - в аналогични регистри съгласно законодателството на държавата членка, в която са установени.</w:t>
            </w:r>
          </w:p>
        </w:tc>
      </w:tr>
      <w:tr w:rsidR="00D317F6" w:rsidRPr="00447AA7" w:rsidTr="00B537B0">
        <w:trPr>
          <w:jc w:val="center"/>
        </w:trPr>
        <w:tc>
          <w:tcPr>
            <w:tcW w:w="4644" w:type="dxa"/>
            <w:shd w:val="clear" w:color="auto" w:fill="CCAF0A" w:themeFill="accent2"/>
          </w:tcPr>
          <w:p w:rsidR="00B76A48" w:rsidRPr="00447AA7" w:rsidRDefault="00B76A48" w:rsidP="009709A4">
            <w:pPr>
              <w:ind w:firstLine="567"/>
              <w:jc w:val="center"/>
              <w:rPr>
                <w:b/>
                <w:bCs/>
                <w:color w:val="auto"/>
                <w:sz w:val="24"/>
                <w:szCs w:val="24"/>
                <w:u w:val="single"/>
                <w:lang w:val="bg-BG" w:eastAsia="en-US"/>
              </w:rPr>
            </w:pPr>
            <w:r w:rsidRPr="00447AA7">
              <w:rPr>
                <w:b/>
                <w:bCs/>
                <w:color w:val="auto"/>
                <w:sz w:val="24"/>
                <w:szCs w:val="24"/>
                <w:u w:val="single"/>
                <w:lang w:val="bg-BG" w:eastAsia="en-US"/>
              </w:rPr>
              <w:t>Минимално изискване</w:t>
            </w:r>
          </w:p>
        </w:tc>
        <w:tc>
          <w:tcPr>
            <w:tcW w:w="4644" w:type="dxa"/>
            <w:shd w:val="clear" w:color="auto" w:fill="CCAF0A" w:themeFill="accent2"/>
          </w:tcPr>
          <w:p w:rsidR="00B76A48" w:rsidRPr="00447AA7" w:rsidRDefault="00B76A48" w:rsidP="009709A4">
            <w:pPr>
              <w:jc w:val="center"/>
              <w:rPr>
                <w:b/>
                <w:bCs/>
                <w:color w:val="auto"/>
                <w:sz w:val="24"/>
                <w:szCs w:val="24"/>
                <w:u w:val="single"/>
                <w:lang w:val="bg-BG" w:eastAsia="en-US"/>
              </w:rPr>
            </w:pPr>
            <w:r w:rsidRPr="00447AA7">
              <w:rPr>
                <w:b/>
                <w:bCs/>
                <w:color w:val="auto"/>
                <w:sz w:val="24"/>
                <w:szCs w:val="24"/>
                <w:u w:val="single"/>
                <w:lang w:val="bg-BG" w:eastAsia="en-US"/>
              </w:rPr>
              <w:t>Удостоверяване. Документ, с който се доказва</w:t>
            </w:r>
          </w:p>
        </w:tc>
      </w:tr>
      <w:tr w:rsidR="00D317F6" w:rsidRPr="00447AA7" w:rsidTr="00687159">
        <w:trPr>
          <w:jc w:val="center"/>
        </w:trPr>
        <w:tc>
          <w:tcPr>
            <w:tcW w:w="4644" w:type="dxa"/>
            <w:shd w:val="clear" w:color="auto" w:fill="auto"/>
          </w:tcPr>
          <w:p w:rsidR="007F4E3B" w:rsidRPr="00447AA7" w:rsidRDefault="007F4E3B" w:rsidP="009709A4">
            <w:pPr>
              <w:tabs>
                <w:tab w:val="left" w:pos="0"/>
              </w:tabs>
              <w:contextualSpacing/>
              <w:jc w:val="both"/>
              <w:rPr>
                <w:color w:val="auto"/>
                <w:sz w:val="24"/>
                <w:szCs w:val="24"/>
                <w:lang w:val="bg-BG" w:eastAsia="en-US"/>
              </w:rPr>
            </w:pPr>
            <w:r w:rsidRPr="00447AA7">
              <w:rPr>
                <w:color w:val="auto"/>
                <w:sz w:val="24"/>
                <w:szCs w:val="24"/>
                <w:lang w:val="bg-BG" w:eastAsia="en-US"/>
              </w:rPr>
              <w:t xml:space="preserve">Участниците следва да притежават регистрация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което да им позволява извършване на строителни работи от предмета на настоящата поръчка - </w:t>
            </w:r>
            <w:r w:rsidRPr="00447AA7">
              <w:rPr>
                <w:b/>
                <w:color w:val="auto"/>
                <w:sz w:val="24"/>
                <w:szCs w:val="24"/>
                <w:lang w:val="bg-BG" w:eastAsia="en-US"/>
              </w:rPr>
              <w:t>П</w:t>
            </w:r>
            <w:r w:rsidRPr="00447AA7">
              <w:rPr>
                <w:rFonts w:eastAsia="Calibri"/>
                <w:b/>
                <w:color w:val="auto"/>
                <w:sz w:val="24"/>
                <w:szCs w:val="24"/>
                <w:lang w:val="bg-BG" w:eastAsia="en-US"/>
              </w:rPr>
              <w:t>ърва група</w:t>
            </w:r>
            <w:r w:rsidRPr="00447AA7">
              <w:rPr>
                <w:rFonts w:eastAsia="Calibri"/>
                <w:color w:val="auto"/>
                <w:sz w:val="24"/>
                <w:szCs w:val="24"/>
                <w:lang w:val="bg-BG" w:eastAsia="en-US"/>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447AA7">
              <w:rPr>
                <w:iCs/>
                <w:color w:val="auto"/>
                <w:sz w:val="24"/>
                <w:szCs w:val="24"/>
                <w:lang w:val="bg-BG" w:eastAsia="en-US"/>
              </w:rPr>
              <w:t xml:space="preserve">, </w:t>
            </w:r>
            <w:r w:rsidRPr="00447AA7">
              <w:rPr>
                <w:color w:val="auto"/>
                <w:sz w:val="24"/>
                <w:szCs w:val="24"/>
                <w:lang w:val="bg-BG" w:eastAsia="en-US"/>
              </w:rPr>
              <w:t xml:space="preserve">строежи </w:t>
            </w:r>
            <w:r w:rsidRPr="00447AA7">
              <w:rPr>
                <w:color w:val="auto"/>
                <w:sz w:val="24"/>
                <w:szCs w:val="24"/>
                <w:lang w:val="bg-BG"/>
              </w:rPr>
              <w:t>от</w:t>
            </w:r>
            <w:r w:rsidRPr="00447AA7">
              <w:rPr>
                <w:b/>
                <w:color w:val="auto"/>
                <w:sz w:val="24"/>
                <w:szCs w:val="24"/>
                <w:lang w:val="bg-BG"/>
              </w:rPr>
              <w:t xml:space="preserve"> Четвърта категория – строежи по чл. 137, ал.1, т.4, буква „д” от ЗУТ</w:t>
            </w:r>
            <w:r w:rsidRPr="00447AA7">
              <w:rPr>
                <w:color w:val="auto"/>
                <w:sz w:val="24"/>
                <w:szCs w:val="24"/>
                <w:lang w:val="bg-BG"/>
              </w:rPr>
              <w:t xml:space="preserve"> – реконструкция и основен ремонт на строежите от тази категория и вътрешни преустройства на сградите от първа до четвърта категория, с които не се засяга конструкцията им, </w:t>
            </w:r>
            <w:r w:rsidRPr="00447AA7">
              <w:rPr>
                <w:b/>
                <w:i/>
                <w:color w:val="auto"/>
                <w:sz w:val="24"/>
                <w:szCs w:val="24"/>
                <w:u w:val="single"/>
                <w:lang w:val="bg-BG" w:eastAsia="en-US"/>
              </w:rPr>
              <w:t xml:space="preserve">а за чуждестранни лица </w:t>
            </w:r>
            <w:r w:rsidRPr="00447AA7">
              <w:rPr>
                <w:color w:val="auto"/>
                <w:sz w:val="24"/>
                <w:szCs w:val="24"/>
                <w:lang w:val="bg-BG" w:eastAsia="en-US"/>
              </w:rPr>
              <w:t>-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7F4E3B" w:rsidRPr="00447AA7" w:rsidRDefault="007F4E3B" w:rsidP="009709A4">
            <w:pPr>
              <w:widowControl w:val="0"/>
              <w:tabs>
                <w:tab w:val="left" w:pos="1134"/>
              </w:tabs>
              <w:autoSpaceDE w:val="0"/>
              <w:autoSpaceDN w:val="0"/>
              <w:adjustRightInd w:val="0"/>
              <w:jc w:val="both"/>
              <w:rPr>
                <w:rFonts w:eastAsia="Calibri"/>
                <w:bCs/>
                <w:color w:val="auto"/>
                <w:sz w:val="24"/>
                <w:szCs w:val="24"/>
                <w:u w:val="single"/>
                <w:lang w:val="bg-BG" w:eastAsia="en-US"/>
              </w:rPr>
            </w:pPr>
            <w:r w:rsidRPr="00447AA7">
              <w:rPr>
                <w:rFonts w:eastAsia="Calibri"/>
                <w:bCs/>
                <w:color w:val="auto"/>
                <w:sz w:val="24"/>
                <w:szCs w:val="24"/>
                <w:lang w:val="bg-BG" w:eastAsia="en-US"/>
              </w:rPr>
              <w:t xml:space="preserve">В съответствие с чл.9, ал.7 от Правилника за реда за вписване и водене на Централния професионален регистър на строителя, Възложителят ще приеме, че е налице съответствие с поставеното изискване за вписване в Централния професионален регистър на строителя (ЦПРС) и когато участникът е вписан за изпълнение на строежи </w:t>
            </w:r>
            <w:r w:rsidRPr="00447AA7">
              <w:rPr>
                <w:rFonts w:eastAsia="Calibri"/>
                <w:bCs/>
                <w:color w:val="auto"/>
                <w:sz w:val="24"/>
                <w:szCs w:val="24"/>
                <w:u w:val="single"/>
                <w:lang w:val="bg-BG" w:eastAsia="en-US"/>
              </w:rPr>
              <w:t>първа група, първа, втора или трета категория.</w:t>
            </w:r>
          </w:p>
          <w:p w:rsidR="007F4E3B" w:rsidRPr="00447AA7" w:rsidRDefault="007F4E3B" w:rsidP="009709A4">
            <w:pPr>
              <w:tabs>
                <w:tab w:val="left" w:pos="0"/>
              </w:tabs>
              <w:ind w:right="23"/>
              <w:contextualSpacing/>
              <w:jc w:val="both"/>
              <w:rPr>
                <w:i/>
                <w:color w:val="auto"/>
                <w:sz w:val="24"/>
                <w:szCs w:val="24"/>
                <w:lang w:val="bg-BG" w:eastAsia="en-US"/>
              </w:rPr>
            </w:pPr>
            <w:r w:rsidRPr="00447AA7">
              <w:rPr>
                <w:rFonts w:eastAsia="Calibri"/>
                <w:b/>
                <w:i/>
                <w:iCs/>
                <w:color w:val="auto"/>
                <w:sz w:val="24"/>
                <w:szCs w:val="24"/>
                <w:lang w:val="bg-BG" w:eastAsia="en-US"/>
              </w:rPr>
              <w:t xml:space="preserve">Забележка: </w:t>
            </w:r>
            <w:r w:rsidRPr="00447AA7">
              <w:rPr>
                <w:rFonts w:eastAsia="Calibri"/>
                <w:bCs/>
                <w:i/>
                <w:color w:val="auto"/>
                <w:sz w:val="24"/>
                <w:szCs w:val="24"/>
                <w:lang w:val="bg-BG" w:eastAsia="en-US"/>
              </w:rPr>
              <w:t xml:space="preserve">Съгласно чл. 60 от ЗОП, </w:t>
            </w:r>
            <w:r w:rsidRPr="00447AA7">
              <w:rPr>
                <w:rFonts w:eastAsia="Calibri"/>
                <w:b/>
                <w:bCs/>
                <w:i/>
                <w:color w:val="auto"/>
                <w:sz w:val="24"/>
                <w:szCs w:val="24"/>
                <w:lang w:val="bg-BG" w:eastAsia="en-US"/>
              </w:rPr>
              <w:t>чуждестранните участници</w:t>
            </w:r>
            <w:r w:rsidRPr="00447AA7">
              <w:rPr>
                <w:rFonts w:eastAsia="Calibri"/>
                <w:bCs/>
                <w:i/>
                <w:color w:val="auto"/>
                <w:sz w:val="24"/>
                <w:szCs w:val="24"/>
                <w:lang w:val="bg-BG" w:eastAsia="en-US"/>
              </w:rPr>
              <w:t xml:space="preserve"> могат да докажат регистрацията си в аналогични регистри съгласно законодателството на държавата членка, в която са установени. При участие на </w:t>
            </w:r>
            <w:r w:rsidRPr="00447AA7">
              <w:rPr>
                <w:rFonts w:eastAsia="Calibri"/>
                <w:b/>
                <w:bCs/>
                <w:i/>
                <w:color w:val="auto"/>
                <w:sz w:val="24"/>
                <w:szCs w:val="24"/>
                <w:lang w:val="bg-BG" w:eastAsia="en-US"/>
              </w:rPr>
              <w:t>обединение</w:t>
            </w:r>
            <w:r w:rsidRPr="00447AA7">
              <w:rPr>
                <w:rFonts w:eastAsia="Calibri"/>
                <w:bCs/>
                <w:i/>
                <w:color w:val="auto"/>
                <w:sz w:val="24"/>
                <w:szCs w:val="24"/>
                <w:lang w:val="bg-BG" w:eastAsia="en-US"/>
              </w:rPr>
              <w:t xml:space="preserve">, което не е юридическо лице, изискването се отнася до участник/участниците, които ще извършват дейностите по строителството при съобразяване с разпоредбата на чл. 3, ал. 3 от Закона за Камарата на строителите (ЗКС), съгласно който когато физически или юридически лица се обединяват за изпълнение на строежи или отделни видове строителни или монтажни работи, поне един от участниците в обединението трябва да е вписан в ЦПРС. Когато участникът предвижда участие на </w:t>
            </w:r>
            <w:r w:rsidRPr="00447AA7">
              <w:rPr>
                <w:rFonts w:eastAsia="Calibri"/>
                <w:b/>
                <w:bCs/>
                <w:i/>
                <w:color w:val="auto"/>
                <w:sz w:val="24"/>
                <w:szCs w:val="24"/>
                <w:lang w:val="bg-BG" w:eastAsia="en-US"/>
              </w:rPr>
              <w:t>подизпълнители</w:t>
            </w:r>
            <w:r w:rsidRPr="00447AA7">
              <w:rPr>
                <w:rFonts w:eastAsia="Calibri"/>
                <w:bCs/>
                <w:i/>
                <w:color w:val="auto"/>
                <w:sz w:val="24"/>
                <w:szCs w:val="24"/>
                <w:lang w:val="bg-BG" w:eastAsia="en-US"/>
              </w:rPr>
              <w:t>, съответствието с критерия за подбор се доказва съгласно чл. 66 от ЗОП.</w:t>
            </w:r>
          </w:p>
          <w:p w:rsidR="007F4E3B" w:rsidRPr="00447AA7" w:rsidRDefault="007F4E3B" w:rsidP="009709A4">
            <w:pPr>
              <w:jc w:val="both"/>
              <w:rPr>
                <w:b/>
                <w:bCs/>
                <w:color w:val="auto"/>
                <w:sz w:val="24"/>
                <w:szCs w:val="24"/>
                <w:highlight w:val="yellow"/>
                <w:u w:val="single"/>
                <w:lang w:val="bg-BG" w:eastAsia="en-US"/>
              </w:rPr>
            </w:pPr>
          </w:p>
        </w:tc>
        <w:tc>
          <w:tcPr>
            <w:tcW w:w="4644" w:type="dxa"/>
            <w:shd w:val="clear" w:color="auto" w:fill="auto"/>
          </w:tcPr>
          <w:p w:rsidR="007F4E3B" w:rsidRPr="00447AA7" w:rsidRDefault="007F4E3B" w:rsidP="009709A4">
            <w:pPr>
              <w:autoSpaceDE w:val="0"/>
              <w:autoSpaceDN w:val="0"/>
              <w:adjustRightInd w:val="0"/>
              <w:ind w:right="23"/>
              <w:jc w:val="both"/>
              <w:rPr>
                <w:rFonts w:eastAsia="Calibri"/>
                <w:color w:val="auto"/>
                <w:sz w:val="24"/>
                <w:szCs w:val="24"/>
                <w:lang w:val="bg-BG" w:eastAsia="en-US"/>
              </w:rPr>
            </w:pPr>
            <w:r w:rsidRPr="00447AA7">
              <w:rPr>
                <w:rFonts w:eastAsia="Calibri"/>
                <w:bCs/>
                <w:color w:val="auto"/>
                <w:sz w:val="24"/>
                <w:szCs w:val="24"/>
                <w:lang w:val="bg-BG" w:eastAsia="en-US"/>
              </w:rPr>
              <w:t xml:space="preserve">Участникът попълва относимото поле в раздел </w:t>
            </w:r>
            <w:r w:rsidRPr="00447AA7">
              <w:rPr>
                <w:rFonts w:eastAsia="Calibri"/>
                <w:color w:val="auto"/>
                <w:sz w:val="24"/>
                <w:szCs w:val="24"/>
                <w:lang w:val="bg-BG" w:eastAsia="en-US"/>
              </w:rPr>
              <w:t>А: „Годност“ в Част IV: „Критерии за подбор“ от Единен европейски документ за обществени поръчки (ЕЕДОП),</w:t>
            </w:r>
            <w:r w:rsidRPr="00447AA7">
              <w:rPr>
                <w:rFonts w:eastAsia="Lucida Sans Unicode"/>
                <w:color w:val="auto"/>
                <w:sz w:val="24"/>
                <w:szCs w:val="24"/>
                <w:lang w:val="bg-BG" w:eastAsia="en-US"/>
              </w:rPr>
              <w:t xml:space="preserve"> като посочва: </w:t>
            </w:r>
            <w:r w:rsidRPr="00447AA7">
              <w:rPr>
                <w:rFonts w:eastAsia="Calibri"/>
                <w:color w:val="auto"/>
                <w:sz w:val="24"/>
                <w:szCs w:val="24"/>
                <w:lang w:val="bg-BG" w:eastAsia="en-US"/>
              </w:rPr>
              <w:t xml:space="preserve">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 </w:t>
            </w:r>
            <w:r w:rsidRPr="00447AA7">
              <w:rPr>
                <w:color w:val="auto"/>
                <w:sz w:val="24"/>
                <w:szCs w:val="24"/>
                <w:lang w:val="bg-BG" w:eastAsia="ar-SA"/>
              </w:rPr>
              <w:t xml:space="preserve">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7F4E3B" w:rsidRPr="00447AA7" w:rsidRDefault="007F4E3B" w:rsidP="009709A4">
            <w:pPr>
              <w:ind w:right="23"/>
              <w:contextualSpacing/>
              <w:jc w:val="both"/>
              <w:rPr>
                <w:rFonts w:eastAsia="Calibri"/>
                <w:bCs/>
                <w:color w:val="auto"/>
                <w:sz w:val="24"/>
                <w:szCs w:val="24"/>
                <w:lang w:val="bg-BG" w:eastAsia="en-US"/>
              </w:rPr>
            </w:pPr>
            <w:r w:rsidRPr="00447AA7">
              <w:rPr>
                <w:rFonts w:eastAsia="Calibri"/>
                <w:color w:val="auto"/>
                <w:sz w:val="24"/>
                <w:szCs w:val="24"/>
                <w:lang w:val="bg-BG" w:eastAsia="en-US"/>
              </w:rPr>
              <w:t xml:space="preserve">Преди сключване на договор за обществена поръчка, възложителят изисква от участника, определен за изпълнител да представи копие на </w:t>
            </w:r>
            <w:r w:rsidRPr="00447AA7">
              <w:rPr>
                <w:i/>
                <w:color w:val="auto"/>
                <w:sz w:val="24"/>
                <w:szCs w:val="24"/>
                <w:lang w:val="bg-BG" w:eastAsia="en-US"/>
              </w:rPr>
              <w:t xml:space="preserve">Удостоверение </w:t>
            </w:r>
            <w:r w:rsidRPr="00447AA7">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w:t>
            </w:r>
            <w:r w:rsidRPr="00447AA7">
              <w:rPr>
                <w:rFonts w:eastAsia="Calibri"/>
                <w:bCs/>
                <w:color w:val="auto"/>
                <w:sz w:val="24"/>
                <w:szCs w:val="24"/>
                <w:lang w:val="bg-BG" w:eastAsia="en-US"/>
              </w:rPr>
              <w:t>в случай, че същите вече не са били предоставени или ако са били предоставени, но не са актуални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w:t>
            </w:r>
          </w:p>
          <w:p w:rsidR="007F4E3B" w:rsidRPr="00447AA7" w:rsidRDefault="007F4E3B" w:rsidP="009709A4">
            <w:pPr>
              <w:ind w:right="23"/>
              <w:contextualSpacing/>
              <w:jc w:val="both"/>
              <w:rPr>
                <w:color w:val="auto"/>
                <w:sz w:val="24"/>
                <w:szCs w:val="24"/>
                <w:lang w:val="bg-BG" w:eastAsia="en-US"/>
              </w:rPr>
            </w:pPr>
            <w:r w:rsidRPr="00447AA7">
              <w:rPr>
                <w:color w:val="auto"/>
                <w:sz w:val="24"/>
                <w:szCs w:val="24"/>
                <w:lang w:val="bg-BG" w:eastAsia="en-US"/>
              </w:rPr>
              <w:t>В случай, че участникът, избран за изпълнител е чуждестранно лице</w:t>
            </w:r>
            <w:r w:rsidRPr="00447AA7">
              <w:rPr>
                <w:color w:val="auto"/>
                <w:sz w:val="24"/>
                <w:szCs w:val="24"/>
                <w:lang w:val="bg-BG"/>
              </w:rPr>
              <w:t xml:space="preserve">, той следва да представи документ, с който се доказва, че има право да изпълнява строителство в Република България, както и да извърши съответната регистрация съгласно чл. 17, ал. 3 от ЗКС. </w:t>
            </w:r>
            <w:r w:rsidRPr="00447AA7">
              <w:rPr>
                <w:color w:val="auto"/>
                <w:sz w:val="24"/>
                <w:szCs w:val="24"/>
                <w:lang w:val="bg-BG" w:eastAsia="en-US"/>
              </w:rPr>
              <w:t>Лицата, които имат право да извършват такава дейност по законодателството на държава – членка на ЕС, или на друга държава – страна по Споразумението за Европейско икономическо пространство, или на Конфедерация Швейцария, може да представят копие на удостоверение за извършване на еднократна или временна строителна услуга за конкретен строеж на територията на Република България,</w:t>
            </w:r>
            <w:r w:rsidRPr="00447AA7">
              <w:rPr>
                <w:color w:val="auto"/>
                <w:lang w:val="bg-BG"/>
              </w:rPr>
              <w:t xml:space="preserve"> </w:t>
            </w:r>
            <w:r w:rsidRPr="00447AA7">
              <w:rPr>
                <w:color w:val="auto"/>
                <w:sz w:val="24"/>
                <w:szCs w:val="24"/>
                <w:lang w:val="bg-BG" w:eastAsia="en-US"/>
              </w:rPr>
              <w:t>което покрива необходимия обхват на вписване в Централния професионален регистър на строителите за изпълнение на този строеж. (чл. 25а от ЗКС).</w:t>
            </w:r>
          </w:p>
          <w:p w:rsidR="007F4E3B" w:rsidRPr="00447AA7" w:rsidRDefault="007F4E3B" w:rsidP="009709A4">
            <w:pPr>
              <w:jc w:val="both"/>
              <w:rPr>
                <w:rFonts w:eastAsia="Calibri"/>
                <w:bCs/>
                <w:color w:val="auto"/>
                <w:sz w:val="24"/>
                <w:szCs w:val="24"/>
                <w:highlight w:val="yellow"/>
                <w:u w:val="single"/>
                <w:lang w:val="bg-BG" w:eastAsia="en-US"/>
              </w:rPr>
            </w:pPr>
            <w:r w:rsidRPr="00447AA7">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447AA7" w:rsidRDefault="00B76A48" w:rsidP="009709A4">
      <w:pPr>
        <w:jc w:val="both"/>
        <w:rPr>
          <w:b/>
          <w:color w:val="FF0000"/>
          <w:sz w:val="24"/>
          <w:szCs w:val="24"/>
          <w:highlight w:val="yellow"/>
          <w:lang w:val="bg-BG" w:eastAsia="en-US"/>
        </w:rPr>
      </w:pPr>
    </w:p>
    <w:p w:rsidR="00B76A48" w:rsidRPr="00447AA7" w:rsidRDefault="00B76A48" w:rsidP="009709A4">
      <w:pPr>
        <w:jc w:val="both"/>
        <w:rPr>
          <w:b/>
          <w:color w:val="auto"/>
          <w:sz w:val="24"/>
          <w:szCs w:val="24"/>
          <w:lang w:val="bg-BG"/>
        </w:rPr>
      </w:pPr>
      <w:r w:rsidRPr="00447AA7">
        <w:rPr>
          <w:b/>
          <w:color w:val="auto"/>
          <w:sz w:val="24"/>
          <w:szCs w:val="24"/>
          <w:lang w:val="bg-BG"/>
        </w:rPr>
        <w:t xml:space="preserve">2. Критерии за подбор, относно икономическо и финансово състояние </w:t>
      </w:r>
      <w:r w:rsidRPr="00447AA7">
        <w:rPr>
          <w:b/>
          <w:color w:val="auto"/>
          <w:sz w:val="24"/>
          <w:szCs w:val="24"/>
          <w:u w:val="single"/>
          <w:lang w:val="bg-BG"/>
        </w:rPr>
        <w:t>по чл. 61 от ЗОП</w:t>
      </w:r>
    </w:p>
    <w:p w:rsidR="00B76A48" w:rsidRPr="00447AA7" w:rsidRDefault="00B76A48" w:rsidP="009709A4">
      <w:pPr>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35"/>
        <w:gridCol w:w="9"/>
      </w:tblGrid>
      <w:tr w:rsidR="006C7752" w:rsidRPr="00447AA7" w:rsidTr="006C7752">
        <w:trPr>
          <w:jc w:val="center"/>
        </w:trPr>
        <w:tc>
          <w:tcPr>
            <w:tcW w:w="9288" w:type="dxa"/>
            <w:gridSpan w:val="3"/>
            <w:shd w:val="clear" w:color="auto" w:fill="F6DE55" w:themeFill="accent2" w:themeFillTint="99"/>
          </w:tcPr>
          <w:p w:rsidR="00B76A48" w:rsidRPr="00447AA7" w:rsidRDefault="00B76A48" w:rsidP="009709A4">
            <w:pPr>
              <w:jc w:val="both"/>
              <w:rPr>
                <w:b/>
                <w:color w:val="auto"/>
                <w:sz w:val="24"/>
                <w:szCs w:val="24"/>
                <w:lang w:val="bg-BG" w:eastAsia="en-US"/>
              </w:rPr>
            </w:pPr>
            <w:r w:rsidRPr="00447AA7">
              <w:rPr>
                <w:b/>
                <w:color w:val="auto"/>
                <w:sz w:val="24"/>
                <w:szCs w:val="24"/>
                <w:lang w:val="bg-BG" w:eastAsia="en-US"/>
              </w:rPr>
              <w:t>Критерий за подбор:</w:t>
            </w:r>
          </w:p>
          <w:p w:rsidR="00B76A48" w:rsidRPr="00447AA7" w:rsidRDefault="00B76A48" w:rsidP="009709A4">
            <w:pPr>
              <w:jc w:val="both"/>
              <w:rPr>
                <w:b/>
                <w:bCs/>
                <w:color w:val="auto"/>
                <w:sz w:val="24"/>
                <w:szCs w:val="24"/>
                <w:u w:val="single"/>
                <w:lang w:val="bg-BG" w:eastAsia="en-US"/>
              </w:rPr>
            </w:pPr>
            <w:r w:rsidRPr="00447AA7">
              <w:rPr>
                <w:rFonts w:eastAsia="Calibri"/>
                <w:b/>
                <w:bCs/>
                <w:color w:val="auto"/>
                <w:sz w:val="24"/>
                <w:szCs w:val="24"/>
                <w:lang w:val="bg-BG"/>
              </w:rPr>
              <w:t>1.</w:t>
            </w:r>
            <w:r w:rsidRPr="00447AA7">
              <w:rPr>
                <w:rFonts w:eastAsia="Calibri"/>
                <w:bCs/>
                <w:color w:val="auto"/>
                <w:sz w:val="24"/>
                <w:szCs w:val="24"/>
                <w:lang w:val="bg-BG"/>
              </w:rPr>
              <w:t xml:space="preserve"> Участниците да имат застраховка „Професионална отговорност“, когато такова изискване произтича</w:t>
            </w:r>
            <w:r w:rsidRPr="00447AA7">
              <w:rPr>
                <w:color w:val="auto"/>
                <w:lang w:val="bg-BG"/>
              </w:rPr>
              <w:t xml:space="preserve"> </w:t>
            </w:r>
            <w:r w:rsidRPr="00447AA7">
              <w:rPr>
                <w:rFonts w:eastAsia="Calibri"/>
                <w:bCs/>
                <w:color w:val="auto"/>
                <w:sz w:val="24"/>
                <w:szCs w:val="24"/>
                <w:lang w:val="bg-BG"/>
              </w:rPr>
              <w:t>от нормативен акт.</w:t>
            </w:r>
          </w:p>
        </w:tc>
      </w:tr>
      <w:tr w:rsidR="006C7752" w:rsidRPr="00447AA7" w:rsidTr="006C7752">
        <w:trPr>
          <w:jc w:val="center"/>
        </w:trPr>
        <w:tc>
          <w:tcPr>
            <w:tcW w:w="4644" w:type="dxa"/>
            <w:shd w:val="clear" w:color="auto" w:fill="CCAF0A" w:themeFill="accent2"/>
          </w:tcPr>
          <w:p w:rsidR="00B76A48" w:rsidRPr="00447AA7" w:rsidRDefault="00B76A48" w:rsidP="009709A4">
            <w:pPr>
              <w:ind w:firstLine="567"/>
              <w:jc w:val="center"/>
              <w:rPr>
                <w:b/>
                <w:bCs/>
                <w:color w:val="auto"/>
                <w:sz w:val="24"/>
                <w:szCs w:val="24"/>
                <w:u w:val="single"/>
                <w:lang w:val="bg-BG" w:eastAsia="en-US"/>
              </w:rPr>
            </w:pPr>
            <w:r w:rsidRPr="00447AA7">
              <w:rPr>
                <w:b/>
                <w:bCs/>
                <w:color w:val="auto"/>
                <w:sz w:val="24"/>
                <w:szCs w:val="24"/>
                <w:u w:val="single"/>
                <w:lang w:val="bg-BG" w:eastAsia="en-US"/>
              </w:rPr>
              <w:t>Минимално изискване</w:t>
            </w:r>
          </w:p>
        </w:tc>
        <w:tc>
          <w:tcPr>
            <w:tcW w:w="4644" w:type="dxa"/>
            <w:gridSpan w:val="2"/>
            <w:shd w:val="clear" w:color="auto" w:fill="CCAF0A" w:themeFill="accent2"/>
          </w:tcPr>
          <w:p w:rsidR="00B76A48" w:rsidRPr="00447AA7" w:rsidRDefault="00B76A48" w:rsidP="009709A4">
            <w:pPr>
              <w:jc w:val="center"/>
              <w:rPr>
                <w:b/>
                <w:bCs/>
                <w:color w:val="auto"/>
                <w:sz w:val="24"/>
                <w:szCs w:val="24"/>
                <w:u w:val="single"/>
                <w:lang w:val="bg-BG" w:eastAsia="en-US"/>
              </w:rPr>
            </w:pPr>
            <w:r w:rsidRPr="00447AA7">
              <w:rPr>
                <w:b/>
                <w:bCs/>
                <w:color w:val="auto"/>
                <w:sz w:val="24"/>
                <w:szCs w:val="24"/>
                <w:u w:val="single"/>
                <w:lang w:val="bg-BG" w:eastAsia="en-US"/>
              </w:rPr>
              <w:t>Удостоверяване. Документ, с който се доказва</w:t>
            </w:r>
          </w:p>
        </w:tc>
      </w:tr>
      <w:tr w:rsidR="00D317F6" w:rsidRPr="00447AA7" w:rsidTr="00687159">
        <w:trPr>
          <w:gridAfter w:val="1"/>
          <w:wAfter w:w="9" w:type="dxa"/>
          <w:jc w:val="center"/>
        </w:trPr>
        <w:tc>
          <w:tcPr>
            <w:tcW w:w="4644" w:type="dxa"/>
            <w:shd w:val="clear" w:color="auto" w:fill="auto"/>
          </w:tcPr>
          <w:p w:rsidR="007F4E3B" w:rsidRPr="00447AA7" w:rsidRDefault="007F4E3B" w:rsidP="009709A4">
            <w:pPr>
              <w:jc w:val="both"/>
              <w:rPr>
                <w:bCs/>
                <w:iCs/>
                <w:color w:val="auto"/>
                <w:sz w:val="24"/>
                <w:szCs w:val="24"/>
                <w:lang w:val="bg-BG" w:eastAsia="en-US"/>
              </w:rPr>
            </w:pPr>
            <w:r w:rsidRPr="00447AA7">
              <w:rPr>
                <w:rFonts w:eastAsia="Calibri"/>
                <w:color w:val="auto"/>
                <w:sz w:val="24"/>
                <w:szCs w:val="24"/>
                <w:lang w:val="bg-BG" w:eastAsia="en-US"/>
              </w:rPr>
              <w:t xml:space="preserve">Участниците, следва да имат и да поддържат за целия период на изпълнение на договора за обществена поръчка, валидна застраховка </w:t>
            </w:r>
            <w:r w:rsidRPr="00447AA7">
              <w:rPr>
                <w:rFonts w:eastAsia="Calibri"/>
                <w:b/>
                <w:color w:val="auto"/>
                <w:sz w:val="24"/>
                <w:szCs w:val="24"/>
                <w:lang w:val="bg-BG" w:eastAsia="en-US"/>
              </w:rPr>
              <w:t xml:space="preserve">„Професионална отговорност в строителството и проектирането”, </w:t>
            </w:r>
            <w:r w:rsidRPr="00447AA7">
              <w:rPr>
                <w:rFonts w:eastAsia="Calibri"/>
                <w:color w:val="auto"/>
                <w:sz w:val="24"/>
                <w:szCs w:val="24"/>
                <w:lang w:val="bg-BG" w:eastAsia="en-US"/>
              </w:rPr>
              <w:t xml:space="preserve">по смисъла на чл. 171 от ЗУТ, за </w:t>
            </w:r>
            <w:r w:rsidRPr="00447AA7">
              <w:rPr>
                <w:color w:val="auto"/>
                <w:sz w:val="24"/>
                <w:szCs w:val="24"/>
                <w:shd w:val="clear" w:color="auto" w:fill="FEFEFE"/>
                <w:lang w:val="bg-BG" w:eastAsia="en-US"/>
              </w:rPr>
              <w:t>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w:t>
            </w:r>
            <w:r w:rsidRPr="00447AA7">
              <w:rPr>
                <w:rFonts w:eastAsia="Calibri"/>
                <w:color w:val="auto"/>
                <w:sz w:val="24"/>
                <w:szCs w:val="24"/>
                <w:lang w:val="bg-BG" w:eastAsia="en-US"/>
              </w:rPr>
              <w:t xml:space="preserve">, съгласно изискванията на Наредбата за условията и реда за задължително застраховане в проектирането и строителството (обн., ДВ, бр. 17 от 02.03.2004 г.), покриваща минималната застрахователна сума за строежи: </w:t>
            </w:r>
            <w:r w:rsidRPr="00447AA7">
              <w:rPr>
                <w:b/>
                <w:color w:val="auto"/>
                <w:sz w:val="24"/>
                <w:szCs w:val="24"/>
                <w:lang w:val="bg-BG"/>
              </w:rPr>
              <w:t>Четвърта категория – строежи по чл. 137, ал.1, т.4, буква „д” от ЗУТ</w:t>
            </w:r>
            <w:r w:rsidRPr="00447AA7">
              <w:rPr>
                <w:color w:val="auto"/>
                <w:sz w:val="24"/>
                <w:szCs w:val="24"/>
                <w:lang w:val="bg-BG"/>
              </w:rPr>
              <w:t>,</w:t>
            </w:r>
            <w:r w:rsidRPr="00447AA7">
              <w:rPr>
                <w:rFonts w:eastAsia="Calibri"/>
                <w:color w:val="auto"/>
                <w:sz w:val="24"/>
                <w:szCs w:val="24"/>
                <w:lang w:val="bg-BG"/>
              </w:rPr>
              <w:t xml:space="preserve"> определени с </w:t>
            </w:r>
            <w:r w:rsidRPr="00447AA7">
              <w:rPr>
                <w:rFonts w:eastAsia="Calibri"/>
                <w:b/>
                <w:color w:val="auto"/>
                <w:sz w:val="24"/>
                <w:szCs w:val="24"/>
                <w:lang w:val="bg-BG"/>
              </w:rPr>
              <w:t>чл.5, ал.2, т.4</w:t>
            </w:r>
            <w:r w:rsidRPr="00447AA7">
              <w:rPr>
                <w:rFonts w:eastAsia="Calibri"/>
                <w:b/>
                <w:color w:val="auto"/>
                <w:sz w:val="24"/>
                <w:szCs w:val="24"/>
                <w:lang w:val="bg-BG" w:eastAsia="en-US"/>
              </w:rPr>
              <w:t xml:space="preserve"> </w:t>
            </w:r>
            <w:r w:rsidRPr="00447AA7">
              <w:rPr>
                <w:rFonts w:eastAsia="Calibri"/>
                <w:color w:val="auto"/>
                <w:sz w:val="24"/>
                <w:szCs w:val="24"/>
                <w:lang w:val="bg-BG" w:eastAsia="en-US"/>
              </w:rPr>
              <w:t>от Наредбата за условията и реда за задължително застраховане в проектирането и строителството</w:t>
            </w:r>
            <w:r w:rsidRPr="00447AA7">
              <w:rPr>
                <w:rFonts w:eastAsia="Calibri"/>
                <w:color w:val="auto"/>
                <w:sz w:val="24"/>
                <w:szCs w:val="24"/>
                <w:lang w:val="bg-BG"/>
              </w:rPr>
              <w:t xml:space="preserve"> или еквивалентна застраховка за професионална отговорност, или гаранция в друга държава – членка на ЕС или в страна по Споразумението за Европейското икономическо пространство, съгласно чл. 171а от ЗУТ.</w:t>
            </w:r>
          </w:p>
          <w:p w:rsidR="007F4E3B" w:rsidRPr="00447AA7" w:rsidRDefault="007F4E3B" w:rsidP="009709A4">
            <w:pPr>
              <w:jc w:val="both"/>
              <w:rPr>
                <w:rFonts w:eastAsia="Calibri"/>
                <w:color w:val="auto"/>
                <w:sz w:val="24"/>
                <w:szCs w:val="24"/>
                <w:lang w:val="bg-BG" w:eastAsia="en-US"/>
              </w:rPr>
            </w:pPr>
            <w:r w:rsidRPr="00447AA7">
              <w:rPr>
                <w:rFonts w:eastAsia="Calibri"/>
                <w:color w:val="auto"/>
                <w:sz w:val="24"/>
                <w:szCs w:val="24"/>
                <w:lang w:val="bg-BG" w:eastAsia="en-US"/>
              </w:rPr>
              <w:t>За участник, установен/регистриран извън Р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w:t>
            </w:r>
          </w:p>
          <w:p w:rsidR="007F4E3B" w:rsidRPr="00447AA7" w:rsidRDefault="007F4E3B" w:rsidP="009709A4">
            <w:pPr>
              <w:autoSpaceDE w:val="0"/>
              <w:autoSpaceDN w:val="0"/>
              <w:adjustRightInd w:val="0"/>
              <w:spacing w:before="240"/>
              <w:jc w:val="both"/>
              <w:rPr>
                <w:rFonts w:eastAsia="Calibri"/>
                <w:color w:val="auto"/>
                <w:sz w:val="24"/>
                <w:szCs w:val="24"/>
                <w:lang w:val="bg-BG" w:eastAsia="en-US"/>
              </w:rPr>
            </w:pPr>
            <w:r w:rsidRPr="00447AA7">
              <w:rPr>
                <w:rFonts w:eastAsia="Calibri"/>
                <w:b/>
                <w:i/>
                <w:iCs/>
                <w:color w:val="auto"/>
                <w:sz w:val="24"/>
                <w:szCs w:val="24"/>
                <w:lang w:val="bg-BG" w:eastAsia="en-US"/>
              </w:rPr>
              <w:t>Забележка:</w:t>
            </w:r>
            <w:r w:rsidRPr="00447AA7">
              <w:rPr>
                <w:rFonts w:eastAsia="Calibri"/>
                <w:i/>
                <w:iCs/>
                <w:color w:val="auto"/>
                <w:sz w:val="24"/>
                <w:szCs w:val="24"/>
                <w:lang w:val="bg-BG" w:eastAsia="en-US"/>
              </w:rPr>
              <w:t xml:space="preserve"> При участие на </w:t>
            </w:r>
            <w:r w:rsidRPr="00447AA7">
              <w:rPr>
                <w:rFonts w:eastAsia="Calibri"/>
                <w:b/>
                <w:i/>
                <w:iCs/>
                <w:color w:val="auto"/>
                <w:sz w:val="24"/>
                <w:szCs w:val="24"/>
                <w:lang w:val="bg-BG" w:eastAsia="en-US"/>
              </w:rPr>
              <w:t>обединение</w:t>
            </w:r>
            <w:r w:rsidRPr="00447AA7">
              <w:rPr>
                <w:rFonts w:eastAsia="Calibri"/>
                <w:i/>
                <w:iCs/>
                <w:color w:val="auto"/>
                <w:sz w:val="24"/>
                <w:szCs w:val="24"/>
                <w:lang w:val="bg-BG" w:eastAsia="en-US"/>
              </w:rPr>
              <w:t xml:space="preserve">, което не е юридическо лице, изискването за застраховка „Професионална отговорност“ се доказва </w:t>
            </w:r>
            <w:r w:rsidR="00EE6A7C">
              <w:rPr>
                <w:rFonts w:eastAsia="Calibri"/>
                <w:i/>
                <w:iCs/>
                <w:color w:val="auto"/>
                <w:sz w:val="24"/>
                <w:szCs w:val="24"/>
                <w:lang w:val="bg-BG" w:eastAsia="en-US"/>
              </w:rPr>
              <w:t>обединението участник.</w:t>
            </w:r>
            <w:r w:rsidRPr="00447AA7">
              <w:rPr>
                <w:rFonts w:eastAsia="Calibri"/>
                <w:i/>
                <w:iCs/>
                <w:color w:val="auto"/>
                <w:sz w:val="24"/>
                <w:szCs w:val="24"/>
                <w:lang w:val="bg-BG" w:eastAsia="en-US"/>
              </w:rPr>
              <w:t xml:space="preserve"> </w:t>
            </w:r>
          </w:p>
          <w:p w:rsidR="007F4E3B" w:rsidRPr="00447AA7" w:rsidRDefault="007F4E3B" w:rsidP="009709A4">
            <w:pPr>
              <w:jc w:val="both"/>
              <w:rPr>
                <w:color w:val="FF0000"/>
                <w:sz w:val="24"/>
                <w:szCs w:val="24"/>
                <w:highlight w:val="yellow"/>
                <w:lang w:val="bg-BG" w:eastAsia="en-US"/>
              </w:rPr>
            </w:pPr>
            <w:r w:rsidRPr="00447AA7">
              <w:rPr>
                <w:rFonts w:eastAsia="Calibri"/>
                <w:i/>
                <w:iCs/>
                <w:color w:val="auto"/>
                <w:sz w:val="24"/>
                <w:szCs w:val="24"/>
                <w:lang w:val="bg-BG" w:eastAsia="en-US"/>
              </w:rPr>
              <w:t xml:space="preserve">При участие на </w:t>
            </w:r>
            <w:r w:rsidRPr="00447AA7">
              <w:rPr>
                <w:rFonts w:eastAsia="Calibri"/>
                <w:b/>
                <w:i/>
                <w:iCs/>
                <w:color w:val="auto"/>
                <w:sz w:val="24"/>
                <w:szCs w:val="24"/>
                <w:lang w:val="bg-BG" w:eastAsia="en-US"/>
              </w:rPr>
              <w:t>подизпълнители</w:t>
            </w:r>
            <w:r w:rsidRPr="00447AA7">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5" w:type="dxa"/>
            <w:tcBorders>
              <w:top w:val="single" w:sz="4" w:space="0" w:color="auto"/>
              <w:left w:val="single" w:sz="4" w:space="0" w:color="auto"/>
              <w:bottom w:val="single" w:sz="4" w:space="0" w:color="auto"/>
              <w:right w:val="single" w:sz="4" w:space="0" w:color="auto"/>
            </w:tcBorders>
          </w:tcPr>
          <w:p w:rsidR="00D36E79" w:rsidRPr="007E290B" w:rsidRDefault="007F4E3B" w:rsidP="00D36E79">
            <w:pPr>
              <w:spacing w:line="360" w:lineRule="auto"/>
              <w:ind w:firstLine="709"/>
              <w:jc w:val="both"/>
              <w:rPr>
                <w:rFonts w:eastAsiaTheme="minorHAnsi"/>
                <w:sz w:val="24"/>
                <w:szCs w:val="24"/>
                <w:lang w:val="bg-BG"/>
              </w:rPr>
            </w:pPr>
            <w:r w:rsidRPr="00447AA7">
              <w:rPr>
                <w:rFonts w:eastAsia="Calibri"/>
                <w:bCs/>
                <w:color w:val="auto"/>
                <w:sz w:val="24"/>
                <w:szCs w:val="24"/>
                <w:lang w:val="bg-BG" w:eastAsia="en-US"/>
              </w:rPr>
              <w:t xml:space="preserve">Участникът попълва относимото поле в раздел Б: Икономическо и финансово състояние в Част IV: Критерии за подбор от Единен европейски документи за обществени поръчки (ЕЕДОП), като посочва: застрахователната сума и валута, дейността, предмет на застраховане, категорията строежи, която е предмет на застраховане, </w:t>
            </w:r>
            <w:r w:rsidRPr="00447AA7">
              <w:rPr>
                <w:color w:val="auto"/>
                <w:sz w:val="24"/>
                <w:szCs w:val="24"/>
                <w:lang w:val="bg-BG" w:eastAsia="en-US"/>
              </w:rPr>
              <w:t xml:space="preserve">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 за наличие на </w:t>
            </w:r>
            <w:r w:rsidRPr="00447AA7">
              <w:rPr>
                <w:rFonts w:eastAsia="Calibri"/>
                <w:bCs/>
                <w:color w:val="auto"/>
                <w:sz w:val="24"/>
                <w:szCs w:val="24"/>
                <w:lang w:val="bg-BG" w:eastAsia="en-US"/>
              </w:rPr>
              <w:t xml:space="preserve">Валидна застраховка за „Професионална отговорност“ по чл. 171 ал.1 от ЗУТ, при лимит на отговорността, съгласно </w:t>
            </w:r>
            <w:r w:rsidRPr="00447AA7">
              <w:rPr>
                <w:rFonts w:eastAsia="Calibri"/>
                <w:b/>
                <w:color w:val="auto"/>
                <w:sz w:val="24"/>
                <w:szCs w:val="24"/>
                <w:lang w:val="bg-BG" w:eastAsia="en-US"/>
              </w:rPr>
              <w:t xml:space="preserve">чл.5, ал.2, т.4 </w:t>
            </w:r>
            <w:r w:rsidRPr="00447AA7">
              <w:rPr>
                <w:rFonts w:eastAsia="Calibri"/>
                <w:bCs/>
                <w:color w:val="auto"/>
                <w:sz w:val="24"/>
                <w:szCs w:val="24"/>
                <w:lang w:val="bg-BG" w:eastAsia="en-US"/>
              </w:rPr>
              <w:t xml:space="preserve">от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ЕС или в страна по Споразумението за Европейското икономическо пространство, съгласно чл. 171а от ЗУТ. Професионалната дейност от застрахователните полици трябва да отговаря на предмета на поръчката </w:t>
            </w:r>
            <w:r w:rsidRPr="00447AA7">
              <w:rPr>
                <w:rFonts w:eastAsia="Calibri"/>
                <w:bCs/>
                <w:i/>
                <w:color w:val="auto"/>
                <w:sz w:val="24"/>
                <w:szCs w:val="24"/>
                <w:lang w:val="bg-BG" w:eastAsia="en-US"/>
              </w:rPr>
              <w:t>(строител).</w:t>
            </w:r>
            <w:r w:rsidR="00D36E79" w:rsidRPr="007E290B">
              <w:rPr>
                <w:rFonts w:eastAsiaTheme="minorHAnsi"/>
                <w:sz w:val="24"/>
                <w:szCs w:val="24"/>
                <w:lang w:val="bg-BG"/>
              </w:rPr>
              <w:t xml:space="preserve"> Изискването за застраховка за професионална отговорност на лицата по чл. 171, ал. 1 не се прилага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 и е предоставило еквивалентна застраховка за професионална отговорност или гаранция в друга държава - членка на Европейския съюз, или в страна по Споразумението за </w:t>
            </w:r>
            <w:hyperlink r:id="rId10" w:tgtFrame="_blank" w:history="1">
              <w:r w:rsidR="00D36E79" w:rsidRPr="007E290B">
                <w:rPr>
                  <w:rFonts w:eastAsiaTheme="minorHAnsi"/>
                  <w:sz w:val="24"/>
                  <w:szCs w:val="24"/>
                  <w:lang w:val="bg-BG"/>
                </w:rPr>
                <w:t>Европейското икономическо пространство</w:t>
              </w:r>
            </w:hyperlink>
            <w:r w:rsidR="00D36E79" w:rsidRPr="007E290B">
              <w:rPr>
                <w:rFonts w:eastAsiaTheme="minorHAnsi"/>
                <w:sz w:val="24"/>
                <w:szCs w:val="24"/>
                <w:lang w:val="bg-BG"/>
              </w:rPr>
              <w:t>.</w:t>
            </w:r>
          </w:p>
          <w:p w:rsidR="007F4E3B" w:rsidRPr="00447AA7" w:rsidRDefault="007F4E3B" w:rsidP="009709A4">
            <w:pPr>
              <w:jc w:val="both"/>
              <w:rPr>
                <w:rFonts w:eastAsia="Calibri"/>
                <w:bCs/>
                <w:i/>
                <w:color w:val="auto"/>
                <w:sz w:val="24"/>
                <w:szCs w:val="24"/>
                <w:lang w:val="bg-BG" w:eastAsia="en-US"/>
              </w:rPr>
            </w:pPr>
          </w:p>
          <w:p w:rsidR="007F4E3B" w:rsidRPr="00447AA7" w:rsidRDefault="007F4E3B" w:rsidP="009709A4">
            <w:pPr>
              <w:jc w:val="both"/>
              <w:rPr>
                <w:rFonts w:eastAsia="Calibri"/>
                <w:bCs/>
                <w:color w:val="auto"/>
                <w:sz w:val="24"/>
                <w:szCs w:val="24"/>
                <w:lang w:val="bg-BG"/>
              </w:rPr>
            </w:pPr>
            <w:r w:rsidRPr="00447AA7">
              <w:rPr>
                <w:rFonts w:eastAsia="Calibri"/>
                <w:bCs/>
                <w:color w:val="auto"/>
                <w:sz w:val="24"/>
                <w:szCs w:val="24"/>
                <w:lang w:val="bg-BG" w:eastAsia="en-US"/>
              </w:rPr>
              <w:t xml:space="preserve">Преди сключване на договор за обществена поръчка, </w:t>
            </w:r>
            <w:r w:rsidRPr="00447AA7">
              <w:rPr>
                <w:rFonts w:eastAsia="Calibri"/>
                <w:bCs/>
                <w:color w:val="auto"/>
                <w:sz w:val="24"/>
                <w:szCs w:val="24"/>
                <w:lang w:val="bg-BG"/>
              </w:rPr>
              <w:t xml:space="preserve">възложителят изисква от участника, определен за изпълнител да представи документи по чл. 62, ал. 1, т. 2 от ЗОП – доказателства за наличие на застраховка „Професионална отговорност или еквивалентна застраховка за професионална отговорност, или гаранция в друга държава – членка на ЕС или в страна по Споразумението за Европейското икономическо пространство, съгласно чл. 171а от ЗУТ“, в случай, че същите вече не са били предоставени или са били предоставени, но не са актуални,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7F4E3B" w:rsidRPr="00447AA7" w:rsidRDefault="007F4E3B" w:rsidP="009709A4">
            <w:pPr>
              <w:jc w:val="both"/>
              <w:rPr>
                <w:rFonts w:eastAsia="Calibri"/>
                <w:bCs/>
                <w:color w:val="auto"/>
                <w:sz w:val="24"/>
                <w:szCs w:val="24"/>
                <w:lang w:val="bg-BG"/>
              </w:rPr>
            </w:pPr>
            <w:r w:rsidRPr="00447AA7">
              <w:rPr>
                <w:rFonts w:eastAsia="Calibri"/>
                <w:bCs/>
                <w:color w:val="auto"/>
                <w:sz w:val="24"/>
                <w:szCs w:val="24"/>
                <w:lang w:val="bg-BG"/>
              </w:rPr>
              <w:t xml:space="preserve">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 </w:t>
            </w:r>
          </w:p>
          <w:p w:rsidR="007F4E3B" w:rsidRPr="00447AA7" w:rsidRDefault="007F4E3B" w:rsidP="009709A4">
            <w:pPr>
              <w:jc w:val="both"/>
              <w:rPr>
                <w:rFonts w:eastAsia="Calibri"/>
                <w:bCs/>
                <w:color w:val="FF0000"/>
                <w:sz w:val="24"/>
                <w:szCs w:val="24"/>
                <w:highlight w:val="yellow"/>
                <w:lang w:val="bg-BG" w:eastAsia="en-US"/>
              </w:rPr>
            </w:pPr>
            <w:r w:rsidRPr="00447AA7">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447AA7" w:rsidRDefault="00B76A48" w:rsidP="009709A4">
      <w:pPr>
        <w:jc w:val="both"/>
        <w:rPr>
          <w:b/>
          <w:color w:val="FF0000"/>
          <w:sz w:val="24"/>
          <w:szCs w:val="24"/>
          <w:highlight w:val="yellow"/>
          <w:lang w:val="bg-BG" w:eastAsia="en-US"/>
        </w:rPr>
      </w:pPr>
    </w:p>
    <w:p w:rsidR="00B76A48" w:rsidRPr="00447AA7" w:rsidRDefault="00B76A48" w:rsidP="009709A4">
      <w:pPr>
        <w:jc w:val="both"/>
        <w:rPr>
          <w:b/>
          <w:color w:val="auto"/>
          <w:sz w:val="24"/>
          <w:szCs w:val="24"/>
          <w:lang w:val="bg-BG"/>
        </w:rPr>
      </w:pPr>
      <w:r w:rsidRPr="00447AA7">
        <w:rPr>
          <w:b/>
          <w:color w:val="auto"/>
          <w:sz w:val="24"/>
          <w:szCs w:val="24"/>
          <w:lang w:val="bg-BG"/>
        </w:rPr>
        <w:t xml:space="preserve">3. Критерии за подбор, относно технически и професионални способности </w:t>
      </w:r>
      <w:r w:rsidRPr="00447AA7">
        <w:rPr>
          <w:b/>
          <w:color w:val="auto"/>
          <w:sz w:val="24"/>
          <w:szCs w:val="24"/>
          <w:u w:val="single"/>
          <w:lang w:val="bg-BG"/>
        </w:rPr>
        <w:t>по чл. 63 от ЗОП</w:t>
      </w:r>
    </w:p>
    <w:p w:rsidR="00B76A48" w:rsidRPr="00447AA7" w:rsidRDefault="00B76A48" w:rsidP="009709A4">
      <w:pPr>
        <w:jc w:val="both"/>
        <w:rPr>
          <w:b/>
          <w:color w:val="FF0000"/>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5"/>
        <w:gridCol w:w="4634"/>
        <w:gridCol w:w="9"/>
      </w:tblGrid>
      <w:tr w:rsidR="006C7752" w:rsidRPr="00447AA7" w:rsidTr="006C7752">
        <w:trPr>
          <w:jc w:val="center"/>
        </w:trPr>
        <w:tc>
          <w:tcPr>
            <w:tcW w:w="9288" w:type="dxa"/>
            <w:gridSpan w:val="3"/>
            <w:shd w:val="clear" w:color="auto" w:fill="F6DE55" w:themeFill="accent2" w:themeFillTint="99"/>
          </w:tcPr>
          <w:p w:rsidR="00B76A48" w:rsidRPr="00447AA7" w:rsidRDefault="00B76A48" w:rsidP="009709A4">
            <w:pPr>
              <w:jc w:val="both"/>
              <w:rPr>
                <w:b/>
                <w:color w:val="auto"/>
                <w:sz w:val="24"/>
                <w:szCs w:val="24"/>
                <w:lang w:val="bg-BG" w:eastAsia="en-US"/>
              </w:rPr>
            </w:pPr>
            <w:r w:rsidRPr="00447AA7">
              <w:rPr>
                <w:b/>
                <w:color w:val="auto"/>
                <w:sz w:val="24"/>
                <w:szCs w:val="24"/>
                <w:lang w:val="bg-BG" w:eastAsia="en-US"/>
              </w:rPr>
              <w:t>Критерий за подбор:</w:t>
            </w:r>
          </w:p>
          <w:p w:rsidR="00B76A48" w:rsidRPr="00447AA7" w:rsidRDefault="00B76A48" w:rsidP="009709A4">
            <w:pPr>
              <w:jc w:val="both"/>
              <w:rPr>
                <w:b/>
                <w:bCs/>
                <w:color w:val="auto"/>
                <w:sz w:val="24"/>
                <w:szCs w:val="24"/>
                <w:u w:val="single"/>
                <w:lang w:val="bg-BG" w:eastAsia="en-US"/>
              </w:rPr>
            </w:pPr>
            <w:r w:rsidRPr="00447AA7">
              <w:rPr>
                <w:rFonts w:eastAsia="Calibri"/>
                <w:b/>
                <w:bCs/>
                <w:color w:val="auto"/>
                <w:sz w:val="24"/>
                <w:szCs w:val="24"/>
                <w:lang w:val="bg-BG" w:eastAsia="en-US"/>
              </w:rPr>
              <w:t>1</w:t>
            </w:r>
            <w:r w:rsidRPr="00447AA7">
              <w:rPr>
                <w:rFonts w:eastAsia="Calibri"/>
                <w:bCs/>
                <w:color w:val="auto"/>
                <w:sz w:val="24"/>
                <w:szCs w:val="24"/>
                <w:lang w:val="bg-BG" w:eastAsia="en-US"/>
              </w:rPr>
              <w:t xml:space="preserve">. </w:t>
            </w:r>
            <w:r w:rsidRPr="00447AA7">
              <w:rPr>
                <w:rFonts w:eastAsia="Calibri"/>
                <w:bCs/>
                <w:color w:val="auto"/>
                <w:sz w:val="24"/>
                <w:szCs w:val="24"/>
                <w:lang w:val="bg-BG"/>
              </w:rPr>
              <w:t>Участникът да е изпълнил дейности с предмет и обем идентични или сходни с тези  на обществената поръчка, за последните 5 (пет) години от датата на подаване на офертата.</w:t>
            </w:r>
          </w:p>
        </w:tc>
      </w:tr>
      <w:tr w:rsidR="006C7752" w:rsidRPr="00447AA7" w:rsidTr="006C7752">
        <w:trPr>
          <w:jc w:val="center"/>
        </w:trPr>
        <w:tc>
          <w:tcPr>
            <w:tcW w:w="4645" w:type="dxa"/>
            <w:shd w:val="clear" w:color="auto" w:fill="CCAF0A" w:themeFill="accent2"/>
          </w:tcPr>
          <w:p w:rsidR="00B76A48" w:rsidRPr="00447AA7" w:rsidRDefault="00B76A48" w:rsidP="009709A4">
            <w:pPr>
              <w:ind w:firstLine="567"/>
              <w:jc w:val="center"/>
              <w:rPr>
                <w:b/>
                <w:bCs/>
                <w:color w:val="auto"/>
                <w:sz w:val="24"/>
                <w:szCs w:val="24"/>
                <w:u w:val="single"/>
                <w:lang w:val="bg-BG" w:eastAsia="en-US"/>
              </w:rPr>
            </w:pPr>
            <w:r w:rsidRPr="00447AA7">
              <w:rPr>
                <w:b/>
                <w:bCs/>
                <w:color w:val="auto"/>
                <w:sz w:val="24"/>
                <w:szCs w:val="24"/>
                <w:u w:val="single"/>
                <w:lang w:val="bg-BG" w:eastAsia="en-US"/>
              </w:rPr>
              <w:t>Минимално изискване</w:t>
            </w:r>
          </w:p>
        </w:tc>
        <w:tc>
          <w:tcPr>
            <w:tcW w:w="4643" w:type="dxa"/>
            <w:gridSpan w:val="2"/>
            <w:shd w:val="clear" w:color="auto" w:fill="CCAF0A" w:themeFill="accent2"/>
          </w:tcPr>
          <w:p w:rsidR="00B76A48" w:rsidRPr="00447AA7" w:rsidRDefault="00B76A48" w:rsidP="009709A4">
            <w:pPr>
              <w:jc w:val="center"/>
              <w:rPr>
                <w:b/>
                <w:bCs/>
                <w:color w:val="auto"/>
                <w:sz w:val="24"/>
                <w:szCs w:val="24"/>
                <w:u w:val="single"/>
                <w:lang w:val="bg-BG" w:eastAsia="en-US"/>
              </w:rPr>
            </w:pPr>
            <w:r w:rsidRPr="00447AA7">
              <w:rPr>
                <w:b/>
                <w:bCs/>
                <w:color w:val="auto"/>
                <w:sz w:val="24"/>
                <w:szCs w:val="24"/>
                <w:u w:val="single"/>
                <w:lang w:val="bg-BG" w:eastAsia="en-US"/>
              </w:rPr>
              <w:t>Удостоверяване. Документ, с който се доказва</w:t>
            </w:r>
          </w:p>
        </w:tc>
      </w:tr>
      <w:tr w:rsidR="00C40AEB" w:rsidRPr="00447AA7" w:rsidTr="00687159">
        <w:trPr>
          <w:gridAfter w:val="1"/>
          <w:wAfter w:w="9" w:type="dxa"/>
          <w:jc w:val="center"/>
        </w:trPr>
        <w:tc>
          <w:tcPr>
            <w:tcW w:w="4645" w:type="dxa"/>
            <w:shd w:val="clear" w:color="auto" w:fill="auto"/>
          </w:tcPr>
          <w:p w:rsidR="00B76A48" w:rsidRPr="00447AA7" w:rsidRDefault="00B76A48" w:rsidP="009709A4">
            <w:pPr>
              <w:spacing w:after="200"/>
              <w:jc w:val="both"/>
              <w:rPr>
                <w:rFonts w:eastAsia="Calibri"/>
                <w:color w:val="auto"/>
                <w:sz w:val="24"/>
                <w:szCs w:val="24"/>
                <w:lang w:val="bg-BG" w:eastAsia="en-US"/>
              </w:rPr>
            </w:pPr>
            <w:r w:rsidRPr="00447AA7">
              <w:rPr>
                <w:rFonts w:eastAsia="Calibri"/>
                <w:bCs/>
                <w:color w:val="auto"/>
                <w:sz w:val="24"/>
                <w:szCs w:val="24"/>
                <w:lang w:val="bg-BG" w:eastAsia="en-US"/>
              </w:rPr>
              <w:t>Участникът, през последните 5 (пет) години, считано от датата на подаване на офертата, следва да е изпълнил минимум 1 (едно) строителство</w:t>
            </w:r>
            <w:r w:rsidRPr="00447AA7">
              <w:rPr>
                <w:color w:val="auto"/>
                <w:sz w:val="24"/>
                <w:szCs w:val="24"/>
                <w:lang w:val="bg-BG" w:eastAsia="en-US"/>
              </w:rPr>
              <w:t xml:space="preserve"> </w:t>
            </w:r>
            <w:r w:rsidRPr="00447AA7">
              <w:rPr>
                <w:rFonts w:eastAsia="Calibri"/>
                <w:bCs/>
                <w:color w:val="auto"/>
                <w:sz w:val="24"/>
                <w:szCs w:val="24"/>
                <w:lang w:val="bg-BG" w:eastAsia="en-US"/>
              </w:rPr>
              <w:t xml:space="preserve">идентично или сходно с предмета на обществената поръчка. </w:t>
            </w:r>
          </w:p>
          <w:p w:rsidR="00B76A48" w:rsidRPr="00447AA7" w:rsidRDefault="00B76A48" w:rsidP="009709A4">
            <w:pPr>
              <w:autoSpaceDE w:val="0"/>
              <w:autoSpaceDN w:val="0"/>
              <w:adjustRightInd w:val="0"/>
              <w:jc w:val="both"/>
              <w:rPr>
                <w:rFonts w:eastAsia="Calibri"/>
                <w:i/>
                <w:color w:val="auto"/>
                <w:sz w:val="24"/>
                <w:szCs w:val="24"/>
                <w:lang w:val="bg-BG" w:eastAsia="en-US"/>
              </w:rPr>
            </w:pPr>
            <w:r w:rsidRPr="00447AA7">
              <w:rPr>
                <w:b/>
                <w:i/>
                <w:color w:val="auto"/>
                <w:sz w:val="24"/>
                <w:szCs w:val="24"/>
                <w:lang w:val="bg-BG"/>
              </w:rPr>
              <w:t xml:space="preserve">Забележка: </w:t>
            </w:r>
            <w:r w:rsidRPr="00447AA7">
              <w:rPr>
                <w:i/>
                <w:color w:val="auto"/>
                <w:sz w:val="24"/>
                <w:szCs w:val="24"/>
                <w:lang w:val="bg-BG" w:eastAsia="en-US"/>
              </w:rPr>
              <w:t>Под „сходно” строителство с предмета на обществената поръчка следва да се разбира</w:t>
            </w:r>
            <w:r w:rsidRPr="00447AA7">
              <w:rPr>
                <w:rFonts w:eastAsia="Calibri"/>
                <w:i/>
                <w:color w:val="auto"/>
                <w:sz w:val="24"/>
                <w:szCs w:val="24"/>
                <w:lang w:val="bg-BG" w:eastAsia="en-US"/>
              </w:rPr>
              <w:t xml:space="preserve"> изграждане и/или реконструкция, и/или основен и/или текущ ремонт на </w:t>
            </w:r>
            <w:r w:rsidRPr="00447AA7">
              <w:rPr>
                <w:i/>
                <w:color w:val="auto"/>
                <w:sz w:val="24"/>
                <w:szCs w:val="24"/>
                <w:shd w:val="clear" w:color="auto" w:fill="FEFEFE"/>
                <w:lang w:val="bg-BG" w:eastAsia="en-US"/>
              </w:rPr>
              <w:t>сграда.</w:t>
            </w:r>
          </w:p>
          <w:p w:rsidR="00B76A48" w:rsidRPr="00447AA7" w:rsidRDefault="00B76A48" w:rsidP="009709A4">
            <w:pPr>
              <w:autoSpaceDE w:val="0"/>
              <w:autoSpaceDN w:val="0"/>
              <w:adjustRightInd w:val="0"/>
              <w:jc w:val="both"/>
              <w:rPr>
                <w:rFonts w:eastAsia="Calibri"/>
                <w:color w:val="auto"/>
                <w:sz w:val="24"/>
                <w:szCs w:val="24"/>
                <w:lang w:val="bg-BG" w:eastAsia="en-US"/>
              </w:rPr>
            </w:pPr>
            <w:r w:rsidRPr="00447AA7">
              <w:rPr>
                <w:rFonts w:eastAsia="Calibri"/>
                <w:b/>
                <w:i/>
                <w:iCs/>
                <w:color w:val="auto"/>
                <w:sz w:val="24"/>
                <w:szCs w:val="24"/>
                <w:lang w:val="bg-BG" w:eastAsia="en-US"/>
              </w:rPr>
              <w:t>Забележка:</w:t>
            </w:r>
            <w:r w:rsidRPr="00447AA7">
              <w:rPr>
                <w:rFonts w:eastAsia="Calibri"/>
                <w:i/>
                <w:iCs/>
                <w:color w:val="auto"/>
                <w:sz w:val="24"/>
                <w:szCs w:val="24"/>
                <w:lang w:val="bg-BG" w:eastAsia="en-US"/>
              </w:rPr>
              <w:t xml:space="preserve"> При участие на </w:t>
            </w:r>
            <w:r w:rsidRPr="00447AA7">
              <w:rPr>
                <w:rFonts w:eastAsia="Calibri"/>
                <w:b/>
                <w:i/>
                <w:iCs/>
                <w:color w:val="auto"/>
                <w:sz w:val="24"/>
                <w:szCs w:val="24"/>
                <w:lang w:val="bg-BG" w:eastAsia="en-US"/>
              </w:rPr>
              <w:t>обединение,</w:t>
            </w:r>
            <w:r w:rsidRPr="00447AA7">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 </w:t>
            </w:r>
          </w:p>
          <w:p w:rsidR="00B76A48" w:rsidRPr="00447AA7" w:rsidRDefault="00B76A48" w:rsidP="009709A4">
            <w:pPr>
              <w:jc w:val="both"/>
              <w:rPr>
                <w:color w:val="FF0000"/>
                <w:sz w:val="24"/>
                <w:szCs w:val="24"/>
                <w:highlight w:val="yellow"/>
                <w:lang w:val="bg-BG" w:eastAsia="en-US"/>
              </w:rPr>
            </w:pPr>
            <w:r w:rsidRPr="00447AA7">
              <w:rPr>
                <w:rFonts w:eastAsia="Calibri"/>
                <w:i/>
                <w:iCs/>
                <w:color w:val="auto"/>
                <w:sz w:val="24"/>
                <w:szCs w:val="24"/>
                <w:lang w:val="bg-BG" w:eastAsia="en-US"/>
              </w:rPr>
              <w:t xml:space="preserve">При участие на </w:t>
            </w:r>
            <w:r w:rsidRPr="00447AA7">
              <w:rPr>
                <w:rFonts w:eastAsia="Calibri"/>
                <w:b/>
                <w:i/>
                <w:iCs/>
                <w:color w:val="auto"/>
                <w:sz w:val="24"/>
                <w:szCs w:val="24"/>
                <w:lang w:val="bg-BG" w:eastAsia="en-US"/>
              </w:rPr>
              <w:t>подизпълнители</w:t>
            </w:r>
            <w:r w:rsidRPr="00447AA7">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7F4E3B" w:rsidRPr="00447AA7" w:rsidRDefault="007F4E3B" w:rsidP="009709A4">
            <w:pPr>
              <w:autoSpaceDE w:val="0"/>
              <w:autoSpaceDN w:val="0"/>
              <w:adjustRightInd w:val="0"/>
              <w:jc w:val="both"/>
              <w:rPr>
                <w:rFonts w:eastAsia="Calibri"/>
                <w:color w:val="auto"/>
                <w:sz w:val="24"/>
                <w:szCs w:val="24"/>
                <w:lang w:val="bg-BG"/>
              </w:rPr>
            </w:pPr>
            <w:r w:rsidRPr="00447AA7">
              <w:rPr>
                <w:rFonts w:eastAsia="Calibri"/>
                <w:bCs/>
                <w:color w:val="auto"/>
                <w:sz w:val="24"/>
                <w:szCs w:val="24"/>
                <w:lang w:val="bg-BG"/>
              </w:rPr>
              <w:t>Участникът попълва относимото поле в раздел</w:t>
            </w:r>
            <w:r w:rsidRPr="00447AA7">
              <w:rPr>
                <w:color w:val="auto"/>
                <w:sz w:val="24"/>
                <w:szCs w:val="24"/>
                <w:lang w:val="bg-BG"/>
              </w:rPr>
              <w:t xml:space="preserve">  В: Технически и професионални способности в Част IV: „Критерии за подбор“ от Единен европейски документ за обществени поръчки (ЕЕДОП)</w:t>
            </w:r>
            <w:r w:rsidRPr="00447AA7">
              <w:rPr>
                <w:rFonts w:eastAsia="Calibri"/>
                <w:color w:val="auto"/>
                <w:sz w:val="24"/>
                <w:szCs w:val="24"/>
                <w:lang w:val="bg-BG"/>
              </w:rPr>
              <w:t xml:space="preserve"> с посочване на стойността, датата, на която е приключило изпълнението, мястото на изпълнение, вида на изпълнените дейности, обема и </w:t>
            </w:r>
            <w:r w:rsidRPr="00447AA7">
              <w:rPr>
                <w:color w:val="auto"/>
                <w:sz w:val="24"/>
                <w:szCs w:val="24"/>
                <w:lang w:val="bg-BG"/>
              </w:rPr>
              <w:t>получател (наименование на публичния или частен субект, възложил/поръчал изпълнението).</w:t>
            </w:r>
          </w:p>
          <w:p w:rsidR="007F4E3B" w:rsidRPr="00447AA7" w:rsidRDefault="007F4E3B" w:rsidP="009709A4">
            <w:pPr>
              <w:autoSpaceDE w:val="0"/>
              <w:autoSpaceDN w:val="0"/>
              <w:adjustRightInd w:val="0"/>
              <w:jc w:val="both"/>
              <w:rPr>
                <w:rFonts w:eastAsia="Calibri"/>
                <w:color w:val="auto"/>
                <w:sz w:val="24"/>
                <w:szCs w:val="24"/>
                <w:lang w:val="bg-BG"/>
              </w:rPr>
            </w:pPr>
            <w:r w:rsidRPr="00447AA7">
              <w:rPr>
                <w:rFonts w:eastAsia="Calibri"/>
                <w:color w:val="auto"/>
                <w:sz w:val="24"/>
                <w:szCs w:val="24"/>
                <w:lang w:val="bg-BG" w:eastAsia="en-US"/>
              </w:rPr>
              <w:t xml:space="preserve">Преди сключване на договор за обществена поръчка, </w:t>
            </w:r>
            <w:r w:rsidRPr="00447AA7">
              <w:rPr>
                <w:rFonts w:eastAsia="Calibri"/>
                <w:color w:val="auto"/>
                <w:sz w:val="24"/>
                <w:szCs w:val="24"/>
                <w:lang w:val="bg-BG"/>
              </w:rPr>
              <w:t>възложителят изисква от участника, определен за изпълнител, да представи Списък на строителството,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B76A48" w:rsidRPr="00447AA7" w:rsidRDefault="007F4E3B" w:rsidP="009709A4">
            <w:pPr>
              <w:autoSpaceDE w:val="0"/>
              <w:autoSpaceDN w:val="0"/>
              <w:adjustRightInd w:val="0"/>
              <w:jc w:val="both"/>
              <w:rPr>
                <w:color w:val="FF0000"/>
                <w:sz w:val="24"/>
                <w:szCs w:val="24"/>
                <w:highlight w:val="yellow"/>
                <w:lang w:val="bg-BG" w:eastAsia="en-US"/>
              </w:rPr>
            </w:pPr>
            <w:r w:rsidRPr="00447AA7">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447AA7" w:rsidRDefault="00B76A48" w:rsidP="009709A4">
      <w:pPr>
        <w:jc w:val="both"/>
        <w:rPr>
          <w:b/>
          <w:color w:val="FF0000"/>
          <w:sz w:val="24"/>
          <w:szCs w:val="24"/>
          <w:highlight w:val="yellow"/>
          <w:lang w:val="bg-BG" w:eastAsia="en-US"/>
        </w:rPr>
      </w:pPr>
    </w:p>
    <w:p w:rsidR="00E7611C" w:rsidRPr="00447AA7" w:rsidRDefault="00E7611C" w:rsidP="009709A4">
      <w:pPr>
        <w:ind w:firstLine="480"/>
        <w:jc w:val="both"/>
        <w:rPr>
          <w:i/>
          <w:color w:val="auto"/>
          <w:sz w:val="24"/>
          <w:szCs w:val="24"/>
          <w:lang w:val="bg-BG" w:eastAsia="en-US"/>
        </w:rPr>
      </w:pPr>
      <w:r w:rsidRPr="00447AA7">
        <w:rPr>
          <w:b/>
          <w:i/>
          <w:color w:val="auto"/>
          <w:sz w:val="24"/>
          <w:szCs w:val="24"/>
          <w:lang w:val="bg-BG" w:eastAsia="en-US"/>
        </w:rPr>
        <w:t>Забележка:</w:t>
      </w:r>
      <w:r w:rsidRPr="00447AA7">
        <w:rPr>
          <w:i/>
          <w:color w:val="auto"/>
          <w:sz w:val="24"/>
          <w:szCs w:val="24"/>
          <w:lang w:val="bg-B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E7611C" w:rsidRPr="00447AA7" w:rsidRDefault="00E7611C" w:rsidP="009709A4">
      <w:pPr>
        <w:autoSpaceDE w:val="0"/>
        <w:autoSpaceDN w:val="0"/>
        <w:adjustRightInd w:val="0"/>
        <w:ind w:firstLine="567"/>
        <w:jc w:val="both"/>
        <w:rPr>
          <w:color w:val="auto"/>
          <w:sz w:val="24"/>
          <w:szCs w:val="24"/>
          <w:lang w:val="bg-BG"/>
        </w:rPr>
      </w:pPr>
      <w:r w:rsidRPr="00447AA7">
        <w:rPr>
          <w:b/>
          <w:i/>
          <w:color w:val="auto"/>
          <w:sz w:val="24"/>
          <w:szCs w:val="24"/>
          <w:lang w:val="bg-BG" w:eastAsia="en-US"/>
        </w:rPr>
        <w:t xml:space="preserve">Забележка: </w:t>
      </w:r>
      <w:r w:rsidRPr="00447AA7">
        <w:rPr>
          <w:i/>
          <w:iCs/>
          <w:color w:val="auto"/>
          <w:sz w:val="24"/>
          <w:szCs w:val="24"/>
          <w:lang w:val="bg-BG"/>
        </w:rPr>
        <w:t xml:space="preserve">Съгласно чл. 65 от ЗОП участниците могат да използват капацитета на </w:t>
      </w:r>
      <w:r w:rsidRPr="00447AA7">
        <w:rPr>
          <w:b/>
          <w:i/>
          <w:iCs/>
          <w:color w:val="auto"/>
          <w:sz w:val="24"/>
          <w:szCs w:val="24"/>
          <w:lang w:val="bg-BG"/>
        </w:rPr>
        <w:t>трети лица</w:t>
      </w:r>
      <w:r w:rsidRPr="00447AA7">
        <w:rPr>
          <w:i/>
          <w:iCs/>
          <w:color w:val="auto"/>
          <w:sz w:val="24"/>
          <w:szCs w:val="24"/>
          <w:lang w:val="bg-BG"/>
        </w:rPr>
        <w:t>, независимо от правната връзка между тях,</w:t>
      </w:r>
      <w:r w:rsidRPr="00447AA7">
        <w:rPr>
          <w:color w:val="auto"/>
          <w:lang w:val="bg-BG"/>
        </w:rPr>
        <w:t xml:space="preserve"> </w:t>
      </w:r>
      <w:r w:rsidRPr="00447AA7">
        <w:rPr>
          <w:i/>
          <w:iCs/>
          <w:color w:val="auto"/>
          <w:sz w:val="24"/>
          <w:szCs w:val="24"/>
          <w:lang w:val="bg-BG"/>
        </w:rPr>
        <w:t>за доказване съответствие с критериите, свързани с икономическото и финансовото състояние, техническите и професионалните способности.</w:t>
      </w:r>
    </w:p>
    <w:p w:rsidR="00E7611C" w:rsidRPr="00447AA7" w:rsidRDefault="00E7611C" w:rsidP="009709A4">
      <w:pPr>
        <w:ind w:firstLine="567"/>
        <w:jc w:val="both"/>
        <w:rPr>
          <w:i/>
          <w:color w:val="auto"/>
          <w:sz w:val="24"/>
          <w:szCs w:val="24"/>
          <w:lang w:val="bg-BG" w:eastAsia="en-US"/>
        </w:rPr>
      </w:pPr>
      <w:r w:rsidRPr="00447AA7">
        <w:rPr>
          <w:i/>
          <w:color w:val="auto"/>
          <w:sz w:val="24"/>
          <w:szCs w:val="24"/>
          <w:lang w:val="bg-BG" w:eastAsia="en-US"/>
        </w:rPr>
        <w:t>Когато участникът</w:t>
      </w:r>
      <w:r w:rsidRPr="00447AA7">
        <w:rPr>
          <w:i/>
          <w:color w:val="auto"/>
          <w:lang w:val="bg-BG"/>
        </w:rPr>
        <w:t xml:space="preserve"> </w:t>
      </w:r>
      <w:r w:rsidRPr="00447AA7">
        <w:rPr>
          <w:i/>
          <w:color w:val="auto"/>
          <w:sz w:val="24"/>
          <w:szCs w:val="24"/>
          <w:lang w:val="bg-B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E7611C" w:rsidRPr="00447AA7" w:rsidRDefault="00E7611C" w:rsidP="009709A4">
      <w:pPr>
        <w:ind w:firstLine="567"/>
        <w:jc w:val="both"/>
        <w:textAlignment w:val="center"/>
        <w:rPr>
          <w:i/>
          <w:color w:val="auto"/>
          <w:sz w:val="24"/>
          <w:szCs w:val="24"/>
          <w:lang w:val="bg-BG" w:eastAsia="en-US"/>
        </w:rPr>
      </w:pPr>
      <w:r w:rsidRPr="00447AA7">
        <w:rPr>
          <w:i/>
          <w:color w:val="auto"/>
          <w:sz w:val="24"/>
          <w:szCs w:val="24"/>
          <w:lang w:val="bg-BG" w:eastAsia="en-US"/>
        </w:rPr>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E7611C" w:rsidRPr="00447AA7" w:rsidRDefault="00E7611C" w:rsidP="009709A4">
      <w:pPr>
        <w:ind w:firstLine="567"/>
        <w:jc w:val="both"/>
        <w:textAlignment w:val="center"/>
        <w:rPr>
          <w:i/>
          <w:color w:val="auto"/>
          <w:sz w:val="24"/>
          <w:szCs w:val="24"/>
          <w:lang w:val="bg-BG" w:eastAsia="en-US"/>
        </w:rPr>
      </w:pPr>
      <w:r w:rsidRPr="00447AA7">
        <w:rPr>
          <w:b/>
          <w:i/>
          <w:color w:val="auto"/>
          <w:sz w:val="24"/>
          <w:szCs w:val="24"/>
          <w:lang w:val="bg-BG" w:eastAsia="en-US"/>
        </w:rPr>
        <w:t xml:space="preserve">Забележка: </w:t>
      </w:r>
      <w:r w:rsidRPr="00447AA7">
        <w:rPr>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E7611C" w:rsidRPr="00447AA7" w:rsidRDefault="00E7611C" w:rsidP="009709A4">
      <w:pPr>
        <w:ind w:firstLine="567"/>
        <w:jc w:val="both"/>
        <w:rPr>
          <w:i/>
          <w:color w:val="auto"/>
          <w:sz w:val="24"/>
          <w:szCs w:val="24"/>
          <w:lang w:val="bg-BG" w:eastAsia="en-US"/>
        </w:rPr>
      </w:pPr>
      <w:r w:rsidRPr="00447AA7">
        <w:rPr>
          <w:i/>
          <w:color w:val="auto"/>
          <w:sz w:val="24"/>
          <w:szCs w:val="24"/>
          <w:lang w:val="bg-BG" w:eastAsia="en-US"/>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E7611C" w:rsidRPr="00447AA7" w:rsidRDefault="00E7611C" w:rsidP="009709A4">
      <w:pPr>
        <w:shd w:val="clear" w:color="auto" w:fill="FFFFFF"/>
        <w:ind w:right="-426" w:firstLine="567"/>
        <w:jc w:val="both"/>
        <w:rPr>
          <w:b/>
          <w:i/>
          <w:color w:val="auto"/>
          <w:sz w:val="24"/>
          <w:szCs w:val="24"/>
          <w:lang w:val="bg-BG"/>
        </w:rPr>
      </w:pPr>
    </w:p>
    <w:p w:rsidR="00E7611C" w:rsidRPr="00447AA7" w:rsidRDefault="00E7611C" w:rsidP="009709A4">
      <w:pPr>
        <w:jc w:val="both"/>
        <w:rPr>
          <w:b/>
          <w:color w:val="auto"/>
          <w:sz w:val="24"/>
          <w:szCs w:val="24"/>
          <w:lang w:val="bg-BG" w:eastAsia="en-US"/>
        </w:rPr>
      </w:pPr>
      <w:r w:rsidRPr="00447AA7">
        <w:rPr>
          <w:b/>
          <w:color w:val="auto"/>
          <w:sz w:val="24"/>
          <w:szCs w:val="24"/>
          <w:lang w:val="bg-BG" w:eastAsia="en-US"/>
        </w:rPr>
        <w:t>4. Използване на капацитета на трети лица.</w:t>
      </w:r>
    </w:p>
    <w:p w:rsidR="00E7611C" w:rsidRPr="00447AA7" w:rsidRDefault="00E7611C" w:rsidP="009709A4">
      <w:pPr>
        <w:ind w:firstLine="567"/>
        <w:jc w:val="both"/>
        <w:rPr>
          <w:color w:val="auto"/>
          <w:sz w:val="24"/>
          <w:szCs w:val="24"/>
          <w:lang w:val="bg-BG" w:eastAsia="en-US"/>
        </w:rPr>
      </w:pPr>
      <w:r w:rsidRPr="00447AA7">
        <w:rPr>
          <w:bCs/>
          <w:color w:val="auto"/>
          <w:sz w:val="24"/>
          <w:szCs w:val="24"/>
          <w:lang w:val="bg-BG" w:eastAsia="en-US"/>
        </w:rPr>
        <w:t>1. У</w:t>
      </w:r>
      <w:r w:rsidRPr="00447AA7">
        <w:rPr>
          <w:color w:val="auto"/>
          <w:sz w:val="24"/>
          <w:szCs w:val="24"/>
          <w:lang w:val="bg-B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E7611C" w:rsidRPr="00447AA7" w:rsidRDefault="00E7611C" w:rsidP="009709A4">
      <w:pPr>
        <w:ind w:firstLine="567"/>
        <w:jc w:val="both"/>
        <w:rPr>
          <w:color w:val="auto"/>
          <w:sz w:val="24"/>
          <w:szCs w:val="24"/>
          <w:lang w:val="bg-BG" w:eastAsia="en-US"/>
        </w:rPr>
      </w:pPr>
      <w:r w:rsidRPr="00447AA7">
        <w:rPr>
          <w:color w:val="auto"/>
          <w:sz w:val="24"/>
          <w:szCs w:val="24"/>
          <w:lang w:val="bg-BG" w:eastAsia="en-US"/>
        </w:rPr>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E7611C" w:rsidRPr="00447AA7" w:rsidRDefault="00E7611C" w:rsidP="009709A4">
      <w:pPr>
        <w:ind w:firstLine="567"/>
        <w:jc w:val="both"/>
        <w:rPr>
          <w:color w:val="auto"/>
          <w:sz w:val="24"/>
          <w:szCs w:val="24"/>
          <w:lang w:val="bg-BG" w:eastAsia="en-US"/>
        </w:rPr>
      </w:pPr>
      <w:r w:rsidRPr="00447AA7">
        <w:rPr>
          <w:color w:val="auto"/>
          <w:sz w:val="24"/>
          <w:szCs w:val="24"/>
          <w:lang w:val="bg-BG" w:eastAsia="en-US"/>
        </w:rPr>
        <w:t>3. Когато участникът</w:t>
      </w:r>
      <w:r w:rsidRPr="00447AA7">
        <w:rPr>
          <w:color w:val="auto"/>
          <w:lang w:val="bg-BG"/>
        </w:rPr>
        <w:t xml:space="preserve"> </w:t>
      </w:r>
      <w:r w:rsidRPr="00447AA7">
        <w:rPr>
          <w:color w:val="auto"/>
          <w:sz w:val="24"/>
          <w:szCs w:val="24"/>
          <w:lang w:val="bg-B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E7611C" w:rsidRPr="00447AA7" w:rsidRDefault="00E7611C" w:rsidP="009709A4">
      <w:pPr>
        <w:ind w:firstLine="567"/>
        <w:jc w:val="both"/>
        <w:rPr>
          <w:color w:val="auto"/>
          <w:sz w:val="24"/>
          <w:szCs w:val="24"/>
          <w:lang w:val="bg-BG" w:eastAsia="en-US"/>
        </w:rPr>
      </w:pPr>
      <w:r w:rsidRPr="00447AA7">
        <w:rPr>
          <w:color w:val="auto"/>
          <w:sz w:val="24"/>
          <w:szCs w:val="24"/>
          <w:lang w:val="bg-B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E7611C" w:rsidRPr="00447AA7" w:rsidRDefault="00E7611C" w:rsidP="009709A4">
      <w:pPr>
        <w:ind w:firstLine="567"/>
        <w:jc w:val="both"/>
        <w:rPr>
          <w:color w:val="auto"/>
          <w:sz w:val="24"/>
          <w:szCs w:val="24"/>
          <w:lang w:val="bg-BG" w:eastAsia="en-US"/>
        </w:rPr>
      </w:pPr>
      <w:r w:rsidRPr="00447AA7">
        <w:rPr>
          <w:iCs/>
          <w:color w:val="auto"/>
          <w:sz w:val="24"/>
          <w:szCs w:val="24"/>
          <w:lang w:val="bg-BG" w:eastAsia="en-US"/>
        </w:rPr>
        <w:t xml:space="preserve">5. </w:t>
      </w:r>
      <w:r w:rsidRPr="00447AA7">
        <w:rPr>
          <w:color w:val="auto"/>
          <w:sz w:val="24"/>
          <w:szCs w:val="24"/>
          <w:lang w:val="bg-B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E7611C" w:rsidRPr="00447AA7" w:rsidRDefault="00E7611C" w:rsidP="009709A4">
      <w:pPr>
        <w:ind w:firstLine="480"/>
        <w:jc w:val="both"/>
        <w:rPr>
          <w:color w:val="auto"/>
          <w:sz w:val="24"/>
          <w:szCs w:val="24"/>
          <w:lang w:val="bg-BG" w:eastAsia="en-US"/>
        </w:rPr>
      </w:pPr>
    </w:p>
    <w:p w:rsidR="00E7611C" w:rsidRPr="00447AA7" w:rsidRDefault="00E7611C" w:rsidP="009709A4">
      <w:pPr>
        <w:jc w:val="both"/>
        <w:rPr>
          <w:b/>
          <w:color w:val="auto"/>
          <w:sz w:val="24"/>
          <w:szCs w:val="24"/>
          <w:lang w:val="bg-BG" w:eastAsia="en-US"/>
        </w:rPr>
      </w:pPr>
      <w:r w:rsidRPr="00447AA7">
        <w:rPr>
          <w:b/>
          <w:color w:val="auto"/>
          <w:sz w:val="24"/>
          <w:szCs w:val="24"/>
          <w:lang w:val="bg-BG" w:eastAsia="en-US"/>
        </w:rPr>
        <w:t>5. Подизпълнители.</w:t>
      </w:r>
      <w:r w:rsidRPr="00447AA7">
        <w:rPr>
          <w:rFonts w:eastAsia="Calibri"/>
          <w:b/>
          <w:bCs/>
          <w:color w:val="auto"/>
          <w:sz w:val="24"/>
          <w:szCs w:val="24"/>
          <w:lang w:val="bg-BG" w:eastAsia="en-US"/>
        </w:rPr>
        <w:t xml:space="preserve"> Договор/и за подизпълнение</w:t>
      </w:r>
      <w:r w:rsidRPr="00447AA7">
        <w:rPr>
          <w:rFonts w:eastAsia="Calibri"/>
          <w:b/>
          <w:color w:val="auto"/>
          <w:sz w:val="24"/>
          <w:szCs w:val="24"/>
          <w:lang w:val="bg-BG"/>
        </w:rPr>
        <w:t>.</w:t>
      </w:r>
    </w:p>
    <w:p w:rsidR="00E7611C" w:rsidRPr="00447AA7" w:rsidRDefault="00E7611C" w:rsidP="009709A4">
      <w:pPr>
        <w:ind w:firstLine="567"/>
        <w:jc w:val="both"/>
        <w:rPr>
          <w:color w:val="auto"/>
          <w:sz w:val="24"/>
          <w:szCs w:val="24"/>
          <w:lang w:val="bg-BG" w:eastAsia="en-US"/>
        </w:rPr>
      </w:pPr>
      <w:r w:rsidRPr="00447AA7">
        <w:rPr>
          <w:color w:val="auto"/>
          <w:sz w:val="24"/>
          <w:szCs w:val="24"/>
          <w:lang w:val="bg-B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E7611C" w:rsidRPr="00447AA7" w:rsidRDefault="00E7611C" w:rsidP="009709A4">
      <w:pPr>
        <w:ind w:firstLine="567"/>
        <w:jc w:val="both"/>
        <w:rPr>
          <w:color w:val="auto"/>
          <w:sz w:val="24"/>
          <w:szCs w:val="24"/>
          <w:lang w:val="bg-BG" w:eastAsia="en-US"/>
        </w:rPr>
      </w:pPr>
      <w:r w:rsidRPr="00447AA7">
        <w:rPr>
          <w:iCs/>
          <w:color w:val="auto"/>
          <w:sz w:val="24"/>
          <w:szCs w:val="24"/>
          <w:lang w:val="bg-BG" w:eastAsia="en-US"/>
        </w:rPr>
        <w:t xml:space="preserve">2. </w:t>
      </w:r>
      <w:r w:rsidRPr="00447AA7">
        <w:rPr>
          <w:color w:val="auto"/>
          <w:sz w:val="24"/>
          <w:szCs w:val="24"/>
          <w:lang w:val="bg-B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E7611C" w:rsidRPr="00447AA7" w:rsidRDefault="00E7611C" w:rsidP="009709A4">
      <w:pPr>
        <w:ind w:firstLine="567"/>
        <w:jc w:val="both"/>
        <w:rPr>
          <w:color w:val="auto"/>
          <w:sz w:val="24"/>
          <w:szCs w:val="24"/>
          <w:lang w:val="bg-BG" w:eastAsia="en-US"/>
        </w:rPr>
      </w:pPr>
      <w:r w:rsidRPr="00447AA7">
        <w:rPr>
          <w:iCs/>
          <w:color w:val="auto"/>
          <w:sz w:val="24"/>
          <w:szCs w:val="24"/>
          <w:lang w:val="bg-BG" w:eastAsia="en-US"/>
        </w:rPr>
        <w:t xml:space="preserve">3. </w:t>
      </w:r>
      <w:r w:rsidRPr="00447AA7">
        <w:rPr>
          <w:color w:val="auto"/>
          <w:sz w:val="24"/>
          <w:szCs w:val="24"/>
          <w:lang w:val="bg-BG" w:eastAsia="en-US"/>
        </w:rPr>
        <w:t xml:space="preserve">Изпълнителите сключват договор за подизпълнение с подизпълнителите, посочени в офертата. </w:t>
      </w:r>
    </w:p>
    <w:p w:rsidR="00E7611C" w:rsidRPr="00447AA7" w:rsidRDefault="00E7611C" w:rsidP="009709A4">
      <w:pPr>
        <w:ind w:firstLine="567"/>
        <w:jc w:val="both"/>
        <w:rPr>
          <w:color w:val="auto"/>
          <w:sz w:val="24"/>
          <w:szCs w:val="24"/>
          <w:lang w:val="bg-BG" w:eastAsia="en-US"/>
        </w:rPr>
      </w:pPr>
      <w:r w:rsidRPr="00447AA7">
        <w:rPr>
          <w:color w:val="auto"/>
          <w:sz w:val="24"/>
          <w:szCs w:val="24"/>
          <w:lang w:val="bg-BG" w:eastAsia="en-US"/>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9. Към искането по т. 8 изпълнителят предоставя становище, от което да е видно дали оспорва плащанията или част от тях като недължими.</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E7611C" w:rsidRPr="00447AA7" w:rsidRDefault="00E7611C" w:rsidP="009709A4">
      <w:pPr>
        <w:autoSpaceDE w:val="0"/>
        <w:autoSpaceDN w:val="0"/>
        <w:adjustRightInd w:val="0"/>
        <w:ind w:firstLine="567"/>
        <w:jc w:val="both"/>
        <w:rPr>
          <w:rFonts w:eastAsia="Calibri"/>
          <w:b/>
          <w:color w:val="auto"/>
          <w:sz w:val="24"/>
          <w:szCs w:val="24"/>
          <w:lang w:val="bg-BG" w:eastAsia="en-US"/>
        </w:rPr>
      </w:pPr>
      <w:r w:rsidRPr="00447AA7">
        <w:rPr>
          <w:rFonts w:eastAsia="Calibri"/>
          <w:b/>
          <w:color w:val="auto"/>
          <w:sz w:val="24"/>
          <w:szCs w:val="24"/>
          <w:lang w:val="bg-BG" w:eastAsia="en-US"/>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13.1. за новия подизпълнител не са налице основанията за отстраняване в процедурата;</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13.2. новият подизпълнител отговаря на критериите за подбор по отношение на дела и вида на дейностите, които ще изпълнява.</w:t>
      </w:r>
    </w:p>
    <w:p w:rsidR="00E7611C" w:rsidRPr="00447AA7" w:rsidRDefault="00E7611C" w:rsidP="009709A4">
      <w:pPr>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E7611C" w:rsidRPr="00447AA7" w:rsidRDefault="00E7611C" w:rsidP="009709A4">
      <w:pPr>
        <w:autoSpaceDE w:val="0"/>
        <w:autoSpaceDN w:val="0"/>
        <w:adjustRightInd w:val="0"/>
        <w:ind w:firstLine="567"/>
        <w:jc w:val="both"/>
        <w:rPr>
          <w:rFonts w:eastAsia="Calibri"/>
          <w:color w:val="FF0000"/>
          <w:sz w:val="24"/>
          <w:szCs w:val="24"/>
          <w:lang w:val="bg-BG" w:eastAsia="en-US"/>
        </w:rPr>
      </w:pPr>
    </w:p>
    <w:p w:rsidR="004F1581" w:rsidRPr="00447AA7" w:rsidRDefault="004F1581" w:rsidP="009709A4">
      <w:pPr>
        <w:autoSpaceDE w:val="0"/>
        <w:autoSpaceDN w:val="0"/>
        <w:adjustRightInd w:val="0"/>
        <w:ind w:firstLine="567"/>
        <w:jc w:val="both"/>
        <w:rPr>
          <w:rFonts w:eastAsia="Calibri"/>
          <w:color w:val="FF0000"/>
          <w:sz w:val="24"/>
          <w:szCs w:val="24"/>
          <w:lang w:val="bg-BG" w:eastAsia="en-US"/>
        </w:rPr>
      </w:pPr>
    </w:p>
    <w:tbl>
      <w:tblPr>
        <w:tblStyle w:val="aff0"/>
        <w:tblW w:w="0" w:type="auto"/>
        <w:jc w:val="center"/>
        <w:shd w:val="clear" w:color="auto" w:fill="8D89A4" w:themeFill="accent3"/>
        <w:tblLook w:val="04A0"/>
      </w:tblPr>
      <w:tblGrid>
        <w:gridCol w:w="9288"/>
      </w:tblGrid>
      <w:tr w:rsidR="006C7752" w:rsidRPr="00447AA7" w:rsidTr="006C7752">
        <w:trPr>
          <w:jc w:val="center"/>
        </w:trPr>
        <w:tc>
          <w:tcPr>
            <w:tcW w:w="9899" w:type="dxa"/>
            <w:tcBorders>
              <w:top w:val="single" w:sz="4" w:space="0" w:color="auto"/>
              <w:left w:val="single" w:sz="4" w:space="0" w:color="auto"/>
              <w:bottom w:val="single" w:sz="4" w:space="0" w:color="auto"/>
              <w:right w:val="single" w:sz="4" w:space="0" w:color="auto"/>
            </w:tcBorders>
            <w:shd w:val="clear" w:color="auto" w:fill="F6DE55" w:themeFill="accent2" w:themeFillTint="99"/>
            <w:hideMark/>
          </w:tcPr>
          <w:p w:rsidR="00E943C1" w:rsidRPr="00447AA7" w:rsidRDefault="00E943C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V. ДЕКЛАРИРАНЕ НА ЛИЧНО СЪСТОЯНИЕ И СЪОТВЕТСТВИЕ С КРИТЕРИИТЕ ЗА ПОДБОР. ЕДИНЕН ЕВРОПЕЙСКИ ДОКУМЕНТ ЗА ОБЩЕСТВЕНИ ПОРЪЧКИ</w:t>
            </w:r>
          </w:p>
        </w:tc>
      </w:tr>
    </w:tbl>
    <w:p w:rsidR="00E943C1" w:rsidRPr="00447AA7" w:rsidRDefault="00E943C1" w:rsidP="009709A4">
      <w:pPr>
        <w:autoSpaceDE w:val="0"/>
        <w:autoSpaceDN w:val="0"/>
        <w:adjustRightInd w:val="0"/>
        <w:ind w:firstLine="567"/>
        <w:jc w:val="both"/>
        <w:rPr>
          <w:rFonts w:eastAsia="Calibri"/>
          <w:color w:val="FF0000"/>
          <w:sz w:val="24"/>
          <w:szCs w:val="24"/>
          <w:lang w:val="bg-BG" w:eastAsia="en-US"/>
        </w:rPr>
      </w:pPr>
    </w:p>
    <w:p w:rsidR="00E7611C" w:rsidRPr="00447AA7" w:rsidRDefault="00E7611C" w:rsidP="009709A4">
      <w:pPr>
        <w:ind w:firstLine="567"/>
        <w:jc w:val="both"/>
        <w:rPr>
          <w:color w:val="auto"/>
          <w:sz w:val="24"/>
          <w:szCs w:val="24"/>
          <w:lang w:val="bg-BG"/>
        </w:rPr>
      </w:pPr>
      <w:r w:rsidRPr="00447AA7">
        <w:rPr>
          <w:color w:val="auto"/>
          <w:sz w:val="24"/>
          <w:szCs w:val="24"/>
          <w:lang w:val="bg-BG"/>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E7611C" w:rsidRPr="00447AA7" w:rsidRDefault="00E7611C" w:rsidP="009709A4">
      <w:pPr>
        <w:ind w:firstLine="480"/>
        <w:jc w:val="both"/>
        <w:rPr>
          <w:color w:val="auto"/>
          <w:sz w:val="24"/>
          <w:szCs w:val="24"/>
          <w:lang w:val="bg-BG"/>
        </w:rPr>
      </w:pPr>
      <w:r w:rsidRPr="00447AA7">
        <w:rPr>
          <w:iCs/>
          <w:color w:val="auto"/>
          <w:sz w:val="24"/>
          <w:szCs w:val="24"/>
          <w:lang w:val="bg-BG"/>
        </w:rPr>
        <w:t xml:space="preserve">2. </w:t>
      </w:r>
      <w:r w:rsidRPr="00447AA7">
        <w:rPr>
          <w:color w:val="auto"/>
          <w:sz w:val="24"/>
          <w:szCs w:val="24"/>
          <w:lang w:val="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E7611C" w:rsidRPr="00447AA7" w:rsidRDefault="00E7611C" w:rsidP="009709A4">
      <w:pPr>
        <w:ind w:firstLine="480"/>
        <w:jc w:val="both"/>
        <w:rPr>
          <w:color w:val="auto"/>
          <w:sz w:val="24"/>
          <w:szCs w:val="24"/>
          <w:highlight w:val="green"/>
          <w:lang w:val="bg-BG"/>
        </w:rPr>
      </w:pPr>
      <w:r w:rsidRPr="00447AA7">
        <w:rPr>
          <w:color w:val="auto"/>
          <w:sz w:val="24"/>
          <w:szCs w:val="24"/>
          <w:lang w:val="bg-BG"/>
        </w:rPr>
        <w:t>3. Единният европейски документ за обществени поръчки се предоставя в електронен вид по образец, утвърден с акт на Европейската комисия.</w:t>
      </w:r>
    </w:p>
    <w:p w:rsidR="00E7611C" w:rsidRPr="00447AA7" w:rsidRDefault="00E7611C" w:rsidP="009709A4">
      <w:pPr>
        <w:ind w:firstLine="480"/>
        <w:jc w:val="both"/>
        <w:rPr>
          <w:rFonts w:eastAsia="Century Gothic"/>
          <w:color w:val="auto"/>
          <w:sz w:val="24"/>
          <w:szCs w:val="24"/>
          <w:lang w:val="bg-BG" w:eastAsia="en-US"/>
        </w:rPr>
      </w:pPr>
      <w:r w:rsidRPr="00447AA7">
        <w:rPr>
          <w:color w:val="auto"/>
          <w:sz w:val="24"/>
          <w:szCs w:val="24"/>
          <w:lang w:val="bg-BG"/>
        </w:rPr>
        <w:t xml:space="preserve">4. </w:t>
      </w:r>
      <w:r w:rsidRPr="00447AA7">
        <w:rPr>
          <w:rFonts w:eastAsia="Century Gothic"/>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E7611C" w:rsidRPr="00447AA7" w:rsidRDefault="00E7611C" w:rsidP="009709A4">
      <w:pPr>
        <w:ind w:firstLine="480"/>
        <w:jc w:val="both"/>
        <w:rPr>
          <w:rFonts w:eastAsia="Century Gothic"/>
          <w:color w:val="auto"/>
          <w:sz w:val="24"/>
          <w:szCs w:val="24"/>
          <w:lang w:val="bg-BG" w:eastAsia="en-US"/>
        </w:rPr>
      </w:pPr>
      <w:r w:rsidRPr="00447AA7">
        <w:rPr>
          <w:rFonts w:eastAsia="Century Gothic"/>
          <w:color w:val="auto"/>
          <w:sz w:val="24"/>
          <w:szCs w:val="24"/>
          <w:lang w:val="bg-B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E7611C" w:rsidRPr="00447AA7" w:rsidRDefault="00E7611C" w:rsidP="009709A4">
      <w:pPr>
        <w:ind w:firstLine="480"/>
        <w:jc w:val="both"/>
        <w:rPr>
          <w:i/>
          <w:color w:val="auto"/>
          <w:sz w:val="24"/>
          <w:szCs w:val="24"/>
          <w:lang w:val="bg-BG"/>
        </w:rPr>
      </w:pPr>
      <w:r w:rsidRPr="00447AA7">
        <w:rPr>
          <w:rFonts w:eastAsia="Century Gothic"/>
          <w:i/>
          <w:color w:val="auto"/>
          <w:sz w:val="24"/>
          <w:szCs w:val="24"/>
          <w:lang w:val="bg-B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447AA7">
        <w:rPr>
          <w:i/>
          <w:color w:val="auto"/>
          <w:sz w:val="24"/>
          <w:szCs w:val="24"/>
          <w:lang w:val="bg-BG"/>
        </w:rPr>
        <w:t>.</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E7611C" w:rsidRPr="00447AA7" w:rsidRDefault="00E7611C" w:rsidP="009709A4">
      <w:pPr>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12. 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ЕЕДОП.</w:t>
      </w:r>
    </w:p>
    <w:p w:rsidR="00E943C1" w:rsidRPr="00447AA7" w:rsidRDefault="00E943C1" w:rsidP="009709A4">
      <w:pPr>
        <w:ind w:firstLine="480"/>
        <w:jc w:val="both"/>
        <w:rPr>
          <w:color w:val="auto"/>
          <w:sz w:val="24"/>
          <w:szCs w:val="24"/>
          <w:lang w:val="bg-BG" w:eastAsia="en-US"/>
        </w:rPr>
      </w:pPr>
    </w:p>
    <w:tbl>
      <w:tblPr>
        <w:tblStyle w:val="aff0"/>
        <w:tblW w:w="0" w:type="auto"/>
        <w:shd w:val="clear" w:color="auto" w:fill="8D89A4" w:themeFill="accent3"/>
        <w:tblLook w:val="04A0"/>
      </w:tblPr>
      <w:tblGrid>
        <w:gridCol w:w="9288"/>
      </w:tblGrid>
      <w:tr w:rsidR="006C7752" w:rsidRPr="00447AA7" w:rsidTr="006C7752">
        <w:tc>
          <w:tcPr>
            <w:tcW w:w="9288" w:type="dxa"/>
            <w:tcBorders>
              <w:top w:val="single" w:sz="4" w:space="0" w:color="auto"/>
              <w:left w:val="single" w:sz="4" w:space="0" w:color="auto"/>
              <w:bottom w:val="single" w:sz="4" w:space="0" w:color="auto"/>
              <w:right w:val="single" w:sz="4" w:space="0" w:color="auto"/>
            </w:tcBorders>
            <w:shd w:val="clear" w:color="auto" w:fill="F6DE55" w:themeFill="accent2" w:themeFillTint="99"/>
            <w:hideMark/>
          </w:tcPr>
          <w:p w:rsidR="00E943C1" w:rsidRPr="00447AA7" w:rsidRDefault="00E943C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VI. ОФЕРТА, РЕД И НАЧИН ЗА ПОДАВАНЕ. ПРИЕМАНЕ НА ОФЕРТИ.  ВАЛИДНОСТ НА ОФЕРТИ.</w:t>
            </w:r>
          </w:p>
        </w:tc>
      </w:tr>
    </w:tbl>
    <w:p w:rsidR="00413840" w:rsidRPr="00447AA7" w:rsidRDefault="00413840" w:rsidP="009709A4">
      <w:pPr>
        <w:pStyle w:val="Default"/>
        <w:rPr>
          <w:color w:val="FF0000"/>
        </w:rPr>
      </w:pPr>
    </w:p>
    <w:p w:rsidR="00E7611C" w:rsidRPr="00447AA7" w:rsidRDefault="00E7611C" w:rsidP="009709A4">
      <w:pPr>
        <w:autoSpaceDE w:val="0"/>
        <w:autoSpaceDN w:val="0"/>
        <w:adjustRightInd w:val="0"/>
        <w:rPr>
          <w:rFonts w:eastAsia="Candara"/>
          <w:b/>
          <w:color w:val="auto"/>
          <w:sz w:val="24"/>
          <w:szCs w:val="24"/>
          <w:lang w:val="bg-BG" w:eastAsia="en-US"/>
        </w:rPr>
      </w:pPr>
      <w:r w:rsidRPr="00447AA7">
        <w:rPr>
          <w:rFonts w:eastAsia="Candara"/>
          <w:b/>
          <w:color w:val="auto"/>
          <w:sz w:val="24"/>
          <w:szCs w:val="24"/>
          <w:lang w:val="bg-BG" w:eastAsia="en-US"/>
        </w:rPr>
        <w:t>1. Оферта, ред и начин за подаване.</w:t>
      </w:r>
    </w:p>
    <w:p w:rsidR="00BE3F82"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1.Участниците в настоящата обществена поръчка трябва да подготвят своята оферта в съответствие с изискванията, посочени в ЗОП и ППЗОП</w:t>
      </w:r>
      <w:r w:rsidR="00BE3F82">
        <w:rPr>
          <w:rFonts w:eastAsia="Candara"/>
          <w:color w:val="auto"/>
          <w:sz w:val="24"/>
          <w:szCs w:val="24"/>
          <w:lang w:val="bg-BG" w:eastAsia="en-US"/>
        </w:rPr>
        <w:t>.</w:t>
      </w:r>
      <w:r w:rsidRPr="00447AA7">
        <w:rPr>
          <w:rFonts w:eastAsia="Candara"/>
          <w:color w:val="auto"/>
          <w:sz w:val="24"/>
          <w:szCs w:val="24"/>
          <w:lang w:val="bg-BG" w:eastAsia="en-US"/>
        </w:rPr>
        <w:t xml:space="preserve">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2.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1" w:history="1">
        <w:r w:rsidRPr="00447AA7">
          <w:rPr>
            <w:rFonts w:eastAsia="Candara"/>
            <w:color w:val="auto"/>
            <w:sz w:val="24"/>
            <w:szCs w:val="24"/>
            <w:u w:val="single"/>
            <w:lang w:val="bg-BG" w:eastAsia="en-US"/>
          </w:rPr>
          <w:t>https://app.eop.bg/</w:t>
        </w:r>
      </w:hyperlink>
      <w:r w:rsidRPr="00447AA7">
        <w:rPr>
          <w:rFonts w:eastAsia="Candara"/>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https://help.eop.bg/supplier/index.htm</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При започване изготвянето на оферта, платформата генерира в браузъра на потребителя (стопанския субект) уникална ключова двойка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Участниците декриптират документите по чл. 39, ал. 2 и 3 от ППЗОП с уникалния ключ в периода от изтичането на срока за получаване на офертите до посочените в поканата дата и час за тяхното отваряне.</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За целта стопанският субект трябва да влезне в потребителския си профил и да зареди работното пространство на 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E7611C" w:rsidRPr="00447AA7" w:rsidRDefault="00E7611C" w:rsidP="009709A4">
      <w:pPr>
        <w:autoSpaceDE w:val="0"/>
        <w:autoSpaceDN w:val="0"/>
        <w:adjustRightInd w:val="0"/>
        <w:ind w:firstLine="567"/>
        <w:jc w:val="both"/>
        <w:rPr>
          <w:color w:val="auto"/>
          <w:sz w:val="24"/>
          <w:szCs w:val="24"/>
          <w:lang w:val="bg-BG"/>
        </w:rPr>
      </w:pPr>
      <w:r w:rsidRPr="00447AA7">
        <w:rPr>
          <w:rFonts w:eastAsia="Candara"/>
          <w:color w:val="auto"/>
          <w:sz w:val="24"/>
          <w:szCs w:val="24"/>
          <w:lang w:val="bg-BG" w:eastAsia="en-US"/>
        </w:rPr>
        <w:t>3. Участниците подават чрез платформата документите по чл. 39, ал. 2 и 3 от ППЗОП, които се криптират заедно</w:t>
      </w:r>
      <w:r w:rsidRPr="00447AA7">
        <w:rPr>
          <w:color w:val="auto"/>
          <w:sz w:val="24"/>
          <w:szCs w:val="24"/>
          <w:lang w:val="bg-BG"/>
        </w:rPr>
        <w:t xml:space="preserve"> чрез уникален ключ, генериран в интернет браузъра на потребителя</w:t>
      </w:r>
      <w:r w:rsidRPr="00447AA7">
        <w:rPr>
          <w:i/>
          <w:iCs/>
          <w:color w:val="auto"/>
          <w:sz w:val="24"/>
          <w:szCs w:val="24"/>
          <w:lang w:val="bg-BG"/>
        </w:rPr>
        <w:t>.</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4. При изготвяне на офертата всеки участник трябва да се придържа точно към обявените от възложителя условия.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5.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6.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7. Всеки участник в обществената поръчка има право да представи само една оферта.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8. Офертата не може да се предлага във варианти.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9.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10.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11. Лице, което участва в обединение или е дало съгласие да бъде подизпълнител на друг участник, не може да подава самостоятелна оферта.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12. В процедура за възлагане на обществена поръчка едно физическо или юридическо лице може да участва само в едно обединение.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13. Свързани лица не могат да бъдат самостоятелни участници в една и съща процедура. </w:t>
      </w:r>
    </w:p>
    <w:p w:rsidR="00E7611C" w:rsidRPr="00447AA7" w:rsidRDefault="00E7611C" w:rsidP="009709A4">
      <w:pPr>
        <w:autoSpaceDE w:val="0"/>
        <w:autoSpaceDN w:val="0"/>
        <w:adjustRightInd w:val="0"/>
        <w:ind w:firstLine="567"/>
        <w:jc w:val="both"/>
        <w:rPr>
          <w:color w:val="auto"/>
          <w:sz w:val="24"/>
          <w:szCs w:val="24"/>
          <w:shd w:val="clear" w:color="auto" w:fill="FFFFFF"/>
          <w:lang w:val="bg-BG"/>
        </w:rPr>
      </w:pPr>
      <w:r w:rsidRPr="00447AA7">
        <w:rPr>
          <w:rFonts w:eastAsia="Candara"/>
          <w:color w:val="auto"/>
          <w:sz w:val="24"/>
          <w:szCs w:val="24"/>
          <w:lang w:val="bg-BG" w:eastAsia="en-US"/>
        </w:rPr>
        <w:t xml:space="preserve">14. </w:t>
      </w:r>
      <w:r w:rsidRPr="00447AA7">
        <w:rPr>
          <w:color w:val="auto"/>
          <w:sz w:val="24"/>
          <w:szCs w:val="24"/>
          <w:lang w:val="bg-BG"/>
        </w:rPr>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Pr="00447AA7">
        <w:rPr>
          <w:color w:val="auto"/>
          <w:sz w:val="24"/>
          <w:szCs w:val="24"/>
          <w:shd w:val="clear" w:color="auto" w:fill="FFFFFF"/>
          <w:lang w:val="bg-BG"/>
        </w:rPr>
        <w:t>в ЕЕДОП се посочва информация относно обхвата на представителната власт на упълномощеното лице -</w:t>
      </w:r>
      <w:r w:rsidRPr="00447AA7">
        <w:rPr>
          <w:rFonts w:ascii="Corbel" w:eastAsia="Corbel" w:hAnsi="Corbel"/>
          <w:color w:val="auto"/>
          <w:sz w:val="22"/>
          <w:szCs w:val="22"/>
          <w:lang w:val="bg-BG" w:eastAsia="en-US"/>
        </w:rPr>
        <w:t xml:space="preserve"> </w:t>
      </w:r>
      <w:r w:rsidRPr="00447AA7">
        <w:rPr>
          <w:color w:val="auto"/>
          <w:sz w:val="24"/>
          <w:szCs w:val="24"/>
          <w:shd w:val="clear" w:color="auto" w:fill="FFFFFF"/>
          <w:lang w:val="bg-BG"/>
        </w:rPr>
        <w:t>в част ІІ „Информация за икономическия оператор“, раздел Б „Информация за представителите на икономическия оператор“ от ЕЕДОП.</w:t>
      </w:r>
    </w:p>
    <w:p w:rsidR="00E7611C" w:rsidRPr="00447AA7" w:rsidRDefault="00E7611C" w:rsidP="009709A4">
      <w:pPr>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15.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С подписването на офертата чрез функционалността на платформата се счита, че офертата е подписана в нейната цялост. </w:t>
      </w:r>
    </w:p>
    <w:p w:rsidR="00E7611C" w:rsidRPr="00447AA7" w:rsidRDefault="00E7611C" w:rsidP="009709A4">
      <w:pPr>
        <w:ind w:firstLine="567"/>
        <w:jc w:val="both"/>
        <w:rPr>
          <w:rFonts w:eastAsia="Candara"/>
          <w:color w:val="auto"/>
          <w:sz w:val="24"/>
          <w:szCs w:val="24"/>
          <w:lang w:val="bg-BG" w:eastAsia="en-US"/>
        </w:rPr>
      </w:pPr>
      <w:r w:rsidRPr="00447AA7">
        <w:rPr>
          <w:color w:val="auto"/>
          <w:sz w:val="24"/>
          <w:szCs w:val="24"/>
          <w:lang w:val="bg-BG"/>
        </w:rPr>
        <w:t>С подписването на офертата чрез функционалностите на платформата от лице с представителна власт по закон или по пълномощие се считат за подписани всички документи, които съдържат волеизявление на това лице. С подписването на офертата се потвърждава верността на документи, които не са представени в оригинал.</w:t>
      </w:r>
    </w:p>
    <w:p w:rsidR="00E7611C" w:rsidRPr="00447AA7" w:rsidRDefault="00E7611C" w:rsidP="009709A4">
      <w:pPr>
        <w:ind w:firstLine="567"/>
        <w:jc w:val="both"/>
        <w:rPr>
          <w:rFonts w:eastAsia="Candara"/>
          <w:color w:val="auto"/>
          <w:sz w:val="24"/>
          <w:szCs w:val="24"/>
          <w:lang w:val="bg-BG" w:eastAsia="en-US"/>
        </w:rPr>
      </w:pPr>
      <w:r w:rsidRPr="00447AA7">
        <w:rPr>
          <w:rFonts w:eastAsia="Candara"/>
          <w:color w:val="auto"/>
          <w:sz w:val="24"/>
          <w:szCs w:val="24"/>
          <w:lang w:val="bg-BG" w:eastAsia="en-U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E7611C" w:rsidRPr="00447AA7" w:rsidRDefault="00E7611C" w:rsidP="009709A4">
      <w:pPr>
        <w:ind w:firstLine="567"/>
        <w:jc w:val="both"/>
        <w:rPr>
          <w:rFonts w:eastAsia="Candara"/>
          <w:color w:val="auto"/>
          <w:sz w:val="24"/>
          <w:szCs w:val="24"/>
          <w:lang w:val="bg-BG" w:eastAsia="en-US"/>
        </w:rPr>
      </w:pPr>
      <w:r w:rsidRPr="00447AA7">
        <w:rPr>
          <w:rFonts w:eastAsia="Candara"/>
          <w:bCs/>
          <w:color w:val="auto"/>
          <w:sz w:val="24"/>
          <w:szCs w:val="24"/>
          <w:lang w:val="bg-BG" w:eastAsia="en-US"/>
        </w:rPr>
        <w:t>16. Участниците могат да посочват в офертите си информация, която смятат за конфиденциална във връзка с наличието на търговска тайна</w:t>
      </w:r>
      <w:r w:rsidRPr="00447AA7">
        <w:rPr>
          <w:rFonts w:eastAsia="Candara"/>
          <w:color w:val="auto"/>
          <w:sz w:val="24"/>
          <w:szCs w:val="24"/>
          <w:lang w:val="bg-BG" w:eastAsia="en-US"/>
        </w:rPr>
        <w:t>.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 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17. Офертите трябва да бъдат получени от Възложителя чрез електронната система – ЦАИС </w:t>
      </w:r>
      <w:r w:rsidR="00BE3F82">
        <w:rPr>
          <w:rFonts w:eastAsia="Candara"/>
          <w:color w:val="auto"/>
          <w:sz w:val="24"/>
          <w:szCs w:val="24"/>
          <w:lang w:val="bg-BG" w:eastAsia="en-US"/>
        </w:rPr>
        <w:t>ЕОП и в срока, посочен в решението /обявлението/</w:t>
      </w:r>
      <w:r w:rsidRPr="00447AA7">
        <w:rPr>
          <w:rFonts w:eastAsia="Candara"/>
          <w:color w:val="auto"/>
          <w:sz w:val="24"/>
          <w:szCs w:val="24"/>
          <w:lang w:val="bg-BG" w:eastAsia="en-US"/>
        </w:rPr>
        <w:t xml:space="preserve"> за настоящата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E7611C" w:rsidRPr="00447AA7" w:rsidRDefault="00E7611C" w:rsidP="009709A4">
      <w:pPr>
        <w:pStyle w:val="Default"/>
        <w:ind w:firstLine="567"/>
        <w:jc w:val="both"/>
        <w:rPr>
          <w:color w:val="auto"/>
        </w:rPr>
      </w:pPr>
    </w:p>
    <w:p w:rsidR="00E7611C" w:rsidRPr="00447AA7" w:rsidRDefault="00E7611C" w:rsidP="009709A4">
      <w:pPr>
        <w:autoSpaceDE w:val="0"/>
        <w:autoSpaceDN w:val="0"/>
        <w:adjustRightInd w:val="0"/>
        <w:rPr>
          <w:rFonts w:eastAsia="Candara"/>
          <w:b/>
          <w:color w:val="auto"/>
          <w:sz w:val="24"/>
          <w:szCs w:val="24"/>
          <w:lang w:val="bg-BG" w:eastAsia="en-US"/>
        </w:rPr>
      </w:pPr>
      <w:r w:rsidRPr="00447AA7">
        <w:rPr>
          <w:rFonts w:eastAsia="Candara"/>
          <w:b/>
          <w:color w:val="auto"/>
          <w:sz w:val="24"/>
          <w:szCs w:val="24"/>
          <w:lang w:val="bg-BG" w:eastAsia="en-US"/>
        </w:rPr>
        <w:t>2. Приемане на оферти.</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При получаване на офертата лицата ще бъдат уведомени от системата.</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 xml:space="preserve">Системата е отговорна за получаването на офертите и за съхранението им. </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r w:rsidRPr="00447AA7">
        <w:rPr>
          <w:rFonts w:eastAsia="Candara"/>
          <w:color w:val="auto"/>
          <w:sz w:val="24"/>
          <w:szCs w:val="24"/>
          <w:lang w:val="bg-BG" w:eastAsia="en-US"/>
        </w:rPr>
        <w:t>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E7611C" w:rsidRPr="00447AA7" w:rsidRDefault="00E7611C" w:rsidP="009709A4">
      <w:pPr>
        <w:autoSpaceDE w:val="0"/>
        <w:autoSpaceDN w:val="0"/>
        <w:adjustRightInd w:val="0"/>
        <w:ind w:firstLine="567"/>
        <w:jc w:val="both"/>
        <w:rPr>
          <w:rFonts w:eastAsia="Candara"/>
          <w:color w:val="auto"/>
          <w:sz w:val="24"/>
          <w:szCs w:val="24"/>
          <w:lang w:val="bg-BG" w:eastAsia="en-US"/>
        </w:rPr>
      </w:pPr>
    </w:p>
    <w:p w:rsidR="00E7611C" w:rsidRPr="00447AA7" w:rsidRDefault="00E7611C" w:rsidP="009709A4">
      <w:pPr>
        <w:tabs>
          <w:tab w:val="left" w:pos="0"/>
        </w:tabs>
        <w:ind w:right="-426"/>
        <w:jc w:val="both"/>
        <w:rPr>
          <w:rFonts w:eastAsia="Calibri"/>
          <w:color w:val="auto"/>
          <w:sz w:val="24"/>
          <w:szCs w:val="24"/>
          <w:lang w:val="bg-BG" w:eastAsia="en-US"/>
        </w:rPr>
      </w:pPr>
      <w:r w:rsidRPr="00447AA7">
        <w:rPr>
          <w:rFonts w:eastAsia="Calibri"/>
          <w:b/>
          <w:color w:val="auto"/>
          <w:sz w:val="24"/>
          <w:szCs w:val="24"/>
          <w:lang w:val="bg-BG" w:eastAsia="en-US"/>
        </w:rPr>
        <w:t>3. Валидност на офертите.</w:t>
      </w:r>
    </w:p>
    <w:p w:rsidR="00E7611C" w:rsidRPr="00447AA7" w:rsidRDefault="00E7611C" w:rsidP="009709A4">
      <w:pPr>
        <w:ind w:firstLine="567"/>
        <w:jc w:val="both"/>
        <w:rPr>
          <w:rFonts w:eastAsia="Calibri"/>
          <w:color w:val="auto"/>
          <w:sz w:val="24"/>
          <w:szCs w:val="24"/>
          <w:lang w:val="bg-BG" w:eastAsia="en-US"/>
        </w:rPr>
      </w:pPr>
      <w:r w:rsidRPr="00447AA7">
        <w:rPr>
          <w:rFonts w:eastAsia="Calibri"/>
          <w:color w:val="auto"/>
          <w:sz w:val="24"/>
          <w:szCs w:val="24"/>
          <w:lang w:val="bg-BG" w:eastAsia="en-US"/>
        </w:rPr>
        <w:t>Срокът на валидност на офертите е времето, през което участниците са обвързани с условията на представените от тях оферти.</w:t>
      </w:r>
    </w:p>
    <w:p w:rsidR="00E7611C" w:rsidRPr="00447AA7" w:rsidRDefault="00E7611C" w:rsidP="009709A4">
      <w:pPr>
        <w:shd w:val="clear" w:color="auto" w:fill="FFFFFF"/>
        <w:tabs>
          <w:tab w:val="left" w:pos="1080"/>
        </w:tabs>
        <w:autoSpaceDE w:val="0"/>
        <w:autoSpaceDN w:val="0"/>
        <w:adjustRightInd w:val="0"/>
        <w:ind w:firstLine="567"/>
        <w:jc w:val="both"/>
        <w:rPr>
          <w:color w:val="auto"/>
          <w:sz w:val="24"/>
          <w:szCs w:val="24"/>
          <w:lang w:val="bg-BG"/>
        </w:rPr>
      </w:pPr>
      <w:r w:rsidRPr="00447AA7">
        <w:rPr>
          <w:color w:val="auto"/>
          <w:sz w:val="24"/>
          <w:szCs w:val="24"/>
          <w:lang w:val="bg-BG"/>
        </w:rPr>
        <w:t xml:space="preserve">Срокът на валидност на офертите трябва да бъде не по-малко от </w:t>
      </w:r>
      <w:r w:rsidRPr="00447AA7">
        <w:rPr>
          <w:b/>
          <w:color w:val="auto"/>
          <w:sz w:val="24"/>
          <w:szCs w:val="24"/>
          <w:lang w:val="bg-BG"/>
        </w:rPr>
        <w:t xml:space="preserve">3 </w:t>
      </w:r>
      <w:r w:rsidRPr="00447AA7">
        <w:rPr>
          <w:b/>
          <w:color w:val="auto"/>
          <w:sz w:val="24"/>
          <w:szCs w:val="24"/>
          <w:lang w:val="bg-BG" w:eastAsia="en-US"/>
        </w:rPr>
        <w:t>(три) месеца</w:t>
      </w:r>
      <w:r w:rsidRPr="00447AA7">
        <w:rPr>
          <w:color w:val="auto"/>
          <w:sz w:val="24"/>
          <w:szCs w:val="24"/>
          <w:lang w:val="bg-BG" w:eastAsia="en-US"/>
        </w:rPr>
        <w:t>,</w:t>
      </w:r>
      <w:r w:rsidRPr="00447AA7">
        <w:rPr>
          <w:color w:val="auto"/>
          <w:sz w:val="24"/>
          <w:szCs w:val="24"/>
          <w:lang w:val="bg-BG"/>
        </w:rPr>
        <w:t xml:space="preserve"> считано от датата, определена за краен срок за получаване на оферти.</w:t>
      </w:r>
    </w:p>
    <w:p w:rsidR="00E7611C" w:rsidRPr="00447AA7" w:rsidRDefault="00E7611C" w:rsidP="009709A4">
      <w:pPr>
        <w:ind w:firstLine="567"/>
        <w:jc w:val="both"/>
        <w:rPr>
          <w:rFonts w:eastAsia="Calibri"/>
          <w:color w:val="auto"/>
          <w:sz w:val="24"/>
          <w:szCs w:val="24"/>
          <w:lang w:val="bg-BG" w:eastAsia="en-US"/>
        </w:rPr>
      </w:pPr>
      <w:r w:rsidRPr="00447AA7">
        <w:rPr>
          <w:rFonts w:eastAsia="Calibri"/>
          <w:color w:val="auto"/>
          <w:sz w:val="24"/>
          <w:szCs w:val="24"/>
          <w:lang w:val="bg-B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E7611C" w:rsidRPr="00447AA7" w:rsidRDefault="00E7611C" w:rsidP="009709A4">
      <w:pPr>
        <w:ind w:firstLine="567"/>
        <w:jc w:val="both"/>
        <w:rPr>
          <w:rFonts w:eastAsia="Calibri"/>
          <w:color w:val="auto"/>
          <w:sz w:val="24"/>
          <w:szCs w:val="24"/>
          <w:lang w:val="bg-BG" w:eastAsia="en-US"/>
        </w:rPr>
      </w:pPr>
      <w:r w:rsidRPr="00447AA7">
        <w:rPr>
          <w:rFonts w:eastAsia="Calibri"/>
          <w:color w:val="auto"/>
          <w:sz w:val="24"/>
          <w:szCs w:val="24"/>
          <w:lang w:val="bg-B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E7611C" w:rsidRPr="00447AA7" w:rsidRDefault="00E7611C" w:rsidP="009709A4">
      <w:pPr>
        <w:ind w:firstLine="567"/>
        <w:jc w:val="both"/>
        <w:rPr>
          <w:color w:val="auto"/>
          <w:sz w:val="24"/>
          <w:szCs w:val="24"/>
          <w:shd w:val="clear" w:color="auto" w:fill="FFFFFF"/>
          <w:lang w:val="bg-BG"/>
        </w:rPr>
      </w:pPr>
      <w:r w:rsidRPr="00447AA7">
        <w:rPr>
          <w:rFonts w:eastAsia="Calibri"/>
          <w:color w:val="auto"/>
          <w:sz w:val="24"/>
          <w:szCs w:val="24"/>
          <w:lang w:val="bg-BG" w:eastAsia="en-US"/>
        </w:rPr>
        <w:t xml:space="preserve">Участник, който не удължи или не потвърди срока на валидност на офертата си, се отстранява от участие </w:t>
      </w:r>
      <w:r w:rsidRPr="00447AA7">
        <w:rPr>
          <w:color w:val="auto"/>
          <w:sz w:val="24"/>
          <w:szCs w:val="24"/>
          <w:shd w:val="clear" w:color="auto" w:fill="FFFFFF"/>
          <w:lang w:val="bg-BG"/>
        </w:rPr>
        <w:t>на основание </w:t>
      </w:r>
      <w:hyperlink r:id="rId12" w:anchor="%D1%87%D0%BB107_%D1%825');" w:history="1">
        <w:r w:rsidRPr="00447AA7">
          <w:rPr>
            <w:color w:val="auto"/>
            <w:sz w:val="24"/>
            <w:szCs w:val="24"/>
            <w:shd w:val="clear" w:color="auto" w:fill="FFFFFF"/>
            <w:lang w:val="bg-BG"/>
          </w:rPr>
          <w:t>чл. 107, т. 5</w:t>
        </w:r>
      </w:hyperlink>
      <w:r w:rsidRPr="00447AA7">
        <w:rPr>
          <w:color w:val="auto"/>
          <w:sz w:val="24"/>
          <w:szCs w:val="24"/>
          <w:shd w:val="clear" w:color="auto" w:fill="FFFFFF"/>
          <w:lang w:val="bg-BG"/>
        </w:rPr>
        <w:t> от </w:t>
      </w:r>
      <w:hyperlink r:id="rId13" w:history="1">
        <w:r w:rsidRPr="00447AA7">
          <w:rPr>
            <w:color w:val="auto"/>
            <w:sz w:val="24"/>
            <w:szCs w:val="24"/>
            <w:shd w:val="clear" w:color="auto" w:fill="FFFFFF"/>
            <w:lang w:val="bg-BG"/>
          </w:rPr>
          <w:t>ЗОП</w:t>
        </w:r>
      </w:hyperlink>
      <w:r w:rsidRPr="00447AA7">
        <w:rPr>
          <w:color w:val="auto"/>
          <w:sz w:val="24"/>
          <w:szCs w:val="24"/>
          <w:shd w:val="clear" w:color="auto" w:fill="FFFFFF"/>
          <w:lang w:val="bg-BG"/>
        </w:rPr>
        <w:t>.</w:t>
      </w:r>
    </w:p>
    <w:p w:rsidR="002C0994" w:rsidRPr="00447AA7" w:rsidRDefault="002C0994" w:rsidP="009709A4">
      <w:pPr>
        <w:ind w:firstLine="567"/>
        <w:jc w:val="both"/>
        <w:rPr>
          <w:rFonts w:eastAsia="Calibri"/>
          <w:color w:val="auto"/>
          <w:sz w:val="24"/>
          <w:szCs w:val="24"/>
          <w:lang w:val="bg-BG" w:eastAsia="en-US"/>
        </w:rPr>
      </w:pPr>
    </w:p>
    <w:tbl>
      <w:tblPr>
        <w:tblStyle w:val="aff0"/>
        <w:tblW w:w="0" w:type="auto"/>
        <w:shd w:val="clear" w:color="auto" w:fill="8D89A4" w:themeFill="accent3"/>
        <w:tblLook w:val="04A0"/>
      </w:tblPr>
      <w:tblGrid>
        <w:gridCol w:w="9288"/>
      </w:tblGrid>
      <w:tr w:rsidR="006C7752" w:rsidRPr="00447AA7" w:rsidTr="006C7752">
        <w:tc>
          <w:tcPr>
            <w:tcW w:w="9288" w:type="dxa"/>
            <w:shd w:val="clear" w:color="auto" w:fill="F6DE55" w:themeFill="accent2" w:themeFillTint="99"/>
          </w:tcPr>
          <w:p w:rsidR="002C0994" w:rsidRPr="00447AA7" w:rsidRDefault="00E943C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VII</w:t>
            </w:r>
            <w:r w:rsidR="002C0994" w:rsidRPr="00447AA7">
              <w:rPr>
                <w:b/>
                <w:bCs/>
                <w:color w:val="auto"/>
                <w:sz w:val="24"/>
                <w:szCs w:val="24"/>
                <w:lang w:val="bg-BG"/>
              </w:rPr>
              <w:t xml:space="preserve">. </w:t>
            </w:r>
            <w:r w:rsidR="002C0994" w:rsidRPr="00447AA7">
              <w:rPr>
                <w:b/>
                <w:color w:val="auto"/>
                <w:sz w:val="24"/>
                <w:szCs w:val="24"/>
                <w:lang w:val="bg-BG"/>
              </w:rPr>
              <w:t>СЪДЪРЖАНИЕ НА ОФЕРТАТА.</w:t>
            </w:r>
            <w:r w:rsidR="002C0994" w:rsidRPr="00447AA7">
              <w:rPr>
                <w:color w:val="auto"/>
                <w:lang w:val="bg-BG"/>
              </w:rPr>
              <w:t xml:space="preserve"> </w:t>
            </w:r>
            <w:r w:rsidR="002C0994" w:rsidRPr="00447AA7">
              <w:rPr>
                <w:b/>
                <w:color w:val="auto"/>
                <w:sz w:val="24"/>
                <w:szCs w:val="24"/>
                <w:lang w:val="bg-BG"/>
              </w:rPr>
              <w:t>УКАЗАНИЕ ЗА ПОДГОТОВКА НА ОБРАЗЦИ НА ДОКУМЕНТИ</w:t>
            </w:r>
          </w:p>
        </w:tc>
      </w:tr>
    </w:tbl>
    <w:p w:rsidR="00CA4A6B" w:rsidRPr="00447AA7" w:rsidRDefault="00CA4A6B" w:rsidP="009709A4">
      <w:pPr>
        <w:autoSpaceDE w:val="0"/>
        <w:autoSpaceDN w:val="0"/>
        <w:adjustRightInd w:val="0"/>
        <w:rPr>
          <w:color w:val="FF0000"/>
          <w:lang w:val="bg-BG"/>
        </w:rPr>
      </w:pPr>
    </w:p>
    <w:p w:rsidR="00E943C1" w:rsidRPr="00447AA7" w:rsidRDefault="00881DAD" w:rsidP="009709A4">
      <w:pPr>
        <w:autoSpaceDE w:val="0"/>
        <w:autoSpaceDN w:val="0"/>
        <w:adjustRightInd w:val="0"/>
        <w:spacing w:after="200"/>
        <w:ind w:firstLine="567"/>
        <w:jc w:val="both"/>
        <w:rPr>
          <w:rFonts w:eastAsia="Corbel"/>
          <w:bCs/>
          <w:color w:val="auto"/>
          <w:sz w:val="24"/>
          <w:szCs w:val="24"/>
          <w:lang w:val="bg-BG" w:eastAsia="en-US"/>
        </w:rPr>
      </w:pPr>
      <w:r w:rsidRPr="00881DAD">
        <w:rPr>
          <w:noProof/>
          <w:color w:val="auto"/>
          <w:lang w:val="bg-BG"/>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Хоризонтално превъртане 4" o:spid="_x0000_s1029" type="#_x0000_t98" style="position:absolute;left:0;text-align:left;margin-left:-6.35pt;margin-top:53.4pt;width:465.75pt;height:65.25pt;z-index:251659264;visibility:visible;mso-width-relative:margin;mso-height-relative:margin;v-text-anchor:middle" fillcolor="white [3201]" strokecolor="#f6de55 [1941]" strokeweight="1pt">
            <v:fill color2="#f9e98d [1301]" focusposition="1" focussize="" focus="100%" type="gradient"/>
            <v:shadow on="t" type="perspective" color="#655605 [1605]" opacity=".5" offset="1pt" offset2="-3pt"/>
            <v:path arrowok="t"/>
            <v:textbox>
              <w:txbxContent>
                <w:p w:rsidR="006C0B7E" w:rsidRDefault="006C0B7E" w:rsidP="00E943C1">
                  <w:pPr>
                    <w:jc w:val="both"/>
                    <w:rPr>
                      <w:b/>
                      <w:sz w:val="24"/>
                      <w:szCs w:val="24"/>
                      <w:lang w:val="bg-BG"/>
                    </w:rPr>
                  </w:pPr>
                  <w:r>
                    <w:rPr>
                      <w:b/>
                      <w:sz w:val="24"/>
                      <w:szCs w:val="24"/>
                      <w:lang w:val="bg-BG"/>
                    </w:rPr>
                    <w:t xml:space="preserve">!!! В групата въпроси </w:t>
                  </w:r>
                  <w:r>
                    <w:rPr>
                      <w:b/>
                      <w:sz w:val="24"/>
                      <w:szCs w:val="24"/>
                      <w:u w:val="single"/>
                      <w:lang w:val="bg-BG"/>
                    </w:rPr>
                    <w:t>„Изискванията за лично състояние и критерии за подбор“</w:t>
                  </w:r>
                  <w:r>
                    <w:rPr>
                      <w:b/>
                      <w:sz w:val="24"/>
                      <w:szCs w:val="24"/>
                      <w:lang w:val="bg-BG"/>
                    </w:rPr>
                    <w:t xml:space="preserve"> участникът прилага:</w:t>
                  </w:r>
                </w:p>
              </w:txbxContent>
            </v:textbox>
          </v:shape>
        </w:pict>
      </w:r>
      <w:r w:rsidR="00E943C1" w:rsidRPr="00447AA7">
        <w:rPr>
          <w:rFonts w:eastAsia="Corbel"/>
          <w:bCs/>
          <w:color w:val="auto"/>
          <w:sz w:val="24"/>
          <w:szCs w:val="24"/>
          <w:lang w:val="bg-B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E943C1" w:rsidRPr="00447AA7" w:rsidRDefault="00E943C1" w:rsidP="009709A4">
      <w:pPr>
        <w:autoSpaceDE w:val="0"/>
        <w:autoSpaceDN w:val="0"/>
        <w:adjustRightInd w:val="0"/>
        <w:spacing w:after="200"/>
        <w:ind w:firstLine="567"/>
        <w:jc w:val="both"/>
        <w:rPr>
          <w:rFonts w:eastAsia="Corbel"/>
          <w:bCs/>
          <w:color w:val="FF0000"/>
          <w:sz w:val="24"/>
          <w:szCs w:val="24"/>
          <w:lang w:val="bg-BG" w:eastAsia="en-US"/>
        </w:rPr>
      </w:pPr>
    </w:p>
    <w:p w:rsidR="00E943C1" w:rsidRPr="00447AA7" w:rsidRDefault="00E943C1" w:rsidP="009709A4">
      <w:pPr>
        <w:autoSpaceDE w:val="0"/>
        <w:autoSpaceDN w:val="0"/>
        <w:adjustRightInd w:val="0"/>
        <w:spacing w:after="200"/>
        <w:ind w:firstLine="567"/>
        <w:jc w:val="both"/>
        <w:rPr>
          <w:rFonts w:eastAsia="Corbel"/>
          <w:bCs/>
          <w:color w:val="FF0000"/>
          <w:sz w:val="24"/>
          <w:szCs w:val="24"/>
          <w:lang w:val="bg-BG" w:eastAsia="en-US"/>
        </w:rPr>
      </w:pPr>
    </w:p>
    <w:p w:rsidR="00E943C1" w:rsidRPr="00447AA7" w:rsidRDefault="00E943C1" w:rsidP="009709A4">
      <w:pPr>
        <w:autoSpaceDE w:val="0"/>
        <w:autoSpaceDN w:val="0"/>
        <w:adjustRightInd w:val="0"/>
        <w:spacing w:after="200"/>
        <w:ind w:firstLine="567"/>
        <w:jc w:val="both"/>
        <w:rPr>
          <w:color w:val="FF0000"/>
          <w:lang w:val="bg-BG"/>
        </w:rPr>
      </w:pPr>
    </w:p>
    <w:p w:rsidR="00E943C1" w:rsidRPr="00447AA7" w:rsidRDefault="00E943C1" w:rsidP="009709A4">
      <w:pPr>
        <w:autoSpaceDE w:val="0"/>
        <w:autoSpaceDN w:val="0"/>
        <w:adjustRightInd w:val="0"/>
        <w:spacing w:after="200"/>
        <w:jc w:val="both"/>
        <w:rPr>
          <w:rFonts w:eastAsia="Corbel"/>
          <w:b/>
          <w:strike/>
          <w:color w:val="auto"/>
          <w:sz w:val="24"/>
          <w:szCs w:val="24"/>
          <w:lang w:val="bg-BG" w:eastAsia="en-US"/>
        </w:rPr>
      </w:pPr>
      <w:r w:rsidRPr="00447AA7">
        <w:rPr>
          <w:rFonts w:eastAsia="Calibri"/>
          <w:b/>
          <w:color w:val="auto"/>
          <w:sz w:val="24"/>
          <w:szCs w:val="24"/>
          <w:lang w:val="bg-BG" w:eastAsia="en-US"/>
        </w:rPr>
        <w:t>1. Единен европейски документ за обществени поръчки (ЕЕДОП) в съответствие с изискванията на чл. 67 от ЗОП и условията на възложителя</w:t>
      </w:r>
      <w:r w:rsidRPr="00447AA7">
        <w:rPr>
          <w:rFonts w:eastAsia="Corbel"/>
          <w:color w:val="auto"/>
          <w:sz w:val="24"/>
          <w:szCs w:val="24"/>
          <w:lang w:val="bg-BG" w:eastAsia="en-US"/>
        </w:rPr>
        <w:t>;</w:t>
      </w:r>
    </w:p>
    <w:tbl>
      <w:tblPr>
        <w:tblStyle w:val="aff0"/>
        <w:tblW w:w="0" w:type="auto"/>
        <w:tblLook w:val="04A0"/>
      </w:tblPr>
      <w:tblGrid>
        <w:gridCol w:w="9212"/>
      </w:tblGrid>
      <w:tr w:rsidR="006C7752" w:rsidRPr="00447AA7" w:rsidTr="006C7752">
        <w:tc>
          <w:tcPr>
            <w:tcW w:w="9212" w:type="dxa"/>
            <w:shd w:val="clear" w:color="auto" w:fill="F6DE55" w:themeFill="accent2" w:themeFillTint="99"/>
          </w:tcPr>
          <w:p w:rsidR="0086022C" w:rsidRPr="00447AA7" w:rsidRDefault="00372B7C" w:rsidP="009709A4">
            <w:pPr>
              <w:autoSpaceDE w:val="0"/>
              <w:autoSpaceDN w:val="0"/>
              <w:adjustRightInd w:val="0"/>
              <w:jc w:val="both"/>
              <w:rPr>
                <w:rFonts w:eastAsia="Century Gothic"/>
                <w:b/>
                <w:bCs/>
                <w:color w:val="auto"/>
                <w:sz w:val="24"/>
                <w:szCs w:val="24"/>
                <w:lang w:val="bg-BG" w:eastAsia="en-US"/>
              </w:rPr>
            </w:pPr>
            <w:r w:rsidRPr="00447AA7">
              <w:rPr>
                <w:b/>
                <w:color w:val="auto"/>
                <w:sz w:val="24"/>
                <w:szCs w:val="24"/>
                <w:u w:val="single"/>
                <w:lang w:val="bg-BG"/>
              </w:rPr>
              <w:t>Указания</w:t>
            </w:r>
            <w:r w:rsidR="0086022C" w:rsidRPr="00447AA7">
              <w:rPr>
                <w:b/>
                <w:color w:val="auto"/>
                <w:sz w:val="24"/>
                <w:szCs w:val="24"/>
                <w:u w:val="single"/>
                <w:lang w:val="bg-BG"/>
              </w:rPr>
              <w:t xml:space="preserve"> за подготовка:</w:t>
            </w:r>
          </w:p>
        </w:tc>
      </w:tr>
      <w:tr w:rsidR="00C40AEB" w:rsidRPr="00447AA7" w:rsidTr="004C2700">
        <w:tc>
          <w:tcPr>
            <w:tcW w:w="9212" w:type="dxa"/>
            <w:tcBorders>
              <w:top w:val="single" w:sz="4" w:space="0" w:color="auto"/>
              <w:left w:val="single" w:sz="4" w:space="0" w:color="auto"/>
              <w:bottom w:val="single" w:sz="4" w:space="0" w:color="auto"/>
              <w:right w:val="single" w:sz="4" w:space="0" w:color="auto"/>
            </w:tcBorders>
          </w:tcPr>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Чрез представяне на ЕЕДОП, участниците декларират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E7611C" w:rsidRPr="00447AA7" w:rsidRDefault="00E7611C" w:rsidP="009709A4">
            <w:pPr>
              <w:widowControl w:val="0"/>
              <w:autoSpaceDE w:val="0"/>
              <w:autoSpaceDN w:val="0"/>
              <w:adjustRightInd w:val="0"/>
              <w:ind w:firstLine="567"/>
              <w:jc w:val="both"/>
              <w:rPr>
                <w:color w:val="auto"/>
                <w:sz w:val="24"/>
                <w:szCs w:val="24"/>
                <w:lang w:val="bg-BG"/>
              </w:rPr>
            </w:pPr>
            <w:r w:rsidRPr="00447AA7">
              <w:rPr>
                <w:color w:val="auto"/>
                <w:sz w:val="24"/>
                <w:szCs w:val="24"/>
                <w:lang w:val="bg-BG"/>
              </w:rPr>
              <w:t xml:space="preserve">За настоящата процедура Възложителят е създал образец на ЕЕДОП, чрез маркиране на полетата, които съответстват на поставените от него изисквания, свързани с личното състояние на участниците и критериите за подбор. Генерираният файл е на разположение на заинтересованите лица във </w:t>
            </w:r>
            <w:r w:rsidRPr="00447AA7">
              <w:rPr>
                <w:b/>
                <w:color w:val="auto"/>
                <w:sz w:val="24"/>
                <w:szCs w:val="24"/>
                <w:u w:val="single"/>
                <w:lang w:val="bg-BG"/>
              </w:rPr>
              <w:t>въпрос 1.1</w:t>
            </w:r>
            <w:r w:rsidRPr="00447AA7">
              <w:rPr>
                <w:b/>
                <w:color w:val="auto"/>
                <w:sz w:val="24"/>
                <w:szCs w:val="24"/>
                <w:lang w:val="bg-BG"/>
              </w:rPr>
              <w:t xml:space="preserve"> </w:t>
            </w:r>
            <w:r w:rsidRPr="00447AA7">
              <w:rPr>
                <w:color w:val="auto"/>
                <w:sz w:val="24"/>
                <w:szCs w:val="24"/>
                <w:lang w:val="bg-BG"/>
              </w:rPr>
              <w:t>от раздел „Изисквания към личното състояние и критерии за подбор”.</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iCs/>
                <w:color w:val="auto"/>
                <w:sz w:val="24"/>
                <w:szCs w:val="24"/>
                <w:lang w:val="bg-BG" w:eastAsia="en-US"/>
              </w:rPr>
              <w:t>След попълване на ЕЕДОП, той трябва да бъде подписан с квалифициран електронен подпис (КЕП) на лицето/лицата по чл. 40 от ППЗОП</w:t>
            </w:r>
            <w:r w:rsidRPr="00447AA7">
              <w:rPr>
                <w:rFonts w:eastAsia="Calibri"/>
                <w:color w:val="auto"/>
                <w:sz w:val="24"/>
                <w:szCs w:val="24"/>
                <w:lang w:val="bg-BG" w:eastAsia="en-US"/>
              </w:rPr>
              <w:t>, като се има предвид разпоредбата на чл.47, ал.2 от ППЗОП.</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При условията на чл. 67, ал. 5 и чл. 112, ал. 1, т. 2 от ЗОП участниците следва да докажат декларираната в ЕЕДОП информация, чрез представяне на</w:t>
            </w:r>
            <w:r w:rsidRPr="00447AA7">
              <w:rPr>
                <w:rFonts w:eastAsia="Calibri"/>
                <w:i/>
                <w:color w:val="auto"/>
                <w:sz w:val="24"/>
                <w:szCs w:val="24"/>
                <w:lang w:val="bg-BG" w:eastAsia="en-US"/>
              </w:rPr>
              <w:t xml:space="preserve"> </w:t>
            </w:r>
            <w:r w:rsidRPr="00447AA7">
              <w:rPr>
                <w:rFonts w:eastAsia="Calibri"/>
                <w:bCs/>
                <w:color w:val="auto"/>
                <w:sz w:val="24"/>
                <w:szCs w:val="24"/>
                <w:lang w:val="bg-BG" w:eastAsia="en-US"/>
              </w:rPr>
              <w:t>документите, удостоверяващи съответствие с критериите за подбор и липсата на условия за отстраняване</w:t>
            </w:r>
            <w:r w:rsidRPr="00447AA7">
              <w:rPr>
                <w:rFonts w:eastAsia="Calibri"/>
                <w:color w:val="auto"/>
                <w:sz w:val="24"/>
                <w:szCs w:val="24"/>
                <w:lang w:val="bg-BG" w:eastAsia="en-US"/>
              </w:rPr>
              <w:t>. Документите се представят и за подизпълнители и за трети лица, ако има такива.</w:t>
            </w:r>
          </w:p>
          <w:p w:rsidR="00E7611C" w:rsidRPr="00447AA7" w:rsidRDefault="00E7611C" w:rsidP="009709A4">
            <w:pPr>
              <w:widowControl w:val="0"/>
              <w:autoSpaceDE w:val="0"/>
              <w:autoSpaceDN w:val="0"/>
              <w:adjustRightInd w:val="0"/>
              <w:ind w:firstLine="567"/>
              <w:jc w:val="both"/>
              <w:rPr>
                <w:rFonts w:eastAsia="Calibri"/>
                <w:color w:val="auto"/>
                <w:sz w:val="24"/>
                <w:szCs w:val="24"/>
                <w:lang w:val="bg-BG" w:eastAsia="en-US"/>
              </w:rPr>
            </w:pPr>
          </w:p>
          <w:p w:rsidR="00E7611C" w:rsidRPr="00447AA7" w:rsidRDefault="00E7611C" w:rsidP="009709A4">
            <w:pPr>
              <w:autoSpaceDE w:val="0"/>
              <w:autoSpaceDN w:val="0"/>
              <w:adjustRightInd w:val="0"/>
              <w:jc w:val="both"/>
              <w:rPr>
                <w:rFonts w:eastAsia="Century Gothic"/>
                <w:b/>
                <w:color w:val="auto"/>
                <w:sz w:val="24"/>
                <w:szCs w:val="24"/>
                <w:lang w:val="bg-BG" w:eastAsia="en-US"/>
              </w:rPr>
            </w:pPr>
            <w:r w:rsidRPr="00447AA7">
              <w:rPr>
                <w:rFonts w:eastAsia="Century Gothic"/>
                <w:b/>
                <w:bCs/>
                <w:color w:val="auto"/>
                <w:sz w:val="24"/>
                <w:szCs w:val="24"/>
                <w:lang w:val="bg-BG" w:eastAsia="en-US"/>
              </w:rPr>
              <w:t xml:space="preserve">1. </w:t>
            </w:r>
            <w:r w:rsidRPr="00447AA7">
              <w:rPr>
                <w:rFonts w:eastAsia="Century Gothic"/>
                <w:b/>
                <w:color w:val="auto"/>
                <w:sz w:val="24"/>
                <w:szCs w:val="24"/>
                <w:lang w:val="bg-BG" w:eastAsia="en-US"/>
              </w:rPr>
              <w:t xml:space="preserve">Участникът удостоверява липсата или наличието на обстоятелствата по чл. 54, ал. 1 от ЗОП  с попълване на Част III: Основания за изключване на ЕЕДОП, в приложимите полета. </w:t>
            </w:r>
          </w:p>
          <w:p w:rsidR="00E7611C" w:rsidRPr="00447AA7" w:rsidRDefault="00E7611C" w:rsidP="009709A4">
            <w:pPr>
              <w:autoSpaceDE w:val="0"/>
              <w:autoSpaceDN w:val="0"/>
              <w:adjustRightInd w:val="0"/>
              <w:spacing w:before="240"/>
              <w:jc w:val="both"/>
              <w:rPr>
                <w:rFonts w:eastAsia="Century Gothic"/>
                <w:color w:val="auto"/>
                <w:sz w:val="24"/>
                <w:szCs w:val="24"/>
                <w:lang w:val="bg-BG" w:eastAsia="en-US"/>
              </w:rPr>
            </w:pPr>
            <w:r w:rsidRPr="00447AA7">
              <w:rPr>
                <w:rFonts w:eastAsia="Century Gothic"/>
                <w:b/>
                <w:bCs/>
                <w:color w:val="auto"/>
                <w:sz w:val="24"/>
                <w:szCs w:val="24"/>
                <w:lang w:val="bg-BG" w:eastAsia="en-US"/>
              </w:rPr>
              <w:t xml:space="preserve">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447AA7">
              <w:rPr>
                <w:rFonts w:eastAsia="Century Gothic"/>
                <w:color w:val="auto"/>
                <w:sz w:val="24"/>
                <w:szCs w:val="24"/>
                <w:lang w:val="bg-BG" w:eastAsia="en-US"/>
              </w:rPr>
              <w:t>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 (III. Изисквания към участниците).</w:t>
            </w:r>
          </w:p>
          <w:p w:rsidR="00E7611C" w:rsidRPr="00447AA7" w:rsidRDefault="00E7611C" w:rsidP="009709A4">
            <w:pPr>
              <w:spacing w:before="240"/>
              <w:ind w:firstLine="567"/>
              <w:jc w:val="both"/>
              <w:rPr>
                <w:rFonts w:eastAsia="Calibri"/>
                <w:b/>
                <w:color w:val="auto"/>
                <w:sz w:val="24"/>
                <w:szCs w:val="24"/>
                <w:lang w:val="bg-BG"/>
              </w:rPr>
            </w:pPr>
            <w:r w:rsidRPr="00447AA7">
              <w:rPr>
                <w:rFonts w:eastAsia="Calibri"/>
                <w:b/>
                <w:color w:val="auto"/>
                <w:sz w:val="24"/>
                <w:szCs w:val="24"/>
                <w:lang w:val="bg-BG"/>
              </w:rPr>
              <w:t>В този раздел участниците трябва да декларират следното:</w:t>
            </w:r>
          </w:p>
          <w:p w:rsidR="00E7611C" w:rsidRPr="00447AA7" w:rsidRDefault="00E7611C" w:rsidP="009709A4">
            <w:pPr>
              <w:autoSpaceDE w:val="0"/>
              <w:autoSpaceDN w:val="0"/>
              <w:adjustRightInd w:val="0"/>
              <w:spacing w:after="200"/>
              <w:jc w:val="both"/>
              <w:rPr>
                <w:rFonts w:eastAsia="Century Gothic"/>
                <w:color w:val="auto"/>
                <w:sz w:val="24"/>
                <w:szCs w:val="24"/>
                <w:lang w:val="bg-BG" w:eastAsia="en-US"/>
              </w:rPr>
            </w:pPr>
            <w:r w:rsidRPr="00447AA7">
              <w:rPr>
                <w:rFonts w:eastAsia="Century Gothic"/>
                <w:b/>
                <w:color w:val="auto"/>
                <w:sz w:val="24"/>
                <w:szCs w:val="24"/>
                <w:lang w:val="bg-BG" w:eastAsia="en-US"/>
              </w:rPr>
              <w:t xml:space="preserve">2.1. </w:t>
            </w:r>
            <w:r w:rsidRPr="00447AA7">
              <w:rPr>
                <w:rFonts w:eastAsia="Century Gothic"/>
                <w:color w:val="auto"/>
                <w:sz w:val="24"/>
                <w:szCs w:val="24"/>
                <w:lang w:val="bg-BG" w:eastAsia="en-US"/>
              </w:rPr>
              <w:t xml:space="preserve">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E7611C" w:rsidRPr="00447AA7" w:rsidRDefault="00E7611C" w:rsidP="009709A4">
            <w:pPr>
              <w:autoSpaceDE w:val="0"/>
              <w:autoSpaceDN w:val="0"/>
              <w:adjustRightInd w:val="0"/>
              <w:jc w:val="both"/>
              <w:rPr>
                <w:rFonts w:eastAsia="Century Gothic"/>
                <w:color w:val="auto"/>
                <w:sz w:val="24"/>
                <w:szCs w:val="24"/>
                <w:lang w:val="bg-BG" w:eastAsia="en-US"/>
              </w:rPr>
            </w:pPr>
            <w:r w:rsidRPr="00447AA7">
              <w:rPr>
                <w:rFonts w:eastAsia="Century Gothic"/>
                <w:b/>
                <w:color w:val="auto"/>
                <w:sz w:val="24"/>
                <w:szCs w:val="24"/>
                <w:lang w:val="bg-BG" w:eastAsia="en-US"/>
              </w:rPr>
              <w:t>2.2.</w:t>
            </w:r>
            <w:r w:rsidRPr="00447AA7">
              <w:rPr>
                <w:rFonts w:eastAsia="Century Gothic"/>
                <w:color w:val="auto"/>
                <w:sz w:val="24"/>
                <w:szCs w:val="24"/>
                <w:lang w:val="bg-BG" w:eastAsia="en-US"/>
              </w:rPr>
              <w:t xml:space="preserve">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им следва да се извърши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E7611C" w:rsidRPr="00447AA7" w:rsidRDefault="00E7611C" w:rsidP="009709A4">
            <w:pPr>
              <w:autoSpaceDE w:val="0"/>
              <w:autoSpaceDN w:val="0"/>
              <w:adjustRightInd w:val="0"/>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254а - 260 от НК (престъпления против данъчната, финансовата и осигурителна система). </w:t>
            </w:r>
          </w:p>
          <w:p w:rsidR="00E7611C" w:rsidRPr="00447AA7" w:rsidRDefault="00E7611C" w:rsidP="009709A4">
            <w:pPr>
              <w:autoSpaceDE w:val="0"/>
              <w:autoSpaceDN w:val="0"/>
              <w:adjustRightInd w:val="0"/>
              <w:ind w:firstLine="567"/>
              <w:jc w:val="both"/>
              <w:rPr>
                <w:rFonts w:eastAsia="Century Gothic"/>
                <w:color w:val="auto"/>
                <w:sz w:val="24"/>
                <w:szCs w:val="24"/>
                <w:lang w:val="bg-BG" w:eastAsia="en-US"/>
              </w:rPr>
            </w:pPr>
            <w:r w:rsidRPr="00447AA7">
              <w:rPr>
                <w:rFonts w:eastAsia="Century Gothic"/>
                <w:color w:val="auto"/>
                <w:sz w:val="24"/>
                <w:szCs w:val="24"/>
                <w:lang w:val="bg-B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E7611C" w:rsidRPr="00447AA7" w:rsidRDefault="00E7611C" w:rsidP="009709A4">
            <w:pPr>
              <w:autoSpaceDE w:val="0"/>
              <w:autoSpaceDN w:val="0"/>
              <w:adjustRightInd w:val="0"/>
              <w:spacing w:before="240" w:after="200"/>
              <w:jc w:val="both"/>
              <w:rPr>
                <w:rFonts w:eastAsia="Century Gothic"/>
                <w:color w:val="auto"/>
                <w:sz w:val="24"/>
                <w:szCs w:val="24"/>
                <w:lang w:val="bg-BG" w:eastAsia="en-US"/>
              </w:rPr>
            </w:pPr>
            <w:r w:rsidRPr="00447AA7">
              <w:rPr>
                <w:rFonts w:eastAsia="Century Gothic"/>
                <w:b/>
                <w:color w:val="auto"/>
                <w:sz w:val="24"/>
                <w:szCs w:val="24"/>
                <w:lang w:val="bg-BG" w:eastAsia="en-US"/>
              </w:rPr>
              <w:t>2.3.</w:t>
            </w:r>
            <w:r w:rsidRPr="00447AA7">
              <w:rPr>
                <w:rFonts w:eastAsia="Century Gothic"/>
                <w:color w:val="auto"/>
                <w:sz w:val="24"/>
                <w:szCs w:val="24"/>
                <w:lang w:val="bg-BG" w:eastAsia="en-US"/>
              </w:rPr>
              <w:t xml:space="preserve"> Наличие или липса на свързаност по смисъла на §2, т. 45 от ДР на ЗОП между кандидати/участници в конкретна процедура, във връзка с §1, т. 13 и 14 от ДР на Закона за публичното предлагане на ценни книжа.</w:t>
            </w:r>
          </w:p>
          <w:p w:rsidR="00E7611C" w:rsidRPr="00447AA7" w:rsidRDefault="00E7611C" w:rsidP="009709A4">
            <w:pPr>
              <w:spacing w:after="200"/>
              <w:jc w:val="both"/>
              <w:rPr>
                <w:rFonts w:eastAsia="Calibri"/>
                <w:bCs/>
                <w:color w:val="auto"/>
                <w:sz w:val="24"/>
                <w:szCs w:val="24"/>
                <w:lang w:val="bg-BG"/>
              </w:rPr>
            </w:pPr>
            <w:r w:rsidRPr="00447AA7">
              <w:rPr>
                <w:rFonts w:eastAsia="Calibri"/>
                <w:b/>
                <w:bCs/>
                <w:color w:val="auto"/>
                <w:sz w:val="24"/>
                <w:szCs w:val="24"/>
                <w:lang w:val="bg-BG"/>
              </w:rPr>
              <w:t>2.4.</w:t>
            </w:r>
            <w:r w:rsidRPr="00447AA7">
              <w:rPr>
                <w:rFonts w:eastAsia="Calibri"/>
                <w:bCs/>
                <w:color w:val="auto"/>
                <w:sz w:val="24"/>
                <w:szCs w:val="24"/>
                <w:lang w:val="bg-BG"/>
              </w:rPr>
              <w:t xml:space="preserve"> Извършени нарушения по чл. 61, ал. 1, чл. 62, ал. 1 или 3, чл. 63, ал. 1 или 2, чл. 228, ал. 3 от Кодекса на труда;</w:t>
            </w:r>
          </w:p>
          <w:p w:rsidR="00E7611C" w:rsidRPr="00447AA7" w:rsidRDefault="00E7611C" w:rsidP="009709A4">
            <w:pPr>
              <w:tabs>
                <w:tab w:val="left" w:pos="851"/>
              </w:tabs>
              <w:spacing w:after="120"/>
              <w:jc w:val="both"/>
              <w:rPr>
                <w:rFonts w:eastAsia="Calibri"/>
                <w:bCs/>
                <w:color w:val="auto"/>
                <w:sz w:val="24"/>
                <w:szCs w:val="24"/>
                <w:lang w:val="bg-BG"/>
              </w:rPr>
            </w:pPr>
            <w:r w:rsidRPr="00447AA7">
              <w:rPr>
                <w:rFonts w:eastAsia="Calibri"/>
                <w:b/>
                <w:bCs/>
                <w:color w:val="auto"/>
                <w:sz w:val="24"/>
                <w:szCs w:val="24"/>
                <w:lang w:val="bg-BG"/>
              </w:rPr>
              <w:t>2.5.</w:t>
            </w:r>
            <w:r w:rsidRPr="00447AA7">
              <w:rPr>
                <w:rFonts w:eastAsia="Calibri"/>
                <w:bCs/>
                <w:color w:val="auto"/>
                <w:sz w:val="24"/>
                <w:szCs w:val="24"/>
                <w:lang w:val="bg-BG"/>
              </w:rPr>
              <w:t xml:space="preserve"> Наличие на обстоятелства по чл. 69 от Закона за противодействие на корупцията и за отнемане на незаконно придобитото имущество.</w:t>
            </w:r>
          </w:p>
          <w:p w:rsidR="00E7611C" w:rsidRPr="00447AA7" w:rsidRDefault="00E7611C" w:rsidP="009709A4">
            <w:pPr>
              <w:spacing w:after="200"/>
              <w:jc w:val="both"/>
              <w:rPr>
                <w:rFonts w:eastAsia="Calibri"/>
                <w:bCs/>
                <w:color w:val="auto"/>
                <w:sz w:val="24"/>
                <w:szCs w:val="24"/>
                <w:lang w:val="bg-BG"/>
              </w:rPr>
            </w:pPr>
            <w:r w:rsidRPr="00447AA7">
              <w:rPr>
                <w:rFonts w:eastAsia="Calibri"/>
                <w:b/>
                <w:bCs/>
                <w:color w:val="auto"/>
                <w:sz w:val="24"/>
                <w:szCs w:val="24"/>
                <w:lang w:val="bg-BG"/>
              </w:rPr>
              <w:t>2.6.</w:t>
            </w:r>
            <w:r w:rsidRPr="00447AA7">
              <w:rPr>
                <w:rFonts w:eastAsia="Calibri"/>
                <w:bCs/>
                <w:color w:val="auto"/>
                <w:sz w:val="24"/>
                <w:szCs w:val="24"/>
                <w:lang w:val="bg-BG"/>
              </w:rPr>
              <w:t xml:space="preserve"> Извършени нарушения по чл. 13, ал. 1 от Закона за трудовата миграция и трудовата мобилност. </w:t>
            </w:r>
          </w:p>
          <w:p w:rsidR="00E7611C" w:rsidRPr="00447AA7" w:rsidRDefault="00E7611C" w:rsidP="009709A4">
            <w:pPr>
              <w:tabs>
                <w:tab w:val="left" w:pos="993"/>
              </w:tabs>
              <w:autoSpaceDE w:val="0"/>
              <w:autoSpaceDN w:val="0"/>
              <w:adjustRightInd w:val="0"/>
              <w:ind w:firstLine="567"/>
              <w:jc w:val="both"/>
              <w:rPr>
                <w:rFonts w:eastAsia="Calibri"/>
                <w:color w:val="auto"/>
                <w:sz w:val="24"/>
                <w:szCs w:val="24"/>
                <w:lang w:val="bg-BG"/>
              </w:rPr>
            </w:pPr>
            <w:r w:rsidRPr="00447AA7">
              <w:rPr>
                <w:rFonts w:eastAsia="Calibri"/>
                <w:color w:val="auto"/>
                <w:sz w:val="24"/>
                <w:szCs w:val="24"/>
                <w:lang w:val="bg-BG"/>
              </w:rPr>
              <w:t xml:space="preserve">!!!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w:t>
            </w:r>
            <w:r w:rsidRPr="00447AA7">
              <w:rPr>
                <w:rFonts w:eastAsia="Calibri"/>
                <w:b/>
                <w:bCs/>
                <w:color w:val="auto"/>
                <w:sz w:val="24"/>
                <w:szCs w:val="24"/>
                <w:lang w:val="bg-BG"/>
              </w:rPr>
              <w:t>не е необходимо</w:t>
            </w:r>
            <w:r w:rsidRPr="00447AA7">
              <w:rPr>
                <w:rFonts w:eastAsia="Calibri"/>
                <w:color w:val="auto"/>
                <w:sz w:val="24"/>
                <w:szCs w:val="24"/>
                <w:lang w:val="bg-BG"/>
              </w:rPr>
              <w:t xml:space="preserve">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w:t>
            </w:r>
            <w:r w:rsidRPr="00447AA7">
              <w:rPr>
                <w:rFonts w:eastAsia="Calibri"/>
                <w:color w:val="auto"/>
                <w:sz w:val="24"/>
                <w:szCs w:val="24"/>
                <w:u w:val="single"/>
                <w:lang w:val="bg-BG"/>
              </w:rPr>
              <w:t xml:space="preserve">достатъчно е участникът да маркира отговор </w:t>
            </w:r>
            <w:r w:rsidRPr="00447AA7">
              <w:rPr>
                <w:rFonts w:eastAsia="Calibri"/>
                <w:b/>
                <w:bCs/>
                <w:color w:val="auto"/>
                <w:sz w:val="24"/>
                <w:szCs w:val="24"/>
                <w:u w:val="single"/>
                <w:lang w:val="bg-BG"/>
              </w:rPr>
              <w:t>„НЕ</w:t>
            </w:r>
            <w:r w:rsidRPr="00447AA7">
              <w:rPr>
                <w:rFonts w:eastAsia="Calibri"/>
                <w:b/>
                <w:bCs/>
                <w:color w:val="auto"/>
                <w:sz w:val="24"/>
                <w:szCs w:val="24"/>
                <w:lang w:val="bg-BG"/>
              </w:rPr>
              <w:t>“,</w:t>
            </w:r>
            <w:r w:rsidRPr="00447AA7">
              <w:rPr>
                <w:rFonts w:eastAsia="Calibri"/>
                <w:color w:val="auto"/>
                <w:sz w:val="24"/>
                <w:szCs w:val="24"/>
                <w:lang w:val="bg-BG"/>
              </w:rPr>
              <w:t xml:space="preserve">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E7611C" w:rsidRPr="00447AA7" w:rsidRDefault="00E7611C" w:rsidP="009709A4">
            <w:pPr>
              <w:tabs>
                <w:tab w:val="left" w:pos="993"/>
              </w:tabs>
              <w:autoSpaceDE w:val="0"/>
              <w:autoSpaceDN w:val="0"/>
              <w:adjustRightInd w:val="0"/>
              <w:ind w:firstLine="567"/>
              <w:jc w:val="both"/>
              <w:rPr>
                <w:rFonts w:eastAsia="Calibri"/>
                <w:color w:val="auto"/>
                <w:sz w:val="24"/>
                <w:szCs w:val="24"/>
                <w:lang w:val="bg-BG"/>
              </w:rPr>
            </w:pPr>
            <w:r w:rsidRPr="00447AA7">
              <w:rPr>
                <w:rFonts w:eastAsia="Calibri"/>
                <w:color w:val="auto"/>
                <w:sz w:val="24"/>
                <w:szCs w:val="24"/>
                <w:lang w:val="bg-BG"/>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E7611C" w:rsidRPr="00447AA7" w:rsidRDefault="00E7611C" w:rsidP="009709A4">
            <w:pPr>
              <w:autoSpaceDE w:val="0"/>
              <w:autoSpaceDN w:val="0"/>
              <w:adjustRightInd w:val="0"/>
              <w:spacing w:before="240" w:after="120"/>
              <w:jc w:val="both"/>
              <w:rPr>
                <w:rFonts w:eastAsia="Century Gothic"/>
                <w:color w:val="auto"/>
                <w:sz w:val="24"/>
                <w:szCs w:val="24"/>
                <w:lang w:val="bg-BG" w:eastAsia="en-US"/>
              </w:rPr>
            </w:pPr>
            <w:r w:rsidRPr="00447AA7">
              <w:rPr>
                <w:rFonts w:eastAsia="Century Gothic"/>
                <w:b/>
                <w:bCs/>
                <w:color w:val="auto"/>
                <w:sz w:val="24"/>
                <w:szCs w:val="24"/>
                <w:lang w:val="bg-BG" w:eastAsia="en-US"/>
              </w:rPr>
              <w:t xml:space="preserve">3. Възложителят изисква попълване на раздели А – В от </w:t>
            </w:r>
            <w:r w:rsidRPr="00447AA7">
              <w:rPr>
                <w:rFonts w:eastAsia="Century Gothic"/>
                <w:b/>
                <w:bCs/>
                <w:iCs/>
                <w:color w:val="auto"/>
                <w:sz w:val="24"/>
                <w:szCs w:val="24"/>
                <w:lang w:val="bg-BG" w:eastAsia="en-US"/>
              </w:rPr>
              <w:t xml:space="preserve">Част ІV: Критерии за подбор </w:t>
            </w:r>
            <w:r w:rsidRPr="00447AA7">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E7611C" w:rsidRPr="00447AA7" w:rsidRDefault="00E7611C" w:rsidP="009709A4">
            <w:pPr>
              <w:autoSpaceDE w:val="0"/>
              <w:autoSpaceDN w:val="0"/>
              <w:adjustRightInd w:val="0"/>
              <w:spacing w:after="120"/>
              <w:ind w:firstLine="707"/>
              <w:jc w:val="both"/>
              <w:rPr>
                <w:rFonts w:eastAsia="Century Gothic"/>
                <w:color w:val="auto"/>
                <w:sz w:val="24"/>
                <w:szCs w:val="24"/>
                <w:lang w:val="bg-BG" w:eastAsia="en-US"/>
              </w:rPr>
            </w:pPr>
            <w:r w:rsidRPr="00447AA7">
              <w:rPr>
                <w:rFonts w:eastAsia="Century Gothic"/>
                <w:color w:val="auto"/>
                <w:sz w:val="24"/>
                <w:szCs w:val="24"/>
                <w:lang w:val="bg-BG" w:eastAsia="en-US"/>
              </w:rPr>
              <w:t xml:space="preserve">Приложими полета, съгласно Указанията за подготовка на офертите са: </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А:</w:t>
            </w:r>
            <w:r w:rsidRPr="00447AA7">
              <w:rPr>
                <w:rFonts w:eastAsia="Calibri"/>
                <w:i/>
                <w:iCs/>
                <w:color w:val="auto"/>
                <w:sz w:val="24"/>
                <w:szCs w:val="24"/>
                <w:lang w:val="bg-BG" w:eastAsia="en-US"/>
              </w:rPr>
              <w:t xml:space="preserve"> Годност; </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Б:</w:t>
            </w:r>
            <w:r w:rsidRPr="00447AA7">
              <w:rPr>
                <w:rFonts w:eastAsia="Calibri"/>
                <w:i/>
                <w:iCs/>
                <w:color w:val="auto"/>
                <w:sz w:val="24"/>
                <w:szCs w:val="24"/>
                <w:lang w:val="bg-BG" w:eastAsia="en-US"/>
              </w:rPr>
              <w:t xml:space="preserve"> Икономическо и финансово състояние;</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В:</w:t>
            </w:r>
            <w:r w:rsidRPr="00447AA7">
              <w:rPr>
                <w:rFonts w:eastAsia="Calibri"/>
                <w:i/>
                <w:iCs/>
                <w:color w:val="auto"/>
                <w:sz w:val="24"/>
                <w:szCs w:val="24"/>
                <w:lang w:val="bg-BG" w:eastAsia="en-US"/>
              </w:rPr>
              <w:t xml:space="preserve"> Технически и професионални способности; </w:t>
            </w:r>
          </w:p>
          <w:p w:rsidR="00E7611C" w:rsidRPr="00447AA7" w:rsidRDefault="00E7611C" w:rsidP="009709A4">
            <w:pPr>
              <w:autoSpaceDE w:val="0"/>
              <w:autoSpaceDN w:val="0"/>
              <w:adjustRightInd w:val="0"/>
              <w:spacing w:after="200"/>
              <w:rPr>
                <w:rFonts w:eastAsia="Calibri"/>
                <w:color w:val="auto"/>
                <w:sz w:val="24"/>
                <w:szCs w:val="24"/>
                <w:lang w:val="bg-BG" w:eastAsia="en-US"/>
              </w:rPr>
            </w:pPr>
            <w:r w:rsidRPr="00447AA7">
              <w:rPr>
                <w:rFonts w:eastAsia="Calibri"/>
                <w:color w:val="auto"/>
                <w:sz w:val="24"/>
                <w:szCs w:val="24"/>
                <w:lang w:val="bg-BG" w:eastAsia="en-US"/>
              </w:rPr>
              <w:t xml:space="preserve">3.1. </w:t>
            </w:r>
            <w:r w:rsidRPr="00447AA7">
              <w:rPr>
                <w:rFonts w:eastAsia="Calibri"/>
                <w:b/>
                <w:color w:val="auto"/>
                <w:sz w:val="24"/>
                <w:szCs w:val="24"/>
                <w:lang w:val="bg-BG" w:eastAsia="en-US"/>
              </w:rPr>
              <w:t>Раздел А: Годност следва да бъде попълнен в следната точка:</w:t>
            </w:r>
          </w:p>
          <w:p w:rsidR="00E7611C" w:rsidRPr="00447AA7" w:rsidRDefault="00E7611C" w:rsidP="009709A4">
            <w:pPr>
              <w:autoSpaceDE w:val="0"/>
              <w:autoSpaceDN w:val="0"/>
              <w:adjustRightInd w:val="0"/>
              <w:spacing w:before="240" w:after="120"/>
              <w:jc w:val="both"/>
              <w:rPr>
                <w:rFonts w:eastAsia="Century Gothic"/>
                <w:color w:val="auto"/>
                <w:sz w:val="24"/>
                <w:szCs w:val="24"/>
                <w:lang w:val="bg-BG" w:eastAsia="en-US"/>
              </w:rPr>
            </w:pPr>
            <w:r w:rsidRPr="00447AA7">
              <w:rPr>
                <w:rFonts w:eastAsia="Century Gothic"/>
                <w:b/>
                <w:bCs/>
                <w:color w:val="auto"/>
                <w:sz w:val="24"/>
                <w:szCs w:val="24"/>
                <w:lang w:val="bg-BG" w:eastAsia="en-US"/>
              </w:rPr>
              <w:t xml:space="preserve">3. Възложителят изисква попълване на раздели А – В от </w:t>
            </w:r>
            <w:r w:rsidRPr="00447AA7">
              <w:rPr>
                <w:rFonts w:eastAsia="Century Gothic"/>
                <w:b/>
                <w:bCs/>
                <w:iCs/>
                <w:color w:val="auto"/>
                <w:sz w:val="24"/>
                <w:szCs w:val="24"/>
                <w:lang w:val="bg-BG" w:eastAsia="en-US"/>
              </w:rPr>
              <w:t xml:space="preserve">Част ІV: Критерии за подбор </w:t>
            </w:r>
            <w:r w:rsidRPr="00447AA7">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E7611C" w:rsidRPr="00447AA7" w:rsidRDefault="00E7611C" w:rsidP="009709A4">
            <w:pPr>
              <w:autoSpaceDE w:val="0"/>
              <w:autoSpaceDN w:val="0"/>
              <w:adjustRightInd w:val="0"/>
              <w:spacing w:after="120"/>
              <w:ind w:firstLine="707"/>
              <w:jc w:val="both"/>
              <w:rPr>
                <w:rFonts w:eastAsia="Century Gothic"/>
                <w:color w:val="auto"/>
                <w:sz w:val="24"/>
                <w:szCs w:val="24"/>
                <w:lang w:val="bg-BG" w:eastAsia="en-US"/>
              </w:rPr>
            </w:pPr>
            <w:r w:rsidRPr="00447AA7">
              <w:rPr>
                <w:rFonts w:eastAsia="Century Gothic"/>
                <w:color w:val="auto"/>
                <w:sz w:val="24"/>
                <w:szCs w:val="24"/>
                <w:lang w:val="bg-BG" w:eastAsia="en-US"/>
              </w:rPr>
              <w:t xml:space="preserve">Приложими полета, съгласно Указанията за подготовка на офертите са: </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А:</w:t>
            </w:r>
            <w:r w:rsidRPr="00447AA7">
              <w:rPr>
                <w:rFonts w:eastAsia="Calibri"/>
                <w:i/>
                <w:iCs/>
                <w:color w:val="auto"/>
                <w:sz w:val="24"/>
                <w:szCs w:val="24"/>
                <w:lang w:val="bg-BG" w:eastAsia="en-US"/>
              </w:rPr>
              <w:t xml:space="preserve"> Годност; </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Б:</w:t>
            </w:r>
            <w:r w:rsidRPr="00447AA7">
              <w:rPr>
                <w:rFonts w:eastAsia="Calibri"/>
                <w:i/>
                <w:iCs/>
                <w:color w:val="auto"/>
                <w:sz w:val="24"/>
                <w:szCs w:val="24"/>
                <w:lang w:val="bg-BG" w:eastAsia="en-US"/>
              </w:rPr>
              <w:t xml:space="preserve"> Икономическо и финансово състояние;</w:t>
            </w:r>
          </w:p>
          <w:p w:rsidR="00E7611C" w:rsidRPr="00447AA7" w:rsidRDefault="00E7611C" w:rsidP="009709A4">
            <w:pPr>
              <w:autoSpaceDE w:val="0"/>
              <w:autoSpaceDN w:val="0"/>
              <w:adjustRightInd w:val="0"/>
              <w:spacing w:after="120"/>
              <w:ind w:firstLine="707"/>
              <w:jc w:val="both"/>
              <w:rPr>
                <w:rFonts w:eastAsia="Calibri"/>
                <w:i/>
                <w:iCs/>
                <w:color w:val="auto"/>
                <w:sz w:val="24"/>
                <w:szCs w:val="24"/>
                <w:lang w:val="bg-BG" w:eastAsia="en-US"/>
              </w:rPr>
            </w:pPr>
            <w:r w:rsidRPr="00447AA7">
              <w:rPr>
                <w:rFonts w:eastAsia="Calibri"/>
                <w:b/>
                <w:i/>
                <w:iCs/>
                <w:color w:val="auto"/>
                <w:sz w:val="24"/>
                <w:szCs w:val="24"/>
                <w:lang w:val="bg-BG" w:eastAsia="en-US"/>
              </w:rPr>
              <w:t>Раздел В:</w:t>
            </w:r>
            <w:r w:rsidRPr="00447AA7">
              <w:rPr>
                <w:rFonts w:eastAsia="Calibri"/>
                <w:i/>
                <w:iCs/>
                <w:color w:val="auto"/>
                <w:sz w:val="24"/>
                <w:szCs w:val="24"/>
                <w:lang w:val="bg-BG" w:eastAsia="en-US"/>
              </w:rPr>
              <w:t xml:space="preserve"> Технически и професионални способности; </w:t>
            </w:r>
          </w:p>
          <w:p w:rsidR="00E7611C" w:rsidRPr="00447AA7" w:rsidRDefault="00E7611C" w:rsidP="009709A4">
            <w:pPr>
              <w:autoSpaceDE w:val="0"/>
              <w:autoSpaceDN w:val="0"/>
              <w:adjustRightInd w:val="0"/>
              <w:spacing w:after="200"/>
              <w:rPr>
                <w:rFonts w:eastAsia="Calibri"/>
                <w:color w:val="auto"/>
                <w:sz w:val="24"/>
                <w:szCs w:val="24"/>
                <w:lang w:val="bg-BG" w:eastAsia="en-US"/>
              </w:rPr>
            </w:pPr>
            <w:r w:rsidRPr="00447AA7">
              <w:rPr>
                <w:rFonts w:eastAsia="Calibri"/>
                <w:color w:val="auto"/>
                <w:sz w:val="24"/>
                <w:szCs w:val="24"/>
                <w:lang w:val="bg-BG" w:eastAsia="en-US"/>
              </w:rPr>
              <w:t xml:space="preserve">3.1. </w:t>
            </w:r>
            <w:r w:rsidRPr="00447AA7">
              <w:rPr>
                <w:rFonts w:eastAsia="Calibri"/>
                <w:b/>
                <w:color w:val="auto"/>
                <w:sz w:val="24"/>
                <w:szCs w:val="24"/>
                <w:lang w:val="bg-BG" w:eastAsia="en-US"/>
              </w:rPr>
              <w:t>Раздел А: Годност следва да бъде попълнен в следната точка:</w:t>
            </w:r>
          </w:p>
          <w:p w:rsidR="00E7611C" w:rsidRPr="00447AA7" w:rsidRDefault="00E7611C" w:rsidP="009709A4">
            <w:pPr>
              <w:numPr>
                <w:ilvl w:val="0"/>
                <w:numId w:val="19"/>
              </w:numPr>
              <w:autoSpaceDE w:val="0"/>
              <w:autoSpaceDN w:val="0"/>
              <w:adjustRightInd w:val="0"/>
              <w:spacing w:after="120"/>
              <w:jc w:val="both"/>
              <w:rPr>
                <w:b/>
                <w:color w:val="auto"/>
                <w:sz w:val="24"/>
                <w:szCs w:val="24"/>
                <w:lang w:val="bg-BG" w:eastAsia="en-US"/>
              </w:rPr>
            </w:pPr>
            <w:r w:rsidRPr="00447AA7">
              <w:rPr>
                <w:b/>
                <w:i/>
                <w:iCs/>
                <w:color w:val="auto"/>
                <w:sz w:val="24"/>
                <w:szCs w:val="24"/>
                <w:lang w:val="bg-BG" w:eastAsia="en-US"/>
              </w:rPr>
              <w:t>Вписване в съответен професионален регистър:.............</w:t>
            </w:r>
          </w:p>
          <w:p w:rsidR="00E7611C" w:rsidRPr="00447AA7" w:rsidRDefault="00E7611C" w:rsidP="009709A4">
            <w:pPr>
              <w:autoSpaceDE w:val="0"/>
              <w:autoSpaceDN w:val="0"/>
              <w:adjustRightInd w:val="0"/>
              <w:ind w:firstLine="567"/>
              <w:jc w:val="both"/>
              <w:rPr>
                <w:rFonts w:eastAsia="Calibri"/>
                <w:color w:val="auto"/>
                <w:sz w:val="24"/>
                <w:szCs w:val="24"/>
                <w:lang w:val="bg-BG"/>
              </w:rPr>
            </w:pPr>
            <w:r w:rsidRPr="00447AA7">
              <w:rPr>
                <w:rFonts w:eastAsia="Calibri"/>
                <w:b/>
                <w:color w:val="auto"/>
                <w:sz w:val="24"/>
                <w:szCs w:val="24"/>
                <w:lang w:val="bg-BG"/>
              </w:rPr>
              <w:t>!!!</w:t>
            </w:r>
            <w:r w:rsidRPr="00447AA7">
              <w:rPr>
                <w:rFonts w:eastAsia="Calibri"/>
                <w:color w:val="auto"/>
                <w:sz w:val="24"/>
                <w:szCs w:val="24"/>
                <w:lang w:val="bg-BG"/>
              </w:rPr>
              <w:t xml:space="preserve"> В това поле участниците следва да посочат 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w:t>
            </w:r>
            <w:r w:rsidRPr="00447AA7">
              <w:rPr>
                <w:color w:val="auto"/>
                <w:sz w:val="24"/>
                <w:szCs w:val="24"/>
                <w:lang w:val="bg-BG" w:eastAsia="ar-SA"/>
              </w:rPr>
              <w:t xml:space="preserve">. </w:t>
            </w:r>
          </w:p>
          <w:p w:rsidR="00E7611C" w:rsidRPr="00447AA7" w:rsidRDefault="00E7611C" w:rsidP="009709A4">
            <w:pPr>
              <w:autoSpaceDE w:val="0"/>
              <w:autoSpaceDN w:val="0"/>
              <w:adjustRightInd w:val="0"/>
              <w:spacing w:after="120"/>
              <w:jc w:val="both"/>
              <w:rPr>
                <w:rFonts w:eastAsia="Calibri"/>
                <w:color w:val="auto"/>
                <w:sz w:val="24"/>
                <w:szCs w:val="24"/>
                <w:lang w:val="bg-BG" w:eastAsia="en-US"/>
              </w:rPr>
            </w:pPr>
          </w:p>
          <w:p w:rsidR="00E7611C" w:rsidRPr="00447AA7" w:rsidRDefault="00E7611C" w:rsidP="009709A4">
            <w:pPr>
              <w:autoSpaceDE w:val="0"/>
              <w:autoSpaceDN w:val="0"/>
              <w:adjustRightInd w:val="0"/>
              <w:spacing w:after="120"/>
              <w:jc w:val="both"/>
              <w:rPr>
                <w:rFonts w:eastAsia="Calibri"/>
                <w:color w:val="auto"/>
                <w:sz w:val="24"/>
                <w:szCs w:val="24"/>
                <w:lang w:val="bg-BG" w:eastAsia="en-US"/>
              </w:rPr>
            </w:pPr>
            <w:r w:rsidRPr="00447AA7">
              <w:rPr>
                <w:rFonts w:eastAsia="Calibri"/>
                <w:color w:val="auto"/>
                <w:sz w:val="24"/>
                <w:szCs w:val="24"/>
                <w:lang w:val="bg-BG" w:eastAsia="en-US"/>
              </w:rPr>
              <w:t xml:space="preserve">3.2. </w:t>
            </w:r>
            <w:r w:rsidRPr="00447AA7">
              <w:rPr>
                <w:rFonts w:eastAsia="Calibri"/>
                <w:b/>
                <w:color w:val="auto"/>
                <w:sz w:val="24"/>
                <w:szCs w:val="24"/>
                <w:lang w:val="bg-BG" w:eastAsia="en-US"/>
              </w:rPr>
              <w:t>Раздел Б: Икономическо и финансово състояние следва да бъде попълнен в следната точка:</w:t>
            </w:r>
          </w:p>
          <w:p w:rsidR="00E7611C" w:rsidRPr="00447AA7" w:rsidRDefault="00E7611C" w:rsidP="009709A4">
            <w:pPr>
              <w:pStyle w:val="a5"/>
              <w:numPr>
                <w:ilvl w:val="0"/>
                <w:numId w:val="18"/>
              </w:numPr>
              <w:autoSpaceDE w:val="0"/>
              <w:autoSpaceDN w:val="0"/>
              <w:adjustRightInd w:val="0"/>
              <w:spacing w:after="120"/>
              <w:jc w:val="both"/>
              <w:rPr>
                <w:b/>
                <w:i/>
                <w:iCs/>
                <w:color w:val="auto"/>
                <w:sz w:val="24"/>
                <w:szCs w:val="24"/>
                <w:lang w:val="bg-BG" w:eastAsia="en-US"/>
              </w:rPr>
            </w:pPr>
            <w:r w:rsidRPr="00447AA7">
              <w:rPr>
                <w:b/>
                <w:i/>
                <w:iCs/>
                <w:color w:val="auto"/>
                <w:sz w:val="24"/>
                <w:szCs w:val="24"/>
                <w:lang w:val="bg-BG" w:eastAsia="en-US"/>
              </w:rPr>
              <w:t>Застрахователна полица за риск „професионална отговорност“ Застрахователната сума по неговата застрахователна полица за риска</w:t>
            </w:r>
          </w:p>
          <w:p w:rsidR="00E7611C" w:rsidRPr="00447AA7" w:rsidRDefault="00E7611C" w:rsidP="009709A4">
            <w:pPr>
              <w:pStyle w:val="a5"/>
              <w:autoSpaceDE w:val="0"/>
              <w:autoSpaceDN w:val="0"/>
              <w:adjustRightInd w:val="0"/>
              <w:spacing w:after="120"/>
              <w:jc w:val="both"/>
              <w:rPr>
                <w:b/>
                <w:i/>
                <w:iCs/>
                <w:color w:val="auto"/>
                <w:sz w:val="24"/>
                <w:szCs w:val="24"/>
                <w:lang w:val="bg-BG" w:eastAsia="en-US"/>
              </w:rPr>
            </w:pPr>
            <w:r w:rsidRPr="00447AA7">
              <w:rPr>
                <w:b/>
                <w:i/>
                <w:iCs/>
                <w:color w:val="auto"/>
                <w:sz w:val="24"/>
                <w:szCs w:val="24"/>
                <w:lang w:val="bg-BG" w:eastAsia="en-US"/>
              </w:rPr>
              <w:t>„професионална отговорност“ възлиза на:……………..</w:t>
            </w:r>
          </w:p>
          <w:p w:rsidR="00E7611C" w:rsidRPr="00447AA7" w:rsidRDefault="00E7611C" w:rsidP="009709A4">
            <w:pPr>
              <w:autoSpaceDE w:val="0"/>
              <w:autoSpaceDN w:val="0"/>
              <w:adjustRightInd w:val="0"/>
              <w:ind w:firstLine="567"/>
              <w:jc w:val="both"/>
              <w:rPr>
                <w:i/>
                <w:color w:val="auto"/>
                <w:sz w:val="24"/>
                <w:szCs w:val="24"/>
                <w:lang w:val="bg-BG" w:eastAsia="ar-SA"/>
              </w:rPr>
            </w:pPr>
            <w:r w:rsidRPr="00447AA7">
              <w:rPr>
                <w:b/>
                <w:color w:val="auto"/>
                <w:sz w:val="24"/>
                <w:szCs w:val="24"/>
                <w:lang w:val="bg-BG" w:eastAsia="en-US"/>
              </w:rPr>
              <w:t>!!!</w:t>
            </w:r>
            <w:r w:rsidRPr="00447AA7">
              <w:rPr>
                <w:color w:val="auto"/>
                <w:sz w:val="24"/>
                <w:szCs w:val="24"/>
                <w:lang w:val="bg-BG" w:eastAsia="en-US"/>
              </w:rPr>
              <w:t xml:space="preserve"> В това поле участниците следва да посочат </w:t>
            </w:r>
            <w:r w:rsidRPr="00447AA7">
              <w:rPr>
                <w:rFonts w:eastAsia="Calibri"/>
                <w:bCs/>
                <w:color w:val="auto"/>
                <w:sz w:val="24"/>
                <w:szCs w:val="24"/>
                <w:lang w:val="bg-BG" w:eastAsia="en-US"/>
              </w:rPr>
              <w:t>застрахователната сума и валута</w:t>
            </w:r>
            <w:r w:rsidRPr="00447AA7">
              <w:rPr>
                <w:color w:val="auto"/>
                <w:sz w:val="24"/>
                <w:szCs w:val="24"/>
                <w:lang w:val="bg-BG" w:eastAsia="en-US"/>
              </w:rPr>
              <w:t xml:space="preserve"> на сключената застраховка „Професионална отговорност“, дейността, предмет на застраховане, категорията строежи, която е предмет на застраховане, 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w:t>
            </w:r>
            <w:r w:rsidRPr="00447AA7">
              <w:rPr>
                <w:i/>
                <w:color w:val="auto"/>
                <w:sz w:val="24"/>
                <w:szCs w:val="24"/>
                <w:lang w:val="bg-BG" w:eastAsia="ar-SA"/>
              </w:rPr>
              <w:t xml:space="preserve"> (за строител)</w:t>
            </w:r>
          </w:p>
          <w:p w:rsidR="00E7611C" w:rsidRPr="00447AA7" w:rsidRDefault="00E7611C" w:rsidP="009709A4">
            <w:pPr>
              <w:autoSpaceDE w:val="0"/>
              <w:autoSpaceDN w:val="0"/>
              <w:adjustRightInd w:val="0"/>
              <w:spacing w:after="120"/>
              <w:ind w:firstLine="567"/>
              <w:jc w:val="both"/>
              <w:rPr>
                <w:color w:val="FF0000"/>
                <w:sz w:val="24"/>
                <w:szCs w:val="24"/>
                <w:lang w:val="bg-BG" w:eastAsia="en-US"/>
              </w:rPr>
            </w:pPr>
          </w:p>
          <w:p w:rsidR="00E7611C" w:rsidRPr="00447AA7" w:rsidRDefault="00E7611C" w:rsidP="009709A4">
            <w:pPr>
              <w:autoSpaceDE w:val="0"/>
              <w:autoSpaceDN w:val="0"/>
              <w:adjustRightInd w:val="0"/>
              <w:spacing w:after="120"/>
              <w:jc w:val="both"/>
              <w:rPr>
                <w:rFonts w:eastAsia="Calibri"/>
                <w:b/>
                <w:color w:val="auto"/>
                <w:sz w:val="24"/>
                <w:szCs w:val="24"/>
                <w:lang w:val="bg-BG" w:eastAsia="en-US"/>
              </w:rPr>
            </w:pPr>
            <w:r w:rsidRPr="00447AA7">
              <w:rPr>
                <w:rFonts w:eastAsia="Calibri"/>
                <w:color w:val="auto"/>
                <w:sz w:val="24"/>
                <w:szCs w:val="24"/>
                <w:lang w:val="bg-BG" w:eastAsia="en-US"/>
              </w:rPr>
              <w:t xml:space="preserve">3.3. </w:t>
            </w:r>
            <w:r w:rsidRPr="00447AA7">
              <w:rPr>
                <w:rFonts w:eastAsia="Calibri"/>
                <w:b/>
                <w:color w:val="auto"/>
                <w:sz w:val="24"/>
                <w:szCs w:val="24"/>
                <w:lang w:val="bg-BG" w:eastAsia="en-US"/>
              </w:rPr>
              <w:t xml:space="preserve">Раздел В: Технически и професионални способности следва да бъде попълнен в следните точки: </w:t>
            </w:r>
          </w:p>
          <w:p w:rsidR="00E7611C" w:rsidRPr="00447AA7" w:rsidRDefault="00E7611C" w:rsidP="009709A4">
            <w:pPr>
              <w:pStyle w:val="a5"/>
              <w:numPr>
                <w:ilvl w:val="0"/>
                <w:numId w:val="18"/>
              </w:numPr>
              <w:autoSpaceDE w:val="0"/>
              <w:autoSpaceDN w:val="0"/>
              <w:adjustRightInd w:val="0"/>
              <w:spacing w:after="200"/>
              <w:jc w:val="both"/>
              <w:rPr>
                <w:b/>
                <w:i/>
                <w:iCs/>
                <w:color w:val="auto"/>
                <w:sz w:val="24"/>
                <w:szCs w:val="24"/>
                <w:lang w:val="bg-BG" w:eastAsia="en-US"/>
              </w:rPr>
            </w:pPr>
            <w:r w:rsidRPr="00447AA7">
              <w:rPr>
                <w:b/>
                <w:i/>
                <w:iCs/>
                <w:color w:val="auto"/>
                <w:sz w:val="24"/>
                <w:szCs w:val="24"/>
                <w:lang w:val="bg-BG" w:eastAsia="en-US"/>
              </w:rPr>
              <w:t>За поръчки за строителство: извършени строителни дейности от конкретния вид:…..…</w:t>
            </w:r>
          </w:p>
          <w:p w:rsidR="00E7611C" w:rsidRPr="00447AA7" w:rsidRDefault="00E7611C" w:rsidP="009709A4">
            <w:pPr>
              <w:autoSpaceDE w:val="0"/>
              <w:autoSpaceDN w:val="0"/>
              <w:adjustRightInd w:val="0"/>
              <w:jc w:val="both"/>
              <w:rPr>
                <w:color w:val="auto"/>
                <w:sz w:val="24"/>
                <w:szCs w:val="24"/>
                <w:lang w:val="bg-BG"/>
              </w:rPr>
            </w:pPr>
            <w:r w:rsidRPr="00447AA7">
              <w:rPr>
                <w:rFonts w:eastAsia="Calibri"/>
                <w:b/>
                <w:color w:val="auto"/>
                <w:sz w:val="24"/>
                <w:szCs w:val="24"/>
                <w:lang w:val="bg-BG"/>
              </w:rPr>
              <w:t xml:space="preserve">           </w:t>
            </w:r>
            <w:r w:rsidRPr="00447AA7">
              <w:rPr>
                <w:rFonts w:eastAsia="Calibri"/>
                <w:b/>
                <w:bCs/>
                <w:color w:val="auto"/>
                <w:sz w:val="24"/>
                <w:szCs w:val="24"/>
                <w:lang w:val="bg-BG"/>
              </w:rPr>
              <w:t>!!!</w:t>
            </w:r>
            <w:r w:rsidRPr="00447AA7">
              <w:rPr>
                <w:rFonts w:eastAsia="Calibri"/>
                <w:bCs/>
                <w:color w:val="auto"/>
                <w:sz w:val="24"/>
                <w:szCs w:val="24"/>
                <w:lang w:val="bg-BG"/>
              </w:rPr>
              <w:t xml:space="preserve"> </w:t>
            </w:r>
            <w:r w:rsidRPr="00447AA7">
              <w:rPr>
                <w:rFonts w:eastAsia="Calibri"/>
                <w:color w:val="auto"/>
                <w:sz w:val="24"/>
                <w:szCs w:val="24"/>
                <w:lang w:val="bg-BG"/>
              </w:rPr>
              <w:t>В това поле участниците</w:t>
            </w:r>
            <w:r w:rsidRPr="00447AA7">
              <w:rPr>
                <w:rFonts w:eastAsia="Calibri"/>
                <w:bCs/>
                <w:color w:val="auto"/>
                <w:sz w:val="24"/>
                <w:szCs w:val="24"/>
                <w:lang w:val="bg-BG"/>
              </w:rPr>
              <w:t xml:space="preserve"> </w:t>
            </w:r>
            <w:r w:rsidRPr="00447AA7">
              <w:rPr>
                <w:rFonts w:eastAsia="Calibri"/>
                <w:color w:val="auto"/>
                <w:sz w:val="24"/>
                <w:szCs w:val="24"/>
                <w:lang w:val="bg-BG"/>
              </w:rPr>
              <w:t xml:space="preserve">следва да направят описание на изпълненото от тях строителство през определения от възложителя период, с цел преценка на съответствието с поставения критерий за подбор, с посочване на стойността, датата, на която е приключило изпълнението, мястото на изпълнение, вида на изпълнените дейности, обема и </w:t>
            </w:r>
            <w:r w:rsidRPr="00447AA7">
              <w:rPr>
                <w:color w:val="auto"/>
                <w:sz w:val="24"/>
                <w:szCs w:val="24"/>
                <w:lang w:val="bg-BG"/>
              </w:rPr>
              <w:t>получател (наименование на публичния или частен субект, възложил/поръчал изпълнението).</w:t>
            </w:r>
          </w:p>
          <w:p w:rsidR="00E7611C" w:rsidRPr="00447AA7" w:rsidRDefault="00E7611C" w:rsidP="009709A4">
            <w:pPr>
              <w:pStyle w:val="a5"/>
              <w:numPr>
                <w:ilvl w:val="0"/>
                <w:numId w:val="18"/>
              </w:numPr>
              <w:spacing w:before="240"/>
              <w:jc w:val="both"/>
              <w:rPr>
                <w:rFonts w:eastAsia="Calibri"/>
                <w:b/>
                <w:i/>
                <w:color w:val="auto"/>
                <w:sz w:val="24"/>
                <w:szCs w:val="24"/>
                <w:lang w:val="bg-BG" w:eastAsia="en-US"/>
              </w:rPr>
            </w:pPr>
            <w:r w:rsidRPr="00447AA7">
              <w:rPr>
                <w:rFonts w:eastAsia="Calibri"/>
                <w:b/>
                <w:i/>
                <w:color w:val="auto"/>
                <w:sz w:val="24"/>
                <w:szCs w:val="24"/>
                <w:lang w:val="bg-BG" w:eastAsia="en-US"/>
              </w:rPr>
              <w:t>Възлагане на подизпълнители в процентно изражение:………..</w:t>
            </w:r>
          </w:p>
          <w:p w:rsidR="00E7611C" w:rsidRPr="00447AA7" w:rsidRDefault="00E7611C" w:rsidP="009709A4">
            <w:pPr>
              <w:tabs>
                <w:tab w:val="left" w:pos="869"/>
              </w:tabs>
              <w:spacing w:before="240"/>
              <w:ind w:firstLine="573"/>
              <w:jc w:val="both"/>
              <w:rPr>
                <w:color w:val="auto"/>
                <w:sz w:val="24"/>
                <w:szCs w:val="24"/>
                <w:shd w:val="clear" w:color="auto" w:fill="FFFFFF"/>
                <w:lang w:val="bg-BG" w:eastAsia="en-US"/>
              </w:rPr>
            </w:pPr>
            <w:r w:rsidRPr="00447AA7">
              <w:rPr>
                <w:b/>
                <w:color w:val="auto"/>
                <w:sz w:val="24"/>
                <w:szCs w:val="24"/>
                <w:lang w:val="bg-BG" w:eastAsia="en-US"/>
              </w:rPr>
              <w:t xml:space="preserve">!!! </w:t>
            </w:r>
            <w:r w:rsidRPr="00447AA7">
              <w:rPr>
                <w:color w:val="auto"/>
                <w:sz w:val="24"/>
                <w:szCs w:val="24"/>
                <w:shd w:val="clear" w:color="auto" w:fill="FFFFFF"/>
                <w:lang w:val="bg-BG" w:eastAsia="en-US"/>
              </w:rPr>
              <w:t xml:space="preserve">Ако участникът възнамерява да възложи на подизпълнител изпълнението на част от поръчката, то в </w:t>
            </w:r>
            <w:r w:rsidRPr="00447AA7">
              <w:rPr>
                <w:color w:val="auto"/>
                <w:sz w:val="24"/>
                <w:szCs w:val="24"/>
                <w:lang w:val="bg-BG" w:eastAsia="en-US"/>
              </w:rPr>
              <w:t xml:space="preserve">това поле следва да се представи информация за конкретна </w:t>
            </w:r>
            <w:r w:rsidRPr="00447AA7">
              <w:rPr>
                <w:color w:val="auto"/>
                <w:sz w:val="24"/>
                <w:szCs w:val="24"/>
                <w:shd w:val="clear" w:color="auto" w:fill="FFFFFF"/>
                <w:lang w:val="bg-BG" w:eastAsia="en-US"/>
              </w:rPr>
              <w:t xml:space="preserve">част (процентно изражение) от поръчката, </w:t>
            </w:r>
            <w:r w:rsidRPr="00447AA7">
              <w:rPr>
                <w:color w:val="auto"/>
                <w:sz w:val="24"/>
                <w:szCs w:val="24"/>
                <w:lang w:val="bg-BG" w:eastAsia="en-US"/>
              </w:rPr>
              <w:t xml:space="preserve">която </w:t>
            </w:r>
            <w:r w:rsidRPr="00447AA7">
              <w:rPr>
                <w:color w:val="auto"/>
                <w:sz w:val="24"/>
                <w:szCs w:val="24"/>
                <w:shd w:val="clear" w:color="auto" w:fill="FFFFFF"/>
                <w:lang w:val="bg-BG" w:eastAsia="en-US"/>
              </w:rPr>
              <w:t>възнамерява да възложи на подизпълнител.</w:t>
            </w:r>
          </w:p>
          <w:p w:rsidR="00E7611C" w:rsidRPr="00447AA7" w:rsidRDefault="00E7611C" w:rsidP="009709A4">
            <w:pPr>
              <w:ind w:firstLine="567"/>
              <w:jc w:val="both"/>
              <w:rPr>
                <w:color w:val="auto"/>
                <w:sz w:val="24"/>
                <w:szCs w:val="24"/>
                <w:lang w:val="bg-BG"/>
              </w:rPr>
            </w:pPr>
          </w:p>
          <w:p w:rsidR="00E7611C" w:rsidRPr="00447AA7" w:rsidRDefault="00E7611C" w:rsidP="009709A4">
            <w:pPr>
              <w:ind w:firstLine="567"/>
              <w:jc w:val="both"/>
              <w:rPr>
                <w:b/>
                <w:color w:val="auto"/>
                <w:sz w:val="24"/>
                <w:szCs w:val="24"/>
                <w:lang w:val="bg-BG" w:eastAsia="ar-SA"/>
              </w:rPr>
            </w:pPr>
            <w:r w:rsidRPr="00447AA7">
              <w:rPr>
                <w:b/>
                <w:color w:val="auto"/>
                <w:sz w:val="24"/>
                <w:szCs w:val="24"/>
                <w:lang w:val="bg-BG" w:eastAsia="ar-SA"/>
              </w:rPr>
              <w:t>!!!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E7611C" w:rsidRPr="00447AA7" w:rsidRDefault="00E7611C" w:rsidP="009709A4">
            <w:pPr>
              <w:ind w:firstLine="567"/>
              <w:jc w:val="both"/>
              <w:rPr>
                <w:rStyle w:val="af6"/>
                <w:bCs/>
                <w:i/>
                <w:color w:val="auto"/>
                <w:sz w:val="24"/>
                <w:szCs w:val="24"/>
                <w:lang w:val="bg-BG" w:eastAsia="ar-SA"/>
              </w:rPr>
            </w:pPr>
            <w:r w:rsidRPr="00447AA7">
              <w:rPr>
                <w:b/>
                <w:bCs/>
                <w:i/>
                <w:color w:val="auto"/>
                <w:sz w:val="24"/>
                <w:szCs w:val="24"/>
                <w:lang w:val="bg-BG" w:eastAsia="ar-SA"/>
              </w:rPr>
              <w:t>Забележка:</w:t>
            </w:r>
            <w:r w:rsidRPr="00447AA7">
              <w:rPr>
                <w:bCs/>
                <w:i/>
                <w:color w:val="auto"/>
                <w:sz w:val="24"/>
                <w:szCs w:val="24"/>
                <w:lang w:val="bg-BG" w:eastAsia="ar-SA"/>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w:t>
            </w:r>
            <w:r w:rsidR="00BE3F82">
              <w:rPr>
                <w:bCs/>
                <w:i/>
                <w:color w:val="auto"/>
                <w:sz w:val="24"/>
                <w:szCs w:val="24"/>
                <w:lang w:val="bg-BG" w:eastAsia="ar-SA"/>
              </w:rPr>
              <w:t>решението /обявлението/ на</w:t>
            </w:r>
            <w:r w:rsidRPr="00447AA7">
              <w:rPr>
                <w:bCs/>
                <w:i/>
                <w:color w:val="auto"/>
                <w:sz w:val="24"/>
                <w:szCs w:val="24"/>
                <w:lang w:val="bg-BG" w:eastAsia="ar-SA"/>
              </w:rPr>
              <w:t xml:space="preserve">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4" w:history="1">
              <w:r w:rsidRPr="00447AA7">
                <w:rPr>
                  <w:rStyle w:val="af6"/>
                  <w:bCs/>
                  <w:i/>
                  <w:color w:val="auto"/>
                  <w:sz w:val="24"/>
                  <w:szCs w:val="24"/>
                  <w:lang w:val="bg-BG" w:eastAsia="ar-SA"/>
                </w:rPr>
                <w:t>http://eur-lex.europa.eu/legal-content/BG/TXT/?uri=CELEX%3A32016R0007</w:t>
              </w:r>
            </w:hyperlink>
          </w:p>
          <w:p w:rsidR="00DA3C40" w:rsidRPr="00447AA7" w:rsidRDefault="00E7611C" w:rsidP="009709A4">
            <w:pPr>
              <w:pStyle w:val="a5"/>
              <w:numPr>
                <w:ilvl w:val="0"/>
                <w:numId w:val="22"/>
              </w:numPr>
              <w:ind w:left="0" w:firstLine="720"/>
              <w:jc w:val="both"/>
              <w:rPr>
                <w:rFonts w:eastAsiaTheme="minorHAnsi"/>
                <w:b/>
                <w:color w:val="FF0000"/>
                <w:sz w:val="24"/>
                <w:szCs w:val="24"/>
                <w:lang w:val="bg-BG" w:eastAsia="en-US"/>
              </w:rPr>
            </w:pPr>
            <w:r w:rsidRPr="00447AA7">
              <w:rPr>
                <w:b/>
                <w:color w:val="auto"/>
                <w:sz w:val="24"/>
                <w:szCs w:val="24"/>
                <w:lang w:val="bg-BG" w:eastAsia="ar-SA"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FA235E" w:rsidRPr="00447AA7" w:rsidRDefault="00FA235E" w:rsidP="009709A4">
      <w:pPr>
        <w:tabs>
          <w:tab w:val="left" w:pos="567"/>
        </w:tabs>
        <w:autoSpaceDE w:val="0"/>
        <w:spacing w:after="60"/>
        <w:jc w:val="both"/>
        <w:rPr>
          <w:rFonts w:eastAsiaTheme="minorHAnsi"/>
          <w:b/>
          <w:color w:val="FF0000"/>
          <w:sz w:val="24"/>
          <w:szCs w:val="24"/>
          <w:lang w:val="bg-BG" w:eastAsia="en-US"/>
        </w:rPr>
      </w:pPr>
    </w:p>
    <w:p w:rsidR="00377736" w:rsidRPr="00447AA7" w:rsidRDefault="00E92449" w:rsidP="009709A4">
      <w:pPr>
        <w:shd w:val="clear" w:color="auto" w:fill="FFFFFF"/>
        <w:jc w:val="both"/>
        <w:rPr>
          <w:color w:val="auto"/>
          <w:sz w:val="24"/>
          <w:szCs w:val="24"/>
          <w:lang w:val="bg-BG"/>
        </w:rPr>
      </w:pPr>
      <w:r w:rsidRPr="00447AA7">
        <w:rPr>
          <w:rFonts w:eastAsiaTheme="minorHAnsi"/>
          <w:b/>
          <w:color w:val="auto"/>
          <w:sz w:val="24"/>
          <w:szCs w:val="24"/>
          <w:lang w:val="bg-BG" w:eastAsia="en-US"/>
        </w:rPr>
        <w:t>2</w:t>
      </w:r>
      <w:r w:rsidR="0070103C" w:rsidRPr="00447AA7">
        <w:rPr>
          <w:rFonts w:eastAsiaTheme="minorHAnsi"/>
          <w:b/>
          <w:color w:val="auto"/>
          <w:sz w:val="24"/>
          <w:szCs w:val="24"/>
          <w:lang w:val="bg-BG" w:eastAsia="en-US"/>
        </w:rPr>
        <w:t>.</w:t>
      </w:r>
      <w:r w:rsidR="00377736" w:rsidRPr="00447AA7">
        <w:rPr>
          <w:rFonts w:eastAsiaTheme="minorHAnsi"/>
          <w:color w:val="auto"/>
          <w:sz w:val="24"/>
          <w:szCs w:val="24"/>
          <w:lang w:val="bg-BG" w:eastAsia="en-US"/>
        </w:rPr>
        <w:t xml:space="preserve"> </w:t>
      </w:r>
      <w:r w:rsidR="00377736" w:rsidRPr="00447AA7">
        <w:rPr>
          <w:b/>
          <w:color w:val="auto"/>
          <w:sz w:val="24"/>
          <w:szCs w:val="24"/>
          <w:lang w:val="bg-BG"/>
        </w:rPr>
        <w:t>Документи за доказване на предприетите мерки за надеждност (когато е приложимо</w:t>
      </w:r>
      <w:r w:rsidR="00122C8C" w:rsidRPr="00447AA7">
        <w:rPr>
          <w:b/>
          <w:color w:val="auto"/>
          <w:sz w:val="24"/>
          <w:szCs w:val="24"/>
          <w:lang w:val="bg-BG"/>
        </w:rPr>
        <w:t>);</w:t>
      </w:r>
    </w:p>
    <w:tbl>
      <w:tblPr>
        <w:tblStyle w:val="aff0"/>
        <w:tblW w:w="0" w:type="auto"/>
        <w:tblLook w:val="04A0"/>
      </w:tblPr>
      <w:tblGrid>
        <w:gridCol w:w="9212"/>
      </w:tblGrid>
      <w:tr w:rsidR="006C7752" w:rsidRPr="00447AA7" w:rsidTr="006C7752">
        <w:tc>
          <w:tcPr>
            <w:tcW w:w="9212" w:type="dxa"/>
            <w:shd w:val="clear" w:color="auto" w:fill="F6DE55" w:themeFill="accent2" w:themeFillTint="99"/>
          </w:tcPr>
          <w:p w:rsidR="0086022C" w:rsidRPr="00447AA7" w:rsidRDefault="00372B7C" w:rsidP="009709A4">
            <w:pPr>
              <w:jc w:val="both"/>
              <w:rPr>
                <w:color w:val="auto"/>
                <w:sz w:val="24"/>
                <w:szCs w:val="24"/>
                <w:lang w:val="bg-BG" w:eastAsia="en-US"/>
              </w:rPr>
            </w:pPr>
            <w:r w:rsidRPr="00447AA7">
              <w:rPr>
                <w:b/>
                <w:color w:val="auto"/>
                <w:sz w:val="24"/>
                <w:szCs w:val="24"/>
                <w:u w:val="single"/>
                <w:lang w:val="bg-BG"/>
              </w:rPr>
              <w:t>Указания</w:t>
            </w:r>
            <w:r w:rsidR="0086022C" w:rsidRPr="00447AA7">
              <w:rPr>
                <w:b/>
                <w:color w:val="auto"/>
                <w:sz w:val="24"/>
                <w:szCs w:val="24"/>
                <w:u w:val="single"/>
                <w:lang w:val="bg-BG"/>
              </w:rPr>
              <w:t xml:space="preserve"> за подготовка:</w:t>
            </w:r>
          </w:p>
        </w:tc>
      </w:tr>
      <w:tr w:rsidR="00BE64B2" w:rsidRPr="00447AA7" w:rsidTr="004C2700">
        <w:tc>
          <w:tcPr>
            <w:tcW w:w="9212" w:type="dxa"/>
            <w:tcBorders>
              <w:top w:val="single" w:sz="4" w:space="0" w:color="auto"/>
              <w:left w:val="single" w:sz="4" w:space="0" w:color="auto"/>
              <w:bottom w:val="single" w:sz="4" w:space="0" w:color="auto"/>
              <w:right w:val="single" w:sz="4" w:space="0" w:color="auto"/>
            </w:tcBorders>
          </w:tcPr>
          <w:p w:rsidR="00DA3C40" w:rsidRPr="00447AA7" w:rsidRDefault="00DA3C40" w:rsidP="009709A4">
            <w:pPr>
              <w:ind w:firstLine="567"/>
              <w:jc w:val="both"/>
              <w:rPr>
                <w:color w:val="auto"/>
                <w:sz w:val="24"/>
                <w:szCs w:val="24"/>
                <w:lang w:val="bg-BG" w:eastAsia="en-US"/>
              </w:rPr>
            </w:pPr>
            <w:r w:rsidRPr="00447AA7">
              <w:rPr>
                <w:color w:val="auto"/>
                <w:sz w:val="24"/>
                <w:szCs w:val="24"/>
                <w:lang w:val="bg-B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DA3C40" w:rsidRPr="00447AA7" w:rsidRDefault="00DA3C40" w:rsidP="009709A4">
            <w:pPr>
              <w:shd w:val="clear" w:color="auto" w:fill="FFFFFF"/>
              <w:ind w:firstLine="567"/>
              <w:jc w:val="both"/>
              <w:rPr>
                <w:b/>
                <w:i/>
                <w:color w:val="auto"/>
                <w:sz w:val="24"/>
                <w:szCs w:val="24"/>
                <w:lang w:val="bg-BG"/>
              </w:rPr>
            </w:pPr>
            <w:r w:rsidRPr="00447AA7">
              <w:rPr>
                <w:b/>
                <w:i/>
                <w:color w:val="auto"/>
                <w:sz w:val="24"/>
                <w:szCs w:val="24"/>
                <w:lang w:val="bg-BG"/>
              </w:rPr>
              <w:t xml:space="preserve">За тази цел участникът може да докаже, че: </w:t>
            </w:r>
          </w:p>
          <w:p w:rsidR="00DA3C40" w:rsidRPr="00447AA7" w:rsidRDefault="00DA3C40" w:rsidP="009709A4">
            <w:pPr>
              <w:shd w:val="clear" w:color="auto" w:fill="FFFFFF"/>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DA3C40" w:rsidRPr="00447AA7" w:rsidRDefault="00DA3C40" w:rsidP="009709A4">
            <w:pPr>
              <w:shd w:val="clear" w:color="auto" w:fill="FFFFFF"/>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DA3C40" w:rsidRPr="00447AA7" w:rsidRDefault="00DA3C40" w:rsidP="009709A4">
            <w:pPr>
              <w:shd w:val="clear" w:color="auto" w:fill="FFFFFF"/>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A3C40" w:rsidRPr="00447AA7" w:rsidRDefault="00DA3C40" w:rsidP="009709A4">
            <w:pPr>
              <w:shd w:val="clear" w:color="auto" w:fill="FFFFFF"/>
              <w:ind w:firstLine="567"/>
              <w:jc w:val="both"/>
              <w:rPr>
                <w:b/>
                <w:i/>
                <w:color w:val="auto"/>
                <w:sz w:val="24"/>
                <w:szCs w:val="24"/>
                <w:lang w:val="bg-BG"/>
              </w:rPr>
            </w:pPr>
            <w:r w:rsidRPr="00447AA7">
              <w:rPr>
                <w:rFonts w:eastAsiaTheme="minorHAnsi"/>
                <w:color w:val="auto"/>
                <w:sz w:val="24"/>
                <w:szCs w:val="24"/>
                <w:lang w:val="bg-BG" w:eastAsia="en-US"/>
              </w:rPr>
              <w:t>4. е платил изцяло дължимото вземане по чл. 128, чл. 228, ал. 3 или чл. 245 от Кодекса на труда.</w:t>
            </w:r>
          </w:p>
          <w:p w:rsidR="00DA3C40" w:rsidRPr="00447AA7" w:rsidRDefault="00DA3C40" w:rsidP="009709A4">
            <w:pPr>
              <w:shd w:val="clear" w:color="auto" w:fill="FFFFFF"/>
              <w:ind w:firstLine="567"/>
              <w:jc w:val="both"/>
              <w:rPr>
                <w:b/>
                <w:color w:val="auto"/>
                <w:sz w:val="24"/>
                <w:szCs w:val="24"/>
                <w:lang w:val="bg-BG"/>
              </w:rPr>
            </w:pPr>
            <w:r w:rsidRPr="00447AA7">
              <w:rPr>
                <w:b/>
                <w:color w:val="auto"/>
                <w:sz w:val="24"/>
                <w:szCs w:val="24"/>
                <w:lang w:val="bg-BG"/>
              </w:rPr>
              <w:t>Като доказателства за надеждността на участника се представят следните документи:</w:t>
            </w:r>
          </w:p>
          <w:p w:rsidR="00DA3C40" w:rsidRPr="00447AA7" w:rsidRDefault="00DA3C40"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A3C40" w:rsidRPr="00447AA7" w:rsidRDefault="00DA3C40"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4455BC" w:rsidRPr="00447AA7" w:rsidRDefault="004455BC" w:rsidP="009709A4">
            <w:pPr>
              <w:shd w:val="clear" w:color="auto" w:fill="FFFFFF"/>
              <w:spacing w:before="240"/>
              <w:ind w:firstLine="567"/>
              <w:jc w:val="both"/>
              <w:rPr>
                <w:i/>
                <w:color w:val="auto"/>
                <w:sz w:val="24"/>
                <w:szCs w:val="24"/>
                <w:lang w:val="bg-BG" w:eastAsia="en-US"/>
              </w:rPr>
            </w:pPr>
            <w:r w:rsidRPr="00447AA7">
              <w:rPr>
                <w:b/>
                <w:i/>
                <w:color w:val="auto"/>
                <w:sz w:val="24"/>
                <w:szCs w:val="24"/>
                <w:lang w:val="bg-BG"/>
              </w:rPr>
              <w:t>Важно!!!</w:t>
            </w:r>
            <w:r w:rsidRPr="00447AA7">
              <w:rPr>
                <w:i/>
                <w:color w:val="auto"/>
                <w:sz w:val="24"/>
                <w:szCs w:val="24"/>
                <w:lang w:val="bg-BG" w:eastAsia="en-US"/>
              </w:rPr>
              <w:t>Възложителят разглежда предприетите от участника мерки</w:t>
            </w:r>
            <w:r w:rsidRPr="00447AA7">
              <w:rPr>
                <w:color w:val="auto"/>
                <w:sz w:val="22"/>
                <w:szCs w:val="22"/>
                <w:lang w:val="bg-BG"/>
              </w:rPr>
              <w:t xml:space="preserve"> </w:t>
            </w:r>
            <w:r w:rsidRPr="00447AA7">
              <w:rPr>
                <w:i/>
                <w:color w:val="auto"/>
                <w:sz w:val="24"/>
                <w:szCs w:val="24"/>
                <w:lang w:val="bg-BG" w:eastAsia="en-US"/>
              </w:rPr>
              <w:t xml:space="preserve">и ги преценява, като отчита тежестта и конкретните обстоятелства, свързани с престъплението или нарушението. </w:t>
            </w:r>
          </w:p>
          <w:p w:rsidR="004455BC" w:rsidRPr="00447AA7" w:rsidRDefault="004455BC" w:rsidP="009709A4">
            <w:pPr>
              <w:shd w:val="clear" w:color="auto" w:fill="FFFFFF"/>
              <w:ind w:firstLine="567"/>
              <w:jc w:val="both"/>
              <w:rPr>
                <w:i/>
                <w:color w:val="auto"/>
                <w:sz w:val="24"/>
                <w:szCs w:val="24"/>
                <w:lang w:val="bg-BG"/>
              </w:rPr>
            </w:pPr>
            <w:r w:rsidRPr="00447AA7">
              <w:rPr>
                <w:i/>
                <w:color w:val="auto"/>
                <w:sz w:val="24"/>
                <w:szCs w:val="24"/>
                <w:lang w:val="bg-BG"/>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4455BC" w:rsidRPr="00447AA7" w:rsidRDefault="004455BC" w:rsidP="009709A4">
            <w:pPr>
              <w:shd w:val="clear" w:color="auto" w:fill="FFFFFF"/>
              <w:ind w:firstLine="567"/>
              <w:jc w:val="both"/>
              <w:rPr>
                <w:i/>
                <w:color w:val="auto"/>
                <w:sz w:val="24"/>
                <w:szCs w:val="24"/>
                <w:lang w:val="bg-BG"/>
              </w:rPr>
            </w:pPr>
            <w:r w:rsidRPr="00447AA7">
              <w:rPr>
                <w:i/>
                <w:color w:val="auto"/>
                <w:sz w:val="24"/>
                <w:szCs w:val="24"/>
                <w:lang w:val="bg-BG"/>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DA3C40" w:rsidRPr="00447AA7" w:rsidRDefault="00DA3C40" w:rsidP="009709A4">
            <w:pPr>
              <w:pStyle w:val="a5"/>
              <w:numPr>
                <w:ilvl w:val="0"/>
                <w:numId w:val="22"/>
              </w:numPr>
              <w:shd w:val="clear" w:color="auto" w:fill="FFFFFF"/>
              <w:ind w:left="0" w:firstLine="720"/>
              <w:jc w:val="both"/>
              <w:rPr>
                <w:rFonts w:eastAsiaTheme="minorHAnsi"/>
                <w:b/>
                <w:color w:val="FF0000"/>
                <w:sz w:val="24"/>
                <w:szCs w:val="24"/>
                <w:lang w:val="bg-BG" w:eastAsia="en-US"/>
              </w:rPr>
            </w:pPr>
            <w:r w:rsidRPr="00447AA7">
              <w:rPr>
                <w:rFonts w:eastAsiaTheme="minorHAnsi"/>
                <w:b/>
                <w:color w:val="auto"/>
                <w:sz w:val="24"/>
                <w:szCs w:val="24"/>
                <w:lang w:val="bg-B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FA235E" w:rsidRPr="00447AA7" w:rsidRDefault="00FA235E" w:rsidP="009709A4">
      <w:pPr>
        <w:shd w:val="clear" w:color="auto" w:fill="FFFFFF"/>
        <w:jc w:val="both"/>
        <w:rPr>
          <w:color w:val="FF0000"/>
          <w:sz w:val="24"/>
          <w:szCs w:val="24"/>
          <w:lang w:val="bg-BG"/>
        </w:rPr>
      </w:pPr>
    </w:p>
    <w:p w:rsidR="00E92449" w:rsidRPr="00447AA7" w:rsidRDefault="00E92449" w:rsidP="009709A4">
      <w:pPr>
        <w:shd w:val="clear" w:color="auto" w:fill="FFFFFF"/>
        <w:tabs>
          <w:tab w:val="left" w:pos="720"/>
        </w:tabs>
        <w:jc w:val="both"/>
        <w:rPr>
          <w:rFonts w:eastAsiaTheme="minorHAnsi"/>
          <w:b/>
          <w:color w:val="auto"/>
          <w:sz w:val="24"/>
          <w:szCs w:val="24"/>
          <w:lang w:val="bg-BG" w:eastAsia="en-US"/>
        </w:rPr>
      </w:pPr>
      <w:r w:rsidRPr="00447AA7">
        <w:rPr>
          <w:rFonts w:eastAsiaTheme="minorHAnsi"/>
          <w:b/>
          <w:color w:val="auto"/>
          <w:sz w:val="24"/>
          <w:szCs w:val="24"/>
          <w:lang w:val="bg-BG" w:eastAsia="en-US"/>
        </w:rPr>
        <w:t>3. Документ за създаване на обединението (когато е приложимо) - заверено от участника копие;</w:t>
      </w:r>
    </w:p>
    <w:tbl>
      <w:tblPr>
        <w:tblStyle w:val="aff0"/>
        <w:tblW w:w="0" w:type="auto"/>
        <w:tblLook w:val="04A0"/>
      </w:tblPr>
      <w:tblGrid>
        <w:gridCol w:w="9212"/>
      </w:tblGrid>
      <w:tr w:rsidR="006C7752" w:rsidRPr="00447AA7" w:rsidTr="006C7752">
        <w:tc>
          <w:tcPr>
            <w:tcW w:w="9212" w:type="dxa"/>
            <w:shd w:val="clear" w:color="auto" w:fill="F6DE55" w:themeFill="accent2" w:themeFillTint="99"/>
          </w:tcPr>
          <w:p w:rsidR="0086022C" w:rsidRPr="00447AA7" w:rsidRDefault="006D511A" w:rsidP="009709A4">
            <w:pPr>
              <w:tabs>
                <w:tab w:val="left" w:pos="567"/>
              </w:tabs>
              <w:autoSpaceDE w:val="0"/>
              <w:jc w:val="both"/>
              <w:rPr>
                <w:rStyle w:val="alt"/>
                <w:color w:val="auto"/>
                <w:sz w:val="24"/>
                <w:szCs w:val="24"/>
                <w:lang w:val="bg-BG"/>
              </w:rPr>
            </w:pPr>
            <w:r w:rsidRPr="00447AA7">
              <w:rPr>
                <w:b/>
                <w:color w:val="auto"/>
                <w:sz w:val="24"/>
                <w:szCs w:val="24"/>
                <w:u w:val="single"/>
                <w:lang w:val="bg-BG"/>
              </w:rPr>
              <w:t>Указания</w:t>
            </w:r>
            <w:r w:rsidR="0086022C" w:rsidRPr="00447AA7">
              <w:rPr>
                <w:b/>
                <w:color w:val="auto"/>
                <w:sz w:val="24"/>
                <w:szCs w:val="24"/>
                <w:u w:val="single"/>
                <w:lang w:val="bg-BG"/>
              </w:rPr>
              <w:t xml:space="preserve"> за подготовка:</w:t>
            </w:r>
          </w:p>
        </w:tc>
      </w:tr>
      <w:tr w:rsidR="00BE64B2" w:rsidRPr="00447AA7" w:rsidTr="004C2700">
        <w:tc>
          <w:tcPr>
            <w:tcW w:w="9212" w:type="dxa"/>
            <w:tcBorders>
              <w:top w:val="single" w:sz="4" w:space="0" w:color="auto"/>
              <w:left w:val="single" w:sz="4" w:space="0" w:color="auto"/>
              <w:bottom w:val="single" w:sz="4" w:space="0" w:color="auto"/>
              <w:right w:val="single" w:sz="4" w:space="0" w:color="auto"/>
            </w:tcBorders>
          </w:tcPr>
          <w:p w:rsidR="00E7611C" w:rsidRPr="00447AA7" w:rsidRDefault="00E7611C" w:rsidP="009709A4">
            <w:pPr>
              <w:tabs>
                <w:tab w:val="left" w:pos="567"/>
              </w:tabs>
              <w:autoSpaceDE w:val="0"/>
              <w:spacing w:after="60"/>
              <w:ind w:firstLine="567"/>
              <w:jc w:val="both"/>
              <w:rPr>
                <w:rStyle w:val="alt"/>
                <w:color w:val="auto"/>
                <w:sz w:val="24"/>
                <w:szCs w:val="24"/>
                <w:lang w:val="bg-BG"/>
              </w:rPr>
            </w:pPr>
            <w:r w:rsidRPr="00447AA7">
              <w:rPr>
                <w:rStyle w:val="alt"/>
                <w:color w:val="auto"/>
                <w:sz w:val="24"/>
                <w:szCs w:val="24"/>
                <w:lang w:val="bg-BG"/>
              </w:rPr>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E7611C" w:rsidRPr="00447AA7" w:rsidRDefault="00E7611C" w:rsidP="009709A4">
            <w:pPr>
              <w:tabs>
                <w:tab w:val="left" w:pos="567"/>
              </w:tabs>
              <w:autoSpaceDE w:val="0"/>
              <w:spacing w:after="60"/>
              <w:ind w:firstLine="567"/>
              <w:jc w:val="both"/>
              <w:rPr>
                <w:rStyle w:val="subpardislink"/>
                <w:iCs/>
                <w:color w:val="auto"/>
                <w:sz w:val="24"/>
                <w:szCs w:val="24"/>
                <w:lang w:val="bg-BG"/>
              </w:rPr>
            </w:pPr>
            <w:r w:rsidRPr="00447AA7">
              <w:rPr>
                <w:rStyle w:val="alcapt"/>
                <w:iCs/>
                <w:color w:val="auto"/>
                <w:sz w:val="24"/>
                <w:szCs w:val="24"/>
                <w:lang w:val="bg-BG"/>
              </w:rPr>
              <w:t>1.</w:t>
            </w:r>
            <w:r w:rsidRPr="00447AA7">
              <w:rPr>
                <w:rStyle w:val="alt"/>
                <w:color w:val="auto"/>
                <w:sz w:val="24"/>
                <w:szCs w:val="24"/>
                <w:lang w:val="bg-BG"/>
              </w:rPr>
              <w:t> правата и задълженията на участниците в обединението;</w:t>
            </w:r>
            <w:r w:rsidRPr="00447AA7">
              <w:rPr>
                <w:rStyle w:val="subpardislink"/>
                <w:iCs/>
                <w:color w:val="auto"/>
                <w:sz w:val="24"/>
                <w:szCs w:val="24"/>
                <w:lang w:val="bg-BG"/>
              </w:rPr>
              <w:t> </w:t>
            </w:r>
          </w:p>
          <w:p w:rsidR="00E7611C" w:rsidRPr="00447AA7" w:rsidRDefault="00E7611C" w:rsidP="009709A4">
            <w:pPr>
              <w:tabs>
                <w:tab w:val="left" w:pos="567"/>
              </w:tabs>
              <w:autoSpaceDE w:val="0"/>
              <w:spacing w:after="60"/>
              <w:ind w:firstLine="567"/>
              <w:jc w:val="both"/>
              <w:rPr>
                <w:rStyle w:val="subparinclink"/>
                <w:color w:val="auto"/>
                <w:sz w:val="24"/>
                <w:szCs w:val="24"/>
                <w:lang w:val="bg-BG"/>
              </w:rPr>
            </w:pPr>
            <w:r w:rsidRPr="00447AA7">
              <w:rPr>
                <w:rStyle w:val="alcapt"/>
                <w:iCs/>
                <w:color w:val="auto"/>
                <w:sz w:val="24"/>
                <w:szCs w:val="24"/>
                <w:lang w:val="bg-BG"/>
              </w:rPr>
              <w:t>2.</w:t>
            </w:r>
            <w:r w:rsidRPr="00447AA7">
              <w:rPr>
                <w:rStyle w:val="alt"/>
                <w:color w:val="auto"/>
                <w:sz w:val="24"/>
                <w:szCs w:val="24"/>
                <w:lang w:val="bg-BG"/>
              </w:rPr>
              <w:t> разпределението на отговорността между членовете на обединението;</w:t>
            </w:r>
            <w:r w:rsidRPr="00447AA7">
              <w:rPr>
                <w:rStyle w:val="subparinclink"/>
                <w:iCs/>
                <w:color w:val="auto"/>
                <w:sz w:val="24"/>
                <w:szCs w:val="24"/>
                <w:lang w:val="bg-BG"/>
              </w:rPr>
              <w:t> </w:t>
            </w:r>
          </w:p>
          <w:p w:rsidR="00E7611C" w:rsidRPr="00447AA7" w:rsidRDefault="00E7611C" w:rsidP="009709A4">
            <w:pPr>
              <w:tabs>
                <w:tab w:val="left" w:pos="567"/>
              </w:tabs>
              <w:autoSpaceDE w:val="0"/>
              <w:spacing w:after="60"/>
              <w:ind w:firstLine="567"/>
              <w:jc w:val="both"/>
              <w:rPr>
                <w:rStyle w:val="alt"/>
                <w:color w:val="auto"/>
                <w:sz w:val="24"/>
                <w:szCs w:val="24"/>
                <w:lang w:val="bg-BG"/>
              </w:rPr>
            </w:pPr>
            <w:r w:rsidRPr="00447AA7">
              <w:rPr>
                <w:rStyle w:val="alcapt"/>
                <w:iCs/>
                <w:color w:val="auto"/>
                <w:sz w:val="24"/>
                <w:szCs w:val="24"/>
                <w:lang w:val="bg-BG"/>
              </w:rPr>
              <w:t>3.</w:t>
            </w:r>
            <w:r w:rsidRPr="00447AA7">
              <w:rPr>
                <w:rStyle w:val="alt"/>
                <w:color w:val="auto"/>
                <w:sz w:val="24"/>
                <w:szCs w:val="24"/>
                <w:lang w:val="bg-BG"/>
              </w:rPr>
              <w:t> дейностите, които ще изпълнява всеки член на обединението.</w:t>
            </w:r>
          </w:p>
          <w:p w:rsidR="00E7611C" w:rsidRPr="00447AA7" w:rsidRDefault="00E7611C" w:rsidP="009709A4">
            <w:pPr>
              <w:ind w:right="65" w:firstLine="567"/>
              <w:jc w:val="both"/>
              <w:rPr>
                <w:color w:val="auto"/>
                <w:lang w:val="bg-BG" w:eastAsia="en-US"/>
              </w:rPr>
            </w:pPr>
            <w:r w:rsidRPr="00447AA7">
              <w:rPr>
                <w:bCs/>
                <w:color w:val="auto"/>
                <w:sz w:val="24"/>
                <w:szCs w:val="24"/>
                <w:lang w:val="bg-BG" w:eastAsia="en-US"/>
              </w:rPr>
              <w:t xml:space="preserve">Участникът – обединение следва да </w:t>
            </w:r>
            <w:r w:rsidRPr="00447AA7">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DA3C40" w:rsidRPr="00447AA7" w:rsidRDefault="00E7611C" w:rsidP="009709A4">
            <w:pPr>
              <w:pStyle w:val="a5"/>
              <w:numPr>
                <w:ilvl w:val="0"/>
                <w:numId w:val="22"/>
              </w:numPr>
              <w:shd w:val="clear" w:color="auto" w:fill="FFFFFF"/>
              <w:ind w:left="0" w:right="65" w:firstLine="720"/>
              <w:jc w:val="both"/>
              <w:rPr>
                <w:rFonts w:eastAsiaTheme="minorHAnsi"/>
                <w:b/>
                <w:color w:val="auto"/>
                <w:sz w:val="24"/>
                <w:szCs w:val="24"/>
                <w:lang w:val="bg-BG" w:eastAsia="en-US"/>
              </w:rPr>
            </w:pPr>
            <w:r w:rsidRPr="00447AA7">
              <w:rPr>
                <w:rFonts w:eastAsiaTheme="minorHAnsi"/>
                <w:b/>
                <w:color w:val="auto"/>
                <w:sz w:val="24"/>
                <w:szCs w:val="24"/>
                <w:lang w:val="bg-BG" w:eastAsia="en-US"/>
              </w:rPr>
              <w:t>Копие от документа за създаване на обединението следва да бъде прикачен в отговор на въпрос 1.3. в процедурата в ЦАИС ЕОП.</w:t>
            </w:r>
          </w:p>
        </w:tc>
      </w:tr>
    </w:tbl>
    <w:p w:rsidR="003F387F" w:rsidRPr="00447AA7" w:rsidRDefault="003F387F" w:rsidP="009709A4">
      <w:pPr>
        <w:autoSpaceDE w:val="0"/>
        <w:autoSpaceDN w:val="0"/>
        <w:adjustRightInd w:val="0"/>
        <w:ind w:firstLine="567"/>
        <w:jc w:val="both"/>
        <w:rPr>
          <w:b/>
          <w:bCs/>
          <w:color w:val="auto"/>
          <w:sz w:val="24"/>
          <w:szCs w:val="24"/>
          <w:lang w:val="bg-BG"/>
        </w:rPr>
      </w:pPr>
    </w:p>
    <w:p w:rsidR="00DA3C40" w:rsidRPr="00447AA7" w:rsidRDefault="00DA3C40" w:rsidP="009709A4">
      <w:pPr>
        <w:autoSpaceDE w:val="0"/>
        <w:autoSpaceDN w:val="0"/>
        <w:adjustRightInd w:val="0"/>
        <w:jc w:val="both"/>
        <w:rPr>
          <w:rFonts w:eastAsia="Corbel"/>
          <w:color w:val="auto"/>
          <w:sz w:val="24"/>
          <w:szCs w:val="24"/>
          <w:lang w:val="bg-BG" w:eastAsia="en-US"/>
        </w:rPr>
      </w:pPr>
      <w:r w:rsidRPr="00447AA7">
        <w:rPr>
          <w:rFonts w:eastAsia="Corbel"/>
          <w:b/>
          <w:bCs/>
          <w:color w:val="auto"/>
          <w:sz w:val="24"/>
          <w:szCs w:val="24"/>
          <w:lang w:val="bg-BG" w:eastAsia="en-US"/>
        </w:rPr>
        <w:t xml:space="preserve">4. </w:t>
      </w:r>
      <w:r w:rsidRPr="00447AA7">
        <w:rPr>
          <w:rFonts w:eastAsia="Corbel"/>
          <w:b/>
          <w:color w:val="auto"/>
          <w:sz w:val="24"/>
          <w:szCs w:val="24"/>
          <w:lang w:val="bg-BG" w:eastAsia="en-US"/>
        </w:rPr>
        <w:t>Документи за поетите от третите лица задължения</w:t>
      </w:r>
      <w:r w:rsidR="006D511A" w:rsidRPr="00447AA7">
        <w:rPr>
          <w:rFonts w:eastAsia="Corbel"/>
          <w:color w:val="auto"/>
          <w:sz w:val="24"/>
          <w:szCs w:val="24"/>
          <w:lang w:val="bg-BG" w:eastAsia="en-US"/>
        </w:rPr>
        <w:t xml:space="preserve"> (когато</w:t>
      </w:r>
      <w:r w:rsidRPr="00447AA7">
        <w:rPr>
          <w:rFonts w:eastAsia="Corbel"/>
          <w:color w:val="auto"/>
          <w:sz w:val="24"/>
          <w:szCs w:val="24"/>
          <w:lang w:val="bg-BG" w:eastAsia="en-US"/>
        </w:rPr>
        <w:t xml:space="preserve"> е приложимо)</w:t>
      </w:r>
    </w:p>
    <w:tbl>
      <w:tblPr>
        <w:tblStyle w:val="aff0"/>
        <w:tblW w:w="9258" w:type="dxa"/>
        <w:jc w:val="center"/>
        <w:tblLook w:val="04A0"/>
      </w:tblPr>
      <w:tblGrid>
        <w:gridCol w:w="9258"/>
      </w:tblGrid>
      <w:tr w:rsidR="006C7752" w:rsidRPr="00447AA7" w:rsidTr="006C7752">
        <w:trPr>
          <w:divId w:val="623073146"/>
          <w:jc w:val="center"/>
        </w:trPr>
        <w:tc>
          <w:tcPr>
            <w:tcW w:w="9258" w:type="dxa"/>
            <w:tcBorders>
              <w:top w:val="single" w:sz="4" w:space="0" w:color="auto"/>
              <w:left w:val="single" w:sz="4" w:space="0" w:color="auto"/>
              <w:bottom w:val="single" w:sz="4" w:space="0" w:color="auto"/>
              <w:right w:val="single" w:sz="4" w:space="0" w:color="auto"/>
            </w:tcBorders>
            <w:shd w:val="clear" w:color="auto" w:fill="F6DE55" w:themeFill="accent2" w:themeFillTint="99"/>
            <w:hideMark/>
          </w:tcPr>
          <w:p w:rsidR="00DA3C40" w:rsidRPr="00447AA7" w:rsidRDefault="00DA3C40" w:rsidP="009709A4">
            <w:pPr>
              <w:autoSpaceDE w:val="0"/>
              <w:autoSpaceDN w:val="0"/>
              <w:adjustRightInd w:val="0"/>
              <w:jc w:val="both"/>
              <w:rPr>
                <w:rFonts w:eastAsia="Corbel"/>
                <w:color w:val="auto"/>
                <w:sz w:val="24"/>
                <w:szCs w:val="24"/>
                <w:lang w:val="bg-BG" w:eastAsia="en-US"/>
              </w:rPr>
            </w:pPr>
            <w:r w:rsidRPr="00447AA7">
              <w:rPr>
                <w:b/>
                <w:color w:val="auto"/>
                <w:sz w:val="24"/>
                <w:szCs w:val="24"/>
                <w:u w:val="single"/>
                <w:lang w:val="bg-BG"/>
              </w:rPr>
              <w:t>Указания за подготовка:</w:t>
            </w:r>
          </w:p>
        </w:tc>
      </w:tr>
      <w:tr w:rsidR="00A42D7A" w:rsidRPr="00447AA7">
        <w:trPr>
          <w:divId w:val="623073146"/>
          <w:jc w:val="center"/>
        </w:trPr>
        <w:tc>
          <w:tcPr>
            <w:tcW w:w="9258" w:type="dxa"/>
            <w:tcBorders>
              <w:top w:val="single" w:sz="4" w:space="0" w:color="auto"/>
              <w:left w:val="single" w:sz="4" w:space="0" w:color="auto"/>
              <w:bottom w:val="single" w:sz="4" w:space="0" w:color="auto"/>
              <w:right w:val="single" w:sz="4" w:space="0" w:color="auto"/>
            </w:tcBorders>
            <w:hideMark/>
          </w:tcPr>
          <w:p w:rsidR="004455BC" w:rsidRPr="00447AA7" w:rsidRDefault="004455BC" w:rsidP="009709A4">
            <w:pPr>
              <w:autoSpaceDE w:val="0"/>
              <w:autoSpaceDN w:val="0"/>
              <w:adjustRightInd w:val="0"/>
              <w:ind w:firstLine="567"/>
              <w:jc w:val="both"/>
              <w:rPr>
                <w:rFonts w:eastAsia="Corbel"/>
                <w:color w:val="auto"/>
                <w:sz w:val="24"/>
                <w:szCs w:val="24"/>
                <w:lang w:val="bg-BG" w:eastAsia="en-US"/>
              </w:rPr>
            </w:pPr>
            <w:r w:rsidRPr="00447AA7">
              <w:rPr>
                <w:rFonts w:eastAsia="Corbel"/>
                <w:color w:val="auto"/>
                <w:sz w:val="24"/>
                <w:szCs w:val="24"/>
                <w:lang w:val="bg-BG" w:eastAsia="en-US"/>
              </w:rPr>
              <w:t xml:space="preserve">Когато участникът </w:t>
            </w:r>
            <w:r w:rsidRPr="00447AA7">
              <w:rPr>
                <w:color w:val="auto"/>
                <w:sz w:val="24"/>
                <w:szCs w:val="24"/>
                <w:lang w:val="bg-BG" w:eastAsia="en-US"/>
              </w:rPr>
              <w:t>използва</w:t>
            </w:r>
            <w:r w:rsidR="00821C0B" w:rsidRPr="00447AA7">
              <w:rPr>
                <w:rFonts w:eastAsia="Corbel"/>
                <w:color w:val="auto"/>
                <w:sz w:val="24"/>
                <w:szCs w:val="24"/>
                <w:lang w:val="bg-BG" w:eastAsia="en-US"/>
              </w:rPr>
              <w:t xml:space="preserve"> </w:t>
            </w:r>
            <w:r w:rsidRPr="00447AA7">
              <w:rPr>
                <w:rFonts w:eastAsia="Corbel"/>
                <w:color w:val="auto"/>
                <w:sz w:val="24"/>
                <w:szCs w:val="24"/>
                <w:lang w:val="bg-BG" w:eastAsia="en-US"/>
              </w:rPr>
              <w:t xml:space="preserve">капацитета на трети лица, той трябва да може да докаже, че ще разполага с техните ресурси. </w:t>
            </w:r>
          </w:p>
          <w:p w:rsidR="00DA3C40" w:rsidRPr="00447AA7" w:rsidRDefault="00DA3C40" w:rsidP="009709A4">
            <w:pPr>
              <w:pStyle w:val="a5"/>
              <w:numPr>
                <w:ilvl w:val="0"/>
                <w:numId w:val="22"/>
              </w:numPr>
              <w:shd w:val="clear" w:color="auto" w:fill="FFFFFF"/>
              <w:ind w:left="0" w:right="65" w:firstLine="720"/>
              <w:jc w:val="both"/>
              <w:rPr>
                <w:rFonts w:eastAsia="Corbel"/>
                <w:color w:val="auto"/>
                <w:sz w:val="24"/>
                <w:szCs w:val="24"/>
                <w:lang w:val="bg-BG" w:eastAsia="en-US"/>
              </w:rPr>
            </w:pPr>
            <w:r w:rsidRPr="00447AA7">
              <w:rPr>
                <w:b/>
                <w:color w:val="auto"/>
                <w:sz w:val="24"/>
                <w:szCs w:val="24"/>
                <w:lang w:val="bg-BG" w:eastAsia="en-US"/>
              </w:rPr>
              <w:t>Документи за поетите от третите лица задължения следва да бъдат прикачени в отговор на въпрос 1.4. в процедурата в ЦАИС ЕОП.</w:t>
            </w:r>
          </w:p>
        </w:tc>
      </w:tr>
    </w:tbl>
    <w:p w:rsidR="00DA3C40" w:rsidRPr="00447AA7" w:rsidRDefault="00DA3C40" w:rsidP="009709A4">
      <w:pPr>
        <w:autoSpaceDE w:val="0"/>
        <w:autoSpaceDN w:val="0"/>
        <w:adjustRightInd w:val="0"/>
        <w:jc w:val="both"/>
        <w:rPr>
          <w:rFonts w:eastAsia="Corbel"/>
          <w:color w:val="auto"/>
          <w:sz w:val="24"/>
          <w:szCs w:val="24"/>
          <w:lang w:val="bg-BG" w:eastAsia="en-US"/>
        </w:rPr>
      </w:pPr>
    </w:p>
    <w:p w:rsidR="00DA3C40" w:rsidRPr="00447AA7" w:rsidRDefault="00DA3C40" w:rsidP="009709A4">
      <w:pPr>
        <w:shd w:val="clear" w:color="auto" w:fill="FFFFFF"/>
        <w:tabs>
          <w:tab w:val="left" w:pos="720"/>
        </w:tabs>
        <w:jc w:val="both"/>
        <w:rPr>
          <w:rFonts w:eastAsia="Corbel"/>
          <w:color w:val="auto"/>
          <w:sz w:val="24"/>
          <w:szCs w:val="24"/>
          <w:lang w:val="bg-BG" w:eastAsia="en-US"/>
        </w:rPr>
      </w:pPr>
      <w:r w:rsidRPr="00447AA7">
        <w:rPr>
          <w:rFonts w:eastAsia="Corbel"/>
          <w:b/>
          <w:bCs/>
          <w:color w:val="auto"/>
          <w:sz w:val="24"/>
          <w:szCs w:val="24"/>
          <w:lang w:val="bg-BG" w:eastAsia="en-US"/>
        </w:rPr>
        <w:t xml:space="preserve">5. </w:t>
      </w:r>
      <w:r w:rsidRPr="00447AA7">
        <w:rPr>
          <w:rFonts w:eastAsia="Corbel"/>
          <w:b/>
          <w:color w:val="auto"/>
          <w:sz w:val="24"/>
          <w:szCs w:val="24"/>
          <w:lang w:val="bg-BG" w:eastAsia="en-US"/>
        </w:rPr>
        <w:t>Доказателство за поетите от подизпълнителя/ите задължения</w:t>
      </w:r>
      <w:r w:rsidRPr="00447AA7">
        <w:rPr>
          <w:rFonts w:eastAsia="Corbel"/>
          <w:color w:val="auto"/>
          <w:sz w:val="24"/>
          <w:szCs w:val="24"/>
          <w:lang w:val="bg-BG" w:eastAsia="en-US"/>
        </w:rPr>
        <w:t xml:space="preserve"> (</w:t>
      </w:r>
      <w:r w:rsidR="006D511A" w:rsidRPr="00447AA7">
        <w:rPr>
          <w:rFonts w:eastAsia="Corbel"/>
          <w:color w:val="auto"/>
          <w:sz w:val="24"/>
          <w:szCs w:val="24"/>
          <w:lang w:val="bg-BG" w:eastAsia="en-US"/>
        </w:rPr>
        <w:t>когато</w:t>
      </w:r>
      <w:r w:rsidRPr="00447AA7">
        <w:rPr>
          <w:rFonts w:eastAsia="Corbel"/>
          <w:color w:val="auto"/>
          <w:sz w:val="24"/>
          <w:szCs w:val="24"/>
          <w:lang w:val="bg-BG" w:eastAsia="en-US"/>
        </w:rPr>
        <w:t xml:space="preserve"> е приложимо) </w:t>
      </w:r>
    </w:p>
    <w:tbl>
      <w:tblPr>
        <w:tblStyle w:val="aff0"/>
        <w:tblW w:w="9231" w:type="dxa"/>
        <w:jc w:val="center"/>
        <w:tblLook w:val="04A0"/>
      </w:tblPr>
      <w:tblGrid>
        <w:gridCol w:w="9231"/>
      </w:tblGrid>
      <w:tr w:rsidR="006C7752" w:rsidRPr="00447AA7" w:rsidTr="006C7752">
        <w:trPr>
          <w:divId w:val="623073146"/>
          <w:jc w:val="center"/>
        </w:trPr>
        <w:tc>
          <w:tcPr>
            <w:tcW w:w="9231" w:type="dxa"/>
            <w:tcBorders>
              <w:top w:val="single" w:sz="4" w:space="0" w:color="auto"/>
              <w:left w:val="single" w:sz="4" w:space="0" w:color="auto"/>
              <w:bottom w:val="single" w:sz="4" w:space="0" w:color="auto"/>
              <w:right w:val="single" w:sz="4" w:space="0" w:color="auto"/>
            </w:tcBorders>
            <w:shd w:val="clear" w:color="auto" w:fill="F6DE55" w:themeFill="accent2" w:themeFillTint="99"/>
            <w:hideMark/>
          </w:tcPr>
          <w:p w:rsidR="00DA3C40" w:rsidRPr="00447AA7" w:rsidRDefault="00DA3C40" w:rsidP="009709A4">
            <w:pPr>
              <w:tabs>
                <w:tab w:val="left" w:pos="720"/>
              </w:tabs>
              <w:jc w:val="both"/>
              <w:rPr>
                <w:rFonts w:eastAsia="Corbel"/>
                <w:color w:val="auto"/>
                <w:sz w:val="24"/>
                <w:szCs w:val="24"/>
                <w:lang w:val="bg-BG" w:eastAsia="en-US"/>
              </w:rPr>
            </w:pPr>
            <w:r w:rsidRPr="00447AA7">
              <w:rPr>
                <w:b/>
                <w:color w:val="auto"/>
                <w:sz w:val="24"/>
                <w:szCs w:val="24"/>
                <w:u w:val="single"/>
                <w:lang w:val="bg-BG"/>
              </w:rPr>
              <w:t>Указания за подготовка:</w:t>
            </w:r>
          </w:p>
        </w:tc>
      </w:tr>
      <w:tr w:rsidR="00BE64B2" w:rsidRPr="00447AA7">
        <w:trPr>
          <w:divId w:val="623073146"/>
          <w:jc w:val="center"/>
        </w:trPr>
        <w:tc>
          <w:tcPr>
            <w:tcW w:w="9231" w:type="dxa"/>
            <w:tcBorders>
              <w:top w:val="single" w:sz="4" w:space="0" w:color="auto"/>
              <w:left w:val="single" w:sz="4" w:space="0" w:color="auto"/>
              <w:bottom w:val="single" w:sz="4" w:space="0" w:color="auto"/>
              <w:right w:val="single" w:sz="4" w:space="0" w:color="auto"/>
            </w:tcBorders>
            <w:hideMark/>
          </w:tcPr>
          <w:p w:rsidR="00DA3C40" w:rsidRPr="00447AA7" w:rsidRDefault="00DA3C40" w:rsidP="009709A4">
            <w:pPr>
              <w:shd w:val="clear" w:color="auto" w:fill="FFFFFF"/>
              <w:tabs>
                <w:tab w:val="left" w:pos="720"/>
              </w:tabs>
              <w:ind w:firstLine="539"/>
              <w:jc w:val="both"/>
              <w:rPr>
                <w:rFonts w:eastAsia="Corbel"/>
                <w:color w:val="auto"/>
                <w:sz w:val="24"/>
                <w:szCs w:val="24"/>
                <w:lang w:val="bg-BG" w:eastAsia="en-US"/>
              </w:rPr>
            </w:pPr>
            <w:r w:rsidRPr="00447AA7">
              <w:rPr>
                <w:rFonts w:eastAsia="Corbel"/>
                <w:color w:val="auto"/>
                <w:sz w:val="24"/>
                <w:szCs w:val="24"/>
                <w:lang w:val="bg-BG" w:eastAsia="en-US"/>
              </w:rPr>
              <w:t>Представя се, когато участникът посочва, че ще използва подизпълнител/и при изпълнение на поръчката.</w:t>
            </w:r>
          </w:p>
          <w:p w:rsidR="00DA3C40" w:rsidRPr="00447AA7" w:rsidRDefault="00DA3C40" w:rsidP="009709A4">
            <w:pPr>
              <w:pStyle w:val="a5"/>
              <w:numPr>
                <w:ilvl w:val="0"/>
                <w:numId w:val="22"/>
              </w:numPr>
              <w:shd w:val="clear" w:color="auto" w:fill="FFFFFF"/>
              <w:ind w:left="0" w:right="65" w:firstLine="720"/>
              <w:jc w:val="both"/>
              <w:rPr>
                <w:rFonts w:eastAsia="Corbel"/>
                <w:color w:val="auto"/>
                <w:sz w:val="24"/>
                <w:szCs w:val="24"/>
                <w:lang w:val="bg-BG" w:eastAsia="en-US"/>
              </w:rPr>
            </w:pPr>
            <w:r w:rsidRPr="00447AA7">
              <w:rPr>
                <w:b/>
                <w:color w:val="auto"/>
                <w:sz w:val="24"/>
                <w:szCs w:val="24"/>
                <w:lang w:val="bg-BG" w:eastAsia="en-US"/>
              </w:rPr>
              <w:t>Документи, представляващи доказателство за поетите от подизпълнителя/ите задължения следва да бъдат прикачени в отговор на въпрос 1.5. в процедурата в ЦАИС ЕОП.</w:t>
            </w:r>
          </w:p>
        </w:tc>
      </w:tr>
    </w:tbl>
    <w:p w:rsidR="00DA3C40" w:rsidRPr="00447AA7" w:rsidRDefault="00DA3C40" w:rsidP="009709A4">
      <w:pPr>
        <w:shd w:val="clear" w:color="auto" w:fill="FFFFFF"/>
        <w:tabs>
          <w:tab w:val="left" w:pos="720"/>
        </w:tabs>
        <w:jc w:val="both"/>
        <w:rPr>
          <w:rFonts w:eastAsia="Corbel"/>
          <w:color w:val="FF0000"/>
          <w:sz w:val="24"/>
          <w:szCs w:val="24"/>
          <w:lang w:val="bg-BG" w:eastAsia="en-US"/>
        </w:rPr>
      </w:pPr>
    </w:p>
    <w:p w:rsidR="00DA3C40" w:rsidRPr="00447AA7" w:rsidRDefault="00881DAD" w:rsidP="009709A4">
      <w:pPr>
        <w:shd w:val="clear" w:color="auto" w:fill="FFFFFF"/>
        <w:tabs>
          <w:tab w:val="left" w:pos="720"/>
        </w:tabs>
        <w:jc w:val="both"/>
        <w:rPr>
          <w:rFonts w:eastAsia="Corbel"/>
          <w:color w:val="FF0000"/>
          <w:sz w:val="24"/>
          <w:szCs w:val="24"/>
          <w:lang w:val="bg-BG" w:eastAsia="en-US"/>
        </w:rPr>
      </w:pPr>
      <w:r w:rsidRPr="00881DAD">
        <w:rPr>
          <w:noProof/>
          <w:color w:val="FF0000"/>
          <w:lang w:val="bg-BG"/>
        </w:rPr>
        <w:pict>
          <v:shape id="Хоризонтално превъртане 8" o:spid="_x0000_s1030" type="#_x0000_t98" style="position:absolute;left:0;text-align:left;margin-left:1.15pt;margin-top:12.65pt;width:456.75pt;height:63.75pt;z-index:251661312;visibility:visible;mso-width-relative:margin;mso-height-relative:margin;v-text-anchor:middle" fillcolor="white [3201]" strokecolor="#f6de55 [1941]" strokeweight="1pt">
            <v:fill color2="#f9e98d [1301]" focusposition="1" focussize="" focus="100%" type="gradient"/>
            <v:shadow on="t" type="perspective" color="#655605 [1605]" opacity=".5" offset="1pt" offset2="-3pt"/>
            <v:path arrowok="t"/>
            <v:textbox>
              <w:txbxContent>
                <w:p w:rsidR="006C0B7E" w:rsidRPr="00CE4370" w:rsidRDefault="006C0B7E" w:rsidP="00DA3C40">
                  <w:pPr>
                    <w:jc w:val="both"/>
                    <w:rPr>
                      <w:sz w:val="24"/>
                      <w:szCs w:val="24"/>
                      <w:lang w:val="bg-BG"/>
                    </w:rPr>
                  </w:pPr>
                  <w:r>
                    <w:rPr>
                      <w:b/>
                      <w:bCs/>
                      <w:sz w:val="24"/>
                      <w:szCs w:val="24"/>
                    </w:rPr>
                    <w:t xml:space="preserve">!!! </w:t>
                  </w:r>
                  <w:r w:rsidRPr="00CE4370">
                    <w:rPr>
                      <w:b/>
                      <w:bCs/>
                      <w:sz w:val="24"/>
                      <w:szCs w:val="24"/>
                      <w:lang w:val="bg-BG"/>
                    </w:rPr>
                    <w:t xml:space="preserve">В групата въпроси </w:t>
                  </w:r>
                  <w:r w:rsidRPr="00CE4370">
                    <w:rPr>
                      <w:b/>
                      <w:bCs/>
                      <w:sz w:val="24"/>
                      <w:szCs w:val="24"/>
                      <w:u w:val="single"/>
                      <w:lang w:val="bg-BG"/>
                    </w:rPr>
                    <w:t>„Техническо предложение“</w:t>
                  </w:r>
                  <w:r w:rsidRPr="00CE4370">
                    <w:rPr>
                      <w:b/>
                      <w:bCs/>
                      <w:sz w:val="24"/>
                      <w:szCs w:val="24"/>
                      <w:lang w:val="bg-BG"/>
                    </w:rPr>
                    <w:t xml:space="preserve"> участникът прилага:</w:t>
                  </w:r>
                </w:p>
              </w:txbxContent>
            </v:textbox>
          </v:shape>
        </w:pict>
      </w:r>
    </w:p>
    <w:p w:rsidR="00DA3C40" w:rsidRPr="00447AA7" w:rsidRDefault="00DA3C40" w:rsidP="009709A4">
      <w:pPr>
        <w:tabs>
          <w:tab w:val="left" w:pos="1134"/>
        </w:tabs>
        <w:autoSpaceDE w:val="0"/>
        <w:autoSpaceDN w:val="0"/>
        <w:adjustRightInd w:val="0"/>
        <w:spacing w:after="240"/>
        <w:ind w:left="567"/>
        <w:jc w:val="both"/>
        <w:rPr>
          <w:b/>
          <w:bCs/>
          <w:color w:val="FF0000"/>
          <w:sz w:val="24"/>
          <w:szCs w:val="24"/>
          <w:lang w:val="bg-BG"/>
        </w:rPr>
      </w:pPr>
    </w:p>
    <w:p w:rsidR="00DA3C40" w:rsidRPr="00447AA7" w:rsidRDefault="00DA3C40" w:rsidP="009709A4">
      <w:pPr>
        <w:autoSpaceDE w:val="0"/>
        <w:autoSpaceDN w:val="0"/>
        <w:adjustRightInd w:val="0"/>
        <w:spacing w:after="240"/>
        <w:jc w:val="both"/>
        <w:rPr>
          <w:b/>
          <w:bCs/>
          <w:color w:val="FF0000"/>
          <w:sz w:val="24"/>
          <w:szCs w:val="24"/>
          <w:lang w:val="bg-BG"/>
        </w:rPr>
      </w:pPr>
    </w:p>
    <w:p w:rsidR="00DA3C40" w:rsidRPr="00447AA7" w:rsidRDefault="00DA3C40" w:rsidP="009709A4">
      <w:pPr>
        <w:shd w:val="clear" w:color="auto" w:fill="FFFFFF"/>
        <w:tabs>
          <w:tab w:val="left" w:pos="-142"/>
          <w:tab w:val="left" w:pos="284"/>
          <w:tab w:val="left" w:pos="426"/>
          <w:tab w:val="left" w:pos="567"/>
          <w:tab w:val="left" w:pos="720"/>
          <w:tab w:val="left" w:pos="851"/>
        </w:tabs>
        <w:spacing w:before="80"/>
        <w:ind w:right="244"/>
        <w:jc w:val="both"/>
        <w:rPr>
          <w:b/>
          <w:color w:val="FF0000"/>
          <w:sz w:val="24"/>
          <w:szCs w:val="24"/>
          <w:lang w:val="bg-BG"/>
        </w:rPr>
      </w:pPr>
    </w:p>
    <w:p w:rsidR="00DA3C40" w:rsidRPr="00447AA7" w:rsidRDefault="00DA3C40" w:rsidP="009709A4">
      <w:pPr>
        <w:shd w:val="clear" w:color="auto" w:fill="FFFFFF"/>
        <w:tabs>
          <w:tab w:val="left" w:pos="-142"/>
          <w:tab w:val="left" w:pos="284"/>
          <w:tab w:val="left" w:pos="426"/>
          <w:tab w:val="left" w:pos="567"/>
          <w:tab w:val="left" w:pos="720"/>
          <w:tab w:val="left" w:pos="851"/>
        </w:tabs>
        <w:spacing w:before="80"/>
        <w:ind w:right="244"/>
        <w:jc w:val="both"/>
        <w:rPr>
          <w:color w:val="auto"/>
          <w:sz w:val="24"/>
          <w:szCs w:val="24"/>
          <w:lang w:val="bg-BG"/>
        </w:rPr>
      </w:pPr>
      <w:r w:rsidRPr="00447AA7">
        <w:rPr>
          <w:b/>
          <w:color w:val="auto"/>
          <w:sz w:val="24"/>
          <w:szCs w:val="24"/>
          <w:lang w:val="bg-BG"/>
        </w:rPr>
        <w:t>1.</w:t>
      </w:r>
      <w:r w:rsidRPr="00447AA7">
        <w:rPr>
          <w:color w:val="auto"/>
          <w:sz w:val="24"/>
          <w:szCs w:val="24"/>
          <w:lang w:val="bg-BG"/>
        </w:rPr>
        <w:t xml:space="preserve"> Предложение за изпълнение на поръчката в съответствие с техническите спецификации и изискванията на възложителя -</w:t>
      </w:r>
      <w:r w:rsidRPr="00447AA7">
        <w:rPr>
          <w:b/>
          <w:color w:val="auto"/>
          <w:sz w:val="24"/>
          <w:szCs w:val="24"/>
          <w:lang w:val="bg-BG"/>
        </w:rPr>
        <w:t xml:space="preserve"> </w:t>
      </w:r>
      <w:r w:rsidRPr="00447AA7">
        <w:rPr>
          <w:color w:val="auto"/>
          <w:sz w:val="24"/>
          <w:szCs w:val="24"/>
          <w:lang w:val="bg-BG"/>
        </w:rPr>
        <w:t>попълва се</w:t>
      </w:r>
      <w:r w:rsidRPr="00447AA7">
        <w:rPr>
          <w:b/>
          <w:color w:val="auto"/>
          <w:sz w:val="24"/>
          <w:szCs w:val="24"/>
          <w:lang w:val="bg-BG"/>
        </w:rPr>
        <w:t xml:space="preserve"> </w:t>
      </w:r>
      <w:r w:rsidRPr="00447AA7">
        <w:rPr>
          <w:b/>
          <w:color w:val="auto"/>
          <w:sz w:val="24"/>
          <w:szCs w:val="24"/>
          <w:u w:val="single"/>
          <w:lang w:val="bg-BG"/>
        </w:rPr>
        <w:t>Образец № 1</w:t>
      </w:r>
      <w:r w:rsidRPr="00447AA7">
        <w:rPr>
          <w:b/>
          <w:color w:val="auto"/>
          <w:sz w:val="24"/>
          <w:szCs w:val="24"/>
          <w:lang w:val="bg-BG"/>
        </w:rPr>
        <w:t>;</w:t>
      </w:r>
    </w:p>
    <w:tbl>
      <w:tblPr>
        <w:tblStyle w:val="aff0"/>
        <w:tblW w:w="0" w:type="auto"/>
        <w:tblLook w:val="04A0"/>
      </w:tblPr>
      <w:tblGrid>
        <w:gridCol w:w="9212"/>
      </w:tblGrid>
      <w:tr w:rsidR="006C7752" w:rsidRPr="00447AA7" w:rsidTr="006C7752">
        <w:tc>
          <w:tcPr>
            <w:tcW w:w="9212" w:type="dxa"/>
            <w:shd w:val="clear" w:color="auto" w:fill="F6DE55" w:themeFill="accent2" w:themeFillTint="99"/>
          </w:tcPr>
          <w:p w:rsidR="0086022C" w:rsidRPr="00447AA7" w:rsidRDefault="0084334D" w:rsidP="009709A4">
            <w:pPr>
              <w:tabs>
                <w:tab w:val="left" w:pos="3150"/>
              </w:tabs>
              <w:suppressAutoHyphens/>
              <w:jc w:val="both"/>
              <w:rPr>
                <w:color w:val="auto"/>
                <w:sz w:val="24"/>
                <w:szCs w:val="24"/>
                <w:lang w:val="bg-BG" w:eastAsia="ar-SA"/>
              </w:rPr>
            </w:pPr>
            <w:r w:rsidRPr="00447AA7">
              <w:rPr>
                <w:b/>
                <w:color w:val="auto"/>
                <w:sz w:val="24"/>
                <w:szCs w:val="24"/>
                <w:u w:val="single"/>
                <w:lang w:val="bg-BG"/>
              </w:rPr>
              <w:t>Указания</w:t>
            </w:r>
            <w:r w:rsidR="0086022C" w:rsidRPr="00447AA7">
              <w:rPr>
                <w:b/>
                <w:color w:val="auto"/>
                <w:sz w:val="24"/>
                <w:szCs w:val="24"/>
                <w:u w:val="single"/>
                <w:lang w:val="bg-BG"/>
              </w:rPr>
              <w:t xml:space="preserve"> за подготовка:</w:t>
            </w:r>
            <w:r w:rsidR="008E1367" w:rsidRPr="00447AA7">
              <w:rPr>
                <w:b/>
                <w:color w:val="auto"/>
                <w:sz w:val="24"/>
                <w:szCs w:val="24"/>
                <w:lang w:val="bg-BG"/>
              </w:rPr>
              <w:tab/>
            </w:r>
          </w:p>
        </w:tc>
      </w:tr>
      <w:tr w:rsidR="005D4045" w:rsidRPr="00447AA7" w:rsidTr="00B65DA1">
        <w:tc>
          <w:tcPr>
            <w:tcW w:w="9212" w:type="dxa"/>
          </w:tcPr>
          <w:p w:rsidR="00FA235E" w:rsidRPr="00447AA7" w:rsidRDefault="00FA235E" w:rsidP="009709A4">
            <w:pPr>
              <w:suppressAutoHyphens/>
              <w:ind w:firstLine="567"/>
              <w:jc w:val="both"/>
              <w:rPr>
                <w:color w:val="auto"/>
                <w:sz w:val="24"/>
                <w:szCs w:val="24"/>
                <w:lang w:val="bg-BG" w:eastAsia="ar-SA"/>
              </w:rPr>
            </w:pPr>
            <w:r w:rsidRPr="00447AA7">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FA235E" w:rsidRPr="00447AA7" w:rsidRDefault="00FA235E" w:rsidP="009709A4">
            <w:pPr>
              <w:ind w:firstLine="567"/>
              <w:contextualSpacing/>
              <w:jc w:val="both"/>
              <w:rPr>
                <w:color w:val="auto"/>
                <w:sz w:val="24"/>
                <w:szCs w:val="24"/>
                <w:lang w:val="bg-BG" w:eastAsia="fr-FR"/>
              </w:rPr>
            </w:pPr>
            <w:r w:rsidRPr="00447AA7">
              <w:rPr>
                <w:b/>
                <w:color w:val="auto"/>
                <w:sz w:val="24"/>
                <w:szCs w:val="24"/>
                <w:lang w:val="bg-BG"/>
              </w:rPr>
              <w:t xml:space="preserve">Предложение за изпълнение на поръчката в съответствие с техническите спецификации и изискванията на възложителя </w:t>
            </w:r>
            <w:r w:rsidRPr="00447AA7">
              <w:rPr>
                <w:color w:val="auto"/>
                <w:sz w:val="24"/>
                <w:szCs w:val="24"/>
                <w:lang w:val="bg-BG" w:eastAsia="fr-FR"/>
              </w:rPr>
              <w:t>(</w:t>
            </w:r>
            <w:r w:rsidR="00EC70AA" w:rsidRPr="00447AA7">
              <w:rPr>
                <w:rFonts w:eastAsia="Arial Narrow"/>
                <w:b/>
                <w:color w:val="auto"/>
                <w:sz w:val="24"/>
                <w:szCs w:val="24"/>
                <w:shd w:val="clear" w:color="auto" w:fill="FFFFFF"/>
                <w:lang w:val="bg-BG" w:eastAsia="fr-FR"/>
              </w:rPr>
              <w:t>Образец № 1</w:t>
            </w:r>
            <w:r w:rsidRPr="00447AA7">
              <w:rPr>
                <w:rFonts w:eastAsia="Arial Narrow"/>
                <w:b/>
                <w:color w:val="auto"/>
                <w:sz w:val="24"/>
                <w:szCs w:val="24"/>
                <w:shd w:val="clear" w:color="auto" w:fill="FFFFFF"/>
                <w:lang w:val="bg-BG" w:eastAsia="fr-FR"/>
              </w:rPr>
              <w:t xml:space="preserve">) - </w:t>
            </w:r>
            <w:r w:rsidRPr="00447AA7">
              <w:rPr>
                <w:color w:val="auto"/>
                <w:sz w:val="24"/>
                <w:szCs w:val="24"/>
                <w:lang w:val="bg-BG" w:eastAsia="fr-FR"/>
              </w:rPr>
              <w:t>следва да бъде изготвено по приложения образец към настоящата документация при съблюдаване на изискванията от Техническата спецификация, изискванията към офертата и условия за изпълнение на поръчката.</w:t>
            </w:r>
          </w:p>
          <w:p w:rsidR="00FA235E" w:rsidRPr="00447AA7" w:rsidRDefault="00FA235E" w:rsidP="009709A4">
            <w:pPr>
              <w:spacing w:before="240" w:after="200"/>
              <w:jc w:val="both"/>
              <w:rPr>
                <w:b/>
                <w:color w:val="auto"/>
                <w:sz w:val="24"/>
                <w:szCs w:val="24"/>
                <w:u w:val="single"/>
                <w:lang w:val="bg-BG" w:eastAsia="fr-FR"/>
              </w:rPr>
            </w:pPr>
            <w:r w:rsidRPr="00447AA7">
              <w:rPr>
                <w:b/>
                <w:color w:val="auto"/>
                <w:sz w:val="24"/>
                <w:szCs w:val="24"/>
                <w:u w:val="single"/>
                <w:lang w:val="bg-BG" w:eastAsia="fr-FR"/>
              </w:rPr>
              <w:t>1. Участниците следва да направят предложения за:</w:t>
            </w:r>
          </w:p>
          <w:p w:rsidR="00C30874" w:rsidRPr="00447AA7" w:rsidRDefault="00C30874" w:rsidP="009709A4">
            <w:pPr>
              <w:jc w:val="both"/>
              <w:rPr>
                <w:b/>
                <w:color w:val="auto"/>
                <w:sz w:val="24"/>
                <w:szCs w:val="24"/>
                <w:lang w:val="bg-BG" w:eastAsia="en-US"/>
              </w:rPr>
            </w:pPr>
            <w:r w:rsidRPr="00447AA7">
              <w:rPr>
                <w:b/>
                <w:color w:val="auto"/>
                <w:sz w:val="24"/>
                <w:szCs w:val="24"/>
                <w:lang w:val="bg-BG" w:eastAsia="en-US"/>
              </w:rPr>
              <w:t xml:space="preserve">1. Срокът за изпълнение на строително-монтажните работи: </w:t>
            </w:r>
          </w:p>
          <w:p w:rsidR="00C30874" w:rsidRPr="00447AA7" w:rsidRDefault="00C30874" w:rsidP="009709A4">
            <w:pPr>
              <w:ind w:firstLine="540"/>
              <w:jc w:val="both"/>
              <w:rPr>
                <w:color w:val="auto"/>
                <w:sz w:val="24"/>
                <w:szCs w:val="24"/>
                <w:lang w:val="bg-BG" w:eastAsia="fr-FR"/>
              </w:rPr>
            </w:pPr>
            <w:r w:rsidRPr="00447AA7">
              <w:rPr>
                <w:color w:val="auto"/>
                <w:sz w:val="24"/>
                <w:szCs w:val="24"/>
                <w:lang w:val="bg-BG" w:eastAsia="fr-FR"/>
              </w:rPr>
              <w:t xml:space="preserve">Всеки участник следва да предложи срок за изпълнение в календарни дни за приключване на пълния обем дейности по изпълнение на строително-монтажни работи и съпътстващи дейности по реализация на СМР, съгласно техническата спецификация и количествените сметки, съобразено с разработения от участника Линеен - календарен график за изпълнение на дейностите от предмета на обществената поръчка Приложение №1. </w:t>
            </w:r>
          </w:p>
          <w:p w:rsidR="00C30874" w:rsidRPr="00447AA7" w:rsidRDefault="00C30874" w:rsidP="009709A4">
            <w:pPr>
              <w:ind w:firstLine="567"/>
              <w:jc w:val="both"/>
              <w:rPr>
                <w:i/>
                <w:color w:val="auto"/>
                <w:sz w:val="24"/>
                <w:szCs w:val="24"/>
                <w:lang w:val="bg-BG" w:eastAsia="en-US"/>
              </w:rPr>
            </w:pPr>
            <w:r w:rsidRPr="00447AA7">
              <w:rPr>
                <w:b/>
                <w:i/>
                <w:color w:val="auto"/>
                <w:sz w:val="24"/>
                <w:szCs w:val="24"/>
                <w:lang w:val="bg-BG" w:eastAsia="fr-FR"/>
              </w:rPr>
              <w:t>Забележка:</w:t>
            </w:r>
            <w:r w:rsidRPr="00447AA7">
              <w:rPr>
                <w:i/>
                <w:color w:val="auto"/>
                <w:sz w:val="24"/>
                <w:szCs w:val="24"/>
                <w:lang w:val="bg-BG" w:eastAsia="fr-FR"/>
              </w:rPr>
              <w:t xml:space="preserve"> Предложеният от участника Срок за изпълнение на строително-монтажните работи, следва да е в съответствие с Линейния - календарен график за изпълнение на дейностите от предмета на </w:t>
            </w:r>
            <w:r w:rsidRPr="00447AA7">
              <w:rPr>
                <w:i/>
                <w:color w:val="auto"/>
                <w:sz w:val="24"/>
                <w:szCs w:val="24"/>
                <w:lang w:val="bg-BG" w:eastAsia="en-US"/>
              </w:rPr>
              <w:t>обществената поръчка Приложение №1 и</w:t>
            </w:r>
            <w:r w:rsidR="00BE64B2" w:rsidRPr="00447AA7">
              <w:rPr>
                <w:i/>
                <w:color w:val="auto"/>
                <w:sz w:val="24"/>
                <w:szCs w:val="24"/>
                <w:lang w:val="bg-BG" w:eastAsia="en-US"/>
              </w:rPr>
              <w:t xml:space="preserve"> не следва да бъде по-малко от 9</w:t>
            </w:r>
            <w:r w:rsidRPr="00447AA7">
              <w:rPr>
                <w:i/>
                <w:color w:val="auto"/>
                <w:sz w:val="24"/>
                <w:szCs w:val="24"/>
                <w:lang w:val="bg-BG" w:eastAsia="en-US"/>
              </w:rPr>
              <w:t>0 (</w:t>
            </w:r>
            <w:r w:rsidR="00BE64B2" w:rsidRPr="00447AA7">
              <w:rPr>
                <w:i/>
                <w:color w:val="auto"/>
                <w:sz w:val="24"/>
                <w:szCs w:val="24"/>
                <w:lang w:val="bg-BG" w:eastAsia="en-US"/>
              </w:rPr>
              <w:t>деветдесет</w:t>
            </w:r>
            <w:r w:rsidRPr="00447AA7">
              <w:rPr>
                <w:i/>
                <w:color w:val="auto"/>
                <w:sz w:val="24"/>
                <w:szCs w:val="24"/>
                <w:lang w:val="bg-BG" w:eastAsia="en-US"/>
              </w:rPr>
              <w:t>) календарни дни и не повече от 120 (сто и двадесет) календарни дни</w:t>
            </w:r>
            <w:r w:rsidR="00660B80" w:rsidRPr="00447AA7">
              <w:rPr>
                <w:i/>
                <w:color w:val="auto"/>
                <w:sz w:val="24"/>
                <w:szCs w:val="24"/>
                <w:lang w:val="bg-BG" w:eastAsia="en-US"/>
              </w:rPr>
              <w:t>.</w:t>
            </w:r>
          </w:p>
          <w:p w:rsidR="00C30874" w:rsidRPr="00447AA7" w:rsidRDefault="00C30874" w:rsidP="009709A4">
            <w:pPr>
              <w:ind w:firstLine="567"/>
              <w:jc w:val="both"/>
              <w:rPr>
                <w:rFonts w:eastAsia="Century Gothic"/>
                <w:i/>
                <w:color w:val="auto"/>
                <w:sz w:val="24"/>
                <w:szCs w:val="24"/>
                <w:lang w:val="bg-BG" w:eastAsia="en-US"/>
              </w:rPr>
            </w:pPr>
            <w:r w:rsidRPr="00447AA7">
              <w:rPr>
                <w:rFonts w:eastAsia="Century Gothic"/>
                <w:i/>
                <w:color w:val="auto"/>
                <w:sz w:val="24"/>
                <w:szCs w:val="24"/>
                <w:lang w:val="bg-BG" w:eastAsia="en-US"/>
              </w:rPr>
              <w:t>Участник, предложил срок,</w:t>
            </w:r>
            <w:r w:rsidRPr="00447AA7">
              <w:rPr>
                <w:color w:val="auto"/>
                <w:lang w:val="bg-BG"/>
              </w:rPr>
              <w:t xml:space="preserve"> </w:t>
            </w:r>
            <w:r w:rsidRPr="00447AA7">
              <w:rPr>
                <w:rFonts w:eastAsia="Century Gothic"/>
                <w:i/>
                <w:color w:val="auto"/>
                <w:sz w:val="24"/>
                <w:szCs w:val="24"/>
                <w:lang w:val="bg-BG" w:eastAsia="en-US"/>
              </w:rPr>
              <w:t>по-кратък от минимално определения или по-дълъг от максимално определения ще бъде отстранен от участие в процедурата.</w:t>
            </w:r>
          </w:p>
          <w:p w:rsidR="00FA235E" w:rsidRPr="00447AA7" w:rsidRDefault="00FA235E" w:rsidP="009709A4">
            <w:pPr>
              <w:spacing w:before="240"/>
              <w:jc w:val="both"/>
              <w:rPr>
                <w:b/>
                <w:color w:val="auto"/>
                <w:sz w:val="24"/>
                <w:szCs w:val="24"/>
                <w:lang w:val="bg-BG" w:eastAsia="en-US"/>
              </w:rPr>
            </w:pPr>
            <w:r w:rsidRPr="00447AA7">
              <w:rPr>
                <w:b/>
                <w:color w:val="auto"/>
                <w:sz w:val="24"/>
                <w:szCs w:val="24"/>
                <w:lang w:val="bg-BG" w:eastAsia="en-US"/>
              </w:rPr>
              <w:t>1.</w:t>
            </w:r>
            <w:r w:rsidR="00C30874" w:rsidRPr="00447AA7">
              <w:rPr>
                <w:b/>
                <w:color w:val="auto"/>
                <w:sz w:val="24"/>
                <w:szCs w:val="24"/>
                <w:lang w:val="bg-BG" w:eastAsia="en-US"/>
              </w:rPr>
              <w:t>2</w:t>
            </w:r>
            <w:r w:rsidRPr="00447AA7">
              <w:rPr>
                <w:b/>
                <w:color w:val="auto"/>
                <w:sz w:val="24"/>
                <w:szCs w:val="24"/>
                <w:lang w:val="bg-BG" w:eastAsia="en-US"/>
              </w:rPr>
              <w:t>. Г</w:t>
            </w:r>
            <w:r w:rsidRPr="00447AA7">
              <w:rPr>
                <w:b/>
                <w:color w:val="auto"/>
                <w:sz w:val="24"/>
                <w:szCs w:val="24"/>
                <w:lang w:val="bg-BG" w:eastAsia="fr-FR"/>
              </w:rPr>
              <w:t xml:space="preserve">аранционни срокове за изпълнените строителни и монтажни работи и съоръжения на строителния обект, съобразени с </w:t>
            </w:r>
            <w:r w:rsidRPr="00447AA7">
              <w:rPr>
                <w:b/>
                <w:color w:val="auto"/>
                <w:sz w:val="24"/>
                <w:szCs w:val="24"/>
                <w:lang w:val="bg-BG" w:eastAsia="en-US"/>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FA235E" w:rsidRPr="00447AA7" w:rsidRDefault="00FA235E" w:rsidP="009709A4">
            <w:pPr>
              <w:ind w:firstLine="567"/>
              <w:jc w:val="both"/>
              <w:rPr>
                <w:i/>
                <w:color w:val="auto"/>
                <w:sz w:val="24"/>
                <w:szCs w:val="24"/>
                <w:lang w:val="bg-BG" w:eastAsia="en-US"/>
              </w:rPr>
            </w:pPr>
            <w:r w:rsidRPr="00447AA7">
              <w:rPr>
                <w:b/>
                <w:i/>
                <w:iCs/>
                <w:color w:val="auto"/>
                <w:sz w:val="24"/>
                <w:szCs w:val="24"/>
                <w:lang w:val="bg-BG" w:eastAsia="fr-FR"/>
              </w:rPr>
              <w:t xml:space="preserve">Забележка: </w:t>
            </w:r>
            <w:r w:rsidRPr="00447AA7">
              <w:rPr>
                <w:i/>
                <w:color w:val="auto"/>
                <w:sz w:val="24"/>
                <w:szCs w:val="24"/>
                <w:lang w:val="bg-BG" w:eastAsia="en-US"/>
              </w:rPr>
              <w:t xml:space="preserve">Предложените гаранционни срокове следва да бъдат не по-кратки от предвидените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Подадени оферти с предложен по-кратък гаранционен срок ще бъдат предложени за отстраняване от комисията, съответно ще бъдат отстранени от участие от възложителя. </w:t>
            </w:r>
          </w:p>
          <w:p w:rsidR="00FA235E" w:rsidRPr="00447AA7" w:rsidRDefault="00FA235E" w:rsidP="009709A4">
            <w:pPr>
              <w:spacing w:after="120"/>
              <w:ind w:firstLine="567"/>
              <w:jc w:val="both"/>
              <w:rPr>
                <w:i/>
                <w:color w:val="auto"/>
                <w:sz w:val="24"/>
                <w:szCs w:val="24"/>
                <w:lang w:val="bg-BG" w:eastAsia="en-US"/>
              </w:rPr>
            </w:pPr>
            <w:r w:rsidRPr="00447AA7">
              <w:rPr>
                <w:i/>
                <w:color w:val="auto"/>
                <w:sz w:val="24"/>
                <w:szCs w:val="24"/>
                <w:lang w:val="bg-BG" w:eastAsia="en-US"/>
              </w:rPr>
              <w:t xml:space="preserve">Предложения от участника гаранционен срок не може да превишава </w:t>
            </w:r>
            <w:r w:rsidRPr="00447AA7">
              <w:rPr>
                <w:i/>
                <w:color w:val="auto"/>
                <w:sz w:val="24"/>
                <w:szCs w:val="24"/>
                <w:u w:val="single"/>
                <w:lang w:val="bg-BG" w:eastAsia="en-US"/>
              </w:rPr>
              <w:t>2 пъти,</w:t>
            </w:r>
            <w:r w:rsidRPr="00447AA7">
              <w:rPr>
                <w:i/>
                <w:color w:val="auto"/>
                <w:sz w:val="24"/>
                <w:szCs w:val="24"/>
                <w:lang w:val="bg-BG" w:eastAsia="en-US"/>
              </w:rPr>
              <w:t xml:space="preserve"> предвидения в </w:t>
            </w:r>
            <w:r w:rsidR="002E2BDD" w:rsidRPr="00447AA7">
              <w:rPr>
                <w:b/>
                <w:i/>
                <w:color w:val="auto"/>
                <w:sz w:val="24"/>
                <w:szCs w:val="24"/>
                <w:lang w:val="bg-BG" w:eastAsia="en-US"/>
              </w:rPr>
              <w:t xml:space="preserve">чл. 20, ал. 4, т. </w:t>
            </w:r>
            <w:r w:rsidR="00152DB6" w:rsidRPr="00447AA7">
              <w:rPr>
                <w:b/>
                <w:i/>
                <w:color w:val="auto"/>
                <w:sz w:val="24"/>
                <w:szCs w:val="24"/>
                <w:lang w:val="bg-BG" w:eastAsia="en-US"/>
              </w:rPr>
              <w:t>3</w:t>
            </w:r>
            <w:r w:rsidR="002E2BDD" w:rsidRPr="00447AA7">
              <w:rPr>
                <w:b/>
                <w:i/>
                <w:color w:val="auto"/>
                <w:sz w:val="24"/>
                <w:szCs w:val="24"/>
                <w:lang w:val="bg-BG" w:eastAsia="en-US"/>
              </w:rPr>
              <w:t xml:space="preserve"> и т.</w:t>
            </w:r>
            <w:r w:rsidR="00152DB6" w:rsidRPr="00447AA7">
              <w:rPr>
                <w:b/>
                <w:i/>
                <w:color w:val="auto"/>
                <w:sz w:val="24"/>
                <w:szCs w:val="24"/>
                <w:lang w:val="bg-BG" w:eastAsia="en-US"/>
              </w:rPr>
              <w:t xml:space="preserve"> 4</w:t>
            </w:r>
            <w:r w:rsidRPr="00447AA7">
              <w:rPr>
                <w:i/>
                <w:color w:val="auto"/>
                <w:sz w:val="24"/>
                <w:szCs w:val="24"/>
                <w:lang w:val="bg-BG" w:eastAsia="en-US"/>
              </w:rPr>
              <w:t xml:space="preserve"> от Наредба № 2 от 31.07.2003 г. минимален гаранционен срок за този вид дейност. Подадени оферти с предложен по-дълъг срок ще бъдат предложени за отстраняване от комисията, съответно ще бъдат отстранени от участие, от възложителя.</w:t>
            </w:r>
          </w:p>
          <w:p w:rsidR="00FA235E" w:rsidRPr="00447AA7" w:rsidRDefault="00B53A4B" w:rsidP="009709A4">
            <w:pPr>
              <w:spacing w:after="200"/>
              <w:jc w:val="both"/>
              <w:rPr>
                <w:b/>
                <w:color w:val="auto"/>
                <w:sz w:val="24"/>
                <w:szCs w:val="24"/>
                <w:u w:val="single"/>
                <w:lang w:val="bg-BG" w:eastAsia="fr-FR"/>
              </w:rPr>
            </w:pPr>
            <w:r w:rsidRPr="00447AA7">
              <w:rPr>
                <w:b/>
                <w:color w:val="auto"/>
                <w:sz w:val="24"/>
                <w:szCs w:val="24"/>
                <w:u w:val="single"/>
                <w:lang w:val="bg-BG" w:eastAsia="fr-FR"/>
              </w:rPr>
              <w:t xml:space="preserve">2. </w:t>
            </w:r>
            <w:r w:rsidR="00FA235E" w:rsidRPr="00447AA7">
              <w:rPr>
                <w:b/>
                <w:color w:val="auto"/>
                <w:sz w:val="24"/>
                <w:szCs w:val="24"/>
                <w:u w:val="single"/>
                <w:lang w:val="bg-BG" w:eastAsia="fr-FR"/>
              </w:rPr>
              <w:t>Участниците следва да представят:</w:t>
            </w:r>
          </w:p>
          <w:p w:rsidR="00660B80" w:rsidRPr="00447AA7" w:rsidRDefault="00660B80" w:rsidP="009709A4">
            <w:pPr>
              <w:ind w:firstLine="567"/>
              <w:jc w:val="both"/>
              <w:rPr>
                <w:rFonts w:eastAsiaTheme="minorHAnsi"/>
                <w:b/>
                <w:bCs/>
                <w:color w:val="auto"/>
                <w:sz w:val="24"/>
                <w:szCs w:val="24"/>
                <w:lang w:val="bg-BG" w:eastAsia="en-US"/>
              </w:rPr>
            </w:pPr>
            <w:r w:rsidRPr="00447AA7">
              <w:rPr>
                <w:rFonts w:eastAsia="MS Mincho"/>
                <w:b/>
                <w:color w:val="auto"/>
                <w:sz w:val="24"/>
                <w:szCs w:val="24"/>
                <w:lang w:val="bg-BG"/>
              </w:rPr>
              <w:t xml:space="preserve">2.1. </w:t>
            </w:r>
            <w:r w:rsidRPr="00447AA7">
              <w:rPr>
                <w:rFonts w:eastAsiaTheme="minorHAnsi"/>
                <w:b/>
                <w:color w:val="auto"/>
                <w:sz w:val="24"/>
                <w:szCs w:val="24"/>
                <w:lang w:val="bg-BG"/>
              </w:rPr>
              <w:t xml:space="preserve">Строителна програма </w:t>
            </w:r>
            <w:r w:rsidRPr="00447AA7">
              <w:rPr>
                <w:rFonts w:eastAsiaTheme="minorHAnsi"/>
                <w:color w:val="auto"/>
                <w:sz w:val="24"/>
                <w:szCs w:val="24"/>
                <w:lang w:val="bg-BG"/>
              </w:rPr>
              <w:t>(с минимално съдържание посочено в Техническата спецификация)</w:t>
            </w:r>
            <w:r w:rsidRPr="00447AA7">
              <w:rPr>
                <w:rFonts w:eastAsiaTheme="minorHAnsi"/>
                <w:bCs/>
                <w:color w:val="auto"/>
                <w:sz w:val="24"/>
                <w:szCs w:val="24"/>
                <w:lang w:val="bg-BG" w:eastAsia="en-US"/>
              </w:rPr>
              <w:t>.</w:t>
            </w:r>
          </w:p>
          <w:p w:rsidR="00660B80" w:rsidRPr="00447AA7" w:rsidRDefault="00660B80" w:rsidP="009709A4">
            <w:pPr>
              <w:autoSpaceDE w:val="0"/>
              <w:autoSpaceDN w:val="0"/>
              <w:adjustRightInd w:val="0"/>
              <w:ind w:firstLine="567"/>
              <w:jc w:val="both"/>
              <w:rPr>
                <w:rFonts w:eastAsiaTheme="minorHAnsi"/>
                <w:i/>
                <w:color w:val="auto"/>
                <w:sz w:val="24"/>
                <w:szCs w:val="24"/>
                <w:lang w:val="bg-BG" w:eastAsia="en-US"/>
              </w:rPr>
            </w:pPr>
            <w:r w:rsidRPr="00447AA7">
              <w:rPr>
                <w:rFonts w:eastAsiaTheme="minorHAnsi"/>
                <w:b/>
                <w:bCs/>
                <w:i/>
                <w:color w:val="auto"/>
                <w:sz w:val="24"/>
                <w:szCs w:val="24"/>
                <w:lang w:val="bg-BG" w:eastAsia="en-US"/>
              </w:rPr>
              <w:t xml:space="preserve">Забележка: </w:t>
            </w:r>
            <w:r w:rsidRPr="00447AA7">
              <w:rPr>
                <w:rFonts w:eastAsiaTheme="minorHAnsi"/>
                <w:i/>
                <w:color w:val="auto"/>
                <w:sz w:val="24"/>
                <w:szCs w:val="24"/>
                <w:lang w:val="bg-BG" w:eastAsia="en-US"/>
              </w:rPr>
              <w:t xml:space="preserve">Строителна програма за организация и изпълнение на договора - </w:t>
            </w:r>
            <w:r w:rsidRPr="00447AA7">
              <w:rPr>
                <w:rFonts w:eastAsia="MS Mincho"/>
                <w:i/>
                <w:color w:val="auto"/>
                <w:sz w:val="24"/>
                <w:szCs w:val="24"/>
                <w:u w:val="single"/>
                <w:lang w:val="bg-BG"/>
              </w:rPr>
              <w:t>представя се от участника в свободна форма</w:t>
            </w:r>
            <w:r w:rsidRPr="00447AA7">
              <w:rPr>
                <w:rFonts w:eastAsia="MS Mincho"/>
                <w:i/>
                <w:color w:val="auto"/>
                <w:sz w:val="24"/>
                <w:szCs w:val="24"/>
                <w:lang w:val="bg-BG"/>
              </w:rPr>
              <w:t>.</w:t>
            </w:r>
            <w:r w:rsidRPr="00447AA7">
              <w:rPr>
                <w:rFonts w:eastAsiaTheme="minorHAnsi"/>
                <w:i/>
                <w:color w:val="auto"/>
                <w:sz w:val="24"/>
                <w:szCs w:val="24"/>
                <w:lang w:val="bg-BG" w:eastAsia="en-US"/>
              </w:rPr>
              <w:t xml:space="preserve"> Строителната програма </w:t>
            </w:r>
            <w:r w:rsidRPr="00447AA7">
              <w:rPr>
                <w:rFonts w:eastAsiaTheme="minorHAnsi"/>
                <w:i/>
                <w:color w:val="auto"/>
                <w:sz w:val="24"/>
                <w:szCs w:val="24"/>
                <w:u w:val="single"/>
                <w:lang w:val="bg-BG" w:eastAsia="en-US"/>
              </w:rPr>
              <w:t>НЕ подлежи на оценка</w:t>
            </w:r>
            <w:r w:rsidRPr="00447AA7">
              <w:rPr>
                <w:rFonts w:eastAsiaTheme="minorHAnsi"/>
                <w:i/>
                <w:color w:val="auto"/>
                <w:sz w:val="24"/>
                <w:szCs w:val="24"/>
                <w:lang w:val="bg-BG" w:eastAsia="en-US"/>
              </w:rPr>
              <w:t>,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Съдържанието на Строителната програма следва да бъде в съответствие с изискванията, посочени в Техническата спецификация.</w:t>
            </w:r>
            <w:r w:rsidRPr="00447AA7">
              <w:rPr>
                <w:rFonts w:eastAsiaTheme="minorHAnsi"/>
                <w:i/>
                <w:color w:val="FF0000"/>
                <w:sz w:val="24"/>
                <w:szCs w:val="24"/>
                <w:lang w:val="bg-BG" w:eastAsia="en-US"/>
              </w:rPr>
              <w:t xml:space="preserve"> </w:t>
            </w:r>
          </w:p>
          <w:p w:rsidR="00660B80" w:rsidRPr="00447AA7" w:rsidRDefault="00660B80" w:rsidP="009709A4">
            <w:pPr>
              <w:autoSpaceDE w:val="0"/>
              <w:autoSpaceDN w:val="0"/>
              <w:adjustRightInd w:val="0"/>
              <w:ind w:firstLine="567"/>
              <w:jc w:val="both"/>
              <w:rPr>
                <w:rFonts w:eastAsiaTheme="minorHAnsi"/>
                <w:i/>
                <w:color w:val="auto"/>
                <w:sz w:val="24"/>
                <w:szCs w:val="24"/>
                <w:lang w:val="bg-BG" w:eastAsia="en-US"/>
              </w:rPr>
            </w:pPr>
          </w:p>
          <w:p w:rsidR="00660B80" w:rsidRPr="00447AA7" w:rsidRDefault="00660B80" w:rsidP="009709A4">
            <w:pPr>
              <w:shd w:val="clear" w:color="auto" w:fill="FFFFFF"/>
              <w:tabs>
                <w:tab w:val="left" w:pos="1080"/>
                <w:tab w:val="left" w:pos="1440"/>
              </w:tabs>
              <w:ind w:firstLine="567"/>
              <w:jc w:val="both"/>
              <w:rPr>
                <w:b/>
                <w:color w:val="auto"/>
                <w:sz w:val="24"/>
                <w:szCs w:val="24"/>
                <w:lang w:val="bg-BG" w:eastAsia="fr-FR"/>
              </w:rPr>
            </w:pPr>
            <w:r w:rsidRPr="00447AA7">
              <w:rPr>
                <w:b/>
                <w:color w:val="auto"/>
                <w:sz w:val="24"/>
                <w:szCs w:val="24"/>
                <w:lang w:val="bg-BG" w:eastAsia="fr-FR"/>
              </w:rPr>
              <w:t>2.2. Линеен - календарен график за изпълнение на дейностите от предмета на поръчката - Приложение № 1.</w:t>
            </w:r>
          </w:p>
          <w:p w:rsidR="00660B80" w:rsidRPr="00447AA7" w:rsidRDefault="00660B80" w:rsidP="009709A4">
            <w:pPr>
              <w:autoSpaceDE w:val="0"/>
              <w:autoSpaceDN w:val="0"/>
              <w:adjustRightInd w:val="0"/>
              <w:ind w:firstLine="567"/>
              <w:jc w:val="both"/>
              <w:rPr>
                <w:rFonts w:eastAsia="Century Gothic"/>
                <w:i/>
                <w:color w:val="auto"/>
                <w:sz w:val="24"/>
                <w:szCs w:val="24"/>
                <w:u w:val="single"/>
                <w:lang w:val="bg-BG" w:eastAsia="en-US"/>
              </w:rPr>
            </w:pPr>
            <w:r w:rsidRPr="00447AA7">
              <w:rPr>
                <w:rFonts w:eastAsia="Century Gothic"/>
                <w:b/>
                <w:bCs/>
                <w:i/>
                <w:color w:val="auto"/>
                <w:sz w:val="24"/>
                <w:szCs w:val="24"/>
                <w:lang w:val="bg-BG" w:eastAsia="en-US"/>
              </w:rPr>
              <w:t xml:space="preserve">Забележка: </w:t>
            </w:r>
            <w:r w:rsidRPr="00447AA7">
              <w:rPr>
                <w:rFonts w:eastAsia="Century Gothic"/>
                <w:i/>
                <w:color w:val="auto"/>
                <w:sz w:val="24"/>
                <w:szCs w:val="24"/>
                <w:lang w:val="bg-BG" w:eastAsia="en-US"/>
              </w:rPr>
              <w:t xml:space="preserve">Линеен - календарен график за изпълнение на дейностите от предмета на поръчката - </w:t>
            </w:r>
            <w:r w:rsidRPr="00447AA7">
              <w:rPr>
                <w:rFonts w:eastAsia="MS Mincho"/>
                <w:i/>
                <w:color w:val="auto"/>
                <w:sz w:val="24"/>
                <w:szCs w:val="24"/>
                <w:u w:val="single"/>
                <w:lang w:val="bg-BG"/>
              </w:rPr>
              <w:t>представя се от участника по образец - Приложение № 1</w:t>
            </w:r>
            <w:r w:rsidRPr="00447AA7">
              <w:rPr>
                <w:rFonts w:eastAsia="MS Mincho"/>
                <w:i/>
                <w:color w:val="auto"/>
                <w:sz w:val="24"/>
                <w:szCs w:val="24"/>
                <w:lang w:val="bg-BG"/>
              </w:rPr>
              <w:t>.</w:t>
            </w:r>
            <w:r w:rsidRPr="00447AA7">
              <w:rPr>
                <w:rFonts w:eastAsia="Century Gothic"/>
                <w:i/>
                <w:color w:val="auto"/>
                <w:sz w:val="24"/>
                <w:szCs w:val="24"/>
                <w:lang w:val="bg-BG" w:eastAsia="en-US"/>
              </w:rPr>
              <w:t xml:space="preserve"> Линейният - календарен график </w:t>
            </w:r>
            <w:r w:rsidRPr="00447AA7">
              <w:rPr>
                <w:rFonts w:eastAsia="Century Gothic"/>
                <w:i/>
                <w:color w:val="auto"/>
                <w:sz w:val="24"/>
                <w:szCs w:val="24"/>
                <w:u w:val="single"/>
                <w:lang w:val="bg-BG" w:eastAsia="en-US"/>
              </w:rPr>
              <w:t>НЕ подлежи на оценка</w:t>
            </w:r>
            <w:r w:rsidRPr="00447AA7">
              <w:rPr>
                <w:rFonts w:eastAsia="Century Gothic"/>
                <w:i/>
                <w:color w:val="auto"/>
                <w:sz w:val="24"/>
                <w:szCs w:val="24"/>
                <w:lang w:val="bg-BG" w:eastAsia="en-US"/>
              </w:rPr>
              <w:t xml:space="preserve">, но е елемент на техническото предложение на участника и е обвързващ за него по отношение на изложените в него обстоятелства. Същият поражда задължение за изпълнителя по договора за неговото спазване. Съдържанието на Линейният - календарен график следва да бъде в съответствие с изискванията, посочени в Техническата спецификация. </w:t>
            </w:r>
          </w:p>
          <w:p w:rsidR="00660B80" w:rsidRPr="00447AA7" w:rsidRDefault="00660B80" w:rsidP="009709A4">
            <w:pPr>
              <w:ind w:firstLine="567"/>
              <w:jc w:val="both"/>
              <w:rPr>
                <w:rFonts w:eastAsia="Calibri"/>
                <w:bCs/>
                <w:i/>
                <w:color w:val="auto"/>
                <w:sz w:val="24"/>
                <w:szCs w:val="24"/>
                <w:lang w:val="bg-BG"/>
              </w:rPr>
            </w:pPr>
          </w:p>
          <w:p w:rsidR="00660B80" w:rsidRPr="00447AA7" w:rsidRDefault="00660B80" w:rsidP="009709A4">
            <w:pPr>
              <w:shd w:val="clear" w:color="auto" w:fill="FFFFFF"/>
              <w:tabs>
                <w:tab w:val="left" w:pos="1440"/>
              </w:tabs>
              <w:ind w:firstLine="567"/>
              <w:jc w:val="both"/>
              <w:rPr>
                <w:b/>
                <w:color w:val="auto"/>
                <w:sz w:val="24"/>
                <w:szCs w:val="24"/>
                <w:lang w:val="bg-BG" w:eastAsia="fr-FR"/>
              </w:rPr>
            </w:pPr>
            <w:r w:rsidRPr="00447AA7">
              <w:rPr>
                <w:b/>
                <w:color w:val="auto"/>
                <w:sz w:val="24"/>
                <w:szCs w:val="24"/>
                <w:lang w:val="bg-BG" w:eastAsia="fr-FR"/>
              </w:rPr>
              <w:t xml:space="preserve">2.3. Диаграма на работната ръка – Приложение </w:t>
            </w:r>
            <w:r w:rsidRPr="00447AA7">
              <w:rPr>
                <w:rFonts w:eastAsia="Arial Narrow"/>
                <w:b/>
                <w:bCs/>
                <w:color w:val="auto"/>
                <w:sz w:val="24"/>
                <w:szCs w:val="22"/>
                <w:shd w:val="clear" w:color="auto" w:fill="FFFFFF"/>
                <w:lang w:val="bg-BG" w:eastAsia="fr-FR"/>
              </w:rPr>
              <w:t xml:space="preserve">№ </w:t>
            </w:r>
            <w:r w:rsidRPr="00447AA7">
              <w:rPr>
                <w:b/>
                <w:color w:val="auto"/>
                <w:sz w:val="24"/>
                <w:szCs w:val="24"/>
                <w:lang w:val="bg-BG" w:eastAsia="fr-FR"/>
              </w:rPr>
              <w:t>2.</w:t>
            </w:r>
          </w:p>
          <w:p w:rsidR="00660B80" w:rsidRPr="00447AA7" w:rsidRDefault="00660B80" w:rsidP="009709A4">
            <w:pPr>
              <w:autoSpaceDE w:val="0"/>
              <w:autoSpaceDN w:val="0"/>
              <w:adjustRightInd w:val="0"/>
              <w:ind w:firstLine="567"/>
              <w:jc w:val="both"/>
              <w:rPr>
                <w:rFonts w:eastAsia="Century Gothic"/>
                <w:i/>
                <w:color w:val="auto"/>
                <w:sz w:val="24"/>
                <w:szCs w:val="24"/>
                <w:lang w:val="bg-BG" w:eastAsia="en-US"/>
              </w:rPr>
            </w:pPr>
            <w:r w:rsidRPr="00447AA7">
              <w:rPr>
                <w:rFonts w:eastAsia="Century Gothic"/>
                <w:b/>
                <w:bCs/>
                <w:i/>
                <w:color w:val="auto"/>
                <w:sz w:val="24"/>
                <w:szCs w:val="24"/>
                <w:lang w:val="bg-BG" w:eastAsia="en-US"/>
              </w:rPr>
              <w:t xml:space="preserve">Забележка: </w:t>
            </w:r>
            <w:r w:rsidRPr="00447AA7">
              <w:rPr>
                <w:rFonts w:eastAsia="Century Gothic"/>
                <w:i/>
                <w:color w:val="auto"/>
                <w:sz w:val="24"/>
                <w:szCs w:val="24"/>
                <w:lang w:val="bg-BG" w:eastAsia="en-US"/>
              </w:rPr>
              <w:t xml:space="preserve">Диаграма на работната ръка - </w:t>
            </w:r>
            <w:r w:rsidRPr="00447AA7">
              <w:rPr>
                <w:rFonts w:eastAsia="MS Mincho"/>
                <w:i/>
                <w:color w:val="auto"/>
                <w:sz w:val="24"/>
                <w:szCs w:val="24"/>
                <w:u w:val="single"/>
                <w:lang w:val="bg-BG"/>
              </w:rPr>
              <w:t>представя се от участника по образец - Приложение № 2</w:t>
            </w:r>
            <w:r w:rsidRPr="00447AA7">
              <w:rPr>
                <w:rFonts w:eastAsia="MS Mincho"/>
                <w:i/>
                <w:color w:val="auto"/>
                <w:sz w:val="24"/>
                <w:szCs w:val="24"/>
                <w:lang w:val="bg-BG"/>
              </w:rPr>
              <w:t>.</w:t>
            </w:r>
            <w:r w:rsidRPr="00447AA7">
              <w:rPr>
                <w:rFonts w:eastAsia="Century Gothic"/>
                <w:i/>
                <w:color w:val="auto"/>
                <w:sz w:val="24"/>
                <w:szCs w:val="24"/>
                <w:lang w:val="bg-BG" w:eastAsia="en-US"/>
              </w:rPr>
              <w:t xml:space="preserve"> Диаграмата на работната ръка </w:t>
            </w:r>
            <w:r w:rsidRPr="00447AA7">
              <w:rPr>
                <w:rFonts w:eastAsia="Century Gothic"/>
                <w:i/>
                <w:color w:val="auto"/>
                <w:sz w:val="24"/>
                <w:szCs w:val="24"/>
                <w:u w:val="single"/>
                <w:lang w:val="bg-BG" w:eastAsia="en-US"/>
              </w:rPr>
              <w:t>НЕ подлежи на оценка</w:t>
            </w:r>
            <w:r w:rsidRPr="00447AA7">
              <w:rPr>
                <w:rFonts w:eastAsia="Century Gothic"/>
                <w:i/>
                <w:color w:val="auto"/>
                <w:sz w:val="24"/>
                <w:szCs w:val="24"/>
                <w:lang w:val="bg-BG" w:eastAsia="en-US"/>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w:t>
            </w:r>
          </w:p>
          <w:p w:rsidR="00660B80" w:rsidRPr="00447AA7" w:rsidRDefault="00660B80" w:rsidP="009709A4">
            <w:pPr>
              <w:ind w:firstLine="567"/>
              <w:jc w:val="both"/>
              <w:rPr>
                <w:rFonts w:eastAsia="Lucida Sans Unicode"/>
                <w:b/>
                <w:color w:val="auto"/>
                <w:sz w:val="24"/>
                <w:szCs w:val="24"/>
                <w:lang w:val="bg-BG" w:eastAsia="fr-FR"/>
              </w:rPr>
            </w:pPr>
          </w:p>
          <w:p w:rsidR="00660B80" w:rsidRPr="00447AA7" w:rsidRDefault="00660B80" w:rsidP="009709A4">
            <w:pPr>
              <w:ind w:firstLine="567"/>
              <w:jc w:val="both"/>
              <w:rPr>
                <w:rFonts w:eastAsia="Candara"/>
                <w:b/>
                <w:color w:val="auto"/>
                <w:sz w:val="24"/>
                <w:szCs w:val="24"/>
                <w:lang w:val="bg-BG" w:eastAsia="en-US"/>
              </w:rPr>
            </w:pPr>
            <w:r w:rsidRPr="00447AA7">
              <w:rPr>
                <w:rFonts w:eastAsia="Candara"/>
                <w:b/>
                <w:color w:val="auto"/>
                <w:sz w:val="24"/>
                <w:szCs w:val="24"/>
                <w:lang w:val="bg-BG" w:eastAsia="en-US"/>
              </w:rPr>
              <w:t xml:space="preserve">!!! </w:t>
            </w:r>
            <w:r w:rsidRPr="00447AA7">
              <w:rPr>
                <w:rFonts w:eastAsia="Lucida Sans Unicode"/>
                <w:b/>
                <w:color w:val="auto"/>
                <w:sz w:val="24"/>
                <w:szCs w:val="24"/>
                <w:lang w:val="bg-BG" w:eastAsia="en-US"/>
              </w:rPr>
              <w:t xml:space="preserve">Предложението за изпълнение на поръчката в едно с всички приложения </w:t>
            </w:r>
            <w:r w:rsidRPr="00447AA7">
              <w:rPr>
                <w:rFonts w:eastAsia="Candara"/>
                <w:b/>
                <w:color w:val="auto"/>
                <w:sz w:val="24"/>
                <w:szCs w:val="24"/>
                <w:lang w:val="bg-BG" w:eastAsia="en-US"/>
              </w:rPr>
              <w:t xml:space="preserve">се представя в MS Word/Excel формат или еквивалентни.   </w:t>
            </w:r>
          </w:p>
          <w:p w:rsidR="00660B80" w:rsidRPr="00447AA7" w:rsidRDefault="00660B80" w:rsidP="009709A4">
            <w:pPr>
              <w:tabs>
                <w:tab w:val="left" w:pos="284"/>
                <w:tab w:val="left" w:pos="9214"/>
              </w:tabs>
              <w:ind w:right="-138" w:firstLine="567"/>
              <w:jc w:val="both"/>
              <w:rPr>
                <w:rFonts w:eastAsia="Candara"/>
                <w:b/>
                <w:i/>
                <w:color w:val="auto"/>
                <w:sz w:val="24"/>
                <w:szCs w:val="24"/>
                <w:lang w:val="bg-BG" w:eastAsia="en-US"/>
              </w:rPr>
            </w:pPr>
          </w:p>
          <w:p w:rsidR="00660B80" w:rsidRPr="00447AA7" w:rsidRDefault="00660B80" w:rsidP="009709A4">
            <w:pPr>
              <w:autoSpaceDE w:val="0"/>
              <w:autoSpaceDN w:val="0"/>
              <w:adjustRightInd w:val="0"/>
              <w:ind w:firstLine="567"/>
              <w:jc w:val="both"/>
              <w:rPr>
                <w:rFonts w:eastAsia="Calibri"/>
                <w:i/>
                <w:color w:val="auto"/>
                <w:sz w:val="24"/>
                <w:szCs w:val="24"/>
                <w:lang w:val="bg-BG" w:eastAsia="en-US"/>
              </w:rPr>
            </w:pPr>
            <w:r w:rsidRPr="00447AA7">
              <w:rPr>
                <w:rFonts w:eastAsia="Calibri"/>
                <w:b/>
                <w:i/>
                <w:color w:val="auto"/>
                <w:sz w:val="24"/>
                <w:szCs w:val="24"/>
                <w:lang w:val="bg-BG" w:eastAsia="en-US"/>
              </w:rPr>
              <w:t>ВАЖНО!!!</w:t>
            </w:r>
            <w:r w:rsidRPr="00447AA7">
              <w:rPr>
                <w:rFonts w:eastAsia="Calibri"/>
                <w:i/>
                <w:color w:val="auto"/>
                <w:sz w:val="24"/>
                <w:szCs w:val="24"/>
                <w:lang w:val="bg-BG" w:eastAsia="en-US"/>
              </w:rPr>
              <w:t xml:space="preserve"> Когато в Предложението за изпълнение на поръчката и/или неговите приложения участникът е допуснал вътрешно противоречие, касаещо етапите на изпълнение, видовете дейности, тяхната последователност, използваните строителни работници и механизация, </w:t>
            </w:r>
            <w:r w:rsidR="000220CE" w:rsidRPr="00447AA7">
              <w:rPr>
                <w:rFonts w:eastAsia="Calibri"/>
                <w:i/>
                <w:color w:val="auto"/>
                <w:sz w:val="24"/>
                <w:szCs w:val="24"/>
                <w:lang w:val="bg-BG" w:eastAsia="en-US"/>
              </w:rPr>
              <w:t xml:space="preserve">избраната </w:t>
            </w:r>
            <w:r w:rsidRPr="00447AA7">
              <w:rPr>
                <w:rFonts w:eastAsia="Calibri"/>
                <w:i/>
                <w:color w:val="auto"/>
                <w:sz w:val="24"/>
                <w:szCs w:val="24"/>
                <w:lang w:val="bg-BG" w:eastAsia="en-US"/>
              </w:rPr>
              <w:t>технология</w:t>
            </w:r>
            <w:r w:rsidR="000220CE" w:rsidRPr="00447AA7">
              <w:rPr>
                <w:rFonts w:eastAsia="Calibri"/>
                <w:i/>
                <w:color w:val="auto"/>
                <w:sz w:val="24"/>
                <w:szCs w:val="24"/>
                <w:lang w:val="bg-BG" w:eastAsia="en-US"/>
              </w:rPr>
              <w:t>/методи</w:t>
            </w:r>
            <w:r w:rsidRPr="00447AA7">
              <w:rPr>
                <w:rFonts w:eastAsia="Calibri"/>
                <w:i/>
                <w:color w:val="auto"/>
                <w:sz w:val="24"/>
                <w:szCs w:val="24"/>
                <w:lang w:val="bg-BG" w:eastAsia="en-US"/>
              </w:rPr>
              <w:t xml:space="preserve">, както и в които има наличие на паразитни текстове, напр. отнасящи се до други процедури, други възложители, изпълнители или обекти, водещи до невъзможност да се идентифицира текстът като принадлежен към настоящата поръчка, </w:t>
            </w:r>
            <w:r w:rsidR="000220CE" w:rsidRPr="00447AA7">
              <w:rPr>
                <w:rFonts w:eastAsia="Calibri"/>
                <w:i/>
                <w:color w:val="auto"/>
                <w:sz w:val="24"/>
                <w:szCs w:val="24"/>
                <w:lang w:val="bg-BG" w:eastAsia="en-US"/>
              </w:rPr>
              <w:t xml:space="preserve">както и противоречия с нормативната уредба, технически стандарти и/или правила, включително и/или използване на отменени такива, </w:t>
            </w:r>
            <w:r w:rsidRPr="00447AA7">
              <w:rPr>
                <w:rFonts w:eastAsia="Calibri"/>
                <w:i/>
                <w:color w:val="auto"/>
                <w:sz w:val="24"/>
                <w:szCs w:val="24"/>
                <w:lang w:val="bg-BG" w:eastAsia="en-US"/>
              </w:rPr>
              <w:t>както и други противоречия, свързани с предложението за изпълнение на поръчката, участникът се отстранява от участие.</w:t>
            </w:r>
          </w:p>
          <w:p w:rsidR="00660B80" w:rsidRPr="00447AA7" w:rsidRDefault="00660B80" w:rsidP="009709A4">
            <w:pPr>
              <w:autoSpaceDE w:val="0"/>
              <w:autoSpaceDN w:val="0"/>
              <w:adjustRightInd w:val="0"/>
              <w:ind w:firstLine="567"/>
              <w:jc w:val="both"/>
              <w:rPr>
                <w:rFonts w:eastAsia="Calibri"/>
                <w:i/>
                <w:color w:val="auto"/>
                <w:sz w:val="24"/>
                <w:szCs w:val="24"/>
                <w:lang w:val="bg-BG" w:eastAsia="en-US"/>
              </w:rPr>
            </w:pPr>
            <w:r w:rsidRPr="00447AA7">
              <w:rPr>
                <w:rFonts w:eastAsia="Calibri"/>
                <w:i/>
                <w:color w:val="auto"/>
                <w:sz w:val="24"/>
                <w:szCs w:val="24"/>
                <w:lang w:val="bg-BG" w:eastAsia="en-US"/>
              </w:rPr>
              <w:t>Когато участник е допуснал противоречие между Предложението за изпълнение на поръчката, приложения Линеен - календарен график за изпъ</w:t>
            </w:r>
            <w:r w:rsidR="000220CE" w:rsidRPr="00447AA7">
              <w:rPr>
                <w:rFonts w:eastAsia="Calibri"/>
                <w:i/>
                <w:color w:val="auto"/>
                <w:sz w:val="24"/>
                <w:szCs w:val="24"/>
                <w:lang w:val="bg-BG" w:eastAsia="en-US"/>
              </w:rPr>
              <w:t>лнение на предвидените дейности и</w:t>
            </w:r>
            <w:r w:rsidRPr="00447AA7">
              <w:rPr>
                <w:rFonts w:eastAsia="Calibri"/>
                <w:i/>
                <w:color w:val="auto"/>
                <w:sz w:val="24"/>
                <w:szCs w:val="24"/>
                <w:lang w:val="bg-BG" w:eastAsia="en-US"/>
              </w:rPr>
              <w:t xml:space="preserve"> приложената Диаграма на работната ръка и/или „Строителната програма“ се отстранява. </w:t>
            </w:r>
          </w:p>
          <w:p w:rsidR="00660B80" w:rsidRPr="00447AA7" w:rsidRDefault="00660B80" w:rsidP="009709A4">
            <w:pPr>
              <w:autoSpaceDE w:val="0"/>
              <w:autoSpaceDN w:val="0"/>
              <w:adjustRightInd w:val="0"/>
              <w:ind w:firstLine="567"/>
              <w:jc w:val="both"/>
              <w:rPr>
                <w:rFonts w:eastAsia="Calibri"/>
                <w:i/>
                <w:color w:val="auto"/>
                <w:sz w:val="24"/>
                <w:szCs w:val="24"/>
                <w:lang w:val="bg-BG" w:eastAsia="en-US"/>
              </w:rPr>
            </w:pPr>
            <w:r w:rsidRPr="00447AA7">
              <w:rPr>
                <w:rFonts w:eastAsia="Calibri"/>
                <w:i/>
                <w:color w:val="auto"/>
                <w:sz w:val="24"/>
                <w:szCs w:val="24"/>
                <w:lang w:val="bg-BG" w:eastAsia="en-US"/>
              </w:rPr>
              <w:t>Когато Предложението за изпълнение на поръчката не съответства на Ценовото предложение по отношение на дейностите за изпълнение на поръчката, ангажираните строителни работници по квалификация и брой, използваната техника и механизация</w:t>
            </w:r>
            <w:r w:rsidRPr="00447AA7">
              <w:rPr>
                <w:rFonts w:eastAsia="Calibri"/>
                <w:color w:val="auto"/>
                <w:sz w:val="24"/>
                <w:szCs w:val="24"/>
                <w:lang w:val="bg-BG" w:eastAsia="en-US"/>
              </w:rPr>
              <w:t xml:space="preserve"> </w:t>
            </w:r>
            <w:r w:rsidRPr="00447AA7">
              <w:rPr>
                <w:rFonts w:eastAsia="Calibri"/>
                <w:i/>
                <w:color w:val="auto"/>
                <w:sz w:val="24"/>
                <w:szCs w:val="24"/>
                <w:lang w:val="bg-BG" w:eastAsia="en-US"/>
              </w:rPr>
              <w:t xml:space="preserve">по вид и брой,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 </w:t>
            </w:r>
          </w:p>
          <w:p w:rsidR="00660B80" w:rsidRPr="00447AA7" w:rsidRDefault="00660B80" w:rsidP="009709A4">
            <w:pPr>
              <w:autoSpaceDE w:val="0"/>
              <w:autoSpaceDN w:val="0"/>
              <w:adjustRightInd w:val="0"/>
              <w:ind w:firstLine="567"/>
              <w:jc w:val="both"/>
              <w:rPr>
                <w:rFonts w:eastAsia="Calibri"/>
                <w:i/>
                <w:color w:val="auto"/>
                <w:sz w:val="24"/>
                <w:szCs w:val="24"/>
                <w:lang w:val="bg-BG" w:eastAsia="en-US"/>
              </w:rPr>
            </w:pPr>
            <w:r w:rsidRPr="00447AA7">
              <w:rPr>
                <w:rFonts w:eastAsia="Calibri"/>
                <w:i/>
                <w:color w:val="auto"/>
                <w:sz w:val="24"/>
                <w:szCs w:val="24"/>
                <w:lang w:val="bg-BG" w:eastAsia="en-US"/>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660B80" w:rsidRPr="00447AA7" w:rsidRDefault="00660B80" w:rsidP="009709A4">
            <w:pPr>
              <w:tabs>
                <w:tab w:val="left" w:pos="2865"/>
              </w:tabs>
              <w:autoSpaceDE w:val="0"/>
              <w:autoSpaceDN w:val="0"/>
              <w:adjustRightInd w:val="0"/>
              <w:ind w:firstLine="567"/>
              <w:jc w:val="both"/>
              <w:rPr>
                <w:rFonts w:eastAsia="Calibri"/>
                <w:i/>
                <w:iCs/>
                <w:color w:val="auto"/>
                <w:sz w:val="24"/>
                <w:szCs w:val="24"/>
                <w:lang w:val="bg-BG" w:eastAsia="en-US"/>
              </w:rPr>
            </w:pPr>
            <w:r w:rsidRPr="00447AA7">
              <w:rPr>
                <w:rFonts w:eastAsia="Calibri"/>
                <w:i/>
                <w:iCs/>
                <w:color w:val="auto"/>
                <w:sz w:val="24"/>
                <w:szCs w:val="24"/>
                <w:lang w:val="bg-BG" w:eastAsia="en-US"/>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447AA7">
              <w:rPr>
                <w:rFonts w:eastAsia="Calibri"/>
                <w:color w:val="auto"/>
                <w:sz w:val="24"/>
                <w:szCs w:val="24"/>
                <w:lang w:val="bg-BG" w:eastAsia="en-US"/>
              </w:rPr>
              <w:t xml:space="preserve"> </w:t>
            </w:r>
            <w:r w:rsidRPr="00447AA7">
              <w:rPr>
                <w:rFonts w:eastAsia="Calibri"/>
                <w:i/>
                <w:iCs/>
                <w:color w:val="auto"/>
                <w:sz w:val="24"/>
                <w:szCs w:val="24"/>
                <w:lang w:val="bg-BG" w:eastAsia="en-US"/>
              </w:rPr>
              <w:t>приложенията към него, не съответстват на изискванията на Възложителя, той ще бъде отстранен от участие в процедурата.</w:t>
            </w:r>
          </w:p>
          <w:p w:rsidR="00660B80" w:rsidRPr="00447AA7" w:rsidRDefault="00660B80" w:rsidP="009709A4">
            <w:pPr>
              <w:autoSpaceDE w:val="0"/>
              <w:autoSpaceDN w:val="0"/>
              <w:adjustRightInd w:val="0"/>
              <w:ind w:firstLine="567"/>
              <w:jc w:val="both"/>
              <w:rPr>
                <w:rFonts w:eastAsia="Calibri"/>
                <w:i/>
                <w:iCs/>
                <w:color w:val="auto"/>
                <w:sz w:val="24"/>
                <w:szCs w:val="24"/>
                <w:lang w:val="bg-BG" w:eastAsia="en-US"/>
              </w:rPr>
            </w:pPr>
            <w:r w:rsidRPr="00447AA7">
              <w:rPr>
                <w:rFonts w:eastAsia="Calibri"/>
                <w:i/>
                <w:iCs/>
                <w:color w:val="auto"/>
                <w:sz w:val="24"/>
                <w:szCs w:val="24"/>
                <w:lang w:val="bg-BG" w:eastAsia="en-US"/>
              </w:rPr>
              <w:t>Ако Предложение за изпълнение на поръчката на участник, не съдържа някое от горните приложения или съдържа приложения, които не съответстват на изискванията на техническата спецификация и указанията на Възложителя, офертата на същия се отстранява от по-нататъшно участие, като неотговаряща на това предварително обявено условие.</w:t>
            </w:r>
          </w:p>
          <w:p w:rsidR="00660B80" w:rsidRPr="00447AA7" w:rsidRDefault="00660B80" w:rsidP="009709A4">
            <w:pPr>
              <w:autoSpaceDE w:val="0"/>
              <w:autoSpaceDN w:val="0"/>
              <w:adjustRightInd w:val="0"/>
              <w:ind w:firstLine="567"/>
              <w:jc w:val="both"/>
              <w:rPr>
                <w:rFonts w:eastAsia="Calibri"/>
                <w:i/>
                <w:color w:val="auto"/>
                <w:sz w:val="24"/>
                <w:szCs w:val="24"/>
                <w:lang w:val="bg-BG" w:eastAsia="en-US"/>
              </w:rPr>
            </w:pPr>
            <w:r w:rsidRPr="00447AA7">
              <w:rPr>
                <w:rFonts w:eastAsia="Calibri"/>
                <w:i/>
                <w:iCs/>
                <w:color w:val="auto"/>
                <w:sz w:val="24"/>
                <w:szCs w:val="24"/>
                <w:lang w:val="bg-BG" w:eastAsia="en-US"/>
              </w:rPr>
              <w:t xml:space="preserve">Участник, чиито </w:t>
            </w:r>
            <w:r w:rsidRPr="00447AA7">
              <w:rPr>
                <w:rFonts w:eastAsia="Lucida Sans Unicode"/>
                <w:i/>
                <w:color w:val="auto"/>
                <w:sz w:val="24"/>
                <w:szCs w:val="24"/>
                <w:lang w:val="bg-BG" w:eastAsia="fr-FR"/>
              </w:rPr>
              <w:t xml:space="preserve">Линеен - календарен график – Приложение </w:t>
            </w:r>
            <w:r w:rsidRPr="00447AA7">
              <w:rPr>
                <w:rFonts w:eastAsia="Arial Narrow"/>
                <w:bCs/>
                <w:i/>
                <w:color w:val="auto"/>
                <w:sz w:val="24"/>
                <w:szCs w:val="24"/>
                <w:shd w:val="clear" w:color="auto" w:fill="FFFFFF"/>
                <w:lang w:val="bg-BG" w:eastAsia="fr-FR"/>
              </w:rPr>
              <w:t xml:space="preserve">№ 1 </w:t>
            </w:r>
            <w:r w:rsidRPr="00447AA7">
              <w:rPr>
                <w:rFonts w:eastAsia="Calibri"/>
                <w:i/>
                <w:color w:val="auto"/>
                <w:sz w:val="24"/>
                <w:szCs w:val="24"/>
                <w:lang w:val="bg-BG" w:eastAsia="en-US"/>
              </w:rPr>
              <w:t>има липсващи елементи,</w:t>
            </w:r>
            <w:r w:rsidRPr="00447AA7">
              <w:rPr>
                <w:rFonts w:eastAsia="Calibri"/>
                <w:i/>
                <w:iCs/>
                <w:color w:val="auto"/>
                <w:sz w:val="24"/>
                <w:szCs w:val="24"/>
                <w:lang w:val="bg-BG" w:eastAsia="en-US"/>
              </w:rPr>
              <w:t xml:space="preserve"> показва технологична несъвместимост на отделните дейности, както и противоречие с описаното в „Строителната програма“, </w:t>
            </w:r>
            <w:r w:rsidRPr="00447AA7">
              <w:rPr>
                <w:rFonts w:eastAsia="Calibri"/>
                <w:i/>
                <w:color w:val="auto"/>
                <w:sz w:val="24"/>
                <w:szCs w:val="24"/>
                <w:lang w:val="bg-BG" w:eastAsia="en-US"/>
              </w:rPr>
              <w:t>техническите спецификации или други условия, за</w:t>
            </w:r>
            <w:r w:rsidR="00BE3F82">
              <w:rPr>
                <w:rFonts w:eastAsia="Calibri"/>
                <w:i/>
                <w:color w:val="auto"/>
                <w:sz w:val="24"/>
                <w:szCs w:val="24"/>
                <w:lang w:val="bg-BG" w:eastAsia="en-US"/>
              </w:rPr>
              <w:t xml:space="preserve">ложени в документацията, решението /обявлението/ </w:t>
            </w:r>
            <w:r w:rsidRPr="00447AA7">
              <w:rPr>
                <w:rFonts w:eastAsia="Calibri"/>
                <w:i/>
                <w:color w:val="auto"/>
                <w:sz w:val="24"/>
                <w:szCs w:val="24"/>
                <w:lang w:val="bg-BG" w:eastAsia="en-US"/>
              </w:rPr>
              <w:t xml:space="preserve"> или нормативен документ, уреждащ изпълнението, се отстранява.</w:t>
            </w:r>
          </w:p>
          <w:p w:rsidR="00660B80" w:rsidRPr="00447AA7" w:rsidRDefault="00660B80" w:rsidP="009709A4">
            <w:pPr>
              <w:tabs>
                <w:tab w:val="left" w:pos="7830"/>
              </w:tabs>
              <w:ind w:left="720"/>
              <w:jc w:val="both"/>
              <w:outlineLvl w:val="0"/>
              <w:rPr>
                <w:b/>
                <w:color w:val="auto"/>
                <w:sz w:val="24"/>
                <w:szCs w:val="24"/>
                <w:highlight w:val="yellow"/>
                <w:lang w:val="bg-BG" w:eastAsia="fr-FR"/>
              </w:rPr>
            </w:pPr>
          </w:p>
          <w:p w:rsidR="00660B80" w:rsidRPr="00447AA7" w:rsidRDefault="00660B80" w:rsidP="009709A4">
            <w:pPr>
              <w:ind w:firstLine="567"/>
              <w:jc w:val="both"/>
              <w:rPr>
                <w:color w:val="auto"/>
                <w:sz w:val="24"/>
                <w:szCs w:val="24"/>
                <w:lang w:val="bg-BG" w:eastAsia="en-US"/>
              </w:rPr>
            </w:pPr>
            <w:r w:rsidRPr="00447AA7">
              <w:rPr>
                <w:b/>
                <w:color w:val="auto"/>
                <w:sz w:val="24"/>
                <w:szCs w:val="24"/>
                <w:lang w:val="bg-BG" w:eastAsia="en-US"/>
              </w:rPr>
              <w:t>ВАЖНО!</w:t>
            </w:r>
            <w:r w:rsidRPr="00447AA7">
              <w:rPr>
                <w:color w:val="auto"/>
                <w:sz w:val="24"/>
                <w:szCs w:val="24"/>
                <w:lang w:val="bg-BG" w:eastAsia="en-US"/>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няма да бъде допуснат до следващ етап на класиране.</w:t>
            </w:r>
          </w:p>
          <w:p w:rsidR="00FA235E" w:rsidRPr="00447AA7" w:rsidRDefault="00C86E66" w:rsidP="009709A4">
            <w:pPr>
              <w:pStyle w:val="a5"/>
              <w:numPr>
                <w:ilvl w:val="0"/>
                <w:numId w:val="22"/>
              </w:numPr>
              <w:shd w:val="clear" w:color="auto" w:fill="FFFFFF"/>
              <w:ind w:left="0" w:right="65" w:firstLine="720"/>
              <w:jc w:val="both"/>
              <w:rPr>
                <w:color w:val="FF0000"/>
                <w:sz w:val="24"/>
                <w:szCs w:val="24"/>
                <w:lang w:val="bg-BG" w:eastAsia="en-US"/>
              </w:rPr>
            </w:pPr>
            <w:r w:rsidRPr="00447AA7">
              <w:rPr>
                <w:b/>
                <w:color w:val="auto"/>
                <w:sz w:val="24"/>
                <w:szCs w:val="24"/>
                <w:lang w:val="bg-BG" w:eastAsia="en-US"/>
              </w:rPr>
              <w:t>Предложение за изпълнение на поръчката в съответствие с техническите спецификации и изискванията на възложителя (Образец № 1) в едно с всички приложения в т.ч.:</w:t>
            </w:r>
            <w:r w:rsidRPr="00447AA7">
              <w:rPr>
                <w:rFonts w:eastAsia="Century Gothic"/>
                <w:b/>
                <w:color w:val="auto"/>
                <w:sz w:val="24"/>
                <w:szCs w:val="24"/>
                <w:lang w:val="bg-BG"/>
              </w:rPr>
              <w:t xml:space="preserve"> </w:t>
            </w:r>
            <w:r w:rsidRPr="00447AA7">
              <w:rPr>
                <w:b/>
                <w:color w:val="auto"/>
                <w:sz w:val="24"/>
                <w:szCs w:val="24"/>
                <w:lang w:val="bg-BG" w:eastAsia="en-US"/>
              </w:rPr>
              <w:t>Строителна програма;</w:t>
            </w:r>
            <w:r w:rsidRPr="00447AA7">
              <w:rPr>
                <w:b/>
                <w:color w:val="auto"/>
                <w:sz w:val="24"/>
                <w:szCs w:val="24"/>
                <w:lang w:val="bg-BG" w:eastAsia="fr-FR"/>
              </w:rPr>
              <w:t xml:space="preserve"> </w:t>
            </w:r>
            <w:r w:rsidRPr="00447AA7">
              <w:rPr>
                <w:b/>
                <w:color w:val="auto"/>
                <w:sz w:val="24"/>
                <w:szCs w:val="24"/>
                <w:lang w:val="bg-BG" w:eastAsia="en-US"/>
              </w:rPr>
              <w:t xml:space="preserve">Линеен - календарен график за изпълнение на дейностите от предмета на поръчката - Приложение № 1 и Диаграма на работната ръка – Приложение </w:t>
            </w:r>
            <w:r w:rsidRPr="00447AA7">
              <w:rPr>
                <w:b/>
                <w:bCs/>
                <w:color w:val="auto"/>
                <w:sz w:val="24"/>
                <w:szCs w:val="24"/>
                <w:lang w:val="bg-BG" w:eastAsia="en-US"/>
              </w:rPr>
              <w:t xml:space="preserve">№ </w:t>
            </w:r>
            <w:r w:rsidRPr="00447AA7">
              <w:rPr>
                <w:b/>
                <w:color w:val="auto"/>
                <w:sz w:val="24"/>
                <w:szCs w:val="24"/>
                <w:lang w:val="bg-BG" w:eastAsia="en-US"/>
              </w:rPr>
              <w:t>2, следва да бъде прикачено в отговор на въпрос 2.1. в процедурата в ЦАИС ЕОП.</w:t>
            </w:r>
          </w:p>
        </w:tc>
      </w:tr>
    </w:tbl>
    <w:p w:rsidR="00FA235E" w:rsidRPr="00447AA7" w:rsidRDefault="00FA235E" w:rsidP="009709A4">
      <w:pPr>
        <w:shd w:val="clear" w:color="auto" w:fill="FFFFFF"/>
        <w:tabs>
          <w:tab w:val="left" w:pos="-142"/>
          <w:tab w:val="left" w:pos="284"/>
          <w:tab w:val="left" w:pos="426"/>
          <w:tab w:val="left" w:pos="567"/>
          <w:tab w:val="left" w:pos="720"/>
          <w:tab w:val="left" w:pos="851"/>
        </w:tabs>
        <w:spacing w:before="80"/>
        <w:ind w:right="244"/>
        <w:jc w:val="both"/>
        <w:rPr>
          <w:color w:val="FF0000"/>
          <w:sz w:val="24"/>
          <w:szCs w:val="24"/>
          <w:lang w:val="bg-BG"/>
        </w:rPr>
      </w:pPr>
    </w:p>
    <w:p w:rsidR="00DA3C40" w:rsidRPr="00447AA7" w:rsidRDefault="00DA3C40" w:rsidP="009709A4">
      <w:pPr>
        <w:shd w:val="clear" w:color="auto" w:fill="FFFFFF"/>
        <w:tabs>
          <w:tab w:val="left" w:pos="720"/>
          <w:tab w:val="left" w:pos="851"/>
        </w:tabs>
        <w:jc w:val="both"/>
        <w:rPr>
          <w:color w:val="auto"/>
          <w:sz w:val="24"/>
          <w:szCs w:val="24"/>
          <w:lang w:val="bg-BG"/>
        </w:rPr>
      </w:pPr>
      <w:r w:rsidRPr="00447AA7">
        <w:rPr>
          <w:b/>
          <w:color w:val="auto"/>
          <w:sz w:val="24"/>
          <w:szCs w:val="24"/>
          <w:lang w:val="bg-BG"/>
        </w:rPr>
        <w:t>2. Декларация</w:t>
      </w:r>
      <w:r w:rsidRPr="00447AA7">
        <w:rPr>
          <w:color w:val="auto"/>
          <w:sz w:val="24"/>
          <w:szCs w:val="24"/>
          <w:lang w:val="bg-BG"/>
        </w:rPr>
        <w:t xml:space="preserve">,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Pr="00447AA7">
        <w:rPr>
          <w:b/>
          <w:color w:val="auto"/>
          <w:sz w:val="24"/>
          <w:szCs w:val="24"/>
          <w:u w:val="single"/>
          <w:lang w:val="bg-BG"/>
        </w:rPr>
        <w:t>Образец № 2</w:t>
      </w:r>
      <w:r w:rsidRPr="00447AA7">
        <w:rPr>
          <w:color w:val="auto"/>
          <w:sz w:val="24"/>
          <w:szCs w:val="24"/>
          <w:lang w:val="bg-BG"/>
        </w:rPr>
        <w:t>;</w:t>
      </w:r>
    </w:p>
    <w:tbl>
      <w:tblPr>
        <w:tblStyle w:val="aff0"/>
        <w:tblW w:w="0" w:type="auto"/>
        <w:tblLook w:val="04A0"/>
      </w:tblPr>
      <w:tblGrid>
        <w:gridCol w:w="9212"/>
      </w:tblGrid>
      <w:tr w:rsidR="00AD0933" w:rsidRPr="00447AA7" w:rsidTr="00AD0933">
        <w:tc>
          <w:tcPr>
            <w:tcW w:w="9212" w:type="dxa"/>
            <w:shd w:val="clear" w:color="auto" w:fill="F6DE55" w:themeFill="accent2" w:themeFillTint="99"/>
          </w:tcPr>
          <w:p w:rsidR="0086022C" w:rsidRPr="00447AA7" w:rsidRDefault="00F82286" w:rsidP="009709A4">
            <w:pPr>
              <w:suppressAutoHyphens/>
              <w:jc w:val="both"/>
              <w:rPr>
                <w:color w:val="auto"/>
                <w:sz w:val="24"/>
                <w:szCs w:val="24"/>
                <w:lang w:val="bg-BG" w:eastAsia="ar-SA"/>
              </w:rPr>
            </w:pPr>
            <w:r w:rsidRPr="00447AA7">
              <w:rPr>
                <w:b/>
                <w:color w:val="auto"/>
                <w:sz w:val="24"/>
                <w:szCs w:val="24"/>
                <w:u w:val="single"/>
                <w:lang w:val="bg-BG" w:eastAsia="ar-SA"/>
              </w:rPr>
              <w:t>Указания</w:t>
            </w:r>
            <w:r w:rsidR="0086022C" w:rsidRPr="00447AA7">
              <w:rPr>
                <w:b/>
                <w:color w:val="auto"/>
                <w:sz w:val="24"/>
                <w:szCs w:val="24"/>
                <w:u w:val="single"/>
                <w:lang w:val="bg-BG" w:eastAsia="ar-SA"/>
              </w:rPr>
              <w:t xml:space="preserve"> за подготовка:</w:t>
            </w:r>
          </w:p>
        </w:tc>
      </w:tr>
      <w:tr w:rsidR="00BE64B2" w:rsidRPr="00447AA7" w:rsidTr="004C2700">
        <w:tc>
          <w:tcPr>
            <w:tcW w:w="9212" w:type="dxa"/>
            <w:tcBorders>
              <w:top w:val="single" w:sz="4" w:space="0" w:color="auto"/>
              <w:left w:val="single" w:sz="4" w:space="0" w:color="auto"/>
              <w:bottom w:val="single" w:sz="4" w:space="0" w:color="auto"/>
              <w:right w:val="single" w:sz="4" w:space="0" w:color="auto"/>
            </w:tcBorders>
          </w:tcPr>
          <w:p w:rsidR="000220CE" w:rsidRPr="00447AA7" w:rsidRDefault="000220CE" w:rsidP="009709A4">
            <w:pPr>
              <w:suppressAutoHyphens/>
              <w:ind w:firstLine="567"/>
              <w:jc w:val="both"/>
              <w:rPr>
                <w:color w:val="auto"/>
                <w:sz w:val="24"/>
                <w:szCs w:val="24"/>
                <w:lang w:val="bg-BG" w:eastAsia="ar-SA"/>
              </w:rPr>
            </w:pPr>
            <w:r w:rsidRPr="00447AA7">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0220CE" w:rsidRPr="00447AA7" w:rsidRDefault="000220CE" w:rsidP="009709A4">
            <w:pPr>
              <w:ind w:firstLine="567"/>
              <w:contextualSpacing/>
              <w:jc w:val="both"/>
              <w:rPr>
                <w:color w:val="auto"/>
                <w:sz w:val="24"/>
                <w:szCs w:val="24"/>
                <w:lang w:val="bg-BG" w:eastAsia="fr-FR"/>
              </w:rPr>
            </w:pPr>
            <w:r w:rsidRPr="00447AA7">
              <w:rPr>
                <w:b/>
                <w:bCs/>
                <w:color w:val="auto"/>
                <w:sz w:val="24"/>
                <w:szCs w:val="24"/>
                <w:lang w:val="bg-BG"/>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r w:rsidRPr="00447AA7">
              <w:rPr>
                <w:color w:val="auto"/>
                <w:sz w:val="24"/>
                <w:szCs w:val="24"/>
                <w:lang w:val="bg-BG" w:eastAsia="fr-FR"/>
              </w:rPr>
              <w:t>(</w:t>
            </w:r>
            <w:r w:rsidRPr="00447AA7">
              <w:rPr>
                <w:rFonts w:eastAsia="Arial Narrow"/>
                <w:b/>
                <w:color w:val="auto"/>
                <w:sz w:val="24"/>
                <w:szCs w:val="24"/>
                <w:shd w:val="clear" w:color="auto" w:fill="FFFFFF"/>
                <w:lang w:val="bg-BG" w:eastAsia="fr-FR"/>
              </w:rPr>
              <w:t xml:space="preserve">Образец № 2) - </w:t>
            </w:r>
            <w:r w:rsidRPr="00447AA7">
              <w:rPr>
                <w:color w:val="auto"/>
                <w:sz w:val="24"/>
                <w:szCs w:val="24"/>
                <w:lang w:val="bg-BG" w:eastAsia="fr-FR"/>
              </w:rPr>
              <w:t>следва да бъде изготвена по приложения образец към документацията за обществена поръчка при съблюдаване на изискванията към офертата и условия за представяне.</w:t>
            </w:r>
          </w:p>
          <w:p w:rsidR="000220CE" w:rsidRPr="00447AA7" w:rsidRDefault="000220CE" w:rsidP="009709A4">
            <w:pPr>
              <w:ind w:firstLine="584"/>
              <w:jc w:val="both"/>
              <w:rPr>
                <w:color w:val="auto"/>
                <w:sz w:val="24"/>
                <w:szCs w:val="24"/>
                <w:lang w:val="bg-BG"/>
              </w:rPr>
            </w:pPr>
            <w:r w:rsidRPr="00447AA7">
              <w:rPr>
                <w:color w:val="auto"/>
                <w:sz w:val="24"/>
                <w:szCs w:val="24"/>
                <w:lang w:val="bg-BG"/>
              </w:rPr>
              <w:t xml:space="preserve">В изпълнение на чл. 115, във връзка с чл. 47 от ЗОП и чл. 39, ал. 3, б. „д” от ППЗОП, 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строителството, предмет на поръчката, както следва: </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Агенцията по обществени поръчки - https://www2.aop.bg/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Министерство на труда и социалната политика – http://www.mlsp.government.bg/;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Агенция по заетостта – http://www.az.government.bg/;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Изпълнителна агенция „Главна инспекция по труда” – http://www.gli.government.bg/;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Държавна агенция за осигурителен надзор – http://www1.government.bg/;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Националната здравноосигурителна каса (НЗОК)) – http://www.nhif.bg/;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Националната агенция за приходите – http://www.nap.bg/;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Национален осигурителен институт – http://www.nssi.bg/;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Изпълнителна агенция по околна среда – http://eea.government.bg/;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Министерство на околната среда на водите – http://www.moew.government.bg/;</w:t>
            </w:r>
          </w:p>
          <w:p w:rsidR="000220CE" w:rsidRPr="00447AA7" w:rsidRDefault="000220CE" w:rsidP="009709A4">
            <w:pPr>
              <w:pStyle w:val="a5"/>
              <w:numPr>
                <w:ilvl w:val="0"/>
                <w:numId w:val="34"/>
              </w:numPr>
              <w:jc w:val="both"/>
              <w:rPr>
                <w:rFonts w:eastAsia="Verdana"/>
                <w:i/>
                <w:color w:val="auto"/>
                <w:sz w:val="24"/>
                <w:szCs w:val="24"/>
                <w:lang w:val="bg-BG"/>
              </w:rPr>
            </w:pPr>
            <w:r w:rsidRPr="00447AA7">
              <w:rPr>
                <w:rFonts w:eastAsia="Verdana"/>
                <w:i/>
                <w:color w:val="auto"/>
                <w:sz w:val="24"/>
                <w:szCs w:val="24"/>
                <w:lang w:val="bg-BG"/>
              </w:rPr>
              <w:t>Регионална инспекция по околната среда и водите – http://www.riew.org/.</w:t>
            </w:r>
          </w:p>
          <w:p w:rsidR="000220CE" w:rsidRPr="00447AA7" w:rsidRDefault="000220CE" w:rsidP="009709A4">
            <w:pPr>
              <w:ind w:firstLine="709"/>
              <w:jc w:val="both"/>
              <w:rPr>
                <w:rFonts w:eastAsia="Verdana"/>
                <w:b/>
                <w:i/>
                <w:color w:val="auto"/>
                <w:sz w:val="24"/>
                <w:szCs w:val="24"/>
                <w:lang w:val="bg-BG"/>
              </w:rPr>
            </w:pPr>
            <w:r w:rsidRPr="00447AA7">
              <w:rPr>
                <w:rFonts w:eastAsia="Verdana"/>
                <w:b/>
                <w:i/>
                <w:color w:val="auto"/>
                <w:sz w:val="24"/>
                <w:szCs w:val="24"/>
                <w:lang w:val="bg-BG"/>
              </w:rPr>
              <w:t>Нормативна база за задълженията, свързани с данъци и осигуровки, опазване на околната среда, условията за закрила на заетостта и условия на труд:</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насърчаване на заетостта;</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инспектиране на труда;</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здравното осигуряване;</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здравословните и безопасни условия на труд;</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данъците върху доходите на физическите лица;</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Данъчно-осигурителен процесуален кодекс;</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Кодекс за социално осигуряване;</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Закона за гарантираните вземания на работниците и служителите при несъстоятелност на работодателя;</w:t>
            </w:r>
          </w:p>
          <w:p w:rsidR="000220CE" w:rsidRPr="00447AA7" w:rsidRDefault="000220CE" w:rsidP="009709A4">
            <w:pPr>
              <w:pStyle w:val="a5"/>
              <w:numPr>
                <w:ilvl w:val="0"/>
                <w:numId w:val="33"/>
              </w:numPr>
              <w:jc w:val="both"/>
              <w:rPr>
                <w:rFonts w:eastAsia="Verdana"/>
                <w:i/>
                <w:color w:val="auto"/>
                <w:sz w:val="24"/>
                <w:szCs w:val="24"/>
                <w:lang w:val="bg-BG"/>
              </w:rPr>
            </w:pPr>
            <w:r w:rsidRPr="00447AA7">
              <w:rPr>
                <w:rFonts w:eastAsia="Verdana"/>
                <w:i/>
                <w:color w:val="auto"/>
                <w:sz w:val="24"/>
                <w:szCs w:val="24"/>
                <w:lang w:val="bg-BG"/>
              </w:rPr>
              <w:t>Закон за корпоративното подоходно облагане;</w:t>
            </w:r>
          </w:p>
          <w:p w:rsidR="000220CE" w:rsidRPr="00447AA7" w:rsidRDefault="000220CE" w:rsidP="009709A4">
            <w:pPr>
              <w:pStyle w:val="a5"/>
              <w:numPr>
                <w:ilvl w:val="0"/>
                <w:numId w:val="33"/>
              </w:numPr>
              <w:jc w:val="both"/>
              <w:rPr>
                <w:i/>
                <w:color w:val="auto"/>
                <w:sz w:val="24"/>
                <w:szCs w:val="24"/>
                <w:lang w:val="bg-BG"/>
              </w:rPr>
            </w:pPr>
            <w:r w:rsidRPr="00447AA7">
              <w:rPr>
                <w:rFonts w:eastAsia="Verdana"/>
                <w:i/>
                <w:color w:val="auto"/>
                <w:sz w:val="24"/>
                <w:szCs w:val="24"/>
                <w:lang w:val="bg-BG"/>
              </w:rPr>
              <w:t>Закон за опазване на околната среда.</w:t>
            </w:r>
          </w:p>
          <w:p w:rsidR="00C86E66" w:rsidRPr="00447AA7" w:rsidRDefault="00C86E66" w:rsidP="009709A4">
            <w:pPr>
              <w:tabs>
                <w:tab w:val="left" w:pos="1590"/>
              </w:tabs>
              <w:suppressAutoHyphens/>
              <w:ind w:firstLine="567"/>
              <w:jc w:val="both"/>
              <w:rPr>
                <w:i/>
                <w:color w:val="auto"/>
                <w:sz w:val="24"/>
                <w:szCs w:val="24"/>
                <w:lang w:val="bg-BG" w:eastAsia="ar-SA"/>
              </w:rPr>
            </w:pPr>
          </w:p>
          <w:p w:rsidR="00DA3C40" w:rsidRPr="00447AA7" w:rsidRDefault="00C86E66" w:rsidP="009709A4">
            <w:pPr>
              <w:pStyle w:val="a5"/>
              <w:numPr>
                <w:ilvl w:val="0"/>
                <w:numId w:val="22"/>
              </w:numPr>
              <w:shd w:val="clear" w:color="auto" w:fill="FFFFFF"/>
              <w:ind w:left="0" w:right="65" w:firstLine="720"/>
              <w:jc w:val="both"/>
              <w:rPr>
                <w:rFonts w:eastAsiaTheme="minorHAnsi"/>
                <w:b/>
                <w:color w:val="FF0000"/>
                <w:sz w:val="24"/>
                <w:szCs w:val="24"/>
                <w:lang w:val="bg-BG" w:eastAsia="en-US"/>
              </w:rPr>
            </w:pPr>
            <w:r w:rsidRPr="00447AA7">
              <w:rPr>
                <w:rFonts w:eastAsia="Corbel"/>
                <w:b/>
                <w:color w:val="auto"/>
                <w:sz w:val="24"/>
                <w:szCs w:val="24"/>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следва да бъде прикачена в отговор на въпрос 2.2. в процедурата в ЦАИС ЕОП.</w:t>
            </w:r>
          </w:p>
        </w:tc>
      </w:tr>
    </w:tbl>
    <w:p w:rsidR="00200871" w:rsidRPr="00447AA7" w:rsidRDefault="00200871" w:rsidP="009709A4">
      <w:pPr>
        <w:shd w:val="clear" w:color="auto" w:fill="FFFFFF"/>
        <w:tabs>
          <w:tab w:val="left" w:pos="720"/>
          <w:tab w:val="left" w:pos="851"/>
        </w:tabs>
        <w:jc w:val="both"/>
        <w:rPr>
          <w:color w:val="FF0000"/>
          <w:sz w:val="24"/>
          <w:szCs w:val="24"/>
          <w:lang w:val="bg-BG"/>
        </w:rPr>
      </w:pPr>
    </w:p>
    <w:p w:rsidR="0084334D" w:rsidRPr="00447AA7" w:rsidRDefault="0084334D" w:rsidP="009709A4">
      <w:pPr>
        <w:shd w:val="clear" w:color="auto" w:fill="FFFFFF"/>
        <w:tabs>
          <w:tab w:val="left" w:pos="720"/>
          <w:tab w:val="left" w:pos="851"/>
        </w:tabs>
        <w:spacing w:after="240"/>
        <w:jc w:val="both"/>
        <w:rPr>
          <w:color w:val="auto"/>
          <w:sz w:val="24"/>
          <w:szCs w:val="24"/>
          <w:lang w:val="bg-BG"/>
        </w:rPr>
      </w:pPr>
      <w:r w:rsidRPr="00447AA7">
        <w:rPr>
          <w:b/>
          <w:color w:val="auto"/>
          <w:sz w:val="24"/>
          <w:szCs w:val="24"/>
          <w:lang w:val="bg-BG"/>
        </w:rPr>
        <w:t xml:space="preserve">3. Декларация за конфиденциалност на информацията, съгласно чл. 102, ал. 1 от ЗОП </w:t>
      </w:r>
      <w:r w:rsidRPr="00447AA7">
        <w:rPr>
          <w:color w:val="auto"/>
          <w:sz w:val="24"/>
          <w:szCs w:val="24"/>
          <w:lang w:val="bg-BG"/>
        </w:rPr>
        <w:t>(когато е приложимо);</w:t>
      </w:r>
    </w:p>
    <w:tbl>
      <w:tblPr>
        <w:tblStyle w:val="aff0"/>
        <w:tblW w:w="0" w:type="auto"/>
        <w:tblLook w:val="04A0"/>
      </w:tblPr>
      <w:tblGrid>
        <w:gridCol w:w="9212"/>
      </w:tblGrid>
      <w:tr w:rsidR="00AD0933" w:rsidRPr="00447AA7" w:rsidTr="00AD0933">
        <w:tc>
          <w:tcPr>
            <w:tcW w:w="9212" w:type="dxa"/>
            <w:shd w:val="clear" w:color="auto" w:fill="F6DE55" w:themeFill="accent2" w:themeFillTint="99"/>
          </w:tcPr>
          <w:p w:rsidR="0084334D" w:rsidRPr="00447AA7" w:rsidRDefault="0084334D" w:rsidP="009709A4">
            <w:pPr>
              <w:suppressAutoHyphens/>
              <w:jc w:val="both"/>
              <w:rPr>
                <w:color w:val="auto"/>
                <w:sz w:val="24"/>
                <w:szCs w:val="24"/>
                <w:lang w:val="bg-BG" w:eastAsia="ar-SA"/>
              </w:rPr>
            </w:pPr>
            <w:r w:rsidRPr="00447AA7">
              <w:rPr>
                <w:b/>
                <w:color w:val="auto"/>
                <w:sz w:val="24"/>
                <w:szCs w:val="24"/>
                <w:u w:val="single"/>
                <w:lang w:val="bg-BG" w:eastAsia="ar-SA"/>
              </w:rPr>
              <w:t>Указания за подготовка:</w:t>
            </w:r>
          </w:p>
        </w:tc>
      </w:tr>
      <w:tr w:rsidR="008C5B33" w:rsidRPr="00447AA7" w:rsidTr="00F82286">
        <w:tc>
          <w:tcPr>
            <w:tcW w:w="9212" w:type="dxa"/>
            <w:tcBorders>
              <w:top w:val="single" w:sz="4" w:space="0" w:color="auto"/>
              <w:left w:val="single" w:sz="4" w:space="0" w:color="auto"/>
              <w:bottom w:val="single" w:sz="4" w:space="0" w:color="auto"/>
              <w:right w:val="single" w:sz="4" w:space="0" w:color="auto"/>
            </w:tcBorders>
          </w:tcPr>
          <w:p w:rsidR="000220CE" w:rsidRPr="00447AA7" w:rsidRDefault="000220CE" w:rsidP="009709A4">
            <w:pPr>
              <w:tabs>
                <w:tab w:val="left" w:pos="284"/>
                <w:tab w:val="left" w:pos="8931"/>
              </w:tabs>
              <w:ind w:right="65" w:firstLine="567"/>
              <w:jc w:val="both"/>
              <w:rPr>
                <w:rFonts w:eastAsia="Corbel"/>
                <w:color w:val="auto"/>
                <w:sz w:val="24"/>
                <w:szCs w:val="24"/>
                <w:lang w:val="bg-BG" w:eastAsia="en-US"/>
              </w:rPr>
            </w:pPr>
            <w:r w:rsidRPr="00447AA7">
              <w:rPr>
                <w:rFonts w:eastAsia="Corbel"/>
                <w:iCs/>
                <w:color w:val="auto"/>
                <w:sz w:val="24"/>
                <w:szCs w:val="24"/>
                <w:lang w:val="bg-BG" w:eastAsia="fr-FR"/>
              </w:rPr>
              <w:t xml:space="preserve">Техническото </w:t>
            </w:r>
            <w:r w:rsidRPr="00447AA7">
              <w:rPr>
                <w:rFonts w:eastAsia="Corbel"/>
                <w:color w:val="auto"/>
                <w:sz w:val="24"/>
                <w:szCs w:val="24"/>
                <w:lang w:val="bg-BG" w:eastAsia="en-US"/>
              </w:rPr>
              <w:t>предложение може да се придружава с декларация за конфиденциалност на информацията, съгласно чл. 102, ал. 1 от ЗОП, подписана от участника (ако е приложимо).</w:t>
            </w:r>
          </w:p>
          <w:p w:rsidR="000220CE" w:rsidRPr="00447AA7" w:rsidRDefault="000220CE" w:rsidP="009709A4">
            <w:pPr>
              <w:tabs>
                <w:tab w:val="left" w:pos="8931"/>
              </w:tabs>
              <w:ind w:right="65" w:firstLine="567"/>
              <w:jc w:val="both"/>
              <w:rPr>
                <w:rFonts w:eastAsia="Corbel"/>
                <w:i/>
                <w:color w:val="auto"/>
                <w:sz w:val="24"/>
                <w:szCs w:val="24"/>
                <w:lang w:val="bg-BG" w:eastAsia="en-US"/>
              </w:rPr>
            </w:pPr>
            <w:r w:rsidRPr="00447AA7">
              <w:rPr>
                <w:rFonts w:eastAsia="Corbel"/>
                <w:b/>
                <w:i/>
                <w:color w:val="auto"/>
                <w:sz w:val="24"/>
                <w:szCs w:val="24"/>
                <w:lang w:val="bg-BG" w:eastAsia="en-US"/>
              </w:rPr>
              <w:t>Забележка:</w:t>
            </w:r>
            <w:r w:rsidRPr="00447AA7">
              <w:rPr>
                <w:rFonts w:eastAsia="Corbel"/>
                <w:i/>
                <w:color w:val="auto"/>
                <w:sz w:val="24"/>
                <w:szCs w:val="24"/>
                <w:lang w:val="bg-B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r w:rsidRPr="00447AA7">
              <w:rPr>
                <w:color w:val="auto"/>
                <w:lang w:val="bg-BG"/>
              </w:rPr>
              <w:t xml:space="preserve"> </w:t>
            </w:r>
            <w:r w:rsidRPr="00447AA7">
              <w:rPr>
                <w:rFonts w:eastAsia="Corbel"/>
                <w:i/>
                <w:color w:val="auto"/>
                <w:sz w:val="24"/>
                <w:szCs w:val="24"/>
                <w:lang w:val="bg-BG" w:eastAsia="en-US"/>
              </w:rPr>
              <w:t>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84334D" w:rsidRPr="00447AA7" w:rsidRDefault="000220CE" w:rsidP="009709A4">
            <w:pPr>
              <w:pStyle w:val="a5"/>
              <w:numPr>
                <w:ilvl w:val="0"/>
                <w:numId w:val="22"/>
              </w:numPr>
              <w:shd w:val="clear" w:color="auto" w:fill="FFFFFF"/>
              <w:ind w:left="0" w:right="65" w:firstLine="720"/>
              <w:jc w:val="both"/>
              <w:rPr>
                <w:rFonts w:eastAsiaTheme="minorHAnsi"/>
                <w:b/>
                <w:color w:val="auto"/>
                <w:sz w:val="24"/>
                <w:szCs w:val="24"/>
                <w:lang w:val="bg-BG" w:eastAsia="en-US"/>
              </w:rPr>
            </w:pPr>
            <w:r w:rsidRPr="00447AA7">
              <w:rPr>
                <w:rFonts w:eastAsia="Corbel"/>
                <w:b/>
                <w:color w:val="auto"/>
                <w:sz w:val="24"/>
                <w:szCs w:val="24"/>
                <w:lang w:val="bg-BG" w:eastAsia="en-US"/>
              </w:rPr>
              <w:t>Декларация за конфиденциалност на информацията, съгласно чл. 102, ал. 1 от ЗОП следва да бъде прикачена в отговор на въпрос 2.3. в процедурата в ЦАИС ЕОП.</w:t>
            </w:r>
          </w:p>
        </w:tc>
      </w:tr>
    </w:tbl>
    <w:p w:rsidR="00200871" w:rsidRPr="00447AA7" w:rsidRDefault="00881DAD" w:rsidP="009709A4">
      <w:pPr>
        <w:tabs>
          <w:tab w:val="left" w:pos="1134"/>
        </w:tabs>
        <w:autoSpaceDE w:val="0"/>
        <w:autoSpaceDN w:val="0"/>
        <w:adjustRightInd w:val="0"/>
        <w:spacing w:after="240"/>
        <w:jc w:val="both"/>
        <w:rPr>
          <w:rFonts w:eastAsia="Corbel"/>
          <w:b/>
          <w:bCs/>
          <w:color w:val="auto"/>
          <w:sz w:val="22"/>
          <w:szCs w:val="22"/>
          <w:u w:val="single"/>
          <w:shd w:val="clear" w:color="auto" w:fill="A8D6FF"/>
          <w:lang w:val="bg-BG" w:eastAsia="en-US"/>
        </w:rPr>
      </w:pPr>
      <w:r w:rsidRPr="00881DAD">
        <w:rPr>
          <w:noProof/>
          <w:color w:val="auto"/>
          <w:lang w:val="bg-BG"/>
        </w:rPr>
        <w:pict>
          <v:shape id="Хоризонтално превъртане 9" o:spid="_x0000_s1031" type="#_x0000_t98" style="position:absolute;left:0;text-align:left;margin-left:-1.85pt;margin-top:13.65pt;width:461.25pt;height:46.5pt;z-index:251663360;visibility:visible;mso-position-horizontal-relative:text;mso-position-vertical-relative:text;mso-width-relative:margin;mso-height-relative:margin;v-text-anchor:middle" fillcolor="white [3201]" strokecolor="#f6de55 [1941]" strokeweight="1pt">
            <v:fill color2="#f9e98d [1301]" focusposition="1" focussize="" focus="100%" type="gradient"/>
            <v:shadow on="t" type="perspective" color="#655605 [1605]" opacity=".5" offset="1pt" offset2="-3pt"/>
            <v:path arrowok="t"/>
            <v:textbox style="mso-next-textbox:#Хоризонтално превъртане 9">
              <w:txbxContent>
                <w:p w:rsidR="006C0B7E" w:rsidRDefault="006C0B7E" w:rsidP="00200871">
                  <w:pPr>
                    <w:jc w:val="both"/>
                    <w:rPr>
                      <w:lang w:val="bg-BG"/>
                    </w:rPr>
                  </w:pPr>
                  <w:r>
                    <w:rPr>
                      <w:b/>
                      <w:bCs/>
                      <w:sz w:val="24"/>
                      <w:szCs w:val="24"/>
                      <w:lang w:val="bg-BG"/>
                    </w:rPr>
                    <w:t xml:space="preserve">В групата въпроси </w:t>
                  </w:r>
                  <w:r>
                    <w:rPr>
                      <w:b/>
                      <w:bCs/>
                      <w:sz w:val="24"/>
                      <w:szCs w:val="24"/>
                      <w:u w:val="single"/>
                      <w:lang w:val="bg-BG"/>
                    </w:rPr>
                    <w:t>„Ценово предложение“</w:t>
                  </w:r>
                  <w:r>
                    <w:rPr>
                      <w:b/>
                      <w:bCs/>
                      <w:sz w:val="24"/>
                      <w:szCs w:val="24"/>
                      <w:lang w:val="bg-BG"/>
                    </w:rPr>
                    <w:t xml:space="preserve"> участникът прилага:</w:t>
                  </w:r>
                </w:p>
              </w:txbxContent>
            </v:textbox>
          </v:shape>
        </w:pict>
      </w:r>
    </w:p>
    <w:p w:rsidR="00200871" w:rsidRPr="00447AA7" w:rsidRDefault="00200871" w:rsidP="009709A4">
      <w:pPr>
        <w:tabs>
          <w:tab w:val="left" w:pos="1134"/>
        </w:tabs>
        <w:autoSpaceDE w:val="0"/>
        <w:autoSpaceDN w:val="0"/>
        <w:adjustRightInd w:val="0"/>
        <w:spacing w:after="240"/>
        <w:jc w:val="both"/>
        <w:rPr>
          <w:rFonts w:eastAsia="Corbel"/>
          <w:b/>
          <w:bCs/>
          <w:color w:val="FF0000"/>
          <w:sz w:val="22"/>
          <w:szCs w:val="22"/>
          <w:u w:val="single"/>
          <w:shd w:val="clear" w:color="auto" w:fill="A8D6FF"/>
          <w:lang w:val="bg-BG" w:eastAsia="en-US"/>
        </w:rPr>
      </w:pPr>
    </w:p>
    <w:p w:rsidR="00200871" w:rsidRPr="00447AA7" w:rsidRDefault="00200871" w:rsidP="009709A4">
      <w:pPr>
        <w:shd w:val="clear" w:color="auto" w:fill="FFFFFF"/>
        <w:tabs>
          <w:tab w:val="left" w:pos="720"/>
          <w:tab w:val="left" w:pos="851"/>
        </w:tabs>
        <w:jc w:val="both"/>
        <w:rPr>
          <w:color w:val="FF0000"/>
          <w:sz w:val="24"/>
          <w:szCs w:val="24"/>
          <w:lang w:val="bg-BG"/>
        </w:rPr>
      </w:pPr>
    </w:p>
    <w:p w:rsidR="00200871" w:rsidRPr="00447AA7" w:rsidRDefault="00200871" w:rsidP="009709A4">
      <w:pPr>
        <w:shd w:val="clear" w:color="auto" w:fill="FFFFFF"/>
        <w:tabs>
          <w:tab w:val="left" w:pos="720"/>
          <w:tab w:val="left" w:pos="851"/>
        </w:tabs>
        <w:jc w:val="both"/>
        <w:rPr>
          <w:color w:val="FF0000"/>
          <w:sz w:val="24"/>
          <w:szCs w:val="24"/>
          <w:lang w:val="bg-BG"/>
        </w:rPr>
      </w:pPr>
    </w:p>
    <w:p w:rsidR="00200871" w:rsidRPr="00447AA7" w:rsidRDefault="000220CE" w:rsidP="009709A4">
      <w:pPr>
        <w:shd w:val="clear" w:color="auto" w:fill="FFFFFF"/>
        <w:tabs>
          <w:tab w:val="left" w:pos="720"/>
        </w:tabs>
        <w:autoSpaceDE w:val="0"/>
        <w:autoSpaceDN w:val="0"/>
        <w:adjustRightInd w:val="0"/>
        <w:jc w:val="both"/>
        <w:rPr>
          <w:color w:val="auto"/>
          <w:sz w:val="24"/>
          <w:szCs w:val="24"/>
          <w:lang w:val="bg-BG"/>
        </w:rPr>
      </w:pPr>
      <w:r w:rsidRPr="00447AA7">
        <w:rPr>
          <w:rFonts w:eastAsia="Candara"/>
          <w:b/>
          <w:bCs/>
          <w:color w:val="auto"/>
          <w:sz w:val="24"/>
          <w:szCs w:val="24"/>
          <w:lang w:val="bg-BG" w:eastAsia="en-US"/>
        </w:rPr>
        <w:t xml:space="preserve">1. Ценово предложение </w:t>
      </w:r>
      <w:r w:rsidR="00200871" w:rsidRPr="00447AA7">
        <w:rPr>
          <w:rFonts w:eastAsia="Candara"/>
          <w:b/>
          <w:bCs/>
          <w:color w:val="auto"/>
          <w:sz w:val="24"/>
          <w:szCs w:val="24"/>
          <w:lang w:val="bg-BG" w:eastAsia="en-US"/>
        </w:rPr>
        <w:t xml:space="preserve">- </w:t>
      </w:r>
      <w:r w:rsidR="00200871" w:rsidRPr="00447AA7">
        <w:rPr>
          <w:rFonts w:eastAsia="Candara"/>
          <w:bCs/>
          <w:color w:val="auto"/>
          <w:sz w:val="24"/>
          <w:szCs w:val="24"/>
          <w:lang w:val="bg-BG" w:eastAsia="en-US"/>
        </w:rPr>
        <w:t>попълва се</w:t>
      </w:r>
      <w:r w:rsidR="00200871" w:rsidRPr="00447AA7">
        <w:rPr>
          <w:rFonts w:eastAsia="Candara"/>
          <w:b/>
          <w:bCs/>
          <w:color w:val="auto"/>
          <w:sz w:val="24"/>
          <w:szCs w:val="24"/>
          <w:lang w:val="bg-BG" w:eastAsia="en-US"/>
        </w:rPr>
        <w:t xml:space="preserve"> Образец № 3;</w:t>
      </w:r>
    </w:p>
    <w:tbl>
      <w:tblPr>
        <w:tblStyle w:val="aff0"/>
        <w:tblW w:w="0" w:type="auto"/>
        <w:tblLook w:val="04A0"/>
      </w:tblPr>
      <w:tblGrid>
        <w:gridCol w:w="9212"/>
      </w:tblGrid>
      <w:tr w:rsidR="00AD0933" w:rsidRPr="00447AA7" w:rsidTr="00AD0933">
        <w:tc>
          <w:tcPr>
            <w:tcW w:w="9212" w:type="dxa"/>
            <w:shd w:val="clear" w:color="auto" w:fill="F6DE55" w:themeFill="accent2" w:themeFillTint="99"/>
          </w:tcPr>
          <w:p w:rsidR="0086022C" w:rsidRPr="00447AA7" w:rsidRDefault="004E512A" w:rsidP="009709A4">
            <w:pPr>
              <w:suppressAutoHyphens/>
              <w:jc w:val="both"/>
              <w:rPr>
                <w:color w:val="auto"/>
                <w:sz w:val="24"/>
                <w:szCs w:val="24"/>
                <w:lang w:val="bg-BG" w:eastAsia="ar-SA"/>
              </w:rPr>
            </w:pPr>
            <w:r w:rsidRPr="00447AA7">
              <w:rPr>
                <w:b/>
                <w:color w:val="auto"/>
                <w:sz w:val="24"/>
                <w:szCs w:val="24"/>
                <w:u w:val="single"/>
                <w:lang w:val="bg-BG"/>
              </w:rPr>
              <w:t>Указания</w:t>
            </w:r>
            <w:r w:rsidR="0086022C" w:rsidRPr="00447AA7">
              <w:rPr>
                <w:b/>
                <w:color w:val="auto"/>
                <w:sz w:val="24"/>
                <w:szCs w:val="24"/>
                <w:u w:val="single"/>
                <w:lang w:val="bg-BG"/>
              </w:rPr>
              <w:t xml:space="preserve"> за подготовка:</w:t>
            </w:r>
          </w:p>
        </w:tc>
      </w:tr>
      <w:tr w:rsidR="00D317F6" w:rsidRPr="00447AA7" w:rsidTr="00B65DA1">
        <w:tc>
          <w:tcPr>
            <w:tcW w:w="9212" w:type="dxa"/>
          </w:tcPr>
          <w:p w:rsidR="000220CE" w:rsidRPr="00447AA7" w:rsidRDefault="000220CE" w:rsidP="009709A4">
            <w:pPr>
              <w:suppressAutoHyphens/>
              <w:ind w:firstLine="567"/>
              <w:jc w:val="both"/>
              <w:rPr>
                <w:color w:val="auto"/>
                <w:sz w:val="24"/>
                <w:szCs w:val="24"/>
                <w:lang w:val="bg-BG" w:eastAsia="ar-SA"/>
              </w:rPr>
            </w:pPr>
            <w:r w:rsidRPr="00447AA7">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0220CE" w:rsidRPr="00447AA7" w:rsidRDefault="000220CE" w:rsidP="009709A4">
            <w:pPr>
              <w:ind w:firstLine="567"/>
              <w:contextualSpacing/>
              <w:jc w:val="both"/>
              <w:rPr>
                <w:color w:val="auto"/>
                <w:sz w:val="24"/>
                <w:szCs w:val="24"/>
                <w:lang w:val="bg-BG" w:eastAsia="fr-FR"/>
              </w:rPr>
            </w:pPr>
            <w:r w:rsidRPr="00447AA7">
              <w:rPr>
                <w:b/>
                <w:color w:val="auto"/>
                <w:sz w:val="24"/>
                <w:szCs w:val="24"/>
                <w:lang w:val="bg-BG"/>
              </w:rPr>
              <w:t xml:space="preserve">Ценовото предложение </w:t>
            </w:r>
            <w:r w:rsidRPr="00447AA7">
              <w:rPr>
                <w:color w:val="auto"/>
                <w:sz w:val="24"/>
                <w:szCs w:val="24"/>
                <w:lang w:val="bg-BG" w:eastAsia="fr-FR"/>
              </w:rPr>
              <w:t>(</w:t>
            </w:r>
            <w:r w:rsidRPr="00447AA7">
              <w:rPr>
                <w:rFonts w:eastAsia="Arial Narrow"/>
                <w:b/>
                <w:color w:val="auto"/>
                <w:sz w:val="24"/>
                <w:szCs w:val="24"/>
                <w:shd w:val="clear" w:color="auto" w:fill="FFFFFF"/>
                <w:lang w:val="bg-BG" w:eastAsia="fr-FR"/>
              </w:rPr>
              <w:t xml:space="preserve">Образец № 3) - </w:t>
            </w:r>
            <w:r w:rsidRPr="00447AA7">
              <w:rPr>
                <w:color w:val="auto"/>
                <w:sz w:val="24"/>
                <w:szCs w:val="24"/>
                <w:lang w:val="bg-BG" w:eastAsia="fr-FR"/>
              </w:rPr>
              <w:t>следва да бъде изготвено по приложения образец към настоящата документация при съблюдаване изискванията за попълване и представяне.</w:t>
            </w:r>
          </w:p>
          <w:p w:rsidR="000220CE" w:rsidRPr="00447AA7" w:rsidRDefault="000220CE" w:rsidP="009709A4">
            <w:pPr>
              <w:shd w:val="clear" w:color="auto" w:fill="FFFFFF"/>
              <w:tabs>
                <w:tab w:val="left" w:pos="0"/>
                <w:tab w:val="left" w:pos="1470"/>
              </w:tabs>
              <w:autoSpaceDE w:val="0"/>
              <w:autoSpaceDN w:val="0"/>
              <w:adjustRightInd w:val="0"/>
              <w:ind w:firstLine="567"/>
              <w:jc w:val="both"/>
              <w:rPr>
                <w:color w:val="auto"/>
                <w:sz w:val="24"/>
                <w:szCs w:val="24"/>
                <w:lang w:val="bg-BG"/>
              </w:rPr>
            </w:pPr>
            <w:r w:rsidRPr="00447AA7">
              <w:rPr>
                <w:color w:val="auto"/>
                <w:sz w:val="24"/>
                <w:szCs w:val="24"/>
                <w:lang w:val="bg-BG"/>
              </w:rPr>
              <w:t xml:space="preserve">Към ценовото предложение се прилага Количествено - стойностна сметка (КСС) - </w:t>
            </w:r>
            <w:r w:rsidRPr="00447AA7">
              <w:rPr>
                <w:b/>
                <w:color w:val="auto"/>
                <w:sz w:val="24"/>
                <w:szCs w:val="24"/>
                <w:lang w:val="bg-BG"/>
              </w:rPr>
              <w:t>Образец № 3.1</w:t>
            </w:r>
            <w:r w:rsidRPr="00447AA7">
              <w:rPr>
                <w:color w:val="auto"/>
                <w:sz w:val="24"/>
                <w:szCs w:val="24"/>
                <w:lang w:val="bg-BG"/>
              </w:rPr>
              <w:t>,</w:t>
            </w:r>
            <w:r w:rsidRPr="00447AA7">
              <w:rPr>
                <w:color w:val="auto"/>
                <w:lang w:val="bg-BG"/>
              </w:rPr>
              <w:t xml:space="preserve"> </w:t>
            </w:r>
            <w:r w:rsidRPr="00447AA7">
              <w:rPr>
                <w:color w:val="auto"/>
                <w:sz w:val="24"/>
                <w:szCs w:val="24"/>
                <w:lang w:val="bg-BG"/>
              </w:rPr>
              <w:t xml:space="preserve">във формат „Excel” или еквивалентен в която се посочват единични цени и стойност на всяка позиция, както и обща цена. </w:t>
            </w:r>
          </w:p>
          <w:p w:rsidR="00FA235E" w:rsidRPr="00447AA7" w:rsidRDefault="00FA235E" w:rsidP="009709A4">
            <w:pPr>
              <w:shd w:val="clear" w:color="auto" w:fill="FFFFFF"/>
              <w:tabs>
                <w:tab w:val="left" w:pos="0"/>
                <w:tab w:val="left" w:pos="1470"/>
              </w:tabs>
              <w:autoSpaceDE w:val="0"/>
              <w:autoSpaceDN w:val="0"/>
              <w:adjustRightInd w:val="0"/>
              <w:ind w:firstLine="567"/>
              <w:jc w:val="both"/>
              <w:rPr>
                <w:color w:val="auto"/>
                <w:sz w:val="24"/>
                <w:szCs w:val="24"/>
                <w:lang w:val="bg-BG"/>
              </w:rPr>
            </w:pPr>
            <w:r w:rsidRPr="00447AA7">
              <w:rPr>
                <w:color w:val="auto"/>
                <w:sz w:val="24"/>
                <w:szCs w:val="24"/>
                <w:lang w:val="bg-BG"/>
              </w:rPr>
              <w:t>Участникът задължително прилага подробни анализи на единичните цени във формат „Excel” или еквивалентен за всяка една дейност/операция.</w:t>
            </w:r>
          </w:p>
          <w:p w:rsidR="00FA235E" w:rsidRPr="00447AA7" w:rsidRDefault="00545F86" w:rsidP="009709A4">
            <w:pPr>
              <w:shd w:val="clear" w:color="auto" w:fill="FFFFFF"/>
              <w:tabs>
                <w:tab w:val="left" w:pos="0"/>
                <w:tab w:val="left" w:pos="1470"/>
              </w:tabs>
              <w:autoSpaceDE w:val="0"/>
              <w:autoSpaceDN w:val="0"/>
              <w:adjustRightInd w:val="0"/>
              <w:ind w:firstLine="567"/>
              <w:jc w:val="both"/>
              <w:rPr>
                <w:color w:val="auto"/>
                <w:sz w:val="24"/>
                <w:szCs w:val="24"/>
                <w:lang w:val="bg-BG"/>
              </w:rPr>
            </w:pPr>
            <w:r w:rsidRPr="00447AA7">
              <w:rPr>
                <w:color w:val="auto"/>
                <w:sz w:val="24"/>
                <w:szCs w:val="24"/>
                <w:lang w:val="bg-BG"/>
              </w:rPr>
              <w:t>Предложената цена ще бъде</w:t>
            </w:r>
            <w:r w:rsidR="00FA235E" w:rsidRPr="00447AA7">
              <w:rPr>
                <w:color w:val="auto"/>
                <w:sz w:val="24"/>
                <w:szCs w:val="24"/>
                <w:lang w:val="bg-BG"/>
              </w:rPr>
              <w:t xml:space="preserve"> валид</w:t>
            </w:r>
            <w:r w:rsidRPr="00447AA7">
              <w:rPr>
                <w:color w:val="auto"/>
                <w:sz w:val="24"/>
                <w:szCs w:val="24"/>
                <w:lang w:val="bg-BG"/>
              </w:rPr>
              <w:t>на</w:t>
            </w:r>
            <w:r w:rsidR="00FA235E" w:rsidRPr="00447AA7">
              <w:rPr>
                <w:color w:val="auto"/>
                <w:sz w:val="24"/>
                <w:szCs w:val="24"/>
                <w:lang w:val="bg-BG"/>
              </w:rPr>
              <w:t xml:space="preserve"> за цели</w:t>
            </w:r>
            <w:r w:rsidRPr="00447AA7">
              <w:rPr>
                <w:color w:val="auto"/>
                <w:sz w:val="24"/>
                <w:szCs w:val="24"/>
                <w:lang w:val="bg-BG"/>
              </w:rPr>
              <w:t>я срок на договора и не подлежи</w:t>
            </w:r>
            <w:r w:rsidR="00FA235E" w:rsidRPr="00447AA7">
              <w:rPr>
                <w:color w:val="auto"/>
                <w:sz w:val="24"/>
                <w:szCs w:val="24"/>
                <w:lang w:val="bg-BG"/>
              </w:rPr>
              <w:t xml:space="preserve"> на изменения освен в случаите предвидени в ЗОП.</w:t>
            </w:r>
          </w:p>
          <w:p w:rsidR="00DC5B00" w:rsidRPr="00447AA7" w:rsidRDefault="00DC5B00" w:rsidP="009709A4">
            <w:pPr>
              <w:shd w:val="clear" w:color="auto" w:fill="FFFFFF"/>
              <w:tabs>
                <w:tab w:val="left" w:pos="0"/>
                <w:tab w:val="left" w:pos="1470"/>
              </w:tabs>
              <w:autoSpaceDE w:val="0"/>
              <w:autoSpaceDN w:val="0"/>
              <w:adjustRightInd w:val="0"/>
              <w:ind w:firstLine="567"/>
              <w:jc w:val="both"/>
              <w:rPr>
                <w:i/>
                <w:color w:val="auto"/>
                <w:sz w:val="24"/>
                <w:szCs w:val="24"/>
                <w:lang w:val="bg-BG" w:eastAsia="ar-SA"/>
              </w:rPr>
            </w:pPr>
            <w:r w:rsidRPr="00447AA7">
              <w:rPr>
                <w:b/>
                <w:i/>
                <w:color w:val="auto"/>
                <w:sz w:val="24"/>
                <w:szCs w:val="24"/>
                <w:lang w:val="bg-BG" w:eastAsia="fr-FR"/>
              </w:rPr>
              <w:t xml:space="preserve">Забележка: </w:t>
            </w:r>
            <w:r w:rsidRPr="00447AA7">
              <w:rPr>
                <w:i/>
                <w:color w:val="auto"/>
                <w:sz w:val="24"/>
                <w:szCs w:val="24"/>
                <w:lang w:val="bg-BG" w:eastAsia="ar-SA"/>
              </w:rPr>
              <w:t xml:space="preserve">В ценовото предложение всеки участник посочва общата цена за изпълнение на поръчката без ДДС и с вкл. ДДС. </w:t>
            </w:r>
          </w:p>
          <w:p w:rsidR="00DC5B00" w:rsidRPr="00447AA7" w:rsidRDefault="00DC5B00" w:rsidP="009709A4">
            <w:pPr>
              <w:suppressAutoHyphens/>
              <w:ind w:firstLine="567"/>
              <w:jc w:val="both"/>
              <w:rPr>
                <w:i/>
                <w:color w:val="auto"/>
                <w:sz w:val="24"/>
                <w:szCs w:val="24"/>
                <w:lang w:val="bg-BG" w:eastAsia="ar-SA"/>
              </w:rPr>
            </w:pPr>
            <w:r w:rsidRPr="00447AA7">
              <w:rPr>
                <w:i/>
                <w:color w:val="auto"/>
                <w:sz w:val="24"/>
                <w:szCs w:val="24"/>
                <w:lang w:val="bg-BG" w:eastAsia="ar-SA"/>
              </w:rPr>
              <w:t>Участниците посочват и отделните стойности предвидени за изпълнение на СМР на обект</w:t>
            </w:r>
            <w:r w:rsidR="000220CE" w:rsidRPr="00447AA7">
              <w:rPr>
                <w:i/>
                <w:color w:val="auto"/>
                <w:sz w:val="24"/>
                <w:szCs w:val="24"/>
                <w:lang w:val="bg-BG" w:eastAsia="ar-SA"/>
              </w:rPr>
              <w:t>а</w:t>
            </w:r>
            <w:r w:rsidRPr="00447AA7">
              <w:rPr>
                <w:i/>
                <w:color w:val="auto"/>
                <w:sz w:val="24"/>
                <w:szCs w:val="24"/>
                <w:lang w:val="bg-BG" w:eastAsia="ar-SA"/>
              </w:rPr>
              <w:t>, както и стойност за непредвидени разходи свързани с прякото изпълнение на строително монтажните работи без ДДС и с вкл. ДДС, формиращи общата цена за изпълнение на поръчката.</w:t>
            </w:r>
          </w:p>
          <w:p w:rsidR="00DC5B00" w:rsidRPr="00447AA7" w:rsidRDefault="00DC5B00" w:rsidP="009709A4">
            <w:pPr>
              <w:suppressAutoHyphens/>
              <w:ind w:firstLine="567"/>
              <w:jc w:val="both"/>
              <w:rPr>
                <w:i/>
                <w:color w:val="auto"/>
                <w:sz w:val="24"/>
                <w:szCs w:val="24"/>
                <w:lang w:val="bg-BG" w:eastAsia="ar-SA"/>
              </w:rPr>
            </w:pPr>
            <w:r w:rsidRPr="00447AA7">
              <w:rPr>
                <w:i/>
                <w:color w:val="auto"/>
                <w:sz w:val="24"/>
                <w:szCs w:val="24"/>
                <w:lang w:val="bg-BG" w:eastAsia="ar-SA"/>
              </w:rPr>
              <w:t>Предложената от участника цена за непредвидени разходи,</w:t>
            </w:r>
            <w:r w:rsidRPr="00447AA7">
              <w:rPr>
                <w:color w:val="auto"/>
                <w:lang w:val="bg-BG"/>
              </w:rPr>
              <w:t xml:space="preserve"> </w:t>
            </w:r>
            <w:r w:rsidRPr="00447AA7">
              <w:rPr>
                <w:i/>
                <w:color w:val="auto"/>
                <w:sz w:val="24"/>
                <w:szCs w:val="24"/>
                <w:lang w:val="bg-BG" w:eastAsia="ar-SA"/>
              </w:rPr>
              <w:t xml:space="preserve">свързани с прякото изпълнение на СМР следва да е в размер до </w:t>
            </w:r>
            <w:r w:rsidR="005D4045" w:rsidRPr="00447AA7">
              <w:rPr>
                <w:i/>
                <w:color w:val="auto"/>
                <w:sz w:val="24"/>
                <w:szCs w:val="24"/>
                <w:lang w:val="bg-BG" w:eastAsia="ar-SA"/>
              </w:rPr>
              <w:t>5</w:t>
            </w:r>
            <w:r w:rsidRPr="00447AA7">
              <w:rPr>
                <w:i/>
                <w:color w:val="auto"/>
                <w:sz w:val="24"/>
                <w:szCs w:val="24"/>
                <w:lang w:val="bg-BG" w:eastAsia="ar-SA"/>
              </w:rPr>
              <w:t xml:space="preserve">% от предложената цена за изпълнение на СМР </w:t>
            </w:r>
            <w:r w:rsidR="005D4045" w:rsidRPr="00447AA7">
              <w:rPr>
                <w:i/>
                <w:color w:val="auto"/>
                <w:sz w:val="24"/>
                <w:szCs w:val="24"/>
                <w:lang w:val="bg-BG" w:eastAsia="ar-SA"/>
              </w:rPr>
              <w:t xml:space="preserve">на </w:t>
            </w:r>
            <w:r w:rsidR="000220CE" w:rsidRPr="00447AA7">
              <w:rPr>
                <w:i/>
                <w:color w:val="auto"/>
                <w:sz w:val="24"/>
                <w:szCs w:val="24"/>
                <w:lang w:val="bg-BG" w:eastAsia="ar-SA"/>
              </w:rPr>
              <w:t>обекта</w:t>
            </w:r>
            <w:r w:rsidRPr="00447AA7">
              <w:rPr>
                <w:i/>
                <w:color w:val="auto"/>
                <w:sz w:val="24"/>
                <w:szCs w:val="24"/>
                <w:lang w:val="bg-BG" w:eastAsia="ar-SA"/>
              </w:rPr>
              <w:t>.</w:t>
            </w:r>
          </w:p>
          <w:p w:rsidR="00DC5B00" w:rsidRPr="00447AA7" w:rsidRDefault="00DC5B00" w:rsidP="009709A4">
            <w:pPr>
              <w:suppressAutoHyphens/>
              <w:ind w:firstLine="567"/>
              <w:jc w:val="both"/>
              <w:rPr>
                <w:i/>
                <w:color w:val="auto"/>
                <w:sz w:val="24"/>
                <w:szCs w:val="24"/>
                <w:lang w:val="bg-BG"/>
              </w:rPr>
            </w:pPr>
            <w:r w:rsidRPr="00447AA7">
              <w:rPr>
                <w:i/>
                <w:color w:val="auto"/>
                <w:sz w:val="24"/>
                <w:szCs w:val="24"/>
                <w:lang w:val="bg-BG" w:eastAsia="ar-SA"/>
              </w:rPr>
              <w:t>Участниците посочват стойност на показателите използвани при формиране на еди</w:t>
            </w:r>
            <w:r w:rsidRPr="00447AA7">
              <w:rPr>
                <w:i/>
                <w:color w:val="auto"/>
                <w:sz w:val="24"/>
                <w:szCs w:val="24"/>
                <w:lang w:val="bg-BG"/>
              </w:rPr>
              <w:t>ничните цени в количествено-стойностните сметки.</w:t>
            </w:r>
          </w:p>
          <w:p w:rsidR="00DC5B00" w:rsidRPr="00447AA7" w:rsidRDefault="00DC5B00" w:rsidP="009709A4">
            <w:pPr>
              <w:suppressAutoHyphens/>
              <w:ind w:firstLine="567"/>
              <w:jc w:val="both"/>
              <w:rPr>
                <w:i/>
                <w:color w:val="auto"/>
                <w:sz w:val="24"/>
                <w:szCs w:val="24"/>
                <w:lang w:val="bg-BG" w:eastAsia="ar-SA"/>
              </w:rPr>
            </w:pPr>
            <w:r w:rsidRPr="00447AA7">
              <w:rPr>
                <w:i/>
                <w:color w:val="auto"/>
                <w:sz w:val="24"/>
                <w:szCs w:val="24"/>
                <w:lang w:val="bg-BG" w:eastAsia="fr-FR"/>
              </w:rPr>
              <w:t>Участниците задължително изработват предложенията си при съобразяване с максималната стойност на определения от възложителя бюджет, като цяло и по отделни стойности формиращи общата цена за изпълнение на поръчката.</w:t>
            </w:r>
          </w:p>
          <w:p w:rsidR="00DC5B00" w:rsidRPr="00447AA7" w:rsidRDefault="00DC5B00" w:rsidP="006C0B7E">
            <w:pPr>
              <w:spacing w:afterLines="40"/>
              <w:ind w:firstLine="567"/>
              <w:jc w:val="both"/>
              <w:rPr>
                <w:i/>
                <w:iCs/>
                <w:color w:val="auto"/>
                <w:sz w:val="24"/>
                <w:szCs w:val="24"/>
                <w:lang w:val="bg-BG"/>
              </w:rPr>
            </w:pPr>
            <w:r w:rsidRPr="00447AA7">
              <w:rPr>
                <w:i/>
                <w:iCs/>
                <w:color w:val="auto"/>
                <w:sz w:val="24"/>
                <w:szCs w:val="24"/>
                <w:lang w:val="bg-BG"/>
              </w:rPr>
              <w:t>Участниците следва да следят за недопускане на аритметични грешки в ценовото си предложение. Участник, в чието ценово предложение има наличие на аритметични грешки ще бъде отстранен от участие в процедурата.</w:t>
            </w:r>
          </w:p>
          <w:p w:rsidR="00DC5B00" w:rsidRPr="00447AA7" w:rsidRDefault="00DC5B00" w:rsidP="009709A4">
            <w:pPr>
              <w:suppressAutoHyphens/>
              <w:ind w:firstLine="567"/>
              <w:jc w:val="both"/>
              <w:rPr>
                <w:i/>
                <w:color w:val="auto"/>
                <w:sz w:val="24"/>
                <w:szCs w:val="24"/>
                <w:lang w:val="bg-BG" w:eastAsia="fr-FR"/>
              </w:rPr>
            </w:pPr>
            <w:r w:rsidRPr="00447AA7">
              <w:rPr>
                <w:i/>
                <w:color w:val="auto"/>
                <w:sz w:val="24"/>
                <w:szCs w:val="24"/>
                <w:lang w:val="bg-BG" w:eastAsia="fr-FR"/>
              </w:rPr>
              <w:t xml:space="preserve">При установяване на оферта, надхвърляща обявената прогнозна стойност, като цяло или по отделни стойности, формиращи общата цена за изпълнение на поръчката, офертата на участника ще бъде отстранена от участие в процедурата. </w:t>
            </w:r>
          </w:p>
          <w:p w:rsidR="00DC5B00" w:rsidRPr="00447AA7" w:rsidRDefault="00DC5B00" w:rsidP="009709A4">
            <w:pPr>
              <w:suppressAutoHyphens/>
              <w:ind w:firstLine="567"/>
              <w:jc w:val="both"/>
              <w:rPr>
                <w:i/>
                <w:color w:val="auto"/>
                <w:sz w:val="24"/>
                <w:szCs w:val="24"/>
                <w:lang w:val="bg-BG"/>
              </w:rPr>
            </w:pPr>
            <w:r w:rsidRPr="00447AA7">
              <w:rPr>
                <w:i/>
                <w:color w:val="auto"/>
                <w:sz w:val="24"/>
                <w:szCs w:val="24"/>
                <w:lang w:val="bg-BG"/>
              </w:rPr>
              <w:t>Ще бъдат предложени за отстраняване от процедурата участници, в чиито ценови оферти се констатират липса на изискуем документ и/или несъответствия между количествено – стойностните сметки, анализите на единичните цени и ценовото предложение.</w:t>
            </w:r>
          </w:p>
          <w:p w:rsidR="008A60FF" w:rsidRPr="00447AA7" w:rsidRDefault="008A60FF" w:rsidP="009709A4">
            <w:pPr>
              <w:suppressAutoHyphens/>
              <w:ind w:firstLine="567"/>
              <w:jc w:val="both"/>
              <w:rPr>
                <w:rFonts w:eastAsia="Calibri"/>
                <w:i/>
                <w:color w:val="auto"/>
                <w:sz w:val="24"/>
                <w:szCs w:val="24"/>
                <w:lang w:val="bg-BG"/>
              </w:rPr>
            </w:pPr>
            <w:r w:rsidRPr="00447AA7">
              <w:rPr>
                <w:rFonts w:eastAsia="Calibri"/>
                <w:i/>
                <w:color w:val="auto"/>
                <w:sz w:val="24"/>
                <w:szCs w:val="24"/>
                <w:lang w:val="bg-BG"/>
              </w:rPr>
              <w:t>Когато Ценовото предложение не съответства на Предложението за изпълнение на поръчката по отношение на дейностите за изпълнение на поръчката, ангажираните строителни работници по квалификация и брой, използваната техника и механизация,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w:t>
            </w:r>
          </w:p>
          <w:p w:rsidR="008A60FF" w:rsidRPr="00447AA7" w:rsidRDefault="008A60FF" w:rsidP="009709A4">
            <w:pPr>
              <w:autoSpaceDE w:val="0"/>
              <w:autoSpaceDN w:val="0"/>
              <w:adjustRightInd w:val="0"/>
              <w:ind w:firstLine="513"/>
              <w:jc w:val="both"/>
              <w:rPr>
                <w:rFonts w:eastAsia="Calibri"/>
                <w:i/>
                <w:color w:val="FF0000"/>
                <w:sz w:val="24"/>
                <w:szCs w:val="24"/>
                <w:lang w:val="bg-BG"/>
              </w:rPr>
            </w:pPr>
          </w:p>
          <w:p w:rsidR="00844313" w:rsidRPr="00447AA7" w:rsidRDefault="00844313" w:rsidP="009709A4">
            <w:pPr>
              <w:pStyle w:val="a5"/>
              <w:numPr>
                <w:ilvl w:val="0"/>
                <w:numId w:val="22"/>
              </w:numPr>
              <w:shd w:val="clear" w:color="auto" w:fill="FFFFFF"/>
              <w:ind w:left="0" w:right="65" w:firstLine="720"/>
              <w:jc w:val="both"/>
              <w:rPr>
                <w:rFonts w:eastAsia="Candara"/>
                <w:b/>
                <w:color w:val="auto"/>
                <w:sz w:val="24"/>
                <w:szCs w:val="24"/>
                <w:lang w:val="bg-BG" w:eastAsia="en-US"/>
              </w:rPr>
            </w:pPr>
            <w:r w:rsidRPr="00447AA7">
              <w:rPr>
                <w:rFonts w:eastAsia="Candara"/>
                <w:b/>
                <w:color w:val="auto"/>
                <w:sz w:val="24"/>
                <w:szCs w:val="24"/>
                <w:lang w:val="bg-BG" w:eastAsia="en-US"/>
              </w:rPr>
              <w:t>Общата цена за изпълнение на поръчката без ДДС следва да се посочи в отговор на въпрос 3.1. в процедурата в ЦАИС ЕОП.</w:t>
            </w:r>
          </w:p>
          <w:p w:rsidR="00844313" w:rsidRPr="00447AA7" w:rsidRDefault="00A81997" w:rsidP="009709A4">
            <w:pPr>
              <w:pStyle w:val="a5"/>
              <w:numPr>
                <w:ilvl w:val="0"/>
                <w:numId w:val="22"/>
              </w:numPr>
              <w:shd w:val="clear" w:color="auto" w:fill="FFFFFF"/>
              <w:ind w:left="0" w:right="65" w:firstLine="720"/>
              <w:jc w:val="both"/>
              <w:rPr>
                <w:rFonts w:eastAsiaTheme="minorHAnsi"/>
                <w:b/>
                <w:color w:val="FF0000"/>
                <w:sz w:val="24"/>
                <w:szCs w:val="24"/>
                <w:lang w:val="bg-BG" w:eastAsia="en-US"/>
              </w:rPr>
            </w:pPr>
            <w:r w:rsidRPr="00447AA7">
              <w:rPr>
                <w:rFonts w:eastAsia="Candara"/>
                <w:b/>
                <w:color w:val="auto"/>
                <w:sz w:val="24"/>
                <w:szCs w:val="24"/>
                <w:lang w:val="bg-BG" w:eastAsia="en-US"/>
              </w:rPr>
              <w:t xml:space="preserve">Ценовото предложение </w:t>
            </w:r>
            <w:r w:rsidR="00844313" w:rsidRPr="00447AA7">
              <w:rPr>
                <w:rFonts w:eastAsia="Candara"/>
                <w:b/>
                <w:color w:val="auto"/>
                <w:sz w:val="24"/>
                <w:szCs w:val="24"/>
                <w:lang w:val="bg-BG" w:eastAsia="en-US"/>
              </w:rPr>
              <w:t xml:space="preserve">- Образец № 3 в едно с всички приложения в т.ч.: Количествено стойностна сметка (КСС) - </w:t>
            </w:r>
            <w:r w:rsidR="00844313" w:rsidRPr="00447AA7">
              <w:rPr>
                <w:b/>
                <w:color w:val="auto"/>
                <w:sz w:val="24"/>
                <w:szCs w:val="24"/>
                <w:lang w:val="bg-BG"/>
              </w:rPr>
              <w:t>Образец № 3.1</w:t>
            </w:r>
            <w:r w:rsidR="00844313" w:rsidRPr="00447AA7">
              <w:rPr>
                <w:rFonts w:eastAsia="Candara"/>
                <w:b/>
                <w:color w:val="auto"/>
                <w:sz w:val="24"/>
                <w:szCs w:val="24"/>
                <w:lang w:val="bg-BG" w:eastAsia="en-US"/>
              </w:rPr>
              <w:t>; Подробни анализи на единичните цени във формат „Excel” или еквивалентен за всяка една дейност/операция, следва да бъде прикачено в отговор на въпрос 3.2. в процедурата в ЦАИС ЕОП.</w:t>
            </w:r>
            <w:r w:rsidR="00844313" w:rsidRPr="00447AA7">
              <w:rPr>
                <w:rFonts w:eastAsiaTheme="minorHAnsi"/>
                <w:b/>
                <w:color w:val="auto"/>
                <w:sz w:val="24"/>
                <w:szCs w:val="24"/>
                <w:lang w:val="bg-BG" w:eastAsia="en-US"/>
              </w:rPr>
              <w:tab/>
            </w:r>
          </w:p>
        </w:tc>
      </w:tr>
    </w:tbl>
    <w:p w:rsidR="00AA5BBE" w:rsidRPr="00447AA7" w:rsidRDefault="00AA5BBE" w:rsidP="009709A4">
      <w:pPr>
        <w:shd w:val="clear" w:color="auto" w:fill="FFFFFF"/>
        <w:tabs>
          <w:tab w:val="left" w:pos="720"/>
        </w:tabs>
        <w:autoSpaceDE w:val="0"/>
        <w:autoSpaceDN w:val="0"/>
        <w:adjustRightInd w:val="0"/>
        <w:jc w:val="both"/>
        <w:rPr>
          <w:color w:val="FF0000"/>
          <w:sz w:val="24"/>
          <w:szCs w:val="24"/>
          <w:highlight w:val="yellow"/>
          <w:lang w:val="bg-BG"/>
        </w:rPr>
      </w:pPr>
    </w:p>
    <w:p w:rsidR="00A82D28" w:rsidRPr="00447AA7" w:rsidRDefault="00A82D28" w:rsidP="009709A4">
      <w:pPr>
        <w:shd w:val="clear" w:color="auto" w:fill="FFFFFF"/>
        <w:tabs>
          <w:tab w:val="left" w:pos="720"/>
        </w:tabs>
        <w:autoSpaceDE w:val="0"/>
        <w:autoSpaceDN w:val="0"/>
        <w:adjustRightInd w:val="0"/>
        <w:jc w:val="both"/>
        <w:rPr>
          <w:color w:val="FF0000"/>
          <w:sz w:val="24"/>
          <w:szCs w:val="24"/>
          <w:highlight w:val="yellow"/>
          <w:lang w:val="bg-BG"/>
        </w:rPr>
      </w:pPr>
    </w:p>
    <w:tbl>
      <w:tblPr>
        <w:tblStyle w:val="3a"/>
        <w:tblW w:w="0" w:type="auto"/>
        <w:jc w:val="center"/>
        <w:shd w:val="clear" w:color="auto" w:fill="8D89A4" w:themeFill="accent3"/>
        <w:tblLook w:val="04A0"/>
      </w:tblPr>
      <w:tblGrid>
        <w:gridCol w:w="9288"/>
      </w:tblGrid>
      <w:tr w:rsidR="00AD0933" w:rsidRPr="00447AA7" w:rsidTr="00AD0933">
        <w:trPr>
          <w:jc w:val="center"/>
        </w:trPr>
        <w:tc>
          <w:tcPr>
            <w:tcW w:w="9288" w:type="dxa"/>
            <w:shd w:val="clear" w:color="auto" w:fill="F6DE55" w:themeFill="accent2" w:themeFillTint="99"/>
          </w:tcPr>
          <w:p w:rsidR="00AA5BBE" w:rsidRPr="00447AA7" w:rsidRDefault="00AA5BBE" w:rsidP="009709A4">
            <w:pPr>
              <w:keepNext/>
              <w:tabs>
                <w:tab w:val="left" w:pos="284"/>
                <w:tab w:val="left" w:pos="851"/>
                <w:tab w:val="left" w:pos="993"/>
                <w:tab w:val="left" w:pos="1276"/>
              </w:tabs>
              <w:jc w:val="center"/>
              <w:outlineLvl w:val="5"/>
              <w:rPr>
                <w:b/>
                <w:bCs/>
                <w:color w:val="auto"/>
                <w:sz w:val="24"/>
                <w:szCs w:val="24"/>
                <w:lang w:val="bg-BG"/>
              </w:rPr>
            </w:pPr>
            <w:r w:rsidRPr="00447AA7">
              <w:rPr>
                <w:b/>
                <w:bCs/>
                <w:color w:val="auto"/>
                <w:sz w:val="24"/>
                <w:szCs w:val="24"/>
                <w:lang w:val="bg-BG"/>
              </w:rPr>
              <w:t>VIII. ГАРАНЦИЯ ЗА ИЗПЪЛНЕНИЕ НА ДОГОВОРА ЗА ОБЩЕСТВЕНА ПОРЪЧКА</w:t>
            </w:r>
          </w:p>
        </w:tc>
      </w:tr>
    </w:tbl>
    <w:p w:rsidR="00AA5BBE" w:rsidRPr="00447AA7" w:rsidRDefault="00AA5BBE" w:rsidP="009709A4">
      <w:pPr>
        <w:ind w:firstLine="480"/>
        <w:jc w:val="both"/>
        <w:rPr>
          <w:iCs/>
          <w:color w:val="auto"/>
          <w:sz w:val="24"/>
          <w:szCs w:val="24"/>
          <w:lang w:val="bg-BG" w:eastAsia="en-US"/>
        </w:rPr>
      </w:pPr>
    </w:p>
    <w:p w:rsidR="00AA5BBE" w:rsidRPr="00447AA7" w:rsidRDefault="00AA5BBE" w:rsidP="009709A4">
      <w:pPr>
        <w:shd w:val="clear" w:color="auto" w:fill="FFFFFF"/>
        <w:tabs>
          <w:tab w:val="left" w:pos="720"/>
        </w:tabs>
        <w:jc w:val="both"/>
        <w:rPr>
          <w:b/>
          <w:color w:val="auto"/>
          <w:sz w:val="24"/>
          <w:szCs w:val="24"/>
          <w:lang w:val="bg-BG"/>
        </w:rPr>
      </w:pPr>
      <w:r w:rsidRPr="00447AA7">
        <w:rPr>
          <w:b/>
          <w:color w:val="auto"/>
          <w:sz w:val="24"/>
          <w:szCs w:val="24"/>
          <w:lang w:val="bg-BG"/>
        </w:rPr>
        <w:t xml:space="preserve">1. Условия и размер на гаранцията за изпълнение на договора, условия и начин на плащането й. </w:t>
      </w:r>
    </w:p>
    <w:p w:rsidR="00AA5BBE" w:rsidRPr="00447AA7" w:rsidRDefault="00AA5BBE" w:rsidP="009709A4">
      <w:pPr>
        <w:shd w:val="clear" w:color="auto" w:fill="FFFFFF"/>
        <w:tabs>
          <w:tab w:val="left" w:pos="720"/>
        </w:tabs>
        <w:ind w:firstLine="567"/>
        <w:jc w:val="both"/>
        <w:rPr>
          <w:color w:val="auto"/>
          <w:sz w:val="24"/>
          <w:szCs w:val="24"/>
          <w:lang w:val="bg-BG"/>
        </w:rPr>
      </w:pPr>
      <w:r w:rsidRPr="00447AA7">
        <w:rPr>
          <w:color w:val="auto"/>
          <w:sz w:val="24"/>
          <w:szCs w:val="24"/>
          <w:lang w:val="bg-BG"/>
        </w:rPr>
        <w:t xml:space="preserve">Гаранцията за изпълнение на договора за обществена поръчка е в размер на </w:t>
      </w:r>
      <w:r w:rsidR="00AD0933" w:rsidRPr="00447AA7">
        <w:rPr>
          <w:rFonts w:eastAsia="Century Gothic"/>
          <w:color w:val="auto"/>
          <w:sz w:val="24"/>
          <w:szCs w:val="24"/>
          <w:lang w:val="bg-BG" w:eastAsia="en-US"/>
        </w:rPr>
        <w:t>2</w:t>
      </w:r>
      <w:r w:rsidRPr="00447AA7">
        <w:rPr>
          <w:rFonts w:eastAsia="Century Gothic"/>
          <w:color w:val="auto"/>
          <w:sz w:val="24"/>
          <w:szCs w:val="24"/>
          <w:lang w:val="bg-BG" w:eastAsia="en-US"/>
        </w:rPr>
        <w:t>% (</w:t>
      </w:r>
      <w:r w:rsidR="00AD0933" w:rsidRPr="00447AA7">
        <w:rPr>
          <w:rFonts w:eastAsia="Century Gothic"/>
          <w:color w:val="auto"/>
          <w:sz w:val="24"/>
          <w:szCs w:val="24"/>
          <w:lang w:val="bg-BG" w:eastAsia="en-US"/>
        </w:rPr>
        <w:t>два</w:t>
      </w:r>
      <w:r w:rsidRPr="00447AA7">
        <w:rPr>
          <w:rFonts w:eastAsia="Century Gothic"/>
          <w:color w:val="auto"/>
          <w:sz w:val="24"/>
          <w:szCs w:val="24"/>
          <w:lang w:val="bg-BG" w:eastAsia="en-US"/>
        </w:rPr>
        <w:t xml:space="preserve"> на сто) от </w:t>
      </w:r>
      <w:r w:rsidRPr="00447AA7">
        <w:rPr>
          <w:color w:val="auto"/>
          <w:sz w:val="24"/>
          <w:szCs w:val="24"/>
          <w:lang w:val="bg-BG"/>
        </w:rPr>
        <w:t>стойността на договора без вкл. ДДС. Гаранцията за изпълнение на договора може да се представи под формата на:</w:t>
      </w:r>
    </w:p>
    <w:p w:rsidR="00AA5BBE" w:rsidRPr="00447AA7" w:rsidRDefault="00AA5BBE" w:rsidP="009709A4">
      <w:pPr>
        <w:shd w:val="clear" w:color="auto" w:fill="FFFFFF"/>
        <w:tabs>
          <w:tab w:val="left" w:pos="720"/>
        </w:tabs>
        <w:ind w:firstLine="567"/>
        <w:jc w:val="both"/>
        <w:rPr>
          <w:color w:val="auto"/>
          <w:sz w:val="24"/>
          <w:szCs w:val="24"/>
          <w:lang w:val="bg-BG"/>
        </w:rPr>
      </w:pPr>
      <w:r w:rsidRPr="00447AA7">
        <w:rPr>
          <w:color w:val="auto"/>
          <w:sz w:val="24"/>
          <w:szCs w:val="24"/>
          <w:lang w:val="bg-BG"/>
        </w:rPr>
        <w:t xml:space="preserve">- </w:t>
      </w:r>
      <w:r w:rsidRPr="00447AA7">
        <w:rPr>
          <w:b/>
          <w:color w:val="auto"/>
          <w:sz w:val="24"/>
          <w:szCs w:val="24"/>
          <w:lang w:val="bg-BG"/>
        </w:rPr>
        <w:t xml:space="preserve">Банкова гаранция </w:t>
      </w:r>
      <w:r w:rsidRPr="00447AA7">
        <w:rPr>
          <w:color w:val="auto"/>
          <w:sz w:val="24"/>
          <w:szCs w:val="24"/>
          <w:lang w:val="bg-BG"/>
        </w:rPr>
        <w:t>– (изготвя се по образец на банката, която я издава, при условие че в гаранцията са вписани условията на Възложителя);</w:t>
      </w:r>
    </w:p>
    <w:p w:rsidR="001A1A2F" w:rsidRPr="00447AA7" w:rsidRDefault="00AA5BBE" w:rsidP="00A82D28">
      <w:pPr>
        <w:shd w:val="clear" w:color="auto" w:fill="FFFFFF" w:themeFill="background1"/>
        <w:ind w:firstLine="567"/>
        <w:jc w:val="both"/>
        <w:rPr>
          <w:b/>
          <w:color w:val="auto"/>
          <w:sz w:val="24"/>
          <w:lang w:val="bg-BG"/>
        </w:rPr>
      </w:pPr>
      <w:r w:rsidRPr="00447AA7">
        <w:rPr>
          <w:color w:val="auto"/>
          <w:sz w:val="24"/>
          <w:szCs w:val="24"/>
          <w:lang w:val="bg-BG"/>
        </w:rPr>
        <w:t xml:space="preserve">- </w:t>
      </w:r>
      <w:r w:rsidRPr="00447AA7">
        <w:rPr>
          <w:b/>
          <w:color w:val="auto"/>
          <w:sz w:val="24"/>
          <w:szCs w:val="24"/>
          <w:lang w:val="bg-BG"/>
        </w:rPr>
        <w:t>Парична сума,</w:t>
      </w:r>
      <w:r w:rsidRPr="00447AA7">
        <w:rPr>
          <w:color w:val="auto"/>
          <w:sz w:val="24"/>
          <w:szCs w:val="24"/>
          <w:lang w:val="bg-BG"/>
        </w:rPr>
        <w:t xml:space="preserve"> преведена по сметка на </w:t>
      </w:r>
      <w:r w:rsidR="0028353B" w:rsidRPr="00447AA7">
        <w:rPr>
          <w:color w:val="auto"/>
          <w:sz w:val="24"/>
          <w:szCs w:val="24"/>
          <w:lang w:val="bg-BG"/>
        </w:rPr>
        <w:t xml:space="preserve">община </w:t>
      </w:r>
      <w:r w:rsidR="009B057A" w:rsidRPr="00447AA7">
        <w:rPr>
          <w:color w:val="auto"/>
          <w:sz w:val="24"/>
          <w:szCs w:val="24"/>
          <w:lang w:val="bg-BG"/>
        </w:rPr>
        <w:t>Балчик</w:t>
      </w:r>
      <w:r w:rsidR="00FD2640" w:rsidRPr="00447AA7">
        <w:rPr>
          <w:color w:val="auto"/>
          <w:sz w:val="24"/>
          <w:szCs w:val="24"/>
          <w:lang w:val="bg-BG"/>
        </w:rPr>
        <w:t>:</w:t>
      </w:r>
      <w:r w:rsidR="00A82D28" w:rsidRPr="00447AA7">
        <w:rPr>
          <w:color w:val="auto"/>
          <w:sz w:val="24"/>
          <w:szCs w:val="24"/>
          <w:lang w:val="bg-BG"/>
        </w:rPr>
        <w:t xml:space="preserve"> </w:t>
      </w:r>
      <w:r w:rsidR="001A1A2F" w:rsidRPr="00447AA7">
        <w:rPr>
          <w:b/>
          <w:color w:val="auto"/>
          <w:sz w:val="24"/>
          <w:shd w:val="clear" w:color="auto" w:fill="FFFFFF" w:themeFill="background1"/>
          <w:lang w:val="bg-BG"/>
        </w:rPr>
        <w:t>БАНКА: УниКредит Булбанк, клон Балчик; IBAN: BG</w:t>
      </w:r>
      <w:r w:rsidR="009651EA" w:rsidRPr="00447AA7">
        <w:rPr>
          <w:b/>
          <w:color w:val="auto"/>
          <w:sz w:val="24"/>
          <w:shd w:val="clear" w:color="auto" w:fill="FFFFFF" w:themeFill="background1"/>
          <w:lang w:val="bg-BG"/>
        </w:rPr>
        <w:t xml:space="preserve">11 </w:t>
      </w:r>
      <w:r w:rsidR="001A1A2F" w:rsidRPr="00447AA7">
        <w:rPr>
          <w:b/>
          <w:color w:val="auto"/>
          <w:sz w:val="24"/>
          <w:shd w:val="clear" w:color="auto" w:fill="FFFFFF" w:themeFill="background1"/>
          <w:lang w:val="bg-BG"/>
        </w:rPr>
        <w:t>UNCR</w:t>
      </w:r>
      <w:r w:rsidR="009651EA" w:rsidRPr="00447AA7">
        <w:rPr>
          <w:b/>
          <w:color w:val="auto"/>
          <w:sz w:val="24"/>
          <w:shd w:val="clear" w:color="auto" w:fill="FFFFFF" w:themeFill="background1"/>
          <w:lang w:val="bg-BG"/>
        </w:rPr>
        <w:t xml:space="preserve"> </w:t>
      </w:r>
      <w:r w:rsidR="001A1A2F" w:rsidRPr="00447AA7">
        <w:rPr>
          <w:b/>
          <w:color w:val="auto"/>
          <w:sz w:val="24"/>
          <w:shd w:val="clear" w:color="auto" w:fill="FFFFFF" w:themeFill="background1"/>
          <w:lang w:val="bg-BG"/>
        </w:rPr>
        <w:t>9660</w:t>
      </w:r>
      <w:r w:rsidR="009651EA" w:rsidRPr="00447AA7">
        <w:rPr>
          <w:b/>
          <w:color w:val="auto"/>
          <w:sz w:val="24"/>
          <w:shd w:val="clear" w:color="auto" w:fill="FFFFFF" w:themeFill="background1"/>
          <w:lang w:val="bg-BG"/>
        </w:rPr>
        <w:t xml:space="preserve"> 3324 0052 </w:t>
      </w:r>
      <w:r w:rsidR="001A1A2F" w:rsidRPr="00447AA7">
        <w:rPr>
          <w:b/>
          <w:color w:val="auto"/>
          <w:sz w:val="24"/>
          <w:shd w:val="clear" w:color="auto" w:fill="FFFFFF" w:themeFill="background1"/>
          <w:lang w:val="bg-BG"/>
        </w:rPr>
        <w:t>1</w:t>
      </w:r>
      <w:r w:rsidR="009651EA" w:rsidRPr="00447AA7">
        <w:rPr>
          <w:b/>
          <w:color w:val="auto"/>
          <w:sz w:val="24"/>
          <w:shd w:val="clear" w:color="auto" w:fill="FFFFFF" w:themeFill="background1"/>
          <w:lang w:val="bg-BG"/>
        </w:rPr>
        <w:t>2</w:t>
      </w:r>
      <w:r w:rsidR="00A82D28" w:rsidRPr="00447AA7">
        <w:rPr>
          <w:b/>
          <w:color w:val="auto"/>
          <w:sz w:val="24"/>
          <w:shd w:val="clear" w:color="auto" w:fill="FFFFFF" w:themeFill="background1"/>
          <w:lang w:val="bg-BG"/>
        </w:rPr>
        <w:t>.</w:t>
      </w:r>
    </w:p>
    <w:p w:rsidR="00AA5BBE" w:rsidRPr="00447AA7" w:rsidRDefault="00AA5BBE" w:rsidP="009709A4">
      <w:pPr>
        <w:ind w:firstLine="567"/>
        <w:jc w:val="both"/>
        <w:rPr>
          <w:color w:val="auto"/>
          <w:sz w:val="24"/>
          <w:szCs w:val="24"/>
          <w:lang w:val="bg-BG"/>
        </w:rPr>
      </w:pPr>
      <w:r w:rsidRPr="00447AA7">
        <w:rPr>
          <w:color w:val="auto"/>
          <w:sz w:val="24"/>
          <w:szCs w:val="24"/>
          <w:lang w:val="bg-BG"/>
        </w:rPr>
        <w:t xml:space="preserve">- </w:t>
      </w:r>
      <w:r w:rsidRPr="00447AA7">
        <w:rPr>
          <w:b/>
          <w:color w:val="auto"/>
          <w:sz w:val="24"/>
          <w:szCs w:val="24"/>
          <w:lang w:val="bg-BG"/>
        </w:rPr>
        <w:t>Застраховка</w:t>
      </w:r>
      <w:r w:rsidRPr="00447AA7">
        <w:rPr>
          <w:color w:val="auto"/>
          <w:sz w:val="24"/>
          <w:szCs w:val="24"/>
          <w:lang w:val="bg-BG"/>
        </w:rPr>
        <w:t>, която обезпечава изпълнението чрез покритие на отговорността на изпълнителя;</w:t>
      </w:r>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 xml:space="preserve">Участникът сам избира формата на гаранцията за изпълнение на договора. </w:t>
      </w:r>
    </w:p>
    <w:p w:rsidR="00AA5BBE" w:rsidRPr="00447AA7" w:rsidRDefault="00AA5BBE" w:rsidP="009709A4">
      <w:pPr>
        <w:shd w:val="clear" w:color="auto" w:fill="FFFFFF"/>
        <w:tabs>
          <w:tab w:val="left" w:pos="720"/>
        </w:tabs>
        <w:ind w:firstLine="567"/>
        <w:jc w:val="both"/>
        <w:rPr>
          <w:color w:val="auto"/>
          <w:sz w:val="24"/>
          <w:szCs w:val="24"/>
          <w:lang w:val="bg-BG"/>
        </w:rPr>
      </w:pPr>
      <w:r w:rsidRPr="00447AA7">
        <w:rPr>
          <w:color w:val="auto"/>
          <w:sz w:val="24"/>
          <w:szCs w:val="24"/>
          <w:lang w:val="bg-BG" w:eastAsia="en-US"/>
        </w:rPr>
        <w:t xml:space="preserve">Когато участникът </w:t>
      </w:r>
      <w:r w:rsidRPr="00447AA7">
        <w:rPr>
          <w:color w:val="auto"/>
          <w:sz w:val="24"/>
          <w:szCs w:val="24"/>
          <w:lang w:val="bg-BG"/>
        </w:rPr>
        <w:t>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AA5BBE" w:rsidRPr="007E1E78" w:rsidRDefault="00AA5BBE" w:rsidP="009709A4">
      <w:pPr>
        <w:ind w:firstLine="567"/>
        <w:jc w:val="both"/>
        <w:rPr>
          <w:rFonts w:eastAsia="Century Gothic"/>
          <w:color w:val="FF0000"/>
          <w:sz w:val="24"/>
          <w:szCs w:val="24"/>
          <w:lang w:val="bg-BG" w:eastAsia="en-US"/>
        </w:rPr>
      </w:pPr>
      <w:r w:rsidRPr="00447AA7">
        <w:rPr>
          <w:color w:val="auto"/>
          <w:sz w:val="24"/>
          <w:szCs w:val="24"/>
          <w:lang w:val="bg-BG" w:eastAsia="en-US"/>
        </w:rPr>
        <w:t xml:space="preserve">Когато участникът </w:t>
      </w:r>
      <w:r w:rsidRPr="00447AA7">
        <w:rPr>
          <w:color w:val="auto"/>
          <w:sz w:val="24"/>
          <w:szCs w:val="24"/>
          <w:lang w:val="bg-BG"/>
        </w:rPr>
        <w:t xml:space="preserve">определен за изпълнител избере гаранцията за изпълнение на договора да бъде банкова гаранция, тогава тя трябва да бъде </w:t>
      </w:r>
      <w:r w:rsidRPr="00447AA7">
        <w:rPr>
          <w:rFonts w:eastAsia="Century Gothic"/>
          <w:color w:val="auto"/>
          <w:sz w:val="24"/>
          <w:szCs w:val="24"/>
          <w:lang w:val="bg-BG" w:eastAsia="en-US"/>
        </w:rPr>
        <w:t xml:space="preserve">със срок на валидност за целия срок на действие на Договора плюс </w:t>
      </w:r>
      <w:r w:rsidRPr="00447AA7">
        <w:rPr>
          <w:color w:val="auto"/>
          <w:sz w:val="24"/>
          <w:szCs w:val="24"/>
          <w:lang w:val="bg-BG"/>
        </w:rPr>
        <w:t xml:space="preserve">най-малко </w:t>
      </w:r>
      <w:r w:rsidRPr="00447AA7">
        <w:rPr>
          <w:rFonts w:eastAsia="Century Gothic"/>
          <w:color w:val="auto"/>
          <w:sz w:val="24"/>
          <w:szCs w:val="24"/>
          <w:lang w:val="bg-BG" w:eastAsia="en-US"/>
        </w:rPr>
        <w:t xml:space="preserve">30 (тридесет) календарни дни </w:t>
      </w:r>
      <w:r w:rsidR="00726460" w:rsidRPr="007E1E78">
        <w:rPr>
          <w:sz w:val="24"/>
          <w:szCs w:val="24"/>
          <w:lang w:val="bg-BG"/>
        </w:rPr>
        <w:t>след срокът за изпълнение на строително-монтажните работи, в съответствие с Линейния – календарен график за изпълнение на дейностите от предмета на поръчката</w:t>
      </w:r>
      <w:r w:rsidR="00A81997" w:rsidRPr="007E1E78">
        <w:rPr>
          <w:rFonts w:eastAsia="Century Gothic"/>
          <w:color w:val="FF0000"/>
          <w:sz w:val="24"/>
          <w:szCs w:val="24"/>
          <w:lang w:val="bg-BG" w:eastAsia="en-US"/>
        </w:rPr>
        <w:t>.</w:t>
      </w:r>
    </w:p>
    <w:p w:rsidR="00AA5BBE" w:rsidRPr="00447AA7" w:rsidRDefault="00AA5BBE" w:rsidP="009709A4">
      <w:pPr>
        <w:ind w:firstLine="567"/>
        <w:jc w:val="both"/>
        <w:rPr>
          <w:color w:val="auto"/>
          <w:sz w:val="24"/>
          <w:szCs w:val="24"/>
          <w:lang w:val="bg-BG"/>
        </w:rPr>
      </w:pPr>
      <w:r w:rsidRPr="007E1E78">
        <w:rPr>
          <w:color w:val="auto"/>
          <w:sz w:val="24"/>
          <w:szCs w:val="24"/>
          <w:lang w:val="bg-BG"/>
        </w:rPr>
        <w:t>При представяне на гаранция, в платежното нареждане или в банковата гаран</w:t>
      </w:r>
      <w:r w:rsidRPr="00447AA7">
        <w:rPr>
          <w:color w:val="auto"/>
          <w:sz w:val="24"/>
          <w:szCs w:val="24"/>
          <w:lang w:val="bg-BG"/>
        </w:rPr>
        <w:t>ция, изрично се посочва договора, за който се представя гаранцията.</w:t>
      </w:r>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A5BBE" w:rsidRPr="00447AA7" w:rsidRDefault="00AA5BBE" w:rsidP="009709A4">
      <w:pPr>
        <w:autoSpaceDE w:val="0"/>
        <w:autoSpaceDN w:val="0"/>
        <w:adjustRightInd w:val="0"/>
        <w:ind w:firstLine="567"/>
        <w:jc w:val="both"/>
        <w:rPr>
          <w:color w:val="auto"/>
          <w:sz w:val="24"/>
          <w:szCs w:val="24"/>
          <w:lang w:val="bg-BG"/>
        </w:rPr>
      </w:pPr>
      <w:r w:rsidRPr="00447AA7">
        <w:rPr>
          <w:color w:val="auto"/>
          <w:sz w:val="24"/>
          <w:szCs w:val="24"/>
          <w:lang w:val="bg-BG"/>
        </w:rPr>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AA5BBE" w:rsidRPr="00447AA7" w:rsidRDefault="00AA5BBE" w:rsidP="009709A4">
      <w:pPr>
        <w:autoSpaceDE w:val="0"/>
        <w:autoSpaceDN w:val="0"/>
        <w:adjustRightInd w:val="0"/>
        <w:ind w:firstLine="567"/>
        <w:jc w:val="both"/>
        <w:rPr>
          <w:color w:val="auto"/>
          <w:sz w:val="24"/>
          <w:szCs w:val="24"/>
          <w:lang w:val="bg-BG"/>
        </w:rPr>
      </w:pPr>
      <w:r w:rsidRPr="00447AA7">
        <w:rPr>
          <w:color w:val="auto"/>
          <w:sz w:val="24"/>
          <w:szCs w:val="24"/>
          <w:lang w:val="bg-BG"/>
        </w:rPr>
        <w:t xml:space="preserve">- да е сключена от застраховател, отговарящ на изискванията на чл. 12, ал. 1, т. 1, 2 и 3 от Кодекс за застраховането (Обн., ДВ, бр. 102 от 29.12.2015 г., в сила от 1.01.2016 г.); </w:t>
      </w:r>
    </w:p>
    <w:p w:rsidR="00AA5BBE" w:rsidRPr="00447AA7" w:rsidRDefault="00AA5BBE" w:rsidP="009709A4">
      <w:pPr>
        <w:autoSpaceDE w:val="0"/>
        <w:autoSpaceDN w:val="0"/>
        <w:adjustRightInd w:val="0"/>
        <w:ind w:firstLine="567"/>
        <w:jc w:val="both"/>
        <w:rPr>
          <w:color w:val="auto"/>
          <w:sz w:val="24"/>
          <w:szCs w:val="24"/>
          <w:lang w:val="bg-BG"/>
        </w:rPr>
      </w:pPr>
      <w:r w:rsidRPr="00447AA7">
        <w:rPr>
          <w:color w:val="auto"/>
          <w:sz w:val="24"/>
          <w:szCs w:val="24"/>
          <w:lang w:val="bg-BG"/>
        </w:rPr>
        <w:t>- застрахователната сума по застрах</w:t>
      </w:r>
      <w:r w:rsidR="00AD0933" w:rsidRPr="00447AA7">
        <w:rPr>
          <w:color w:val="auto"/>
          <w:sz w:val="24"/>
          <w:szCs w:val="24"/>
          <w:lang w:val="bg-BG"/>
        </w:rPr>
        <w:t>овката следва да бъде равна на 2</w:t>
      </w:r>
      <w:r w:rsidRPr="00447AA7">
        <w:rPr>
          <w:color w:val="auto"/>
          <w:sz w:val="24"/>
          <w:szCs w:val="24"/>
          <w:lang w:val="bg-BG"/>
        </w:rPr>
        <w:t xml:space="preserve"> </w:t>
      </w:r>
      <w:r w:rsidRPr="00447AA7">
        <w:rPr>
          <w:rFonts w:eastAsia="Century Gothic"/>
          <w:color w:val="auto"/>
          <w:sz w:val="24"/>
          <w:szCs w:val="24"/>
          <w:lang w:val="bg-BG" w:eastAsia="en-US"/>
        </w:rPr>
        <w:t>% (</w:t>
      </w:r>
      <w:r w:rsidR="00AD0933" w:rsidRPr="00447AA7">
        <w:rPr>
          <w:rFonts w:eastAsia="Century Gothic"/>
          <w:color w:val="auto"/>
          <w:sz w:val="24"/>
          <w:szCs w:val="24"/>
          <w:lang w:val="bg-BG" w:eastAsia="en-US"/>
        </w:rPr>
        <w:t>два</w:t>
      </w:r>
      <w:r w:rsidRPr="00447AA7">
        <w:rPr>
          <w:rFonts w:eastAsia="Century Gothic"/>
          <w:color w:val="auto"/>
          <w:sz w:val="24"/>
          <w:szCs w:val="24"/>
          <w:lang w:val="bg-BG" w:eastAsia="en-US"/>
        </w:rPr>
        <w:t xml:space="preserve"> на сто)</w:t>
      </w:r>
      <w:r w:rsidRPr="00447AA7">
        <w:rPr>
          <w:color w:val="auto"/>
          <w:sz w:val="24"/>
          <w:szCs w:val="24"/>
          <w:lang w:val="bg-BG"/>
        </w:rPr>
        <w:t xml:space="preserve"> от стойността на договора без ДДС; </w:t>
      </w:r>
    </w:p>
    <w:p w:rsidR="00AA5BBE" w:rsidRPr="00447AA7" w:rsidRDefault="00AA5BBE" w:rsidP="009709A4">
      <w:pPr>
        <w:autoSpaceDE w:val="0"/>
        <w:autoSpaceDN w:val="0"/>
        <w:adjustRightInd w:val="0"/>
        <w:ind w:firstLine="567"/>
        <w:jc w:val="both"/>
        <w:rPr>
          <w:color w:val="auto"/>
          <w:sz w:val="24"/>
          <w:szCs w:val="24"/>
          <w:lang w:val="bg-BG"/>
        </w:rPr>
      </w:pPr>
      <w:r w:rsidRPr="00447AA7">
        <w:rPr>
          <w:color w:val="auto"/>
          <w:sz w:val="24"/>
          <w:szCs w:val="24"/>
          <w:lang w:val="bg-BG"/>
        </w:rPr>
        <w:t xml:space="preserve">- застраховката трябва да бъде сключена за конкретния договор и в полза на </w:t>
      </w:r>
      <w:r w:rsidR="0028353B" w:rsidRPr="00447AA7">
        <w:rPr>
          <w:color w:val="auto"/>
          <w:sz w:val="24"/>
          <w:szCs w:val="24"/>
          <w:lang w:val="bg-BG"/>
        </w:rPr>
        <w:t xml:space="preserve">Община </w:t>
      </w:r>
      <w:r w:rsidR="009B057A" w:rsidRPr="00447AA7">
        <w:rPr>
          <w:color w:val="auto"/>
          <w:sz w:val="24"/>
          <w:szCs w:val="24"/>
          <w:lang w:val="bg-BG"/>
        </w:rPr>
        <w:t>Балчик</w:t>
      </w:r>
      <w:r w:rsidRPr="00447AA7">
        <w:rPr>
          <w:color w:val="auto"/>
          <w:sz w:val="24"/>
          <w:szCs w:val="24"/>
          <w:lang w:val="bg-BG"/>
        </w:rPr>
        <w:t xml:space="preserve">; </w:t>
      </w:r>
    </w:p>
    <w:p w:rsidR="00AA5BBE" w:rsidRPr="00447AA7" w:rsidRDefault="00AA5BBE" w:rsidP="009709A4">
      <w:pPr>
        <w:autoSpaceDE w:val="0"/>
        <w:autoSpaceDN w:val="0"/>
        <w:adjustRightInd w:val="0"/>
        <w:ind w:left="567"/>
        <w:jc w:val="both"/>
        <w:rPr>
          <w:color w:val="auto"/>
          <w:sz w:val="24"/>
          <w:szCs w:val="24"/>
          <w:lang w:val="bg-BG"/>
        </w:rPr>
      </w:pPr>
      <w:r w:rsidRPr="00447AA7">
        <w:rPr>
          <w:color w:val="auto"/>
          <w:sz w:val="24"/>
          <w:szCs w:val="24"/>
          <w:lang w:val="bg-BG"/>
        </w:rPr>
        <w:t xml:space="preserve">- застрахователната премия трябва да е платима еднократно; </w:t>
      </w:r>
    </w:p>
    <w:p w:rsidR="00AA5BBE" w:rsidRPr="00447AA7" w:rsidRDefault="00AA5BBE" w:rsidP="009709A4">
      <w:pPr>
        <w:ind w:firstLine="567"/>
        <w:jc w:val="both"/>
        <w:rPr>
          <w:rFonts w:eastAsia="Century Gothic"/>
          <w:color w:val="auto"/>
          <w:sz w:val="24"/>
          <w:szCs w:val="24"/>
          <w:shd w:val="clear" w:color="auto" w:fill="FFFFFF"/>
          <w:lang w:val="bg-BG" w:eastAsia="en-US"/>
        </w:rPr>
      </w:pPr>
      <w:r w:rsidRPr="00447AA7">
        <w:rPr>
          <w:color w:val="auto"/>
          <w:sz w:val="24"/>
          <w:szCs w:val="24"/>
          <w:lang w:val="bg-BG"/>
        </w:rPr>
        <w:t xml:space="preserve">- да бъде със срок на валидност за целия срок на действие на Договора плюс най-малко 30 (тридесет) календарни дни </w:t>
      </w:r>
      <w:r w:rsidR="0086698E" w:rsidRPr="007E1E78">
        <w:rPr>
          <w:sz w:val="24"/>
          <w:szCs w:val="24"/>
          <w:lang w:val="bg-BG"/>
        </w:rPr>
        <w:t>след срокът за изпълнение на строително-монтажните работи, в съответствие с Линейния – календарен график за изпълнение на дейностите от предмета на поръчката</w:t>
      </w:r>
      <w:r w:rsidR="00A81997" w:rsidRPr="007E1E78">
        <w:rPr>
          <w:color w:val="auto"/>
          <w:sz w:val="24"/>
          <w:szCs w:val="24"/>
          <w:lang w:val="bg-BG"/>
        </w:rPr>
        <w:t>.</w:t>
      </w:r>
      <w:bookmarkStart w:id="2" w:name="_GoBack"/>
      <w:bookmarkEnd w:id="2"/>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AA5BBE" w:rsidRPr="00447AA7" w:rsidRDefault="00AA5BBE" w:rsidP="009709A4">
      <w:pPr>
        <w:shd w:val="clear" w:color="auto" w:fill="FFFFFF"/>
        <w:tabs>
          <w:tab w:val="left" w:pos="720"/>
        </w:tabs>
        <w:ind w:firstLine="567"/>
        <w:jc w:val="both"/>
        <w:rPr>
          <w:b/>
          <w:color w:val="auto"/>
          <w:sz w:val="24"/>
          <w:szCs w:val="24"/>
          <w:lang w:val="bg-BG"/>
        </w:rPr>
      </w:pPr>
    </w:p>
    <w:p w:rsidR="00AA5BBE" w:rsidRPr="00447AA7" w:rsidRDefault="00AA5BBE" w:rsidP="009709A4">
      <w:pPr>
        <w:shd w:val="clear" w:color="auto" w:fill="FFFFFF"/>
        <w:autoSpaceDE w:val="0"/>
        <w:autoSpaceDN w:val="0"/>
        <w:adjustRightInd w:val="0"/>
        <w:jc w:val="both"/>
        <w:outlineLvl w:val="0"/>
        <w:rPr>
          <w:b/>
          <w:color w:val="auto"/>
          <w:sz w:val="24"/>
          <w:szCs w:val="24"/>
          <w:lang w:val="bg-BG"/>
        </w:rPr>
      </w:pPr>
      <w:r w:rsidRPr="00447AA7">
        <w:rPr>
          <w:b/>
          <w:color w:val="auto"/>
          <w:sz w:val="24"/>
          <w:szCs w:val="24"/>
          <w:lang w:val="bg-BG"/>
        </w:rPr>
        <w:t>2. Условия и срокове за задържане или освобождаване на гаранцията за изпълнение.</w:t>
      </w:r>
    </w:p>
    <w:p w:rsidR="00AA5BBE" w:rsidRPr="00447AA7" w:rsidRDefault="00AA5BBE" w:rsidP="009709A4">
      <w:pPr>
        <w:shd w:val="clear" w:color="auto" w:fill="FFFFFF"/>
        <w:ind w:firstLine="567"/>
        <w:jc w:val="both"/>
        <w:rPr>
          <w:color w:val="auto"/>
          <w:sz w:val="24"/>
          <w:szCs w:val="24"/>
          <w:lang w:val="bg-BG"/>
        </w:rPr>
      </w:pPr>
      <w:r w:rsidRPr="00447AA7">
        <w:rPr>
          <w:color w:val="auto"/>
          <w:sz w:val="24"/>
          <w:szCs w:val="24"/>
          <w:lang w:val="bg-BG"/>
        </w:rPr>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FA235E" w:rsidRPr="00447AA7" w:rsidRDefault="00FA235E" w:rsidP="009709A4">
      <w:pPr>
        <w:shd w:val="clear" w:color="auto" w:fill="FFFFFF"/>
        <w:tabs>
          <w:tab w:val="left" w:pos="720"/>
        </w:tabs>
        <w:autoSpaceDE w:val="0"/>
        <w:autoSpaceDN w:val="0"/>
        <w:adjustRightInd w:val="0"/>
        <w:jc w:val="both"/>
        <w:rPr>
          <w:color w:val="auto"/>
          <w:sz w:val="24"/>
          <w:szCs w:val="24"/>
          <w:highlight w:val="yellow"/>
          <w:lang w:val="bg-BG"/>
        </w:rPr>
      </w:pPr>
    </w:p>
    <w:tbl>
      <w:tblPr>
        <w:tblStyle w:val="aff0"/>
        <w:tblW w:w="0" w:type="auto"/>
        <w:shd w:val="clear" w:color="auto" w:fill="8D89A4" w:themeFill="accent3"/>
        <w:tblLook w:val="04A0"/>
      </w:tblPr>
      <w:tblGrid>
        <w:gridCol w:w="9288"/>
      </w:tblGrid>
      <w:tr w:rsidR="00AD0933" w:rsidRPr="00447AA7" w:rsidTr="00AD0933">
        <w:tc>
          <w:tcPr>
            <w:tcW w:w="9288" w:type="dxa"/>
            <w:shd w:val="clear" w:color="auto" w:fill="F6DE55" w:themeFill="accent2" w:themeFillTint="99"/>
          </w:tcPr>
          <w:p w:rsidR="00CD01A5" w:rsidRPr="00447AA7" w:rsidRDefault="00A26A61"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 xml:space="preserve">IX. </w:t>
            </w:r>
            <w:r w:rsidR="00CD01A5" w:rsidRPr="00447AA7">
              <w:rPr>
                <w:b/>
                <w:bCs/>
                <w:color w:val="auto"/>
                <w:sz w:val="24"/>
                <w:szCs w:val="24"/>
                <w:lang w:val="bg-BG"/>
              </w:rPr>
              <w:t xml:space="preserve"> КРИТЕРИИ ЗА ВЪЗЛАГАНЕ НА ПОРЪЧКАТА</w:t>
            </w:r>
          </w:p>
        </w:tc>
      </w:tr>
    </w:tbl>
    <w:p w:rsidR="00CD01A5" w:rsidRPr="00447AA7" w:rsidRDefault="00CD01A5" w:rsidP="009709A4">
      <w:pPr>
        <w:shd w:val="clear" w:color="auto" w:fill="FFFFFF"/>
        <w:ind w:firstLine="567"/>
        <w:jc w:val="both"/>
        <w:rPr>
          <w:color w:val="auto"/>
          <w:sz w:val="24"/>
          <w:szCs w:val="24"/>
          <w:lang w:val="bg-BG"/>
        </w:rPr>
      </w:pPr>
    </w:p>
    <w:p w:rsidR="008E5902" w:rsidRPr="00447AA7" w:rsidRDefault="008E5902" w:rsidP="009709A4">
      <w:pPr>
        <w:shd w:val="clear" w:color="auto" w:fill="FFFFFF"/>
        <w:ind w:firstLine="567"/>
        <w:jc w:val="both"/>
        <w:rPr>
          <w:color w:val="auto"/>
          <w:sz w:val="24"/>
          <w:szCs w:val="24"/>
          <w:lang w:val="bg-BG"/>
        </w:rPr>
      </w:pPr>
      <w:r w:rsidRPr="00447AA7">
        <w:rPr>
          <w:color w:val="auto"/>
          <w:sz w:val="24"/>
          <w:szCs w:val="24"/>
          <w:lang w:val="bg-BG"/>
        </w:rPr>
        <w:t xml:space="preserve">Обществената поръчка се възлага въз основа на </w:t>
      </w:r>
      <w:r w:rsidRPr="00447AA7">
        <w:rPr>
          <w:b/>
          <w:color w:val="auto"/>
          <w:sz w:val="24"/>
          <w:szCs w:val="24"/>
          <w:lang w:val="bg-BG"/>
        </w:rPr>
        <w:t>икономически най-изгодната оферта</w:t>
      </w:r>
      <w:r w:rsidRPr="00447AA7">
        <w:rPr>
          <w:color w:val="auto"/>
          <w:sz w:val="24"/>
          <w:szCs w:val="24"/>
          <w:lang w:val="bg-BG"/>
        </w:rPr>
        <w:t xml:space="preserve">.  </w:t>
      </w:r>
    </w:p>
    <w:p w:rsidR="008E5902" w:rsidRPr="00447AA7" w:rsidRDefault="008E5902" w:rsidP="009709A4">
      <w:pPr>
        <w:shd w:val="clear" w:color="auto" w:fill="FFFFFF"/>
        <w:ind w:firstLine="567"/>
        <w:jc w:val="both"/>
        <w:rPr>
          <w:b/>
          <w:color w:val="auto"/>
          <w:sz w:val="24"/>
          <w:szCs w:val="24"/>
          <w:lang w:val="bg-BG"/>
        </w:rPr>
      </w:pPr>
      <w:r w:rsidRPr="00447AA7">
        <w:rPr>
          <w:color w:val="auto"/>
          <w:sz w:val="24"/>
          <w:szCs w:val="24"/>
          <w:lang w:val="bg-BG"/>
        </w:rPr>
        <w:t xml:space="preserve">Икономически най-изгодната оферта се определя въз основа на критерий за възлагане </w:t>
      </w:r>
      <w:r w:rsidRPr="00447AA7">
        <w:rPr>
          <w:b/>
          <w:color w:val="auto"/>
          <w:sz w:val="24"/>
          <w:szCs w:val="24"/>
          <w:lang w:val="bg-BG"/>
        </w:rPr>
        <w:t>„оптимално съотношение качество/цена“</w:t>
      </w:r>
      <w:r w:rsidRPr="00447AA7">
        <w:rPr>
          <w:color w:val="auto"/>
          <w:sz w:val="24"/>
          <w:szCs w:val="24"/>
          <w:lang w:val="bg-BG"/>
        </w:rPr>
        <w:t xml:space="preserve"> по чл. 70, ал. 2, т. 3 от ЗОП, въз основа на Цена и Качествени показатели.</w:t>
      </w:r>
    </w:p>
    <w:p w:rsidR="00CD01A5" w:rsidRPr="00447AA7" w:rsidRDefault="00CD01A5" w:rsidP="009709A4">
      <w:pPr>
        <w:autoSpaceDE w:val="0"/>
        <w:autoSpaceDN w:val="0"/>
        <w:adjustRightInd w:val="0"/>
        <w:jc w:val="both"/>
        <w:rPr>
          <w:rFonts w:eastAsiaTheme="minorHAnsi"/>
          <w:color w:val="FF0000"/>
          <w:sz w:val="24"/>
          <w:szCs w:val="24"/>
          <w:lang w:val="bg-BG" w:eastAsia="en-US"/>
        </w:rPr>
      </w:pPr>
    </w:p>
    <w:tbl>
      <w:tblPr>
        <w:tblStyle w:val="aff0"/>
        <w:tblW w:w="0" w:type="auto"/>
        <w:shd w:val="clear" w:color="auto" w:fill="8D89A4" w:themeFill="accent3"/>
        <w:tblLook w:val="04A0"/>
      </w:tblPr>
      <w:tblGrid>
        <w:gridCol w:w="9288"/>
      </w:tblGrid>
      <w:tr w:rsidR="00AD0933" w:rsidRPr="00447AA7" w:rsidTr="00AD0933">
        <w:tc>
          <w:tcPr>
            <w:tcW w:w="9899" w:type="dxa"/>
            <w:shd w:val="clear" w:color="auto" w:fill="F6DE55" w:themeFill="accent2" w:themeFillTint="99"/>
          </w:tcPr>
          <w:p w:rsidR="00CD01A5" w:rsidRPr="00447AA7" w:rsidRDefault="005815A7" w:rsidP="009709A4">
            <w:pPr>
              <w:autoSpaceDE w:val="0"/>
              <w:autoSpaceDN w:val="0"/>
              <w:adjustRightInd w:val="0"/>
              <w:jc w:val="center"/>
              <w:rPr>
                <w:b/>
                <w:bCs/>
                <w:color w:val="auto"/>
                <w:sz w:val="24"/>
                <w:szCs w:val="24"/>
                <w:lang w:val="bg-BG"/>
              </w:rPr>
            </w:pPr>
            <w:r w:rsidRPr="00447AA7">
              <w:rPr>
                <w:b/>
                <w:bCs/>
                <w:color w:val="auto"/>
                <w:sz w:val="24"/>
                <w:szCs w:val="24"/>
                <w:lang w:val="bg-BG"/>
              </w:rPr>
              <w:t xml:space="preserve">X. </w:t>
            </w:r>
            <w:r w:rsidR="00CD01A5" w:rsidRPr="00447AA7">
              <w:rPr>
                <w:rFonts w:eastAsiaTheme="minorHAnsi"/>
                <w:b/>
                <w:bCs/>
                <w:color w:val="auto"/>
                <w:sz w:val="24"/>
                <w:szCs w:val="24"/>
                <w:lang w:val="bg-BG" w:eastAsia="en-US"/>
              </w:rPr>
              <w:t>ОТВАРЯНЕ, РАЗГЛЕЖДАНЕ И ОЦЕНЯВАНЕ НА ОФЕРТИТЕ</w:t>
            </w:r>
          </w:p>
        </w:tc>
      </w:tr>
    </w:tbl>
    <w:p w:rsidR="00F030A8" w:rsidRPr="00447AA7" w:rsidRDefault="00F030A8" w:rsidP="009709A4">
      <w:pPr>
        <w:autoSpaceDE w:val="0"/>
        <w:autoSpaceDN w:val="0"/>
        <w:adjustRightInd w:val="0"/>
        <w:jc w:val="center"/>
        <w:rPr>
          <w:rFonts w:eastAsiaTheme="minorHAnsi"/>
          <w:color w:val="auto"/>
          <w:sz w:val="24"/>
          <w:szCs w:val="24"/>
          <w:lang w:val="bg-BG" w:eastAsia="en-US"/>
        </w:rPr>
      </w:pPr>
    </w:p>
    <w:p w:rsidR="006C0B7E" w:rsidRPr="00F67A41" w:rsidRDefault="006C0B7E" w:rsidP="006C0B7E">
      <w:pPr>
        <w:jc w:val="both"/>
        <w:rPr>
          <w:b/>
          <w:color w:val="auto"/>
          <w:sz w:val="24"/>
          <w:szCs w:val="24"/>
          <w:lang w:val="bg-BG" w:eastAsia="en-US"/>
        </w:rPr>
      </w:pPr>
      <w:r w:rsidRPr="00F67A41">
        <w:rPr>
          <w:b/>
          <w:color w:val="auto"/>
          <w:sz w:val="24"/>
          <w:szCs w:val="24"/>
          <w:lang w:val="bg-BG" w:eastAsia="en-US"/>
        </w:rPr>
        <w:t>1. Разглеждане на оферти за участие.</w:t>
      </w:r>
    </w:p>
    <w:p w:rsidR="006C0B7E" w:rsidRPr="00F67A41" w:rsidRDefault="006C0B7E" w:rsidP="006C0B7E">
      <w:pPr>
        <w:ind w:firstLine="567"/>
        <w:jc w:val="both"/>
        <w:rPr>
          <w:b/>
          <w:color w:val="auto"/>
          <w:sz w:val="24"/>
          <w:szCs w:val="24"/>
          <w:lang w:val="bg-BG" w:eastAsia="en-US"/>
        </w:rPr>
      </w:pPr>
      <w:r w:rsidRPr="00F67A41">
        <w:rPr>
          <w:rFonts w:eastAsia="Corbel"/>
          <w:b/>
          <w:color w:val="auto"/>
          <w:sz w:val="24"/>
          <w:szCs w:val="24"/>
          <w:shd w:val="clear" w:color="auto" w:fill="FFFFFF"/>
          <w:lang w:val="bg-BG" w:eastAsia="en-US"/>
        </w:rPr>
        <w:t>1.</w:t>
      </w:r>
      <w:r w:rsidRPr="00F67A41">
        <w:rPr>
          <w:rFonts w:eastAsia="Corbel"/>
          <w:color w:val="auto"/>
          <w:sz w:val="24"/>
          <w:szCs w:val="24"/>
          <w:shd w:val="clear" w:color="auto" w:fill="FFFFFF"/>
          <w:lang w:val="bg-BG" w:eastAsia="en-US"/>
        </w:rPr>
        <w:t xml:space="preserve"> Възложителят назначава комисия за извършване на подбор на участниците, разглеждане и оценка на офертите.</w:t>
      </w:r>
      <w:r w:rsidRPr="00F67A41">
        <w:rPr>
          <w:rFonts w:ascii="Corbel" w:eastAsia="Corbel" w:hAnsi="Corbel"/>
          <w:color w:val="auto"/>
          <w:sz w:val="22"/>
          <w:szCs w:val="22"/>
          <w:lang w:val="bg-BG" w:eastAsia="en-US"/>
        </w:rPr>
        <w:t xml:space="preserve"> </w:t>
      </w:r>
      <w:r w:rsidRPr="00F67A41">
        <w:rPr>
          <w:rFonts w:eastAsia="Corbel"/>
          <w:color w:val="auto"/>
          <w:sz w:val="24"/>
          <w:szCs w:val="24"/>
          <w:shd w:val="clear" w:color="auto" w:fill="FFFFFF"/>
          <w:lang w:val="bg-BG" w:eastAsia="en-US"/>
        </w:rPr>
        <w:t>Членовете на комисията декларират липсата на конфликт на интереси с участниците и с лицата по чл. 54, ал. 2 и 3 от ЗОП преди разглеждане на документите за съответствие с изискванията към личното състояние и критериите за подбор, поставени от възложителя.</w:t>
      </w:r>
    </w:p>
    <w:p w:rsidR="006C0B7E" w:rsidRPr="00F67A41" w:rsidRDefault="006C0B7E" w:rsidP="006C0B7E">
      <w:pPr>
        <w:ind w:firstLine="567"/>
        <w:jc w:val="both"/>
        <w:rPr>
          <w:color w:val="auto"/>
          <w:sz w:val="24"/>
          <w:szCs w:val="24"/>
          <w:lang w:val="bg-BG" w:eastAsia="en-US"/>
        </w:rPr>
      </w:pPr>
      <w:r w:rsidRPr="00F67A41">
        <w:rPr>
          <w:b/>
          <w:color w:val="auto"/>
          <w:sz w:val="24"/>
          <w:szCs w:val="24"/>
          <w:lang w:val="bg-BG" w:eastAsia="en-US"/>
        </w:rPr>
        <w:t>2.</w:t>
      </w:r>
      <w:r w:rsidRPr="00F67A41">
        <w:rPr>
          <w:color w:val="auto"/>
          <w:sz w:val="24"/>
          <w:szCs w:val="24"/>
          <w:lang w:val="bg-BG" w:eastAsia="en-US"/>
        </w:rPr>
        <w:t xml:space="preserve"> При провеждане на процедурата за обществена поръчка първо се провежда предварителен подбор, след което се разглеждат офертите на участниците.</w:t>
      </w:r>
    </w:p>
    <w:p w:rsidR="006C0B7E" w:rsidRPr="00F67A41" w:rsidRDefault="006C0B7E" w:rsidP="006C0B7E">
      <w:pPr>
        <w:ind w:firstLine="567"/>
        <w:jc w:val="both"/>
        <w:rPr>
          <w:color w:val="auto"/>
          <w:sz w:val="24"/>
          <w:szCs w:val="24"/>
          <w:lang w:val="bg-BG" w:eastAsia="en-US"/>
        </w:rPr>
      </w:pPr>
      <w:r w:rsidRPr="00F67A41">
        <w:rPr>
          <w:b/>
          <w:color w:val="auto"/>
          <w:sz w:val="24"/>
          <w:szCs w:val="24"/>
          <w:lang w:val="bg-BG" w:eastAsia="en-US"/>
        </w:rPr>
        <w:t>3.</w:t>
      </w:r>
      <w:r w:rsidRPr="00F67A41">
        <w:rPr>
          <w:color w:val="auto"/>
          <w:sz w:val="24"/>
          <w:szCs w:val="24"/>
          <w:lang w:val="bg-BG" w:eastAsia="en-US"/>
        </w:rPr>
        <w:t xml:space="preserve"> Когато по отношение на критериите за подбор или изискванията към личното състояние на участниците се установи липса, непълнота и/или несъответствие на информацията, включително нередовност или фактическа грешка, на участниците се предоставя възможност да представят нова информация, да допълнят или да пояснят представената информация. Тази възможност се прилага и за подизпълнителите и третите лица, посочени от участника. </w:t>
      </w:r>
    </w:p>
    <w:p w:rsidR="006C0B7E" w:rsidRPr="00F67A41" w:rsidRDefault="006C0B7E" w:rsidP="006C0B7E">
      <w:pPr>
        <w:ind w:firstLine="567"/>
        <w:jc w:val="both"/>
        <w:rPr>
          <w:color w:val="auto"/>
          <w:sz w:val="24"/>
          <w:szCs w:val="24"/>
          <w:lang w:val="bg-BG" w:eastAsia="en-US"/>
        </w:rPr>
      </w:pPr>
      <w:r w:rsidRPr="00F67A41">
        <w:rPr>
          <w:b/>
          <w:iCs/>
          <w:color w:val="auto"/>
          <w:sz w:val="24"/>
          <w:szCs w:val="24"/>
          <w:lang w:val="bg-BG" w:eastAsia="en-US"/>
        </w:rPr>
        <w:t xml:space="preserve">4. </w:t>
      </w:r>
      <w:r w:rsidRPr="00F67A41">
        <w:rPr>
          <w:color w:val="auto"/>
          <w:sz w:val="24"/>
          <w:szCs w:val="24"/>
          <w:lang w:val="bg-BG" w:eastAsia="en-US"/>
        </w:rPr>
        <w:t xml:space="preserve">При разглеждане на офертите, когато е необходимо, се допуска извършване на проверки по заявените от участниците данни, включително чрез изискване на информация от други органи и лица. От участниците може да се изиска да предоставят разяснения или допълнителни доказателства за данни, посочени в офертата. Проверката и разясненията не могат да водят до промени в техническото и ценовото предложение на участниците. </w:t>
      </w:r>
    </w:p>
    <w:p w:rsidR="006C0B7E" w:rsidRPr="00F67A41" w:rsidRDefault="006C0B7E" w:rsidP="006C0B7E">
      <w:pPr>
        <w:ind w:firstLine="480"/>
        <w:jc w:val="both"/>
        <w:rPr>
          <w:rFonts w:ascii="Tahoma" w:eastAsia="Corbel" w:hAnsi="Tahoma" w:cs="Tahoma"/>
          <w:color w:val="auto"/>
          <w:sz w:val="22"/>
          <w:szCs w:val="22"/>
          <w:shd w:val="clear" w:color="auto" w:fill="FFFFFF"/>
          <w:lang w:val="bg-BG" w:eastAsia="en-US"/>
        </w:rPr>
      </w:pPr>
    </w:p>
    <w:p w:rsidR="006C0B7E" w:rsidRPr="00F67A41" w:rsidRDefault="006C0B7E" w:rsidP="006C0B7E">
      <w:pPr>
        <w:jc w:val="both"/>
        <w:rPr>
          <w:b/>
          <w:bCs/>
          <w:color w:val="auto"/>
          <w:sz w:val="24"/>
          <w:szCs w:val="24"/>
          <w:lang w:val="bg-BG" w:eastAsia="en-US"/>
        </w:rPr>
      </w:pPr>
      <w:r w:rsidRPr="00F67A41">
        <w:rPr>
          <w:b/>
          <w:bCs/>
          <w:color w:val="auto"/>
          <w:sz w:val="24"/>
          <w:szCs w:val="24"/>
          <w:lang w:val="bg-BG" w:eastAsia="en-US"/>
        </w:rPr>
        <w:t>2. Действия на комисията при разглеждане на оферти за участие.</w:t>
      </w:r>
    </w:p>
    <w:p w:rsidR="006C0B7E" w:rsidRPr="00F67A41" w:rsidRDefault="006C0B7E" w:rsidP="006C0B7E">
      <w:pPr>
        <w:ind w:firstLine="567"/>
        <w:jc w:val="both"/>
        <w:rPr>
          <w:color w:val="auto"/>
          <w:sz w:val="24"/>
          <w:szCs w:val="24"/>
          <w:lang w:val="bg-BG" w:eastAsia="en-US"/>
        </w:rPr>
      </w:pPr>
      <w:r w:rsidRPr="00F67A41">
        <w:rPr>
          <w:bCs/>
          <w:color w:val="auto"/>
          <w:sz w:val="24"/>
          <w:szCs w:val="24"/>
          <w:lang w:val="bg-BG" w:eastAsia="en-US"/>
        </w:rPr>
        <w:t xml:space="preserve">1. </w:t>
      </w:r>
      <w:r w:rsidRPr="00F67A41">
        <w:rPr>
          <w:color w:val="auto"/>
          <w:sz w:val="24"/>
          <w:szCs w:val="24"/>
          <w:lang w:val="bg-BG" w:eastAsia="en-US"/>
        </w:rPr>
        <w:t xml:space="preserve">При промяна в датата и часа на отваряне на офертите участниците се уведомяват чрез публикуване на съобщение в публичната преписка на поръчката. </w:t>
      </w:r>
    </w:p>
    <w:p w:rsidR="006C0B7E" w:rsidRPr="00F67A41" w:rsidRDefault="006C0B7E" w:rsidP="006C0B7E">
      <w:pPr>
        <w:ind w:firstLine="567"/>
        <w:jc w:val="both"/>
        <w:rPr>
          <w:rFonts w:eastAsia="Corbel"/>
          <w:color w:val="auto"/>
          <w:sz w:val="24"/>
          <w:szCs w:val="24"/>
          <w:lang w:val="bg-BG" w:eastAsia="en-US"/>
        </w:rPr>
      </w:pPr>
      <w:r w:rsidRPr="00F67A41">
        <w:rPr>
          <w:bCs/>
          <w:color w:val="auto"/>
          <w:sz w:val="24"/>
          <w:szCs w:val="24"/>
          <w:lang w:val="bg-BG" w:eastAsia="en-US"/>
        </w:rPr>
        <w:t xml:space="preserve">2. </w:t>
      </w:r>
      <w:r w:rsidRPr="00F67A41">
        <w:rPr>
          <w:rFonts w:eastAsia="Corbel"/>
          <w:color w:val="auto"/>
          <w:sz w:val="24"/>
          <w:szCs w:val="24"/>
          <w:lang w:val="bg-BG" w:eastAsia="en-US"/>
        </w:rPr>
        <w:t>Получените чрез платформата оферти, след декриптирането им от председателя на комисията автоматично се визуализират в публичната преписка на поръчката, като наименование на участниците и информация за датата и часа на подаване.</w:t>
      </w:r>
    </w:p>
    <w:p w:rsidR="006C0B7E" w:rsidRPr="00F67A41" w:rsidRDefault="006C0B7E" w:rsidP="006C0B7E">
      <w:pPr>
        <w:ind w:firstLine="567"/>
        <w:jc w:val="both"/>
        <w:rPr>
          <w:rFonts w:eastAsia="Corbel"/>
          <w:color w:val="auto"/>
          <w:sz w:val="24"/>
          <w:szCs w:val="24"/>
          <w:lang w:val="bg-BG" w:eastAsia="en-US"/>
        </w:rPr>
      </w:pPr>
      <w:r w:rsidRPr="00F67A41">
        <w:rPr>
          <w:rFonts w:eastAsia="Corbel"/>
          <w:color w:val="auto"/>
          <w:sz w:val="24"/>
          <w:szCs w:val="24"/>
          <w:lang w:val="bg-BG" w:eastAsia="en-US"/>
        </w:rPr>
        <w:t>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w:t>
      </w:r>
    </w:p>
    <w:p w:rsidR="006C0B7E" w:rsidRPr="00F67A41" w:rsidRDefault="006C0B7E" w:rsidP="006C0B7E">
      <w:pPr>
        <w:ind w:firstLine="567"/>
        <w:jc w:val="both"/>
        <w:rPr>
          <w:rFonts w:eastAsia="Corbel"/>
          <w:color w:val="auto"/>
          <w:sz w:val="24"/>
          <w:szCs w:val="24"/>
          <w:lang w:val="bg-BG" w:eastAsia="en-US"/>
        </w:rPr>
      </w:pPr>
      <w:r w:rsidRPr="00F67A41">
        <w:rPr>
          <w:rFonts w:eastAsia="Corbel"/>
          <w:color w:val="auto"/>
          <w:sz w:val="24"/>
          <w:szCs w:val="24"/>
          <w:lang w:val="bg-BG" w:eastAsia="en-US"/>
        </w:rPr>
        <w:t>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5.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6. Възможността по т.5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6C0B7E" w:rsidRPr="00F67A41" w:rsidRDefault="006C0B7E" w:rsidP="006C0B7E">
      <w:pPr>
        <w:ind w:firstLine="567"/>
        <w:jc w:val="both"/>
        <w:rPr>
          <w:rFonts w:eastAsia="Corbel"/>
          <w:i/>
          <w:iCs/>
          <w:color w:val="auto"/>
          <w:sz w:val="24"/>
          <w:szCs w:val="24"/>
          <w:shd w:val="clear" w:color="auto" w:fill="FFFFFF"/>
          <w:lang w:val="bg-BG" w:eastAsia="en-US"/>
        </w:rPr>
      </w:pPr>
      <w:r w:rsidRPr="00F67A41">
        <w:rPr>
          <w:rFonts w:eastAsia="Corbel"/>
          <w:color w:val="auto"/>
          <w:sz w:val="24"/>
          <w:szCs w:val="24"/>
          <w:shd w:val="clear" w:color="auto" w:fill="FFFFFF"/>
          <w:lang w:val="bg-BG" w:eastAsia="en-US"/>
        </w:rPr>
        <w:t>7. Когато промените се отнасят до обстоятелства, различни от посочените по </w:t>
      </w:r>
      <w:hyperlink r:id="rId15" w:anchor="%D1%87%D0%BB54_%D0%B0%D0%BB1_%D1%821');" w:history="1">
        <w:r w:rsidRPr="00F67A41">
          <w:rPr>
            <w:rFonts w:eastAsia="Corbel"/>
            <w:color w:val="auto"/>
            <w:sz w:val="24"/>
            <w:szCs w:val="24"/>
            <w:shd w:val="clear" w:color="auto" w:fill="FFFFFF"/>
            <w:lang w:val="bg-BG" w:eastAsia="en-US"/>
          </w:rPr>
          <w:t>чл. 54, ал. 1, т. 1</w:t>
        </w:r>
      </w:hyperlink>
      <w:r w:rsidRPr="00F67A41">
        <w:rPr>
          <w:rFonts w:eastAsia="Corbel"/>
          <w:color w:val="auto"/>
          <w:sz w:val="24"/>
          <w:szCs w:val="24"/>
          <w:shd w:val="clear" w:color="auto" w:fill="FFFFFF"/>
          <w:lang w:val="bg-BG" w:eastAsia="en-US"/>
        </w:rPr>
        <w:t>, </w:t>
      </w:r>
      <w:hyperlink r:id="rId16" w:anchor="%D1%87%D0%BB54_%D0%B0%D0%BB1_%D1%822');" w:history="1">
        <w:r w:rsidRPr="00F67A41">
          <w:rPr>
            <w:rFonts w:eastAsia="Corbel"/>
            <w:color w:val="auto"/>
            <w:sz w:val="24"/>
            <w:szCs w:val="24"/>
            <w:shd w:val="clear" w:color="auto" w:fill="FFFFFF"/>
            <w:lang w:val="bg-BG" w:eastAsia="en-US"/>
          </w:rPr>
          <w:t>2</w:t>
        </w:r>
      </w:hyperlink>
      <w:r w:rsidRPr="00F67A41">
        <w:rPr>
          <w:rFonts w:eastAsia="Corbel"/>
          <w:color w:val="auto"/>
          <w:sz w:val="24"/>
          <w:szCs w:val="24"/>
          <w:shd w:val="clear" w:color="auto" w:fill="FFFFFF"/>
          <w:lang w:val="bg-BG" w:eastAsia="en-US"/>
        </w:rPr>
        <w:t> и </w:t>
      </w:r>
      <w:hyperlink r:id="rId17" w:anchor="%D1%87%D0%BB54_%D0%B0%D0%BB1_%D1%827');" w:history="1">
        <w:r w:rsidRPr="00F67A41">
          <w:rPr>
            <w:rFonts w:eastAsia="Corbel"/>
            <w:color w:val="auto"/>
            <w:sz w:val="24"/>
            <w:szCs w:val="24"/>
            <w:shd w:val="clear" w:color="auto" w:fill="FFFFFF"/>
            <w:lang w:val="bg-BG" w:eastAsia="en-US"/>
          </w:rPr>
          <w:t>7</w:t>
        </w:r>
      </w:hyperlink>
      <w:r w:rsidRPr="00F67A41">
        <w:rPr>
          <w:rFonts w:eastAsia="Corbel"/>
          <w:color w:val="auto"/>
          <w:sz w:val="24"/>
          <w:szCs w:val="24"/>
          <w:shd w:val="clear" w:color="auto" w:fill="FFFFFF"/>
          <w:lang w:val="bg-BG" w:eastAsia="en-US"/>
        </w:rPr>
        <w:t> и </w:t>
      </w:r>
      <w:hyperlink r:id="rId18" w:anchor="%D1%87%D0%BB55_%D0%B0%D0%BB1_%D1%825');" w:history="1">
        <w:r w:rsidRPr="00F67A41">
          <w:rPr>
            <w:rFonts w:eastAsia="Corbel"/>
            <w:color w:val="auto"/>
            <w:sz w:val="24"/>
            <w:szCs w:val="24"/>
            <w:shd w:val="clear" w:color="auto" w:fill="FFFFFF"/>
            <w:lang w:val="bg-BG" w:eastAsia="en-US"/>
          </w:rPr>
          <w:t>чл. 55, ал. 1, т. 5</w:t>
        </w:r>
      </w:hyperlink>
      <w:r w:rsidRPr="00F67A41">
        <w:rPr>
          <w:rFonts w:eastAsia="Corbel"/>
          <w:color w:val="auto"/>
          <w:sz w:val="24"/>
          <w:szCs w:val="24"/>
          <w:shd w:val="clear" w:color="auto" w:fill="FFFFFF"/>
          <w:lang w:val="bg-BG" w:eastAsia="en-US"/>
        </w:rPr>
        <w:t> </w:t>
      </w:r>
      <w:hyperlink r:id="rId19" w:history="1">
        <w:r w:rsidRPr="00F67A41">
          <w:rPr>
            <w:rFonts w:eastAsia="Corbel"/>
            <w:color w:val="auto"/>
            <w:sz w:val="24"/>
            <w:szCs w:val="24"/>
            <w:shd w:val="clear" w:color="auto" w:fill="FFFFFF"/>
            <w:lang w:val="bg-BG" w:eastAsia="en-US"/>
          </w:rPr>
          <w:t>ЗОП</w:t>
        </w:r>
      </w:hyperlink>
      <w:r w:rsidRPr="00F67A41">
        <w:rPr>
          <w:rFonts w:eastAsia="Corbel"/>
          <w:color w:val="auto"/>
          <w:sz w:val="24"/>
          <w:szCs w:val="24"/>
          <w:shd w:val="clear" w:color="auto" w:fill="FFFFFF"/>
          <w:lang w:val="bg-BG" w:eastAsia="en-US"/>
        </w:rPr>
        <w:t>, новият ЕЕДОП може да бъде подписан от едно от лицата, които могат самостоятелно да представляват участника.</w:t>
      </w:r>
      <w:r w:rsidRPr="00F67A41">
        <w:rPr>
          <w:rFonts w:eastAsia="Corbel"/>
          <w:i/>
          <w:iCs/>
          <w:color w:val="auto"/>
          <w:sz w:val="24"/>
          <w:szCs w:val="24"/>
          <w:shd w:val="clear" w:color="auto" w:fill="FFFFFF"/>
          <w:lang w:val="bg-BG" w:eastAsia="en-US"/>
        </w:rPr>
        <w:t> </w:t>
      </w:r>
    </w:p>
    <w:p w:rsidR="006C0B7E" w:rsidRPr="00F67A41" w:rsidRDefault="006C0B7E" w:rsidP="006C0B7E">
      <w:pPr>
        <w:ind w:firstLine="567"/>
        <w:jc w:val="both"/>
        <w:rPr>
          <w:rFonts w:eastAsia="Corbel"/>
          <w:color w:val="auto"/>
          <w:sz w:val="24"/>
          <w:szCs w:val="24"/>
          <w:shd w:val="clear" w:color="auto" w:fill="FFFFFF"/>
          <w:lang w:val="bg-BG" w:eastAsia="en-US"/>
        </w:rPr>
      </w:pPr>
      <w:r w:rsidRPr="00F67A41">
        <w:rPr>
          <w:rFonts w:eastAsia="Corbel"/>
          <w:color w:val="auto"/>
          <w:sz w:val="24"/>
          <w:szCs w:val="24"/>
          <w:shd w:val="clear" w:color="auto" w:fill="FFFFFF"/>
          <w:lang w:val="bg-BG" w:eastAsia="en-US"/>
        </w:rPr>
        <w:t>8. След изтичането на срока по т.5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6C0B7E" w:rsidRPr="00F67A41" w:rsidRDefault="006C0B7E" w:rsidP="006C0B7E">
      <w:pPr>
        <w:ind w:firstLine="567"/>
        <w:jc w:val="both"/>
        <w:rPr>
          <w:bCs/>
          <w:color w:val="auto"/>
          <w:sz w:val="24"/>
          <w:szCs w:val="24"/>
          <w:lang w:val="bg-BG" w:eastAsia="en-US"/>
        </w:rPr>
      </w:pPr>
      <w:r w:rsidRPr="00F67A41">
        <w:rPr>
          <w:rFonts w:eastAsia="Corbel"/>
          <w:color w:val="auto"/>
          <w:sz w:val="24"/>
          <w:szCs w:val="24"/>
          <w:shd w:val="clear" w:color="auto" w:fill="FFFFFF"/>
          <w:lang w:val="bg-BG" w:eastAsia="en-US"/>
        </w:rPr>
        <w:t>9. 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10. 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11. Комисията отваря ценовите предложения на участниците, чиито технически предложения отговарят на изискванията на възложителя.</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 xml:space="preserve">12. 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когато е приложимо. </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13. Ценовите предложения автоматично се визуализират в публичната преписка на поръчката след декриптиране от председателя на комисията.</w:t>
      </w:r>
    </w:p>
    <w:p w:rsidR="006C0B7E" w:rsidRPr="00F67A41" w:rsidRDefault="006C0B7E" w:rsidP="006C0B7E">
      <w:pPr>
        <w:ind w:firstLine="567"/>
        <w:jc w:val="both"/>
        <w:rPr>
          <w:bCs/>
          <w:color w:val="auto"/>
          <w:sz w:val="24"/>
          <w:szCs w:val="24"/>
          <w:lang w:val="bg-BG" w:eastAsia="en-US"/>
        </w:rPr>
      </w:pPr>
      <w:r w:rsidRPr="00F67A41">
        <w:rPr>
          <w:bCs/>
          <w:color w:val="auto"/>
          <w:sz w:val="24"/>
          <w:szCs w:val="24"/>
          <w:lang w:val="bg-BG" w:eastAsia="en-US"/>
        </w:rPr>
        <w:t>14. Комисията класира участниците по степента на съответствие на офертите с предварително обявените от възложителя условия.</w:t>
      </w:r>
    </w:p>
    <w:p w:rsidR="006C0B7E" w:rsidRPr="00F67A41" w:rsidRDefault="006C0B7E" w:rsidP="006C0B7E">
      <w:pPr>
        <w:ind w:firstLine="567"/>
        <w:jc w:val="both"/>
        <w:rPr>
          <w:rFonts w:eastAsia="Candara"/>
          <w:color w:val="auto"/>
          <w:sz w:val="24"/>
          <w:szCs w:val="24"/>
          <w:lang w:val="bg-BG" w:eastAsia="en-US"/>
        </w:rPr>
      </w:pPr>
      <w:r w:rsidRPr="00F67A41">
        <w:rPr>
          <w:rFonts w:eastAsia="Candara"/>
          <w:color w:val="auto"/>
          <w:sz w:val="24"/>
          <w:szCs w:val="24"/>
          <w:lang w:val="bg-BG" w:eastAsia="en-US"/>
        </w:rPr>
        <w:t>15.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6C0B7E" w:rsidRPr="00F67A41" w:rsidRDefault="006C0B7E" w:rsidP="006C0B7E">
      <w:pPr>
        <w:ind w:firstLine="567"/>
        <w:jc w:val="both"/>
        <w:rPr>
          <w:rFonts w:eastAsia="Candara"/>
          <w:color w:val="auto"/>
          <w:sz w:val="24"/>
          <w:szCs w:val="24"/>
          <w:lang w:val="bg-BG" w:eastAsia="en-US"/>
        </w:rPr>
      </w:pPr>
      <w:r w:rsidRPr="00F67A41">
        <w:rPr>
          <w:rFonts w:eastAsia="Candara"/>
          <w:color w:val="auto"/>
          <w:sz w:val="24"/>
          <w:szCs w:val="24"/>
          <w:lang w:val="bg-BG" w:eastAsia="en-US"/>
        </w:rPr>
        <w:t>15.1. по-ниска предложена цена;</w:t>
      </w:r>
    </w:p>
    <w:p w:rsidR="006C0B7E" w:rsidRPr="00F67A41" w:rsidRDefault="006C0B7E" w:rsidP="006C0B7E">
      <w:pPr>
        <w:ind w:firstLine="567"/>
        <w:jc w:val="both"/>
        <w:rPr>
          <w:rFonts w:eastAsia="Candara"/>
          <w:color w:val="auto"/>
          <w:sz w:val="24"/>
          <w:szCs w:val="24"/>
          <w:lang w:val="bg-BG" w:eastAsia="en-US"/>
        </w:rPr>
      </w:pPr>
      <w:r w:rsidRPr="00F67A41">
        <w:rPr>
          <w:rFonts w:eastAsia="Candara"/>
          <w:color w:val="auto"/>
          <w:sz w:val="24"/>
          <w:szCs w:val="24"/>
          <w:lang w:val="bg-BG" w:eastAsia="en-US"/>
        </w:rPr>
        <w:t>15.2. по-изгодно предложение за размера на разходите, сравнени в низходящ ред съобразно тяхната тежест;</w:t>
      </w:r>
    </w:p>
    <w:p w:rsidR="006C0B7E" w:rsidRPr="00F67A41" w:rsidRDefault="006C0B7E" w:rsidP="006C0B7E">
      <w:pPr>
        <w:ind w:firstLine="567"/>
        <w:jc w:val="both"/>
        <w:rPr>
          <w:rFonts w:eastAsia="Candara"/>
          <w:color w:val="auto"/>
          <w:sz w:val="24"/>
          <w:szCs w:val="24"/>
          <w:lang w:val="bg-BG" w:eastAsia="en-US"/>
        </w:rPr>
      </w:pPr>
      <w:r w:rsidRPr="00F67A41">
        <w:rPr>
          <w:rFonts w:eastAsia="Candara"/>
          <w:color w:val="auto"/>
          <w:sz w:val="24"/>
          <w:szCs w:val="24"/>
          <w:lang w:val="bg-BG" w:eastAsia="en-US"/>
        </w:rPr>
        <w:t>15.3. по-изгодно предложение по показатели извън посочените по т. 15.1 и 15.2, сравнени в низходящ ред съобразно тяхната тежест.</w:t>
      </w:r>
    </w:p>
    <w:p w:rsidR="006C0B7E" w:rsidRPr="00F67A41" w:rsidRDefault="006C0B7E" w:rsidP="006C0B7E">
      <w:pPr>
        <w:autoSpaceDE w:val="0"/>
        <w:autoSpaceDN w:val="0"/>
        <w:adjustRightInd w:val="0"/>
        <w:ind w:firstLine="567"/>
        <w:jc w:val="both"/>
        <w:rPr>
          <w:color w:val="auto"/>
          <w:sz w:val="24"/>
          <w:szCs w:val="24"/>
          <w:lang w:val="bg-BG"/>
        </w:rPr>
      </w:pPr>
      <w:r w:rsidRPr="00F67A41">
        <w:rPr>
          <w:rFonts w:eastAsia="Candara"/>
          <w:color w:val="auto"/>
          <w:sz w:val="24"/>
          <w:szCs w:val="24"/>
          <w:lang w:val="bg-BG" w:eastAsia="en-US"/>
        </w:rPr>
        <w:t xml:space="preserve">16. </w:t>
      </w:r>
      <w:r w:rsidRPr="00F67A41">
        <w:rPr>
          <w:color w:val="auto"/>
          <w:sz w:val="24"/>
          <w:szCs w:val="24"/>
          <w:lang w:val="bg-BG"/>
        </w:rPr>
        <w:t>Когато участниците не могат да бъдат класирани в съответствие с т. 15,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rsidR="006C0B7E" w:rsidRPr="00F67A41" w:rsidRDefault="006C0B7E" w:rsidP="006C0B7E">
      <w:pPr>
        <w:ind w:firstLine="567"/>
        <w:jc w:val="both"/>
        <w:rPr>
          <w:color w:val="auto"/>
          <w:sz w:val="24"/>
          <w:szCs w:val="24"/>
          <w:lang w:val="bg-BG" w:eastAsia="en-US"/>
        </w:rPr>
      </w:pPr>
      <w:r w:rsidRPr="00F67A41">
        <w:rPr>
          <w:color w:val="auto"/>
          <w:sz w:val="24"/>
          <w:szCs w:val="24"/>
          <w:lang w:val="bg-BG" w:eastAsia="en-US"/>
        </w:rPr>
        <w:t>17. Назначената от възложителя комисия съставя протокол за извършване на подбора на участниците, разглеждането, оценката и класирането на офертите, който се утвърждава от Възложителят.</w:t>
      </w:r>
    </w:p>
    <w:p w:rsidR="006C0B7E" w:rsidRPr="00F67A41" w:rsidRDefault="006C0B7E" w:rsidP="006C0B7E">
      <w:pPr>
        <w:ind w:firstLine="567"/>
        <w:jc w:val="both"/>
        <w:rPr>
          <w:color w:val="auto"/>
          <w:sz w:val="24"/>
          <w:szCs w:val="24"/>
          <w:lang w:val="bg-BG" w:eastAsia="en-US"/>
        </w:rPr>
      </w:pPr>
      <w:r w:rsidRPr="00F67A41">
        <w:rPr>
          <w:color w:val="auto"/>
          <w:sz w:val="24"/>
          <w:szCs w:val="24"/>
          <w:lang w:val="bg-BG"/>
        </w:rPr>
        <w:t xml:space="preserve">18. </w:t>
      </w:r>
      <w:r w:rsidRPr="00F67A41">
        <w:rPr>
          <w:color w:val="auto"/>
          <w:sz w:val="24"/>
          <w:szCs w:val="24"/>
          <w:lang w:val="bg-BG" w:eastAsia="en-US"/>
        </w:rPr>
        <w:t>В 10-дневен срок от утвърждаване на протокола възложителят издава решение за определяне на изпълнител или за прекратяване на процедурата.</w:t>
      </w:r>
    </w:p>
    <w:p w:rsidR="00A81997" w:rsidRPr="00447AA7" w:rsidRDefault="00A81997" w:rsidP="009709A4">
      <w:pPr>
        <w:autoSpaceDE w:val="0"/>
        <w:autoSpaceDN w:val="0"/>
        <w:adjustRightInd w:val="0"/>
        <w:ind w:firstLine="567"/>
        <w:jc w:val="both"/>
        <w:rPr>
          <w:rFonts w:eastAsia="Calibri"/>
          <w:color w:val="auto"/>
          <w:sz w:val="24"/>
          <w:szCs w:val="24"/>
          <w:lang w:val="bg-BG" w:eastAsia="en-US"/>
        </w:rPr>
      </w:pPr>
    </w:p>
    <w:p w:rsidR="006C0B7E" w:rsidRPr="00F67A41" w:rsidRDefault="006C0B7E" w:rsidP="006C0B7E">
      <w:pPr>
        <w:autoSpaceDE w:val="0"/>
        <w:autoSpaceDN w:val="0"/>
        <w:adjustRightInd w:val="0"/>
        <w:jc w:val="both"/>
        <w:rPr>
          <w:rFonts w:eastAsiaTheme="minorHAnsi"/>
          <w:b/>
          <w:bCs/>
          <w:color w:val="auto"/>
          <w:sz w:val="24"/>
          <w:szCs w:val="24"/>
          <w:lang w:val="bg-BG" w:eastAsia="en-US"/>
        </w:rPr>
      </w:pPr>
      <w:r w:rsidRPr="00F67A41">
        <w:rPr>
          <w:rFonts w:eastAsiaTheme="minorHAnsi"/>
          <w:b/>
          <w:bCs/>
          <w:color w:val="auto"/>
          <w:sz w:val="24"/>
          <w:szCs w:val="24"/>
          <w:lang w:val="bg-BG" w:eastAsia="en-US"/>
        </w:rPr>
        <w:t>3. Основания за отстраняване от участие.</w:t>
      </w:r>
    </w:p>
    <w:p w:rsidR="006C0B7E" w:rsidRPr="00F67A41" w:rsidRDefault="006C0B7E" w:rsidP="006C0B7E">
      <w:pPr>
        <w:autoSpaceDE w:val="0"/>
        <w:autoSpaceDN w:val="0"/>
        <w:adjustRightInd w:val="0"/>
        <w:ind w:firstLine="567"/>
        <w:jc w:val="both"/>
        <w:rPr>
          <w:rFonts w:eastAsia="Calibri"/>
          <w:color w:val="auto"/>
          <w:sz w:val="24"/>
          <w:szCs w:val="24"/>
          <w:lang w:val="bg-BG" w:eastAsia="en-US"/>
        </w:rPr>
      </w:pPr>
      <w:r w:rsidRPr="00F67A41">
        <w:rPr>
          <w:rFonts w:eastAsia="Calibri"/>
          <w:color w:val="auto"/>
          <w:sz w:val="24"/>
          <w:szCs w:val="24"/>
          <w:lang w:val="bg-BG" w:eastAsia="en-US"/>
        </w:rPr>
        <w:t xml:space="preserve">Освен на основанията по чл. 54 от ЗОП и чл.55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2. участник, който е представил оферта, която не отговаря на:</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а) предварително обявените условия за изпълнение на поръчката;</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3. участник, който не е представил в срок обосновката по чл. 72, ал. 1 от ЗОП или чиято оферта не е приета съгласно чл. 72, ал. 3 – 5 от ЗОП;</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4. участници, които са свързани лица по смисъла на пар. 2, т. 45 от ДР на ЗОП в конкретна процедура; (чл. 107, т. 4 от ЗОП)</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6. лице, което е нарушило забрана по чл. 101, ал. 9 или 10 от ЗОП;</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7. участник, който не удължи или не потвърди срока на валидност на офертата си;</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6C0B7E" w:rsidRPr="00F67A41" w:rsidRDefault="006C0B7E" w:rsidP="006C0B7E">
      <w:pPr>
        <w:jc w:val="both"/>
        <w:rPr>
          <w:b/>
          <w:color w:val="auto"/>
          <w:sz w:val="24"/>
          <w:szCs w:val="24"/>
          <w:lang w:val="bg-BG" w:eastAsia="en-US"/>
        </w:rPr>
      </w:pPr>
      <w:r w:rsidRPr="00F67A41">
        <w:rPr>
          <w:b/>
          <w:color w:val="auto"/>
          <w:sz w:val="24"/>
          <w:szCs w:val="24"/>
          <w:lang w:val="bg-BG" w:eastAsia="en-US"/>
        </w:rPr>
        <w:t>4. Необичайно благоприятни оферти.</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2. Обосновката може да се отнася до: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икономическите особености на производствения процес на строителния метод;</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избраните технически решения или наличието на изключително благоприятни условия за участника за изпълнението на строителството;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оригиналност на предложеното от участника решение по отношение на строителството;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спазването на задълженията по чл. 115 от ЗОП;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възможността участникът да получи държавна помощ.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6C0B7E" w:rsidRPr="00F67A41" w:rsidRDefault="006C0B7E" w:rsidP="006C0B7E">
      <w:pPr>
        <w:tabs>
          <w:tab w:val="left" w:pos="3630"/>
        </w:tabs>
        <w:ind w:firstLine="567"/>
        <w:jc w:val="both"/>
        <w:rPr>
          <w:color w:val="auto"/>
          <w:sz w:val="24"/>
          <w:szCs w:val="24"/>
          <w:lang w:val="bg-BG" w:eastAsia="en-US"/>
        </w:rPr>
      </w:pPr>
      <w:r w:rsidRPr="00F67A41">
        <w:rPr>
          <w:color w:val="auto"/>
          <w:sz w:val="24"/>
          <w:szCs w:val="24"/>
          <w:lang w:val="bg-BG" w:eastAsia="en-US"/>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D50F30" w:rsidRPr="00447AA7" w:rsidRDefault="006C0B7E" w:rsidP="006C0B7E">
      <w:pPr>
        <w:keepNext/>
        <w:ind w:left="-360" w:firstLine="360"/>
        <w:jc w:val="both"/>
        <w:outlineLvl w:val="0"/>
        <w:rPr>
          <w:b/>
          <w:bCs/>
          <w:color w:val="auto"/>
          <w:sz w:val="24"/>
          <w:szCs w:val="24"/>
          <w:lang w:val="bg-BG" w:eastAsia="en-US"/>
        </w:rPr>
      </w:pPr>
      <w:r w:rsidRPr="00F67A41">
        <w:rPr>
          <w:color w:val="auto"/>
          <w:sz w:val="24"/>
          <w:szCs w:val="24"/>
          <w:lang w:val="bg-BG" w:eastAsia="en-US"/>
        </w:rPr>
        <w:t>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tbl>
      <w:tblPr>
        <w:tblStyle w:val="aff0"/>
        <w:tblW w:w="0" w:type="auto"/>
        <w:jc w:val="center"/>
        <w:shd w:val="clear" w:color="auto" w:fill="8D89A4" w:themeFill="accent3"/>
        <w:tblLook w:val="04A0"/>
      </w:tblPr>
      <w:tblGrid>
        <w:gridCol w:w="9288"/>
      </w:tblGrid>
      <w:tr w:rsidR="00AD0933" w:rsidRPr="00447AA7" w:rsidTr="00AD0933">
        <w:trPr>
          <w:jc w:val="center"/>
        </w:trPr>
        <w:tc>
          <w:tcPr>
            <w:tcW w:w="9899" w:type="dxa"/>
            <w:shd w:val="clear" w:color="auto" w:fill="F6DE55" w:themeFill="accent2" w:themeFillTint="99"/>
          </w:tcPr>
          <w:p w:rsidR="00D50F30" w:rsidRPr="00447AA7" w:rsidRDefault="00D50F30" w:rsidP="009709A4">
            <w:pPr>
              <w:widowControl w:val="0"/>
              <w:tabs>
                <w:tab w:val="left" w:pos="1665"/>
                <w:tab w:val="center" w:pos="4841"/>
              </w:tabs>
              <w:autoSpaceDE w:val="0"/>
              <w:autoSpaceDN w:val="0"/>
              <w:adjustRightInd w:val="0"/>
              <w:rPr>
                <w:b/>
                <w:bCs/>
                <w:color w:val="auto"/>
                <w:sz w:val="24"/>
                <w:szCs w:val="24"/>
                <w:lang w:val="bg-BG"/>
              </w:rPr>
            </w:pPr>
            <w:r w:rsidRPr="00447AA7">
              <w:rPr>
                <w:b/>
                <w:bCs/>
                <w:color w:val="auto"/>
                <w:sz w:val="24"/>
                <w:szCs w:val="24"/>
                <w:lang w:val="bg-BG"/>
              </w:rPr>
              <w:tab/>
            </w:r>
            <w:r w:rsidRPr="00447AA7">
              <w:rPr>
                <w:b/>
                <w:bCs/>
                <w:color w:val="auto"/>
                <w:sz w:val="24"/>
                <w:szCs w:val="24"/>
                <w:lang w:val="bg-BG"/>
              </w:rPr>
              <w:tab/>
            </w:r>
            <w:r w:rsidR="002F6BAE" w:rsidRPr="00447AA7">
              <w:rPr>
                <w:b/>
                <w:bCs/>
                <w:color w:val="auto"/>
                <w:sz w:val="24"/>
                <w:szCs w:val="24"/>
                <w:lang w:val="bg-BG"/>
              </w:rPr>
              <w:t>X</w:t>
            </w:r>
            <w:r w:rsidR="00FA14C2" w:rsidRPr="00447AA7">
              <w:rPr>
                <w:b/>
                <w:bCs/>
                <w:color w:val="auto"/>
                <w:sz w:val="24"/>
                <w:szCs w:val="24"/>
                <w:lang w:val="bg-BG"/>
              </w:rPr>
              <w:t>I</w:t>
            </w:r>
            <w:r w:rsidRPr="00447AA7">
              <w:rPr>
                <w:b/>
                <w:bCs/>
                <w:color w:val="auto"/>
                <w:sz w:val="24"/>
                <w:szCs w:val="24"/>
                <w:lang w:val="bg-BG"/>
              </w:rPr>
              <w:t xml:space="preserve">. </w:t>
            </w:r>
            <w:r w:rsidRPr="00447AA7">
              <w:rPr>
                <w:b/>
                <w:color w:val="auto"/>
                <w:sz w:val="24"/>
                <w:szCs w:val="24"/>
                <w:lang w:val="bg-BG"/>
              </w:rPr>
              <w:t>ДОГОВОР ЗА ОБЩЕСТВЕНА ПОРЪЧКА</w:t>
            </w:r>
          </w:p>
        </w:tc>
      </w:tr>
    </w:tbl>
    <w:p w:rsidR="00D50F30" w:rsidRPr="00447AA7" w:rsidRDefault="00D50F30" w:rsidP="009709A4">
      <w:pPr>
        <w:keepNext/>
        <w:ind w:left="-360" w:firstLine="360"/>
        <w:jc w:val="both"/>
        <w:outlineLvl w:val="0"/>
        <w:rPr>
          <w:b/>
          <w:bCs/>
          <w:color w:val="FF0000"/>
          <w:sz w:val="24"/>
          <w:szCs w:val="24"/>
          <w:lang w:val="bg-BG" w:eastAsia="en-US"/>
        </w:rPr>
      </w:pPr>
    </w:p>
    <w:p w:rsidR="00A81997" w:rsidRPr="00447AA7" w:rsidRDefault="00A81997" w:rsidP="009709A4">
      <w:pPr>
        <w:jc w:val="both"/>
        <w:rPr>
          <w:b/>
          <w:color w:val="auto"/>
          <w:sz w:val="24"/>
          <w:szCs w:val="24"/>
          <w:lang w:val="bg-BG" w:eastAsia="en-US"/>
        </w:rPr>
      </w:pPr>
      <w:r w:rsidRPr="00447AA7">
        <w:rPr>
          <w:b/>
          <w:color w:val="auto"/>
          <w:sz w:val="24"/>
          <w:szCs w:val="24"/>
          <w:lang w:val="bg-BG" w:eastAsia="en-US"/>
        </w:rPr>
        <w:t>1. Сключване на договор за обществена поръчка</w:t>
      </w:r>
    </w:p>
    <w:p w:rsidR="00A81997" w:rsidRPr="00447AA7" w:rsidRDefault="00A81997" w:rsidP="009709A4">
      <w:pPr>
        <w:ind w:firstLine="567"/>
        <w:jc w:val="both"/>
        <w:rPr>
          <w:color w:val="auto"/>
          <w:sz w:val="24"/>
          <w:szCs w:val="24"/>
          <w:lang w:val="bg-BG"/>
        </w:rPr>
      </w:pPr>
      <w:r w:rsidRPr="00447AA7">
        <w:rPr>
          <w:color w:val="auto"/>
          <w:sz w:val="24"/>
          <w:szCs w:val="24"/>
          <w:lang w:val="bg-BG"/>
        </w:rPr>
        <w:t xml:space="preserve">1.1.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 xml:space="preserve">1.1.1. </w:t>
      </w:r>
      <w:r w:rsidRPr="00447AA7">
        <w:rPr>
          <w:color w:val="auto"/>
          <w:sz w:val="24"/>
          <w:szCs w:val="24"/>
          <w:lang w:val="bg-BG"/>
        </w:rPr>
        <w:t>представи документи</w:t>
      </w:r>
      <w:r w:rsidRPr="00447AA7">
        <w:rPr>
          <w:color w:val="auto"/>
          <w:lang w:val="bg-BG"/>
        </w:rPr>
        <w:t xml:space="preserve"> </w:t>
      </w:r>
      <w:r w:rsidRPr="00447AA7">
        <w:rPr>
          <w:color w:val="auto"/>
          <w:sz w:val="24"/>
          <w:szCs w:val="24"/>
          <w:lang w:val="bg-BG"/>
        </w:rPr>
        <w:t xml:space="preserve">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1.1.2.</w:t>
      </w:r>
      <w:r w:rsidRPr="00447AA7">
        <w:rPr>
          <w:color w:val="auto"/>
          <w:sz w:val="24"/>
          <w:szCs w:val="24"/>
          <w:lang w:val="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81997" w:rsidRPr="00447AA7" w:rsidRDefault="00A81997" w:rsidP="009709A4">
      <w:pPr>
        <w:ind w:firstLine="567"/>
        <w:jc w:val="both"/>
        <w:rPr>
          <w:rFonts w:eastAsiaTheme="minorHAnsi"/>
          <w:b/>
          <w:color w:val="auto"/>
          <w:sz w:val="24"/>
          <w:szCs w:val="24"/>
          <w:lang w:val="bg-BG" w:eastAsia="en-US"/>
        </w:rPr>
      </w:pPr>
      <w:r w:rsidRPr="00447AA7">
        <w:rPr>
          <w:rFonts w:eastAsiaTheme="minorHAnsi"/>
          <w:b/>
          <w:color w:val="auto"/>
          <w:sz w:val="24"/>
          <w:szCs w:val="24"/>
          <w:lang w:val="bg-BG" w:eastAsia="en-US"/>
        </w:rPr>
        <w:t xml:space="preserve">!!! Възложителят няма да изисква документи: </w:t>
      </w:r>
    </w:p>
    <w:p w:rsidR="00A81997" w:rsidRPr="00447AA7" w:rsidRDefault="00A81997" w:rsidP="009709A4">
      <w:pPr>
        <w:ind w:firstLine="567"/>
        <w:jc w:val="both"/>
        <w:rPr>
          <w:rFonts w:eastAsiaTheme="minorHAnsi"/>
          <w:color w:val="auto"/>
          <w:sz w:val="24"/>
          <w:szCs w:val="24"/>
          <w:u w:val="single"/>
          <w:lang w:val="bg-BG" w:eastAsia="en-US"/>
        </w:rPr>
      </w:pPr>
      <w:r w:rsidRPr="00447AA7">
        <w:rPr>
          <w:rFonts w:eastAsiaTheme="minorHAnsi"/>
          <w:color w:val="auto"/>
          <w:sz w:val="24"/>
          <w:szCs w:val="24"/>
          <w:lang w:val="bg-BG" w:eastAsia="en-US"/>
        </w:rPr>
        <w:t xml:space="preserve">- които вече са му били предоставени и са актуални. </w:t>
      </w:r>
      <w:r w:rsidRPr="00447AA7">
        <w:rPr>
          <w:rFonts w:eastAsiaTheme="minorHAnsi"/>
          <w:color w:val="auto"/>
          <w:sz w:val="24"/>
          <w:szCs w:val="24"/>
          <w:u w:val="single"/>
          <w:lang w:val="bg-B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A81997" w:rsidRPr="00447AA7" w:rsidRDefault="00A81997" w:rsidP="009709A4">
      <w:pPr>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 xml:space="preserve">- до които има достъп по служебен път или чрез публичен регистър; </w:t>
      </w:r>
    </w:p>
    <w:p w:rsidR="00A81997" w:rsidRPr="00447AA7" w:rsidRDefault="00A81997" w:rsidP="009709A4">
      <w:pPr>
        <w:ind w:firstLine="567"/>
        <w:jc w:val="both"/>
        <w:rPr>
          <w:color w:val="auto"/>
          <w:sz w:val="24"/>
          <w:szCs w:val="24"/>
          <w:lang w:val="bg-BG"/>
        </w:rPr>
      </w:pPr>
      <w:r w:rsidRPr="00447AA7">
        <w:rPr>
          <w:rFonts w:eastAsiaTheme="minorHAnsi"/>
          <w:color w:val="auto"/>
          <w:sz w:val="24"/>
          <w:szCs w:val="24"/>
          <w:lang w:val="bg-BG" w:eastAsia="en-US"/>
        </w:rPr>
        <w:t>- които могат да бъдат осигурени чрез пряк и безплатен достъп до националните бази данни на държавите членки.</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 xml:space="preserve">1.2. </w:t>
      </w:r>
      <w:r w:rsidRPr="00447AA7">
        <w:rPr>
          <w:color w:val="auto"/>
          <w:sz w:val="24"/>
          <w:szCs w:val="24"/>
          <w:lang w:val="bg-BG"/>
        </w:rPr>
        <w:t xml:space="preserve">Възложителят не сключва договор, когато участникът, класиран на първо място: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1.2.1.</w:t>
      </w:r>
      <w:r w:rsidRPr="00447AA7">
        <w:rPr>
          <w:color w:val="auto"/>
          <w:sz w:val="24"/>
          <w:szCs w:val="24"/>
          <w:lang w:val="bg-BG"/>
        </w:rPr>
        <w:t xml:space="preserve"> откаже да сключи договор;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1.2.2.</w:t>
      </w:r>
      <w:r w:rsidRPr="00447AA7">
        <w:rPr>
          <w:color w:val="auto"/>
          <w:sz w:val="24"/>
          <w:szCs w:val="24"/>
          <w:lang w:val="bg-BG"/>
        </w:rPr>
        <w:t xml:space="preserve"> не изпълни някое от условията по т. 1.1, или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1.2.3.</w:t>
      </w:r>
      <w:r w:rsidRPr="00447AA7">
        <w:rPr>
          <w:color w:val="auto"/>
          <w:sz w:val="24"/>
          <w:szCs w:val="24"/>
          <w:lang w:val="bg-BG"/>
        </w:rPr>
        <w:t xml:space="preserve"> не докаже, че не са налице основания за отстраняване от процедурата. </w:t>
      </w:r>
    </w:p>
    <w:p w:rsidR="00A81997" w:rsidRPr="00447AA7" w:rsidRDefault="00A81997" w:rsidP="009709A4">
      <w:pPr>
        <w:ind w:firstLine="567"/>
        <w:jc w:val="both"/>
        <w:rPr>
          <w:color w:val="auto"/>
          <w:sz w:val="24"/>
          <w:szCs w:val="24"/>
          <w:lang w:val="bg-BG"/>
        </w:rPr>
      </w:pPr>
      <w:r w:rsidRPr="00447AA7">
        <w:rPr>
          <w:iCs/>
          <w:color w:val="auto"/>
          <w:sz w:val="24"/>
          <w:szCs w:val="24"/>
          <w:lang w:val="bg-BG"/>
        </w:rPr>
        <w:t xml:space="preserve">1.3. </w:t>
      </w:r>
      <w:r w:rsidRPr="00447AA7">
        <w:rPr>
          <w:color w:val="auto"/>
          <w:sz w:val="24"/>
          <w:szCs w:val="24"/>
          <w:lang w:val="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при условията на чл. 116 от ЗОП. </w:t>
      </w:r>
    </w:p>
    <w:p w:rsidR="00A81997" w:rsidRPr="00447AA7" w:rsidRDefault="00A81997" w:rsidP="009709A4">
      <w:pPr>
        <w:autoSpaceDE w:val="0"/>
        <w:autoSpaceDN w:val="0"/>
        <w:adjustRightInd w:val="0"/>
        <w:ind w:firstLine="567"/>
        <w:jc w:val="both"/>
        <w:rPr>
          <w:rFonts w:eastAsiaTheme="minorHAnsi"/>
          <w:color w:val="auto"/>
          <w:sz w:val="24"/>
          <w:szCs w:val="24"/>
          <w:lang w:val="bg-BG" w:eastAsia="en-US"/>
        </w:rPr>
      </w:pPr>
      <w:r w:rsidRPr="00447AA7">
        <w:rPr>
          <w:color w:val="auto"/>
          <w:sz w:val="24"/>
          <w:szCs w:val="24"/>
          <w:lang w:val="bg-BG"/>
        </w:rPr>
        <w:t xml:space="preserve">1.4. </w:t>
      </w:r>
      <w:r w:rsidRPr="00447AA7">
        <w:rPr>
          <w:rFonts w:eastAsiaTheme="minorHAnsi"/>
          <w:color w:val="auto"/>
          <w:sz w:val="24"/>
          <w:szCs w:val="24"/>
          <w:lang w:val="bg-BG" w:eastAsia="en-US"/>
        </w:rPr>
        <w:t>Възложителят сключва договор за обществена поръчка с определения изпълнител в 30-дневен срок от датата на определянето му за изпълнителя.</w:t>
      </w:r>
    </w:p>
    <w:p w:rsidR="00A81997" w:rsidRPr="00447AA7" w:rsidRDefault="00A81997" w:rsidP="009709A4">
      <w:pPr>
        <w:autoSpaceDE w:val="0"/>
        <w:autoSpaceDN w:val="0"/>
        <w:adjustRightInd w:val="0"/>
        <w:ind w:firstLine="567"/>
        <w:jc w:val="both"/>
        <w:rPr>
          <w:rFonts w:eastAsiaTheme="minorHAnsi"/>
          <w:color w:val="auto"/>
          <w:sz w:val="24"/>
          <w:szCs w:val="24"/>
          <w:lang w:val="bg-BG" w:eastAsia="en-US"/>
        </w:rPr>
      </w:pPr>
      <w:r w:rsidRPr="00447AA7">
        <w:rPr>
          <w:rFonts w:eastAsiaTheme="minorHAnsi"/>
          <w:color w:val="auto"/>
          <w:sz w:val="24"/>
          <w:szCs w:val="24"/>
          <w:lang w:val="bg-BG" w:eastAsia="en-US"/>
        </w:rPr>
        <w:t>1.5. Възложителят може да сключи договор със следващия класиран участник,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w:t>
      </w:r>
    </w:p>
    <w:p w:rsidR="00A81997" w:rsidRPr="00447AA7" w:rsidRDefault="00A81997" w:rsidP="009709A4">
      <w:pPr>
        <w:ind w:firstLine="567"/>
        <w:jc w:val="both"/>
        <w:rPr>
          <w:color w:val="auto"/>
          <w:sz w:val="24"/>
          <w:szCs w:val="24"/>
          <w:lang w:val="bg-BG"/>
        </w:rPr>
      </w:pPr>
    </w:p>
    <w:p w:rsidR="00A81997" w:rsidRPr="00447AA7" w:rsidRDefault="00A81997" w:rsidP="009709A4">
      <w:pPr>
        <w:spacing w:after="240"/>
        <w:jc w:val="both"/>
        <w:rPr>
          <w:b/>
          <w:color w:val="auto"/>
          <w:sz w:val="24"/>
          <w:szCs w:val="24"/>
          <w:lang w:val="bg-BG"/>
        </w:rPr>
      </w:pPr>
      <w:r w:rsidRPr="00447AA7">
        <w:rPr>
          <w:b/>
          <w:color w:val="auto"/>
          <w:sz w:val="24"/>
          <w:szCs w:val="24"/>
          <w:lang w:val="bg-BG"/>
        </w:rPr>
        <w:t>2. Изискуеми документи преди сключването на договора.</w:t>
      </w:r>
    </w:p>
    <w:p w:rsidR="00A81997" w:rsidRPr="00447AA7" w:rsidRDefault="00A81997" w:rsidP="009709A4">
      <w:pPr>
        <w:ind w:firstLine="567"/>
        <w:jc w:val="both"/>
        <w:rPr>
          <w:b/>
          <w:color w:val="auto"/>
          <w:sz w:val="24"/>
          <w:szCs w:val="24"/>
          <w:u w:val="single"/>
          <w:lang w:val="bg-BG"/>
        </w:rPr>
      </w:pPr>
      <w:r w:rsidRPr="00447AA7">
        <w:rPr>
          <w:b/>
          <w:color w:val="auto"/>
          <w:sz w:val="24"/>
          <w:szCs w:val="24"/>
          <w:u w:val="single"/>
          <w:lang w:val="bg-BG"/>
        </w:rPr>
        <w:t>2.1. Документи, удостоверяващи липсата на основанията за отстраняване от процедурата,включително за третите лица и подизпълнителите, ако има такива- документите по чл. 58 от ЗОП:</w:t>
      </w:r>
    </w:p>
    <w:p w:rsidR="00A81997" w:rsidRPr="00447AA7" w:rsidRDefault="00A81997" w:rsidP="009709A4">
      <w:pPr>
        <w:ind w:firstLine="567"/>
        <w:jc w:val="both"/>
        <w:rPr>
          <w:color w:val="auto"/>
          <w:sz w:val="24"/>
          <w:szCs w:val="24"/>
          <w:lang w:val="bg-BG"/>
        </w:rPr>
      </w:pPr>
      <w:r w:rsidRPr="00447AA7">
        <w:rPr>
          <w:color w:val="auto"/>
          <w:sz w:val="24"/>
          <w:szCs w:val="24"/>
          <w:lang w:val="bg-BG"/>
        </w:rPr>
        <w:t xml:space="preserve">2.1.1. </w:t>
      </w:r>
      <w:r w:rsidRPr="00447AA7">
        <w:rPr>
          <w:b/>
          <w:i/>
          <w:color w:val="auto"/>
          <w:sz w:val="24"/>
          <w:szCs w:val="24"/>
          <w:lang w:val="bg-BG"/>
        </w:rPr>
        <w:t>Свидетелство за съдимост</w:t>
      </w:r>
      <w:r w:rsidRPr="00447AA7">
        <w:rPr>
          <w:color w:val="auto"/>
          <w:sz w:val="24"/>
          <w:szCs w:val="24"/>
          <w:lang w:val="bg-BG"/>
        </w:rPr>
        <w:t xml:space="preserve"> на участника/третите лица/подизпълнителите; </w:t>
      </w:r>
    </w:p>
    <w:p w:rsidR="00A81997" w:rsidRPr="00447AA7" w:rsidRDefault="00A81997" w:rsidP="009709A4">
      <w:pPr>
        <w:ind w:firstLine="567"/>
        <w:jc w:val="both"/>
        <w:rPr>
          <w:color w:val="auto"/>
          <w:sz w:val="24"/>
          <w:szCs w:val="24"/>
          <w:lang w:val="bg-BG"/>
        </w:rPr>
      </w:pPr>
      <w:r w:rsidRPr="00447AA7">
        <w:rPr>
          <w:color w:val="auto"/>
          <w:sz w:val="24"/>
          <w:szCs w:val="24"/>
          <w:lang w:val="bg-BG"/>
        </w:rPr>
        <w:t>2.1.2</w:t>
      </w:r>
      <w:r w:rsidRPr="00447AA7">
        <w:rPr>
          <w:i/>
          <w:color w:val="auto"/>
          <w:sz w:val="24"/>
          <w:szCs w:val="24"/>
          <w:lang w:val="bg-BG"/>
        </w:rPr>
        <w:t xml:space="preserve">. </w:t>
      </w:r>
      <w:r w:rsidRPr="00447AA7">
        <w:rPr>
          <w:b/>
          <w:i/>
          <w:color w:val="auto"/>
          <w:sz w:val="24"/>
          <w:szCs w:val="24"/>
          <w:lang w:val="bg-BG"/>
        </w:rPr>
        <w:t>Удостоверения</w:t>
      </w:r>
      <w:r w:rsidRPr="00447AA7">
        <w:rPr>
          <w:b/>
          <w:color w:val="auto"/>
          <w:sz w:val="24"/>
          <w:szCs w:val="24"/>
          <w:lang w:val="bg-BG"/>
        </w:rPr>
        <w:t xml:space="preserve"> за наличието или липсата на задължения към държавата и към общината</w:t>
      </w:r>
      <w:r w:rsidRPr="00447AA7">
        <w:rPr>
          <w:color w:val="auto"/>
          <w:sz w:val="24"/>
          <w:szCs w:val="24"/>
          <w:lang w:val="bg-BG"/>
        </w:rPr>
        <w:t xml:space="preserve"> за липса на обстоятелството по чл. 54, ал. 1, т. 3 от ЗОП по седалището на възложителя и на участника, избран за изпълнител.</w:t>
      </w:r>
    </w:p>
    <w:p w:rsidR="00A81997" w:rsidRPr="00447AA7" w:rsidRDefault="00A81997" w:rsidP="009709A4">
      <w:pPr>
        <w:ind w:firstLine="567"/>
        <w:jc w:val="both"/>
        <w:rPr>
          <w:color w:val="auto"/>
          <w:sz w:val="24"/>
          <w:szCs w:val="24"/>
          <w:lang w:val="bg-BG"/>
        </w:rPr>
      </w:pPr>
      <w:r w:rsidRPr="00447AA7">
        <w:rPr>
          <w:color w:val="auto"/>
          <w:sz w:val="24"/>
          <w:szCs w:val="24"/>
          <w:lang w:val="bg-BG"/>
        </w:rPr>
        <w:t xml:space="preserve">2.1.3. </w:t>
      </w:r>
      <w:r w:rsidRPr="00447AA7">
        <w:rPr>
          <w:b/>
          <w:i/>
          <w:color w:val="auto"/>
          <w:sz w:val="24"/>
          <w:szCs w:val="24"/>
          <w:lang w:val="bg-BG"/>
        </w:rPr>
        <w:t>Удостоверение</w:t>
      </w:r>
      <w:r w:rsidRPr="00447AA7">
        <w:rPr>
          <w:b/>
          <w:color w:val="auto"/>
          <w:sz w:val="24"/>
          <w:szCs w:val="24"/>
          <w:lang w:val="bg-BG"/>
        </w:rPr>
        <w:t xml:space="preserve"> от органите на Изпълнителна агенция „Главна инспекция по труда“</w:t>
      </w:r>
      <w:r w:rsidRPr="00447AA7">
        <w:rPr>
          <w:color w:val="auto"/>
          <w:sz w:val="24"/>
          <w:szCs w:val="24"/>
          <w:lang w:val="bg-BG"/>
        </w:rPr>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rsidR="00A81997" w:rsidRPr="00447AA7" w:rsidRDefault="00A81997" w:rsidP="009709A4">
      <w:pPr>
        <w:spacing w:before="240"/>
        <w:ind w:firstLine="567"/>
        <w:jc w:val="both"/>
        <w:rPr>
          <w:b/>
          <w:color w:val="auto"/>
          <w:sz w:val="24"/>
          <w:szCs w:val="24"/>
          <w:u w:val="single"/>
          <w:lang w:val="bg-BG"/>
        </w:rPr>
      </w:pPr>
      <w:r w:rsidRPr="00447AA7">
        <w:rPr>
          <w:b/>
          <w:color w:val="auto"/>
          <w:sz w:val="24"/>
          <w:szCs w:val="24"/>
          <w:u w:val="single"/>
          <w:lang w:val="bg-BG"/>
        </w:rPr>
        <w:t xml:space="preserve">2.2. Документи, удостоверяващи съответствието с поставените критерии за подбор включително за третите лица и подизпълнителите, ако има такива:  </w:t>
      </w:r>
    </w:p>
    <w:p w:rsidR="00A81997" w:rsidRPr="00447AA7" w:rsidRDefault="00A81997" w:rsidP="009709A4">
      <w:pPr>
        <w:ind w:firstLine="567"/>
        <w:contextualSpacing/>
        <w:jc w:val="both"/>
        <w:rPr>
          <w:color w:val="auto"/>
          <w:sz w:val="24"/>
          <w:szCs w:val="24"/>
          <w:lang w:val="bg-BG" w:eastAsia="en-US"/>
        </w:rPr>
      </w:pPr>
      <w:r w:rsidRPr="00447AA7">
        <w:rPr>
          <w:b/>
          <w:bCs/>
          <w:iCs/>
          <w:color w:val="auto"/>
          <w:sz w:val="24"/>
          <w:szCs w:val="24"/>
          <w:lang w:val="bg-BG" w:eastAsia="en-US"/>
        </w:rPr>
        <w:t>2.2.1.</w:t>
      </w:r>
      <w:r w:rsidRPr="00447AA7">
        <w:rPr>
          <w:b/>
          <w:i/>
          <w:color w:val="auto"/>
          <w:sz w:val="24"/>
          <w:szCs w:val="24"/>
          <w:lang w:val="bg-BG" w:eastAsia="en-US"/>
        </w:rPr>
        <w:t xml:space="preserve"> Удостоверение </w:t>
      </w:r>
      <w:r w:rsidRPr="00447AA7">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 </w:t>
      </w:r>
      <w:r w:rsidRPr="00447AA7">
        <w:rPr>
          <w:b/>
          <w:color w:val="auto"/>
          <w:sz w:val="24"/>
          <w:szCs w:val="24"/>
          <w:lang w:val="bg-BG"/>
        </w:rPr>
        <w:t>П</w:t>
      </w:r>
      <w:r w:rsidRPr="00447AA7">
        <w:rPr>
          <w:rFonts w:eastAsia="Calibri"/>
          <w:b/>
          <w:color w:val="auto"/>
          <w:sz w:val="24"/>
          <w:szCs w:val="24"/>
          <w:lang w:val="bg-BG"/>
        </w:rPr>
        <w:t>ърва група</w:t>
      </w:r>
      <w:r w:rsidRPr="00447AA7">
        <w:rPr>
          <w:rFonts w:eastAsia="Calibri"/>
          <w:color w:val="auto"/>
          <w:sz w:val="24"/>
          <w:szCs w:val="24"/>
          <w:lang w:val="bg-BG"/>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447AA7">
        <w:rPr>
          <w:iCs/>
          <w:color w:val="auto"/>
          <w:sz w:val="24"/>
          <w:szCs w:val="24"/>
          <w:lang w:val="bg-BG"/>
        </w:rPr>
        <w:t xml:space="preserve">, </w:t>
      </w:r>
      <w:r w:rsidRPr="00447AA7">
        <w:rPr>
          <w:color w:val="auto"/>
          <w:sz w:val="24"/>
          <w:szCs w:val="24"/>
          <w:lang w:val="bg-BG"/>
        </w:rPr>
        <w:t>строежи от</w:t>
      </w:r>
      <w:r w:rsidRPr="00447AA7">
        <w:rPr>
          <w:b/>
          <w:color w:val="auto"/>
          <w:sz w:val="24"/>
          <w:szCs w:val="24"/>
          <w:lang w:val="bg-BG"/>
        </w:rPr>
        <w:t xml:space="preserve"> Четвърта категория – строежи по чл. 137, ал.1, т.4, буква „д” от ЗУТ</w:t>
      </w:r>
      <w:r w:rsidRPr="00447AA7">
        <w:rPr>
          <w:color w:val="auto"/>
          <w:sz w:val="24"/>
          <w:szCs w:val="24"/>
          <w:lang w:val="bg-BG"/>
        </w:rPr>
        <w:t xml:space="preserve"> –  реконструкция и основен ремонт на строежите от тази категория и вътрешни преустройства на сградите от първа до четвърта категория, с които не се засяга конструкцията им.</w:t>
      </w:r>
      <w:r w:rsidRPr="00447AA7">
        <w:rPr>
          <w:color w:val="auto"/>
          <w:lang w:val="bg-BG"/>
        </w:rPr>
        <w:t xml:space="preserve"> </w:t>
      </w:r>
      <w:r w:rsidRPr="00447AA7">
        <w:rPr>
          <w:color w:val="auto"/>
          <w:sz w:val="24"/>
          <w:szCs w:val="24"/>
          <w:lang w:val="bg-BG" w:eastAsia="en-US"/>
        </w:rPr>
        <w:t xml:space="preserve">В случай, че участникът, избран за изпълнител е лице, което има право да извършва такава дейност по законодателството на държава – членка на ЕС, или друга държава – страна по Споразумението за Европейското икономическо пространство, или на Конфедерация Швейцария, то той може да представи копие на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 (чл. 25а от ЗКС). </w:t>
      </w:r>
      <w:r w:rsidRPr="00447AA7">
        <w:rPr>
          <w:i/>
          <w:color w:val="auto"/>
          <w:sz w:val="24"/>
          <w:szCs w:val="24"/>
          <w:lang w:val="bg-BG" w:eastAsia="en-US"/>
        </w:rPr>
        <w:t>(</w:t>
      </w:r>
      <w:r w:rsidRPr="00447AA7">
        <w:rPr>
          <w:bCs/>
          <w:i/>
          <w:color w:val="auto"/>
          <w:sz w:val="24"/>
          <w:szCs w:val="24"/>
          <w:lang w:val="bg-BG" w:eastAsia="en-US"/>
        </w:rPr>
        <w:t>в случай, че същите вече не са  били предоставени или ако са били предоставени, не са актуални;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447AA7">
        <w:rPr>
          <w:b/>
          <w:i/>
          <w:color w:val="auto"/>
          <w:sz w:val="24"/>
          <w:szCs w:val="24"/>
          <w:lang w:val="bg-BG" w:eastAsia="en-US"/>
        </w:rPr>
        <w:t>(заверено копие)</w:t>
      </w:r>
    </w:p>
    <w:p w:rsidR="00A81997" w:rsidRPr="00447AA7" w:rsidRDefault="00A81997" w:rsidP="009709A4">
      <w:pPr>
        <w:ind w:right="23" w:firstLine="567"/>
        <w:contextualSpacing/>
        <w:jc w:val="both"/>
        <w:rPr>
          <w:color w:val="FF0000"/>
          <w:sz w:val="24"/>
          <w:szCs w:val="24"/>
          <w:lang w:val="bg-BG" w:eastAsia="en-US"/>
        </w:rPr>
      </w:pPr>
    </w:p>
    <w:p w:rsidR="00A81997" w:rsidRPr="00447AA7" w:rsidRDefault="00A81997" w:rsidP="009709A4">
      <w:pPr>
        <w:ind w:right="23" w:firstLine="567"/>
        <w:contextualSpacing/>
        <w:jc w:val="both"/>
        <w:rPr>
          <w:color w:val="FF0000"/>
          <w:sz w:val="24"/>
          <w:szCs w:val="24"/>
          <w:lang w:val="bg-BG" w:eastAsia="en-US"/>
        </w:rPr>
      </w:pPr>
    </w:p>
    <w:p w:rsidR="00A81997" w:rsidRPr="00447AA7" w:rsidRDefault="00A81997" w:rsidP="009709A4">
      <w:pPr>
        <w:spacing w:before="60"/>
        <w:ind w:firstLine="567"/>
        <w:contextualSpacing/>
        <w:jc w:val="both"/>
        <w:rPr>
          <w:rFonts w:eastAsia="Calibri"/>
          <w:bCs/>
          <w:color w:val="FF0000"/>
          <w:sz w:val="24"/>
          <w:szCs w:val="24"/>
          <w:lang w:val="bg-BG" w:eastAsia="en-US"/>
        </w:rPr>
      </w:pPr>
    </w:p>
    <w:p w:rsidR="00A81997" w:rsidRPr="00447AA7" w:rsidRDefault="00A81997" w:rsidP="009709A4">
      <w:pPr>
        <w:ind w:firstLine="567"/>
        <w:contextualSpacing/>
        <w:jc w:val="both"/>
        <w:rPr>
          <w:color w:val="auto"/>
          <w:sz w:val="24"/>
          <w:szCs w:val="24"/>
          <w:lang w:val="bg-BG" w:eastAsia="en-US"/>
        </w:rPr>
      </w:pPr>
      <w:r w:rsidRPr="00447AA7">
        <w:rPr>
          <w:b/>
          <w:bCs/>
          <w:iCs/>
          <w:color w:val="auto"/>
          <w:sz w:val="24"/>
          <w:szCs w:val="24"/>
          <w:lang w:val="bg-BG" w:eastAsia="en-US"/>
        </w:rPr>
        <w:t>2.2.2.</w:t>
      </w:r>
      <w:r w:rsidRPr="00447AA7">
        <w:rPr>
          <w:b/>
          <w:i/>
          <w:color w:val="auto"/>
          <w:sz w:val="24"/>
          <w:szCs w:val="24"/>
          <w:lang w:val="bg-BG" w:eastAsia="en-US"/>
        </w:rPr>
        <w:t xml:space="preserve"> </w:t>
      </w:r>
      <w:r w:rsidRPr="00447AA7">
        <w:rPr>
          <w:rFonts w:eastAsia="Calibri"/>
          <w:b/>
          <w:bCs/>
          <w:i/>
          <w:color w:val="auto"/>
          <w:sz w:val="24"/>
          <w:szCs w:val="24"/>
          <w:lang w:val="bg-BG" w:eastAsia="en-US"/>
        </w:rPr>
        <w:t>Валидна застраховка</w:t>
      </w:r>
      <w:r w:rsidRPr="00447AA7">
        <w:rPr>
          <w:rFonts w:eastAsia="Calibri"/>
          <w:bCs/>
          <w:color w:val="auto"/>
          <w:sz w:val="24"/>
          <w:szCs w:val="24"/>
          <w:lang w:val="bg-BG" w:eastAsia="en-US"/>
        </w:rPr>
        <w:t xml:space="preserve"> „Професионална отговорност”, съгласно чл.171, ал.1 от ЗУТ за строителство, </w:t>
      </w:r>
      <w:r w:rsidRPr="00447AA7">
        <w:rPr>
          <w:rFonts w:eastAsia="Calibri"/>
          <w:color w:val="auto"/>
          <w:sz w:val="24"/>
          <w:szCs w:val="24"/>
          <w:lang w:val="bg-BG" w:eastAsia="en-US"/>
        </w:rPr>
        <w:t xml:space="preserve">покриваща минималната застрахователна сума за строежи </w:t>
      </w:r>
      <w:r w:rsidRPr="00447AA7">
        <w:rPr>
          <w:b/>
          <w:color w:val="auto"/>
          <w:sz w:val="24"/>
          <w:szCs w:val="24"/>
          <w:lang w:val="bg-BG" w:eastAsia="en-US"/>
        </w:rPr>
        <w:t>Четвърта категория – строежи по чл. 137, ал.1, т.4, буква „д” от ЗУТ</w:t>
      </w:r>
      <w:r w:rsidRPr="00447AA7">
        <w:rPr>
          <w:color w:val="auto"/>
          <w:sz w:val="24"/>
          <w:szCs w:val="24"/>
          <w:lang w:val="bg-BG" w:eastAsia="en-US"/>
        </w:rPr>
        <w:t>,</w:t>
      </w:r>
      <w:r w:rsidRPr="00447AA7">
        <w:rPr>
          <w:rFonts w:eastAsia="Calibri"/>
          <w:color w:val="auto"/>
          <w:sz w:val="24"/>
          <w:szCs w:val="24"/>
          <w:lang w:val="bg-BG" w:eastAsia="en-US"/>
        </w:rPr>
        <w:t xml:space="preserve"> определени с </w:t>
      </w:r>
      <w:r w:rsidRPr="00447AA7">
        <w:rPr>
          <w:rFonts w:eastAsia="Calibri"/>
          <w:b/>
          <w:color w:val="auto"/>
          <w:sz w:val="24"/>
          <w:szCs w:val="24"/>
          <w:lang w:val="bg-BG" w:eastAsia="en-US"/>
        </w:rPr>
        <w:t xml:space="preserve">чл.5, ал.2, т.4 </w:t>
      </w:r>
      <w:r w:rsidRPr="00447AA7">
        <w:rPr>
          <w:rFonts w:eastAsia="Calibri"/>
          <w:color w:val="auto"/>
          <w:sz w:val="24"/>
          <w:szCs w:val="24"/>
          <w:lang w:val="bg-BG" w:eastAsia="en-US"/>
        </w:rPr>
        <w:t xml:space="preserve">от Наредбата за условията и реда за задължително застраховане в проектирането и строителството </w:t>
      </w:r>
      <w:r w:rsidRPr="00447AA7">
        <w:rPr>
          <w:rFonts w:eastAsia="Calibri"/>
          <w:bCs/>
          <w:color w:val="auto"/>
          <w:sz w:val="24"/>
          <w:szCs w:val="24"/>
          <w:lang w:val="bg-BG" w:eastAsia="en-US"/>
        </w:rPr>
        <w:t xml:space="preserve">или еквивалентна застраховка за професионална отговорност, или гаранция в друга държава-членка на ЕС, или в страна по Споразумението за Европейското икономическо пространство, съгласно чл. 171а от ЗУТ. (за чуждестранните лица). </w:t>
      </w:r>
      <w:r w:rsidRPr="00447AA7">
        <w:rPr>
          <w:i/>
          <w:color w:val="auto"/>
          <w:sz w:val="24"/>
          <w:szCs w:val="24"/>
          <w:lang w:val="bg-BG" w:eastAsia="en-US"/>
        </w:rPr>
        <w:t>(</w:t>
      </w:r>
      <w:r w:rsidRPr="00447AA7">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447AA7">
        <w:rPr>
          <w:b/>
          <w:i/>
          <w:color w:val="auto"/>
          <w:sz w:val="24"/>
          <w:szCs w:val="24"/>
          <w:lang w:val="bg-BG" w:eastAsia="en-US"/>
        </w:rPr>
        <w:t>(заверено копие)</w:t>
      </w:r>
    </w:p>
    <w:p w:rsidR="00A81997" w:rsidRPr="00447AA7" w:rsidRDefault="00A81997" w:rsidP="009709A4">
      <w:pPr>
        <w:ind w:firstLine="567"/>
        <w:jc w:val="both"/>
        <w:rPr>
          <w:b/>
          <w:i/>
          <w:color w:val="auto"/>
          <w:sz w:val="24"/>
          <w:szCs w:val="24"/>
          <w:lang w:val="bg-BG" w:eastAsia="en-US"/>
        </w:rPr>
      </w:pPr>
      <w:r w:rsidRPr="00447AA7">
        <w:rPr>
          <w:color w:val="auto"/>
          <w:sz w:val="24"/>
          <w:szCs w:val="24"/>
          <w:lang w:val="bg-BG" w:eastAsia="en-US"/>
        </w:rPr>
        <w:t>2.2.3.</w:t>
      </w:r>
      <w:r w:rsidRPr="00447AA7">
        <w:rPr>
          <w:b/>
          <w:i/>
          <w:color w:val="auto"/>
          <w:sz w:val="24"/>
          <w:szCs w:val="24"/>
          <w:lang w:val="bg-BG" w:eastAsia="en-US"/>
        </w:rPr>
        <w:t xml:space="preserve"> Списък на строителството</w:t>
      </w:r>
      <w:r w:rsidRPr="00447AA7">
        <w:rPr>
          <w:color w:val="auto"/>
          <w:sz w:val="24"/>
          <w:szCs w:val="24"/>
          <w:lang w:val="bg-BG" w:eastAsia="en-US"/>
        </w:rPr>
        <w:t xml:space="preserve">,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 </w:t>
      </w:r>
      <w:r w:rsidRPr="00447AA7">
        <w:rPr>
          <w:b/>
          <w:i/>
          <w:color w:val="auto"/>
          <w:sz w:val="24"/>
          <w:szCs w:val="24"/>
          <w:lang w:val="bg-BG" w:eastAsia="en-US"/>
        </w:rPr>
        <w:t>(оригинал)</w:t>
      </w:r>
    </w:p>
    <w:p w:rsidR="00A81997" w:rsidRPr="00447AA7" w:rsidRDefault="00A81997" w:rsidP="009709A4">
      <w:pPr>
        <w:ind w:firstLine="567"/>
        <w:jc w:val="both"/>
        <w:rPr>
          <w:i/>
          <w:color w:val="auto"/>
          <w:sz w:val="24"/>
          <w:szCs w:val="24"/>
          <w:lang w:val="bg-BG"/>
        </w:rPr>
      </w:pPr>
      <w:r w:rsidRPr="00447AA7">
        <w:rPr>
          <w:i/>
          <w:color w:val="auto"/>
          <w:sz w:val="24"/>
          <w:szCs w:val="24"/>
          <w:lang w:val="bg-BG"/>
        </w:rPr>
        <w:t>!!! Документите се представят и за подизпълнителите и трети лица, ако има такива.</w:t>
      </w:r>
    </w:p>
    <w:p w:rsidR="00924195" w:rsidRPr="00447AA7" w:rsidRDefault="00924195" w:rsidP="009709A4">
      <w:pPr>
        <w:shd w:val="clear" w:color="auto" w:fill="FFFFFF"/>
        <w:tabs>
          <w:tab w:val="left" w:pos="720"/>
        </w:tabs>
        <w:ind w:firstLine="567"/>
        <w:jc w:val="both"/>
        <w:rPr>
          <w:color w:val="auto"/>
          <w:sz w:val="24"/>
          <w:szCs w:val="24"/>
          <w:lang w:val="bg-BG"/>
        </w:rPr>
      </w:pPr>
      <w:r w:rsidRPr="00447AA7">
        <w:rPr>
          <w:b/>
          <w:color w:val="auto"/>
          <w:sz w:val="24"/>
          <w:szCs w:val="24"/>
          <w:lang w:val="bg-BG"/>
        </w:rPr>
        <w:t>2.4. Гаранция за изпълнение на договора за обществена поръчка</w:t>
      </w:r>
      <w:r w:rsidR="00AD0933" w:rsidRPr="00447AA7">
        <w:rPr>
          <w:color w:val="auto"/>
          <w:sz w:val="24"/>
          <w:szCs w:val="24"/>
          <w:lang w:val="bg-BG"/>
        </w:rPr>
        <w:t xml:space="preserve"> в размер на 2</w:t>
      </w:r>
      <w:r w:rsidRPr="00447AA7">
        <w:rPr>
          <w:color w:val="auto"/>
          <w:sz w:val="24"/>
          <w:szCs w:val="24"/>
          <w:lang w:val="bg-BG"/>
        </w:rPr>
        <w:t>% (</w:t>
      </w:r>
      <w:r w:rsidR="00AD0933" w:rsidRPr="00447AA7">
        <w:rPr>
          <w:color w:val="auto"/>
          <w:sz w:val="24"/>
          <w:szCs w:val="24"/>
          <w:lang w:val="bg-BG"/>
        </w:rPr>
        <w:t>два</w:t>
      </w:r>
      <w:r w:rsidRPr="00447AA7">
        <w:rPr>
          <w:color w:val="auto"/>
          <w:sz w:val="24"/>
          <w:szCs w:val="24"/>
          <w:lang w:val="bg-BG"/>
        </w:rPr>
        <w:t xml:space="preserve"> на сто) от стойността на договора без вкл. ДДС. (Банкова гаранция или Парична сума или Застраховка).</w:t>
      </w:r>
    </w:p>
    <w:p w:rsidR="00A81997" w:rsidRPr="00447AA7" w:rsidRDefault="00A81997" w:rsidP="009709A4">
      <w:pPr>
        <w:spacing w:before="60"/>
        <w:ind w:firstLine="567"/>
        <w:contextualSpacing/>
        <w:jc w:val="both"/>
        <w:rPr>
          <w:b/>
          <w:color w:val="auto"/>
          <w:sz w:val="24"/>
          <w:szCs w:val="24"/>
          <w:lang w:val="bg-BG" w:eastAsia="en-US"/>
        </w:rPr>
      </w:pPr>
      <w:r w:rsidRPr="00447AA7">
        <w:rPr>
          <w:b/>
          <w:color w:val="auto"/>
          <w:sz w:val="24"/>
          <w:szCs w:val="24"/>
          <w:lang w:val="bg-BG" w:eastAsia="en-US"/>
        </w:rPr>
        <w:t>2.</w:t>
      </w:r>
      <w:r w:rsidR="00924195" w:rsidRPr="00447AA7">
        <w:rPr>
          <w:b/>
          <w:color w:val="auto"/>
          <w:sz w:val="24"/>
          <w:szCs w:val="24"/>
          <w:lang w:val="bg-BG" w:eastAsia="en-US"/>
        </w:rPr>
        <w:t>5</w:t>
      </w:r>
      <w:r w:rsidRPr="00447AA7">
        <w:rPr>
          <w:b/>
          <w:color w:val="auto"/>
          <w:sz w:val="24"/>
          <w:szCs w:val="24"/>
          <w:lang w:val="bg-BG" w:eastAsia="en-US"/>
        </w:rPr>
        <w:t>.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81997" w:rsidRPr="00447AA7" w:rsidRDefault="00A81997" w:rsidP="009709A4">
      <w:pPr>
        <w:spacing w:before="60"/>
        <w:ind w:firstLine="567"/>
        <w:contextualSpacing/>
        <w:jc w:val="both"/>
        <w:rPr>
          <w:b/>
          <w:color w:val="FF0000"/>
          <w:sz w:val="24"/>
          <w:szCs w:val="24"/>
          <w:lang w:val="bg-BG" w:eastAsia="en-US"/>
        </w:rPr>
      </w:pPr>
    </w:p>
    <w:p w:rsidR="00F93BBF" w:rsidRPr="00447AA7" w:rsidRDefault="00F93BBF" w:rsidP="009709A4">
      <w:pPr>
        <w:tabs>
          <w:tab w:val="left" w:pos="1845"/>
        </w:tabs>
        <w:autoSpaceDE w:val="0"/>
        <w:autoSpaceDN w:val="0"/>
        <w:adjustRightInd w:val="0"/>
        <w:ind w:firstLine="567"/>
        <w:jc w:val="both"/>
        <w:rPr>
          <w:rFonts w:eastAsiaTheme="minorHAnsi"/>
          <w:color w:val="FF0000"/>
          <w:sz w:val="24"/>
          <w:szCs w:val="24"/>
          <w:highlight w:val="yellow"/>
          <w:lang w:val="bg-BG" w:eastAsia="en-US"/>
        </w:rPr>
      </w:pPr>
    </w:p>
    <w:tbl>
      <w:tblPr>
        <w:tblStyle w:val="aff0"/>
        <w:tblW w:w="0" w:type="auto"/>
        <w:shd w:val="clear" w:color="auto" w:fill="8D89A4" w:themeFill="accent3"/>
        <w:tblLook w:val="04A0"/>
      </w:tblPr>
      <w:tblGrid>
        <w:gridCol w:w="9288"/>
      </w:tblGrid>
      <w:tr w:rsidR="00AD0933" w:rsidRPr="00447AA7" w:rsidTr="00AD0933">
        <w:tc>
          <w:tcPr>
            <w:tcW w:w="9288" w:type="dxa"/>
            <w:shd w:val="clear" w:color="auto" w:fill="F6DE55" w:themeFill="accent2" w:themeFillTint="99"/>
          </w:tcPr>
          <w:p w:rsidR="006B25AA" w:rsidRPr="00447AA7" w:rsidRDefault="004A7C79"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X</w:t>
            </w:r>
            <w:r w:rsidR="004965B5" w:rsidRPr="00447AA7">
              <w:rPr>
                <w:b/>
                <w:bCs/>
                <w:color w:val="auto"/>
                <w:sz w:val="24"/>
                <w:szCs w:val="24"/>
                <w:lang w:val="bg-BG"/>
              </w:rPr>
              <w:t>I</w:t>
            </w:r>
            <w:r w:rsidR="00FA14C2" w:rsidRPr="00447AA7">
              <w:rPr>
                <w:b/>
                <w:bCs/>
                <w:color w:val="auto"/>
                <w:sz w:val="24"/>
                <w:szCs w:val="24"/>
                <w:lang w:val="bg-BG"/>
              </w:rPr>
              <w:t>I</w:t>
            </w:r>
            <w:r w:rsidR="006B25AA" w:rsidRPr="00447AA7">
              <w:rPr>
                <w:b/>
                <w:bCs/>
                <w:color w:val="auto"/>
                <w:sz w:val="24"/>
                <w:szCs w:val="24"/>
                <w:lang w:val="bg-BG"/>
              </w:rPr>
              <w:t>. ИЗЧИСЛЯВАНЕ НА СРОКОВЕ</w:t>
            </w:r>
          </w:p>
        </w:tc>
      </w:tr>
    </w:tbl>
    <w:p w:rsidR="006B25AA" w:rsidRPr="00447AA7" w:rsidRDefault="006B25AA" w:rsidP="009709A4">
      <w:pPr>
        <w:shd w:val="clear" w:color="auto" w:fill="FFFFFF"/>
        <w:jc w:val="both"/>
        <w:outlineLvl w:val="0"/>
        <w:rPr>
          <w:b/>
          <w:color w:val="auto"/>
          <w:sz w:val="24"/>
          <w:szCs w:val="24"/>
          <w:lang w:val="bg-BG"/>
        </w:rPr>
      </w:pPr>
    </w:p>
    <w:p w:rsidR="009709A4" w:rsidRPr="00447AA7" w:rsidRDefault="009709A4" w:rsidP="009709A4">
      <w:pPr>
        <w:shd w:val="clear" w:color="auto" w:fill="FFFFFF"/>
        <w:ind w:firstLine="567"/>
        <w:jc w:val="both"/>
        <w:outlineLvl w:val="0"/>
        <w:rPr>
          <w:color w:val="auto"/>
          <w:sz w:val="24"/>
          <w:szCs w:val="24"/>
          <w:lang w:val="bg-BG"/>
        </w:rPr>
      </w:pPr>
      <w:r w:rsidRPr="00447AA7">
        <w:rPr>
          <w:color w:val="auto"/>
          <w:sz w:val="24"/>
          <w:szCs w:val="24"/>
          <w:lang w:val="bg-BG"/>
        </w:rPr>
        <w:t>Сроковете, посочени в тази документация се изчисляват, както следва:</w:t>
      </w:r>
    </w:p>
    <w:p w:rsidR="009709A4" w:rsidRPr="00447AA7" w:rsidRDefault="009709A4" w:rsidP="009709A4">
      <w:pPr>
        <w:shd w:val="clear" w:color="auto" w:fill="FFFFFF"/>
        <w:ind w:firstLine="567"/>
        <w:jc w:val="both"/>
        <w:outlineLvl w:val="0"/>
        <w:rPr>
          <w:i/>
          <w:iCs/>
          <w:color w:val="auto"/>
          <w:sz w:val="24"/>
          <w:szCs w:val="24"/>
          <w:shd w:val="clear" w:color="auto" w:fill="FFFFFF"/>
          <w:lang w:val="bg-BG"/>
        </w:rPr>
      </w:pPr>
      <w:r w:rsidRPr="00447AA7">
        <w:rPr>
          <w:color w:val="auto"/>
          <w:sz w:val="24"/>
          <w:szCs w:val="24"/>
          <w:shd w:val="clear" w:color="auto" w:fill="FFFFFF"/>
          <w:lang w:val="bg-BG"/>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447AA7">
        <w:rPr>
          <w:i/>
          <w:iCs/>
          <w:color w:val="auto"/>
          <w:sz w:val="24"/>
          <w:szCs w:val="24"/>
          <w:shd w:val="clear" w:color="auto" w:fill="FFFFFF"/>
          <w:lang w:val="bg-BG"/>
        </w:rPr>
        <w:t> </w:t>
      </w:r>
    </w:p>
    <w:p w:rsidR="009709A4" w:rsidRPr="00447AA7" w:rsidRDefault="009709A4" w:rsidP="009709A4">
      <w:pPr>
        <w:shd w:val="clear" w:color="auto" w:fill="FFFFFF"/>
        <w:ind w:firstLine="567"/>
        <w:jc w:val="both"/>
        <w:outlineLvl w:val="0"/>
        <w:rPr>
          <w:i/>
          <w:iCs/>
          <w:color w:val="auto"/>
          <w:sz w:val="24"/>
          <w:szCs w:val="24"/>
          <w:shd w:val="clear" w:color="auto" w:fill="FFFFFF"/>
          <w:lang w:val="bg-BG"/>
        </w:rPr>
      </w:pPr>
      <w:r w:rsidRPr="00447AA7">
        <w:rPr>
          <w:color w:val="auto"/>
          <w:sz w:val="24"/>
          <w:szCs w:val="24"/>
          <w:shd w:val="clear" w:color="auto" w:fill="FFFFFF"/>
          <w:lang w:val="bg-BG"/>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447AA7">
        <w:rPr>
          <w:i/>
          <w:iCs/>
          <w:color w:val="auto"/>
          <w:sz w:val="24"/>
          <w:szCs w:val="24"/>
          <w:shd w:val="clear" w:color="auto" w:fill="FFFFFF"/>
          <w:lang w:val="bg-BG"/>
        </w:rPr>
        <w:t> </w:t>
      </w:r>
    </w:p>
    <w:p w:rsidR="009709A4" w:rsidRPr="00447AA7" w:rsidRDefault="009709A4" w:rsidP="009709A4">
      <w:pPr>
        <w:shd w:val="clear" w:color="auto" w:fill="FFFFFF"/>
        <w:ind w:firstLine="567"/>
        <w:jc w:val="both"/>
        <w:outlineLvl w:val="0"/>
        <w:rPr>
          <w:iCs/>
          <w:color w:val="auto"/>
          <w:sz w:val="24"/>
          <w:szCs w:val="24"/>
          <w:shd w:val="clear" w:color="auto" w:fill="FFFFFF"/>
          <w:lang w:val="bg-BG"/>
        </w:rPr>
      </w:pPr>
      <w:r w:rsidRPr="00447AA7">
        <w:rPr>
          <w:color w:val="auto"/>
          <w:sz w:val="24"/>
          <w:szCs w:val="24"/>
          <w:shd w:val="clear" w:color="auto" w:fill="FFFFFF"/>
          <w:lang w:val="bg-BG"/>
        </w:rPr>
        <w:t>3. </w:t>
      </w:r>
      <w:r w:rsidRPr="00447AA7">
        <w:rPr>
          <w:iCs/>
          <w:color w:val="auto"/>
          <w:sz w:val="24"/>
          <w:szCs w:val="24"/>
          <w:shd w:val="clear" w:color="auto" w:fill="FFFFFF"/>
          <w:lang w:val="bg-BG"/>
        </w:rPr>
        <w:t xml:space="preserve">Когато последният ден от срока по т. 1 е неприсъствен, срокът изтича: </w:t>
      </w:r>
    </w:p>
    <w:p w:rsidR="009709A4" w:rsidRPr="00447AA7" w:rsidRDefault="009709A4" w:rsidP="009709A4">
      <w:pPr>
        <w:shd w:val="clear" w:color="auto" w:fill="FFFFFF"/>
        <w:ind w:firstLine="567"/>
        <w:jc w:val="both"/>
        <w:outlineLvl w:val="0"/>
        <w:rPr>
          <w:iCs/>
          <w:color w:val="auto"/>
          <w:sz w:val="24"/>
          <w:szCs w:val="24"/>
          <w:shd w:val="clear" w:color="auto" w:fill="FFFFFF"/>
          <w:lang w:val="bg-BG"/>
        </w:rPr>
      </w:pPr>
      <w:r w:rsidRPr="00447AA7">
        <w:rPr>
          <w:iCs/>
          <w:color w:val="auto"/>
          <w:sz w:val="24"/>
          <w:szCs w:val="24"/>
          <w:shd w:val="clear" w:color="auto" w:fill="FFFFFF"/>
          <w:lang w:val="bg-BG"/>
        </w:rPr>
        <w:t xml:space="preserve">1. в края на двадесет и четвъртия час на първия присъствен ден - при обмен на информация в платформата; </w:t>
      </w:r>
    </w:p>
    <w:p w:rsidR="009709A4" w:rsidRPr="00447AA7" w:rsidRDefault="009709A4" w:rsidP="009709A4">
      <w:pPr>
        <w:shd w:val="clear" w:color="auto" w:fill="FFFFFF"/>
        <w:ind w:firstLine="567"/>
        <w:jc w:val="both"/>
        <w:outlineLvl w:val="0"/>
        <w:rPr>
          <w:iCs/>
          <w:color w:val="auto"/>
          <w:sz w:val="24"/>
          <w:szCs w:val="24"/>
          <w:shd w:val="clear" w:color="auto" w:fill="FFFFFF"/>
          <w:lang w:val="bg-BG"/>
        </w:rPr>
      </w:pPr>
      <w:r w:rsidRPr="00447AA7">
        <w:rPr>
          <w:iCs/>
          <w:color w:val="auto"/>
          <w:sz w:val="24"/>
          <w:szCs w:val="24"/>
          <w:shd w:val="clear" w:color="auto" w:fill="FFFFFF"/>
          <w:lang w:val="bg-BG"/>
        </w:rPr>
        <w:t>2. с приключване на работното време на възложителя на първия присъствен ден - когато обменът е извън платформата.</w:t>
      </w:r>
    </w:p>
    <w:p w:rsidR="009709A4" w:rsidRPr="00447AA7" w:rsidRDefault="009709A4" w:rsidP="009709A4">
      <w:pPr>
        <w:shd w:val="clear" w:color="auto" w:fill="FFFFFF"/>
        <w:ind w:firstLine="567"/>
        <w:jc w:val="both"/>
        <w:outlineLvl w:val="0"/>
        <w:rPr>
          <w:iCs/>
          <w:color w:val="auto"/>
          <w:sz w:val="24"/>
          <w:szCs w:val="24"/>
          <w:shd w:val="clear" w:color="auto" w:fill="FFFFFF"/>
          <w:lang w:val="bg-BG"/>
        </w:rPr>
      </w:pPr>
      <w:r w:rsidRPr="00447AA7">
        <w:rPr>
          <w:color w:val="auto"/>
          <w:sz w:val="24"/>
          <w:szCs w:val="24"/>
          <w:shd w:val="clear" w:color="auto" w:fill="FFFFFF"/>
          <w:lang w:val="bg-BG"/>
        </w:rPr>
        <w:t>4. </w:t>
      </w:r>
      <w:r w:rsidRPr="00447AA7">
        <w:rPr>
          <w:iCs/>
          <w:color w:val="auto"/>
          <w:sz w:val="24"/>
          <w:szCs w:val="24"/>
          <w:shd w:val="clear" w:color="auto" w:fill="FFFFFF"/>
          <w:lang w:val="bg-BG"/>
        </w:rPr>
        <w:t>Последният ден на срока за получаване на оферти чрез платформата се определя винаги в присъствен ден. Правилото се отнася и за отварянето на заявления за участие и оферти, включително ценовите предложения.</w:t>
      </w:r>
    </w:p>
    <w:p w:rsidR="009709A4" w:rsidRPr="00447AA7" w:rsidRDefault="009709A4" w:rsidP="009709A4">
      <w:pPr>
        <w:ind w:firstLine="567"/>
        <w:jc w:val="both"/>
        <w:rPr>
          <w:color w:val="auto"/>
          <w:sz w:val="24"/>
          <w:szCs w:val="24"/>
          <w:shd w:val="clear" w:color="auto" w:fill="FFFFFF"/>
          <w:lang w:val="bg-BG"/>
        </w:rPr>
      </w:pPr>
      <w:r w:rsidRPr="00447AA7">
        <w:rPr>
          <w:color w:val="auto"/>
          <w:sz w:val="24"/>
          <w:szCs w:val="24"/>
          <w:shd w:val="clear" w:color="auto" w:fill="FFFFFF"/>
          <w:lang w:val="bg-BG"/>
        </w:rPr>
        <w:t>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 се прилага </w:t>
      </w:r>
      <w:hyperlink r:id="rId20" w:history="1">
        <w:r w:rsidRPr="00447AA7">
          <w:rPr>
            <w:color w:val="auto"/>
            <w:sz w:val="24"/>
            <w:szCs w:val="24"/>
            <w:shd w:val="clear" w:color="auto" w:fill="FFFFFF"/>
            <w:lang w:val="bg-BG"/>
          </w:rPr>
          <w:t>чл. 28, ал. 3</w:t>
        </w:r>
      </w:hyperlink>
      <w:r w:rsidRPr="00447AA7">
        <w:rPr>
          <w:color w:val="auto"/>
          <w:sz w:val="24"/>
          <w:szCs w:val="24"/>
          <w:shd w:val="clear" w:color="auto" w:fill="FFFFFF"/>
          <w:lang w:val="bg-BG"/>
        </w:rPr>
        <w:t xml:space="preserve"> от ЗОП.</w:t>
      </w:r>
    </w:p>
    <w:p w:rsidR="009709A4" w:rsidRPr="00447AA7" w:rsidRDefault="009709A4" w:rsidP="009709A4">
      <w:pPr>
        <w:ind w:firstLine="567"/>
        <w:jc w:val="both"/>
        <w:rPr>
          <w:iCs/>
          <w:color w:val="auto"/>
          <w:sz w:val="24"/>
          <w:szCs w:val="24"/>
          <w:shd w:val="clear" w:color="auto" w:fill="FFFFFF"/>
          <w:lang w:val="bg-BG"/>
        </w:rPr>
      </w:pPr>
      <w:r w:rsidRPr="00447AA7">
        <w:rPr>
          <w:color w:val="auto"/>
          <w:sz w:val="24"/>
          <w:szCs w:val="24"/>
          <w:shd w:val="clear" w:color="auto" w:fill="FFFFFF"/>
          <w:lang w:val="bg-BG"/>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447AA7">
        <w:rPr>
          <w:iCs/>
          <w:color w:val="auto"/>
          <w:sz w:val="24"/>
          <w:szCs w:val="24"/>
          <w:shd w:val="clear" w:color="auto" w:fill="FFFFFF"/>
          <w:lang w:val="bg-BG"/>
        </w:rPr>
        <w:t> </w:t>
      </w:r>
    </w:p>
    <w:p w:rsidR="009709A4" w:rsidRPr="00447AA7" w:rsidRDefault="009709A4" w:rsidP="009709A4">
      <w:pPr>
        <w:ind w:firstLine="567"/>
        <w:jc w:val="both"/>
        <w:rPr>
          <w:i/>
          <w:iCs/>
          <w:color w:val="auto"/>
          <w:sz w:val="24"/>
          <w:szCs w:val="24"/>
          <w:shd w:val="clear" w:color="auto" w:fill="FFFFFF"/>
          <w:lang w:val="bg-BG"/>
        </w:rPr>
      </w:pPr>
      <w:r w:rsidRPr="00447AA7">
        <w:rPr>
          <w:color w:val="auto"/>
          <w:sz w:val="24"/>
          <w:szCs w:val="24"/>
          <w:shd w:val="clear" w:color="auto" w:fill="FFFFFF"/>
          <w:lang w:val="bg-BG"/>
        </w:rPr>
        <w:t>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w:t>
      </w:r>
      <w:r w:rsidRPr="00447AA7">
        <w:rPr>
          <w:color w:val="auto"/>
          <w:sz w:val="24"/>
          <w:szCs w:val="24"/>
          <w:lang w:val="bg-BG"/>
        </w:rPr>
        <w:t>чл. 28, ал. 4</w:t>
      </w:r>
      <w:r w:rsidRPr="00447AA7">
        <w:rPr>
          <w:color w:val="auto"/>
          <w:sz w:val="23"/>
          <w:szCs w:val="23"/>
          <w:lang w:val="bg-BG"/>
        </w:rPr>
        <w:t xml:space="preserve"> </w:t>
      </w:r>
      <w:r w:rsidRPr="00447AA7">
        <w:rPr>
          <w:color w:val="auto"/>
          <w:sz w:val="24"/>
          <w:szCs w:val="24"/>
          <w:shd w:val="clear" w:color="auto" w:fill="FFFFFF"/>
          <w:lang w:val="bg-BG"/>
        </w:rPr>
        <w:t>от ППЗОП.</w:t>
      </w:r>
      <w:r w:rsidRPr="00447AA7">
        <w:rPr>
          <w:i/>
          <w:iCs/>
          <w:color w:val="auto"/>
          <w:sz w:val="24"/>
          <w:szCs w:val="24"/>
          <w:shd w:val="clear" w:color="auto" w:fill="FFFFFF"/>
          <w:lang w:val="bg-BG"/>
        </w:rPr>
        <w:t> </w:t>
      </w:r>
    </w:p>
    <w:p w:rsidR="00716AF3" w:rsidRPr="00447AA7" w:rsidRDefault="00716AF3" w:rsidP="009709A4">
      <w:pPr>
        <w:ind w:firstLine="480"/>
        <w:jc w:val="both"/>
        <w:rPr>
          <w:i/>
          <w:iCs/>
          <w:color w:val="auto"/>
          <w:sz w:val="22"/>
          <w:szCs w:val="22"/>
          <w:highlight w:val="green"/>
          <w:shd w:val="clear" w:color="auto" w:fill="FFFFFF"/>
          <w:lang w:val="bg-BG"/>
        </w:rPr>
      </w:pPr>
    </w:p>
    <w:tbl>
      <w:tblPr>
        <w:tblStyle w:val="aff0"/>
        <w:tblW w:w="0" w:type="auto"/>
        <w:shd w:val="clear" w:color="auto" w:fill="8D89A4" w:themeFill="accent3"/>
        <w:tblLook w:val="04A0"/>
      </w:tblPr>
      <w:tblGrid>
        <w:gridCol w:w="9288"/>
      </w:tblGrid>
      <w:tr w:rsidR="00AD0933" w:rsidRPr="00447AA7" w:rsidTr="00AD0933">
        <w:tc>
          <w:tcPr>
            <w:tcW w:w="9288" w:type="dxa"/>
            <w:shd w:val="clear" w:color="auto" w:fill="F6DE55" w:themeFill="accent2" w:themeFillTint="99"/>
          </w:tcPr>
          <w:p w:rsidR="006B25AA" w:rsidRPr="00447AA7" w:rsidRDefault="002F6BAE" w:rsidP="009709A4">
            <w:pPr>
              <w:widowControl w:val="0"/>
              <w:autoSpaceDE w:val="0"/>
              <w:autoSpaceDN w:val="0"/>
              <w:adjustRightInd w:val="0"/>
              <w:jc w:val="center"/>
              <w:rPr>
                <w:b/>
                <w:bCs/>
                <w:color w:val="auto"/>
                <w:sz w:val="24"/>
                <w:szCs w:val="24"/>
                <w:lang w:val="bg-BG"/>
              </w:rPr>
            </w:pPr>
            <w:r w:rsidRPr="00447AA7">
              <w:rPr>
                <w:b/>
                <w:bCs/>
                <w:color w:val="auto"/>
                <w:sz w:val="24"/>
                <w:szCs w:val="24"/>
                <w:lang w:val="bg-BG"/>
              </w:rPr>
              <w:t>XI</w:t>
            </w:r>
            <w:r w:rsidR="00FA14C2" w:rsidRPr="00447AA7">
              <w:rPr>
                <w:b/>
                <w:bCs/>
                <w:color w:val="auto"/>
                <w:sz w:val="24"/>
                <w:szCs w:val="24"/>
                <w:lang w:val="bg-BG"/>
              </w:rPr>
              <w:t>I</w:t>
            </w:r>
            <w:r w:rsidRPr="00447AA7">
              <w:rPr>
                <w:b/>
                <w:bCs/>
                <w:color w:val="auto"/>
                <w:sz w:val="24"/>
                <w:szCs w:val="24"/>
                <w:lang w:val="bg-BG"/>
              </w:rPr>
              <w:t>I</w:t>
            </w:r>
            <w:r w:rsidR="006B25AA" w:rsidRPr="00447AA7">
              <w:rPr>
                <w:b/>
                <w:bCs/>
                <w:color w:val="auto"/>
                <w:sz w:val="24"/>
                <w:szCs w:val="24"/>
                <w:lang w:val="bg-BG"/>
              </w:rPr>
              <w:t>. ДРУГИ УСЛОВИЯ</w:t>
            </w:r>
          </w:p>
        </w:tc>
      </w:tr>
    </w:tbl>
    <w:p w:rsidR="00822B2D" w:rsidRPr="00447AA7" w:rsidRDefault="00822B2D" w:rsidP="009709A4">
      <w:pPr>
        <w:widowControl w:val="0"/>
        <w:autoSpaceDE w:val="0"/>
        <w:autoSpaceDN w:val="0"/>
        <w:adjustRightInd w:val="0"/>
        <w:ind w:firstLine="567"/>
        <w:jc w:val="both"/>
        <w:rPr>
          <w:rFonts w:eastAsia="Calibri"/>
          <w:strike/>
          <w:color w:val="FF0000"/>
          <w:sz w:val="24"/>
          <w:szCs w:val="24"/>
          <w:lang w:val="bg-BG" w:eastAsia="en-US"/>
        </w:rPr>
      </w:pPr>
    </w:p>
    <w:p w:rsidR="009709A4" w:rsidRPr="00447AA7" w:rsidRDefault="009709A4"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съобразно правилата за нейното използване и при спазване на изискванията, поставени от възложителя.</w:t>
      </w:r>
    </w:p>
    <w:p w:rsidR="009709A4" w:rsidRPr="00447AA7" w:rsidRDefault="009709A4" w:rsidP="009709A4">
      <w:pPr>
        <w:widowControl w:val="0"/>
        <w:autoSpaceDE w:val="0"/>
        <w:autoSpaceDN w:val="0"/>
        <w:adjustRightInd w:val="0"/>
        <w:ind w:firstLine="567"/>
        <w:jc w:val="both"/>
        <w:rPr>
          <w:rFonts w:eastAsia="Calibri"/>
          <w:color w:val="auto"/>
          <w:sz w:val="24"/>
          <w:szCs w:val="24"/>
          <w:lang w:val="bg-BG" w:eastAsia="en-US"/>
        </w:rPr>
      </w:pPr>
      <w:r w:rsidRPr="00447AA7">
        <w:rPr>
          <w:rFonts w:eastAsia="Calibri"/>
          <w:color w:val="auto"/>
          <w:sz w:val="24"/>
          <w:szCs w:val="24"/>
          <w:lang w:val="bg-BG" w:eastAsia="en-US"/>
        </w:rPr>
        <w:t>Правилата за ползване на системата ЦАИС „ЕОП“ са публично достъпни на електронната страница на Агенцията по обществени поръчки на електронен адрес: https://www2.aop.bg/ На същия адрес е публично достъпна приложимата национална нормативна уредба в областта на обществените поръчки, в т.ч. и по отношение участието на чуждестранни лица и обединения в обществената поръчка. Подробна информация и указания относно използването на платформата и начина, по който стопанските субекти се регистрират, изготвят и подават документи си за участие, е предоставена от Агенцията по обществени поръчки в Ръководството за стопански субекти на адрес: https://help.eop.bg/supplier/index.htm</w:t>
      </w:r>
    </w:p>
    <w:p w:rsidR="009709A4" w:rsidRPr="00447AA7" w:rsidRDefault="009709A4" w:rsidP="009709A4">
      <w:pPr>
        <w:widowControl w:val="0"/>
        <w:autoSpaceDE w:val="0"/>
        <w:autoSpaceDN w:val="0"/>
        <w:adjustRightInd w:val="0"/>
        <w:ind w:firstLine="567"/>
        <w:jc w:val="both"/>
        <w:rPr>
          <w:color w:val="auto"/>
          <w:sz w:val="24"/>
          <w:szCs w:val="24"/>
          <w:shd w:val="clear" w:color="auto" w:fill="FFFFFF"/>
          <w:lang w:val="bg-BG"/>
        </w:rPr>
      </w:pPr>
      <w:r w:rsidRPr="00447AA7">
        <w:rPr>
          <w:color w:val="auto"/>
          <w:sz w:val="24"/>
          <w:szCs w:val="24"/>
          <w:shd w:val="clear" w:color="auto" w:fill="FFFFFF"/>
          <w:lang w:val="bg-BG"/>
        </w:rPr>
        <w:t>Документи и съобщения, изпратени чрез платформата,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9709A4" w:rsidRPr="00447AA7" w:rsidRDefault="009709A4" w:rsidP="009709A4">
      <w:pPr>
        <w:widowControl w:val="0"/>
        <w:autoSpaceDE w:val="0"/>
        <w:autoSpaceDN w:val="0"/>
        <w:adjustRightInd w:val="0"/>
        <w:ind w:firstLine="567"/>
        <w:jc w:val="both"/>
        <w:rPr>
          <w:color w:val="auto"/>
          <w:sz w:val="24"/>
          <w:szCs w:val="24"/>
          <w:shd w:val="clear" w:color="auto" w:fill="FFFFFF"/>
          <w:lang w:val="bg-BG"/>
        </w:rPr>
      </w:pPr>
      <w:r w:rsidRPr="00447AA7">
        <w:rPr>
          <w:color w:val="auto"/>
          <w:sz w:val="24"/>
          <w:szCs w:val="24"/>
          <w:shd w:val="clear" w:color="auto" w:fill="FFFFFF"/>
          <w:lang w:val="bg-BG"/>
        </w:rPr>
        <w:t>Потребителите на платформата са задължени да следят профилите си в нея за наличието на съобщения и документи.</w:t>
      </w:r>
    </w:p>
    <w:p w:rsidR="009709A4" w:rsidRPr="00447AA7" w:rsidRDefault="009709A4" w:rsidP="009709A4">
      <w:pPr>
        <w:ind w:firstLine="567"/>
        <w:jc w:val="both"/>
        <w:rPr>
          <w:b/>
          <w:color w:val="auto"/>
          <w:sz w:val="24"/>
          <w:szCs w:val="24"/>
          <w:lang w:val="bg-BG"/>
        </w:rPr>
      </w:pPr>
      <w:r w:rsidRPr="00447AA7">
        <w:rPr>
          <w:b/>
          <w:bCs/>
          <w:color w:val="auto"/>
          <w:sz w:val="24"/>
          <w:szCs w:val="24"/>
          <w:lang w:val="bg-BG"/>
        </w:rPr>
        <w:t>При противоречие на настоящите указания със ЗОП и ППЗОП, да се прилагат правилата на ЗОП и ППЗОП.</w:t>
      </w:r>
      <w:r w:rsidRPr="00447AA7">
        <w:rPr>
          <w:b/>
          <w:color w:val="auto"/>
          <w:sz w:val="24"/>
          <w:szCs w:val="24"/>
          <w:lang w:val="bg-BG"/>
        </w:rPr>
        <w:t xml:space="preserve"> </w:t>
      </w:r>
    </w:p>
    <w:p w:rsidR="009709A4" w:rsidRPr="00447AA7" w:rsidRDefault="009709A4" w:rsidP="009709A4">
      <w:pPr>
        <w:widowControl w:val="0"/>
        <w:autoSpaceDE w:val="0"/>
        <w:autoSpaceDN w:val="0"/>
        <w:adjustRightInd w:val="0"/>
        <w:ind w:firstLine="567"/>
        <w:jc w:val="both"/>
        <w:rPr>
          <w:rFonts w:eastAsia="Calibri"/>
          <w:color w:val="auto"/>
          <w:sz w:val="24"/>
          <w:szCs w:val="24"/>
          <w:lang w:val="bg-BG" w:eastAsia="en-US"/>
        </w:rPr>
      </w:pPr>
    </w:p>
    <w:p w:rsidR="003F62A9" w:rsidRPr="00447AA7" w:rsidRDefault="003F62A9" w:rsidP="009709A4">
      <w:pPr>
        <w:widowControl w:val="0"/>
        <w:autoSpaceDE w:val="0"/>
        <w:autoSpaceDN w:val="0"/>
        <w:adjustRightInd w:val="0"/>
        <w:ind w:firstLine="567"/>
        <w:jc w:val="both"/>
        <w:rPr>
          <w:color w:val="auto"/>
          <w:lang w:val="bg-BG" w:eastAsia="en-US"/>
        </w:rPr>
      </w:pPr>
    </w:p>
    <w:sectPr w:rsidR="003F62A9" w:rsidRPr="00447AA7" w:rsidSect="00FD2640">
      <w:pgSz w:w="11906" w:h="16838"/>
      <w:pgMar w:top="993" w:right="1417" w:bottom="1440" w:left="1417"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7AF" w:rsidRDefault="009747AF" w:rsidP="007C217F">
      <w:r>
        <w:separator/>
      </w:r>
    </w:p>
  </w:endnote>
  <w:endnote w:type="continuationSeparator" w:id="0">
    <w:p w:rsidR="009747AF" w:rsidRDefault="009747AF" w:rsidP="007C21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okU">
    <w:altName w:val="Times New Roman"/>
    <w:charset w:val="CC"/>
    <w:family w:val="roman"/>
    <w:pitch w:val="variable"/>
    <w:sig w:usb0="00000000" w:usb1="00000000" w:usb2="00000000" w:usb3="00000000" w:csb0="00000000" w:csb1="00000000"/>
  </w:font>
  <w:font w:name="TmsCyr">
    <w:altName w:val="Times New Roman"/>
    <w:charset w:val="CC"/>
    <w:family w:val="roman"/>
    <w:pitch w:val="variable"/>
    <w:sig w:usb0="00000000" w:usb1="00000000" w:usb2="00000000" w:usb3="00000000" w:csb0="00000000" w:csb1="00000000"/>
  </w:font>
  <w:font w:name="HebarU">
    <w:altName w:val="Courier New"/>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utura Bk">
    <w:altName w:val="Century Gothic"/>
    <w:panose1 w:val="00000000000000000000"/>
    <w:charset w:val="CC"/>
    <w:family w:val="swiss"/>
    <w:notTrueType/>
    <w:pitch w:val="variable"/>
    <w:sig w:usb0="00000201" w:usb1="00000000" w:usb2="00000000" w:usb3="00000000" w:csb0="00000004" w:csb1="00000000"/>
  </w:font>
  <w:font w:name="TimokCYR">
    <w:altName w:val="Times New Roman"/>
    <w:panose1 w:val="00000000000000000000"/>
    <w:charset w:val="CC"/>
    <w:family w:val="roman"/>
    <w:notTrueType/>
    <w:pitch w:val="default"/>
    <w:sig w:usb0="00000203" w:usb1="00000000" w:usb2="00000000" w:usb3="00000000" w:csb0="00000005"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7AF" w:rsidRDefault="009747AF" w:rsidP="007C217F">
      <w:r>
        <w:separator/>
      </w:r>
    </w:p>
  </w:footnote>
  <w:footnote w:type="continuationSeparator" w:id="0">
    <w:p w:rsidR="009747AF" w:rsidRDefault="009747AF" w:rsidP="007C21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96pt;height:96pt" o:bullet="t">
        <v:imagedata r:id="rId1" o:title="Icon_CS 2"/>
      </v:shape>
    </w:pict>
  </w:numPicBullet>
  <w:numPicBullet w:numPicBulletId="1">
    <w:pict>
      <v:shape id="_x0000_i1098" type="#_x0000_t75" style="width:9pt;height:9pt" o:bullet="t">
        <v:imagedata r:id="rId2" o:title="clip_image001"/>
      </v:shape>
    </w:pict>
  </w:numPicBullet>
  <w:numPicBullet w:numPicBulletId="2">
    <w:pict>
      <v:shape id="_x0000_i1099" type="#_x0000_t75" style="width:339.75pt;height:272.25pt" o:bullet="t">
        <v:imagedata r:id="rId3" o:title="clip_image002"/>
      </v:shape>
    </w:pict>
  </w:numPicBullet>
  <w:numPicBullet w:numPicBulletId="3">
    <w:pict>
      <v:shape id="_x0000_i1100" type="#_x0000_t75" style="width:9pt;height:9pt" o:bullet="t">
        <v:imagedata r:id="rId4" o:title="j0115836"/>
      </v:shape>
    </w:pict>
  </w:numPicBullet>
  <w:numPicBullet w:numPicBulletId="4">
    <w:pict>
      <v:shape id="_x0000_i1101" type="#_x0000_t75" style="width:9pt;height:9pt" o:bullet="t">
        <v:imagedata r:id="rId5" o:title="BD14793_"/>
      </v:shape>
    </w:pict>
  </w:numPicBullet>
  <w:numPicBullet w:numPicBulletId="5">
    <w:pict>
      <v:shape id="_x0000_i1102" type="#_x0000_t75" style="width:11.25pt;height:11.25pt" o:bullet="t">
        <v:imagedata r:id="rId6" o:title="BD14791_"/>
      </v:shape>
    </w:pict>
  </w:numPicBullet>
  <w:numPicBullet w:numPicBulletId="6">
    <w:pict>
      <v:shape id="_x0000_i1103" type="#_x0000_t75" style="width:11.25pt;height:11.25pt" o:bullet="t">
        <v:imagedata r:id="rId7" o:title="BD10335_"/>
      </v:shape>
    </w:pict>
  </w:numPicBullet>
  <w:numPicBullet w:numPicBulletId="7">
    <w:pict>
      <v:shape id="_x0000_i1104" type="#_x0000_t75" style="width:9pt;height:9pt" o:bullet="t">
        <v:imagedata r:id="rId8" o:title="BD10337_"/>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10A0C21"/>
    <w:multiLevelType w:val="hybridMultilevel"/>
    <w:tmpl w:val="7DDCCAC0"/>
    <w:lvl w:ilvl="0" w:tplc="0402000B">
      <w:start w:val="1"/>
      <w:numFmt w:val="bullet"/>
      <w:lvlText w:val=""/>
      <w:lvlJc w:val="left"/>
      <w:pPr>
        <w:ind w:left="2629" w:hanging="360"/>
      </w:pPr>
      <w:rPr>
        <w:rFonts w:ascii="Wingdings" w:hAnsi="Wingdings" w:hint="default"/>
        <w:color w:val="auto"/>
      </w:rPr>
    </w:lvl>
    <w:lvl w:ilvl="1" w:tplc="04020003" w:tentative="1">
      <w:start w:val="1"/>
      <w:numFmt w:val="bullet"/>
      <w:lvlText w:val="o"/>
      <w:lvlJc w:val="left"/>
      <w:pPr>
        <w:ind w:left="3349" w:hanging="360"/>
      </w:pPr>
      <w:rPr>
        <w:rFonts w:ascii="Courier New" w:hAnsi="Courier New" w:cs="Courier New" w:hint="default"/>
      </w:rPr>
    </w:lvl>
    <w:lvl w:ilvl="2" w:tplc="04020005" w:tentative="1">
      <w:start w:val="1"/>
      <w:numFmt w:val="bullet"/>
      <w:lvlText w:val=""/>
      <w:lvlJc w:val="left"/>
      <w:pPr>
        <w:ind w:left="4069" w:hanging="360"/>
      </w:pPr>
      <w:rPr>
        <w:rFonts w:ascii="Wingdings" w:hAnsi="Wingdings" w:hint="default"/>
      </w:rPr>
    </w:lvl>
    <w:lvl w:ilvl="3" w:tplc="04020001" w:tentative="1">
      <w:start w:val="1"/>
      <w:numFmt w:val="bullet"/>
      <w:lvlText w:val=""/>
      <w:lvlJc w:val="left"/>
      <w:pPr>
        <w:ind w:left="4789" w:hanging="360"/>
      </w:pPr>
      <w:rPr>
        <w:rFonts w:ascii="Symbol" w:hAnsi="Symbol" w:hint="default"/>
      </w:rPr>
    </w:lvl>
    <w:lvl w:ilvl="4" w:tplc="04020003" w:tentative="1">
      <w:start w:val="1"/>
      <w:numFmt w:val="bullet"/>
      <w:lvlText w:val="o"/>
      <w:lvlJc w:val="left"/>
      <w:pPr>
        <w:ind w:left="5509" w:hanging="360"/>
      </w:pPr>
      <w:rPr>
        <w:rFonts w:ascii="Courier New" w:hAnsi="Courier New" w:cs="Courier New" w:hint="default"/>
      </w:rPr>
    </w:lvl>
    <w:lvl w:ilvl="5" w:tplc="04020005" w:tentative="1">
      <w:start w:val="1"/>
      <w:numFmt w:val="bullet"/>
      <w:lvlText w:val=""/>
      <w:lvlJc w:val="left"/>
      <w:pPr>
        <w:ind w:left="6229" w:hanging="360"/>
      </w:pPr>
      <w:rPr>
        <w:rFonts w:ascii="Wingdings" w:hAnsi="Wingdings" w:hint="default"/>
      </w:rPr>
    </w:lvl>
    <w:lvl w:ilvl="6" w:tplc="04020001" w:tentative="1">
      <w:start w:val="1"/>
      <w:numFmt w:val="bullet"/>
      <w:lvlText w:val=""/>
      <w:lvlJc w:val="left"/>
      <w:pPr>
        <w:ind w:left="6949" w:hanging="360"/>
      </w:pPr>
      <w:rPr>
        <w:rFonts w:ascii="Symbol" w:hAnsi="Symbol" w:hint="default"/>
      </w:rPr>
    </w:lvl>
    <w:lvl w:ilvl="7" w:tplc="04020003" w:tentative="1">
      <w:start w:val="1"/>
      <w:numFmt w:val="bullet"/>
      <w:lvlText w:val="o"/>
      <w:lvlJc w:val="left"/>
      <w:pPr>
        <w:ind w:left="7669" w:hanging="360"/>
      </w:pPr>
      <w:rPr>
        <w:rFonts w:ascii="Courier New" w:hAnsi="Courier New" w:cs="Courier New" w:hint="default"/>
      </w:rPr>
    </w:lvl>
    <w:lvl w:ilvl="8" w:tplc="04020005" w:tentative="1">
      <w:start w:val="1"/>
      <w:numFmt w:val="bullet"/>
      <w:lvlText w:val=""/>
      <w:lvlJc w:val="left"/>
      <w:pPr>
        <w:ind w:left="8389" w:hanging="360"/>
      </w:pPr>
      <w:rPr>
        <w:rFonts w:ascii="Wingdings" w:hAnsi="Wingdings" w:hint="default"/>
      </w:rPr>
    </w:lvl>
  </w:abstractNum>
  <w:abstractNum w:abstractNumId="4">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5">
    <w:nsid w:val="04346761"/>
    <w:multiLevelType w:val="hybridMultilevel"/>
    <w:tmpl w:val="591A9C3C"/>
    <w:lvl w:ilvl="0" w:tplc="0402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4392856"/>
    <w:multiLevelType w:val="hybridMultilevel"/>
    <w:tmpl w:val="1A48A55C"/>
    <w:lvl w:ilvl="0" w:tplc="298A0F80">
      <w:start w:val="1"/>
      <w:numFmt w:val="bullet"/>
      <w:lvlText w:val=""/>
      <w:lvlPicBulletId w:val="4"/>
      <w:lvlJc w:val="left"/>
      <w:pPr>
        <w:ind w:left="1642" w:hanging="360"/>
      </w:pPr>
      <w:rPr>
        <w:rFonts w:ascii="Symbol" w:hAnsi="Symbol" w:hint="default"/>
        <w:color w:val="auto"/>
        <w:sz w:val="28"/>
        <w:szCs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nsid w:val="056636C2"/>
    <w:multiLevelType w:val="hybridMultilevel"/>
    <w:tmpl w:val="FF7CD466"/>
    <w:lvl w:ilvl="0" w:tplc="1264EAD4">
      <w:start w:val="1"/>
      <w:numFmt w:val="bullet"/>
      <w:lvlText w:val=""/>
      <w:lvlPicBulletId w:val="6"/>
      <w:lvlJc w:val="left"/>
      <w:pPr>
        <w:ind w:left="720" w:hanging="360"/>
      </w:pPr>
      <w:rPr>
        <w:rFonts w:ascii="Symbol" w:hAnsi="Symbol" w:hint="default"/>
        <w:color w:val="auto"/>
        <w:sz w:val="28"/>
        <w:szCs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9">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0">
    <w:nsid w:val="19894E42"/>
    <w:multiLevelType w:val="hybridMultilevel"/>
    <w:tmpl w:val="80FA98E2"/>
    <w:lvl w:ilvl="0" w:tplc="208279FA">
      <w:start w:val="1"/>
      <w:numFmt w:val="bullet"/>
      <w:lvlText w:val=""/>
      <w:lvlPicBulletId w:val="7"/>
      <w:lvlJc w:val="left"/>
      <w:pPr>
        <w:ind w:left="1287" w:hanging="360"/>
      </w:pPr>
      <w:rPr>
        <w:rFonts w:ascii="Symbol" w:hAnsi="Symbol" w:hint="default"/>
        <w:color w:val="auto"/>
        <w:sz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AD466F6"/>
    <w:multiLevelType w:val="hybridMultilevel"/>
    <w:tmpl w:val="B25E49FC"/>
    <w:lvl w:ilvl="0" w:tplc="298A0F80">
      <w:start w:val="1"/>
      <w:numFmt w:val="bullet"/>
      <w:lvlText w:val=""/>
      <w:lvlPicBulletId w:val="4"/>
      <w:lvlJc w:val="left"/>
      <w:pPr>
        <w:ind w:left="1642" w:hanging="360"/>
      </w:pPr>
      <w:rPr>
        <w:rFonts w:ascii="Symbol" w:hAnsi="Symbol" w:hint="default"/>
        <w:color w:val="auto"/>
        <w:sz w:val="28"/>
        <w:szCs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2">
    <w:nsid w:val="1CCC6C37"/>
    <w:multiLevelType w:val="hybridMultilevel"/>
    <w:tmpl w:val="92F8ADC4"/>
    <w:lvl w:ilvl="0" w:tplc="36524D54">
      <w:start w:val="1"/>
      <w:numFmt w:val="bullet"/>
      <w:lvlText w:val=""/>
      <w:lvlPicBulletId w:val="2"/>
      <w:lvlJc w:val="left"/>
      <w:pPr>
        <w:ind w:left="1428" w:hanging="360"/>
      </w:pPr>
      <w:rPr>
        <w:rFonts w:ascii="Symbol" w:hAnsi="Symbol" w:hint="default"/>
        <w:color w:val="auto"/>
        <w:sz w:val="40"/>
        <w:szCs w:val="40"/>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nsid w:val="2098147C"/>
    <w:multiLevelType w:val="hybridMultilevel"/>
    <w:tmpl w:val="676ACB2A"/>
    <w:lvl w:ilvl="0" w:tplc="298A0F80">
      <w:start w:val="1"/>
      <w:numFmt w:val="bullet"/>
      <w:lvlText w:val=""/>
      <w:lvlPicBulletId w:val="4"/>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20FB029C"/>
    <w:multiLevelType w:val="hybridMultilevel"/>
    <w:tmpl w:val="B0A67652"/>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6037B58"/>
    <w:multiLevelType w:val="hybridMultilevel"/>
    <w:tmpl w:val="B1024BF0"/>
    <w:lvl w:ilvl="0" w:tplc="298A0F80">
      <w:start w:val="1"/>
      <w:numFmt w:val="bullet"/>
      <w:lvlText w:val=""/>
      <w:lvlPicBulletId w:val="4"/>
      <w:lvlJc w:val="left"/>
      <w:pPr>
        <w:ind w:left="720" w:hanging="360"/>
      </w:pPr>
      <w:rPr>
        <w:rFonts w:ascii="Symbol" w:hAnsi="Symbol" w:hint="default"/>
        <w:color w:val="auto"/>
        <w:sz w:val="28"/>
        <w:szCs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28E3451B"/>
    <w:multiLevelType w:val="hybridMultilevel"/>
    <w:tmpl w:val="DAB04B58"/>
    <w:lvl w:ilvl="0" w:tplc="1264EAD4">
      <w:start w:val="1"/>
      <w:numFmt w:val="bullet"/>
      <w:lvlText w:val=""/>
      <w:lvlPicBulletId w:val="6"/>
      <w:lvlJc w:val="left"/>
      <w:pPr>
        <w:ind w:left="720" w:hanging="360"/>
      </w:pPr>
      <w:rPr>
        <w:rFonts w:ascii="Symbol" w:hAnsi="Symbol" w:hint="default"/>
        <w:color w:val="auto"/>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9">
    <w:nsid w:val="41F062A8"/>
    <w:multiLevelType w:val="hybridMultilevel"/>
    <w:tmpl w:val="3BD26458"/>
    <w:lvl w:ilvl="0" w:tplc="208279FA">
      <w:start w:val="1"/>
      <w:numFmt w:val="bullet"/>
      <w:lvlText w:val=""/>
      <w:lvlPicBulletId w:val="7"/>
      <w:lvlJc w:val="left"/>
      <w:pPr>
        <w:ind w:left="-1009" w:hanging="360"/>
      </w:pPr>
      <w:rPr>
        <w:rFonts w:ascii="Symbol" w:hAnsi="Symbol" w:hint="default"/>
        <w:color w:val="auto"/>
        <w:sz w:val="28"/>
      </w:rPr>
    </w:lvl>
    <w:lvl w:ilvl="1" w:tplc="04020003" w:tentative="1">
      <w:start w:val="1"/>
      <w:numFmt w:val="bullet"/>
      <w:lvlText w:val="o"/>
      <w:lvlJc w:val="left"/>
      <w:pPr>
        <w:ind w:left="-289" w:hanging="360"/>
      </w:pPr>
      <w:rPr>
        <w:rFonts w:ascii="Courier New" w:hAnsi="Courier New" w:cs="Courier New" w:hint="default"/>
      </w:rPr>
    </w:lvl>
    <w:lvl w:ilvl="2" w:tplc="04020005" w:tentative="1">
      <w:start w:val="1"/>
      <w:numFmt w:val="bullet"/>
      <w:lvlText w:val=""/>
      <w:lvlJc w:val="left"/>
      <w:pPr>
        <w:ind w:left="431" w:hanging="360"/>
      </w:pPr>
      <w:rPr>
        <w:rFonts w:ascii="Wingdings" w:hAnsi="Wingdings" w:hint="default"/>
      </w:rPr>
    </w:lvl>
    <w:lvl w:ilvl="3" w:tplc="04020001" w:tentative="1">
      <w:start w:val="1"/>
      <w:numFmt w:val="bullet"/>
      <w:lvlText w:val=""/>
      <w:lvlJc w:val="left"/>
      <w:pPr>
        <w:ind w:left="1151" w:hanging="360"/>
      </w:pPr>
      <w:rPr>
        <w:rFonts w:ascii="Symbol" w:hAnsi="Symbol" w:hint="default"/>
      </w:rPr>
    </w:lvl>
    <w:lvl w:ilvl="4" w:tplc="04020003" w:tentative="1">
      <w:start w:val="1"/>
      <w:numFmt w:val="bullet"/>
      <w:lvlText w:val="o"/>
      <w:lvlJc w:val="left"/>
      <w:pPr>
        <w:ind w:left="1871" w:hanging="360"/>
      </w:pPr>
      <w:rPr>
        <w:rFonts w:ascii="Courier New" w:hAnsi="Courier New" w:cs="Courier New" w:hint="default"/>
      </w:rPr>
    </w:lvl>
    <w:lvl w:ilvl="5" w:tplc="04020005" w:tentative="1">
      <w:start w:val="1"/>
      <w:numFmt w:val="bullet"/>
      <w:lvlText w:val=""/>
      <w:lvlJc w:val="left"/>
      <w:pPr>
        <w:ind w:left="2591" w:hanging="360"/>
      </w:pPr>
      <w:rPr>
        <w:rFonts w:ascii="Wingdings" w:hAnsi="Wingdings" w:hint="default"/>
      </w:rPr>
    </w:lvl>
    <w:lvl w:ilvl="6" w:tplc="04020001" w:tentative="1">
      <w:start w:val="1"/>
      <w:numFmt w:val="bullet"/>
      <w:lvlText w:val=""/>
      <w:lvlJc w:val="left"/>
      <w:pPr>
        <w:ind w:left="3311" w:hanging="360"/>
      </w:pPr>
      <w:rPr>
        <w:rFonts w:ascii="Symbol" w:hAnsi="Symbol" w:hint="default"/>
      </w:rPr>
    </w:lvl>
    <w:lvl w:ilvl="7" w:tplc="04020003" w:tentative="1">
      <w:start w:val="1"/>
      <w:numFmt w:val="bullet"/>
      <w:lvlText w:val="o"/>
      <w:lvlJc w:val="left"/>
      <w:pPr>
        <w:ind w:left="4031" w:hanging="360"/>
      </w:pPr>
      <w:rPr>
        <w:rFonts w:ascii="Courier New" w:hAnsi="Courier New" w:cs="Courier New" w:hint="default"/>
      </w:rPr>
    </w:lvl>
    <w:lvl w:ilvl="8" w:tplc="04020005" w:tentative="1">
      <w:start w:val="1"/>
      <w:numFmt w:val="bullet"/>
      <w:lvlText w:val=""/>
      <w:lvlJc w:val="left"/>
      <w:pPr>
        <w:ind w:left="4751" w:hanging="360"/>
      </w:pPr>
      <w:rPr>
        <w:rFonts w:ascii="Wingdings" w:hAnsi="Wingdings" w:hint="default"/>
      </w:r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2">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2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584A5393"/>
    <w:multiLevelType w:val="hybridMultilevel"/>
    <w:tmpl w:val="AFBA1046"/>
    <w:lvl w:ilvl="0" w:tplc="B9F20C36">
      <w:start w:val="1"/>
      <w:numFmt w:val="bullet"/>
      <w:lvlText w:val=""/>
      <w:lvlPicBulletId w:val="4"/>
      <w:lvlJc w:val="left"/>
      <w:pPr>
        <w:ind w:left="720" w:hanging="360"/>
      </w:pPr>
      <w:rPr>
        <w:rFonts w:ascii="Symbol" w:hAnsi="Symbol" w:hint="default"/>
        <w:color w:val="auto"/>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5">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6">
    <w:nsid w:val="59991BE9"/>
    <w:multiLevelType w:val="hybridMultilevel"/>
    <w:tmpl w:val="78ACD53E"/>
    <w:lvl w:ilvl="0" w:tplc="F288093A">
      <w:start w:val="1"/>
      <w:numFmt w:val="bullet"/>
      <w:lvlText w:val=""/>
      <w:lvlPicBulletId w:val="5"/>
      <w:lvlJc w:val="left"/>
      <w:pPr>
        <w:ind w:left="1287" w:hanging="360"/>
      </w:pPr>
      <w:rPr>
        <w:rFonts w:ascii="Symbol" w:hAnsi="Symbol" w:hint="default"/>
        <w:color w:val="auto"/>
        <w:sz w:val="28"/>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7">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30">
    <w:nsid w:val="5F1330A4"/>
    <w:multiLevelType w:val="hybridMultilevel"/>
    <w:tmpl w:val="E2CAFDBA"/>
    <w:lvl w:ilvl="0" w:tplc="BEA43FBE">
      <w:numFmt w:val="bullet"/>
      <w:lvlText w:val="-"/>
      <w:lvlJc w:val="left"/>
      <w:pPr>
        <w:ind w:left="1287" w:hanging="360"/>
      </w:pPr>
      <w:rPr>
        <w:rFonts w:ascii="Times New Roman" w:eastAsia="Times New Roman" w:hAnsi="Times New Roman" w:hint="default"/>
        <w:i/>
      </w:rPr>
    </w:lvl>
    <w:lvl w:ilvl="1" w:tplc="66BEF1AC">
      <w:numFmt w:val="bullet"/>
      <w:lvlText w:val="–"/>
      <w:lvlJc w:val="left"/>
      <w:pPr>
        <w:ind w:left="2007" w:hanging="360"/>
      </w:pPr>
      <w:rPr>
        <w:rFonts w:ascii="Times New Roman" w:eastAsia="Times New Roman" w:hAnsi="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1">
    <w:nsid w:val="603D4099"/>
    <w:multiLevelType w:val="hybridMultilevel"/>
    <w:tmpl w:val="DF708B4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60A8461C"/>
    <w:multiLevelType w:val="hybridMultilevel"/>
    <w:tmpl w:val="E5F44E4E"/>
    <w:lvl w:ilvl="0" w:tplc="0E8A35B6">
      <w:numFmt w:val="bullet"/>
      <w:lvlText w:val="-"/>
      <w:lvlJc w:val="left"/>
      <w:pPr>
        <w:ind w:left="720" w:hanging="360"/>
      </w:pPr>
      <w:rPr>
        <w:rFonts w:ascii="Calibri" w:eastAsia="Calibri" w:hAnsi="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746C35F7"/>
    <w:multiLevelType w:val="hybridMultilevel"/>
    <w:tmpl w:val="FD8A3CD8"/>
    <w:lvl w:ilvl="0" w:tplc="0E8A35B6">
      <w:numFmt w:val="bullet"/>
      <w:lvlText w:val="-"/>
      <w:lvlJc w:val="left"/>
      <w:pPr>
        <w:ind w:left="720" w:hanging="360"/>
      </w:pPr>
      <w:rPr>
        <w:rFonts w:ascii="Calibri" w:eastAsia="Calibri" w:hAnsi="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7"/>
  </w:num>
  <w:num w:numId="2">
    <w:abstractNumId w:val="8"/>
  </w:num>
  <w:num w:numId="3">
    <w:abstractNumId w:val="9"/>
  </w:num>
  <w:num w:numId="4">
    <w:abstractNumId w:val="22"/>
  </w:num>
  <w:num w:numId="5">
    <w:abstractNumId w:val="4"/>
  </w:num>
  <w:num w:numId="6">
    <w:abstractNumId w:val="29"/>
  </w:num>
  <w:num w:numId="7">
    <w:abstractNumId w:val="1"/>
  </w:num>
  <w:num w:numId="8">
    <w:abstractNumId w:val="0"/>
  </w:num>
  <w:num w:numId="9">
    <w:abstractNumId w:val="2"/>
  </w:num>
  <w:num w:numId="10">
    <w:abstractNumId w:val="18"/>
  </w:num>
  <w:num w:numId="11">
    <w:abstractNumId w:val="21"/>
  </w:num>
  <w:num w:numId="12">
    <w:abstractNumId w:val="28"/>
    <w:lvlOverride w:ilvl="0">
      <w:startOverride w:val="1"/>
    </w:lvlOverride>
  </w:num>
  <w:num w:numId="13">
    <w:abstractNumId w:val="20"/>
    <w:lvlOverride w:ilvl="0">
      <w:startOverride w:val="1"/>
    </w:lvlOverride>
  </w:num>
  <w:num w:numId="14">
    <w:abstractNumId w:val="15"/>
  </w:num>
  <w:num w:numId="15">
    <w:abstractNumId w:val="30"/>
  </w:num>
  <w:num w:numId="16">
    <w:abstractNumId w:val="25"/>
  </w:num>
  <w:num w:numId="17">
    <w:abstractNumId w:val="23"/>
  </w:num>
  <w:num w:numId="18">
    <w:abstractNumId w:val="7"/>
  </w:num>
  <w:num w:numId="19">
    <w:abstractNumId w:val="17"/>
  </w:num>
  <w:num w:numId="20">
    <w:abstractNumId w:val="24"/>
  </w:num>
  <w:num w:numId="21">
    <w:abstractNumId w:val="24"/>
  </w:num>
  <w:num w:numId="22">
    <w:abstractNumId w:val="12"/>
  </w:num>
  <w:num w:numId="23">
    <w:abstractNumId w:val="14"/>
  </w:num>
  <w:num w:numId="24">
    <w:abstractNumId w:val="11"/>
  </w:num>
  <w:num w:numId="25">
    <w:abstractNumId w:val="6"/>
  </w:num>
  <w:num w:numId="26">
    <w:abstractNumId w:val="16"/>
  </w:num>
  <w:num w:numId="27">
    <w:abstractNumId w:val="5"/>
  </w:num>
  <w:num w:numId="28">
    <w:abstractNumId w:val="13"/>
  </w:num>
  <w:num w:numId="29">
    <w:abstractNumId w:val="10"/>
  </w:num>
  <w:num w:numId="30">
    <w:abstractNumId w:val="19"/>
  </w:num>
  <w:num w:numId="31">
    <w:abstractNumId w:val="3"/>
  </w:num>
  <w:num w:numId="32">
    <w:abstractNumId w:val="31"/>
  </w:num>
  <w:num w:numId="33">
    <w:abstractNumId w:val="32"/>
  </w:num>
  <w:num w:numId="34">
    <w:abstractNumId w:val="33"/>
  </w:num>
  <w:num w:numId="35">
    <w:abstractNumId w:val="2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8194"/>
  </w:hdrShapeDefaults>
  <w:footnotePr>
    <w:footnote w:id="-1"/>
    <w:footnote w:id="0"/>
  </w:footnotePr>
  <w:endnotePr>
    <w:endnote w:id="-1"/>
    <w:endnote w:id="0"/>
  </w:endnotePr>
  <w:compat/>
  <w:rsids>
    <w:rsidRoot w:val="001A0E19"/>
    <w:rsid w:val="00000316"/>
    <w:rsid w:val="00001654"/>
    <w:rsid w:val="000025E1"/>
    <w:rsid w:val="0000388A"/>
    <w:rsid w:val="000040E7"/>
    <w:rsid w:val="0000431C"/>
    <w:rsid w:val="000049EB"/>
    <w:rsid w:val="00005918"/>
    <w:rsid w:val="00006865"/>
    <w:rsid w:val="00007CFF"/>
    <w:rsid w:val="00010844"/>
    <w:rsid w:val="00010E8A"/>
    <w:rsid w:val="00011A84"/>
    <w:rsid w:val="00020323"/>
    <w:rsid w:val="00021001"/>
    <w:rsid w:val="00021700"/>
    <w:rsid w:val="000220CE"/>
    <w:rsid w:val="000223F2"/>
    <w:rsid w:val="000235F6"/>
    <w:rsid w:val="00023E30"/>
    <w:rsid w:val="00024B98"/>
    <w:rsid w:val="0002539D"/>
    <w:rsid w:val="000262A2"/>
    <w:rsid w:val="00026714"/>
    <w:rsid w:val="00030359"/>
    <w:rsid w:val="000311FF"/>
    <w:rsid w:val="00034133"/>
    <w:rsid w:val="0003565A"/>
    <w:rsid w:val="00036300"/>
    <w:rsid w:val="0003716E"/>
    <w:rsid w:val="00037634"/>
    <w:rsid w:val="00037C3B"/>
    <w:rsid w:val="00040D41"/>
    <w:rsid w:val="000433E4"/>
    <w:rsid w:val="0004649C"/>
    <w:rsid w:val="00046ED8"/>
    <w:rsid w:val="000504E2"/>
    <w:rsid w:val="00051997"/>
    <w:rsid w:val="00051D24"/>
    <w:rsid w:val="000537EB"/>
    <w:rsid w:val="00056E25"/>
    <w:rsid w:val="0006016E"/>
    <w:rsid w:val="0006192C"/>
    <w:rsid w:val="00062D6C"/>
    <w:rsid w:val="000631D5"/>
    <w:rsid w:val="00063B81"/>
    <w:rsid w:val="00063DAF"/>
    <w:rsid w:val="00065B00"/>
    <w:rsid w:val="000666AA"/>
    <w:rsid w:val="00067479"/>
    <w:rsid w:val="00067BDD"/>
    <w:rsid w:val="000702B0"/>
    <w:rsid w:val="00071575"/>
    <w:rsid w:val="000754B1"/>
    <w:rsid w:val="00076783"/>
    <w:rsid w:val="00076E36"/>
    <w:rsid w:val="000772C4"/>
    <w:rsid w:val="000772E8"/>
    <w:rsid w:val="000805BE"/>
    <w:rsid w:val="00080E8C"/>
    <w:rsid w:val="00080EE2"/>
    <w:rsid w:val="00081197"/>
    <w:rsid w:val="000814B1"/>
    <w:rsid w:val="00085015"/>
    <w:rsid w:val="00085FB4"/>
    <w:rsid w:val="000868EF"/>
    <w:rsid w:val="000914D2"/>
    <w:rsid w:val="000929AD"/>
    <w:rsid w:val="000937D2"/>
    <w:rsid w:val="0009445A"/>
    <w:rsid w:val="00095714"/>
    <w:rsid w:val="00095ABE"/>
    <w:rsid w:val="00095C69"/>
    <w:rsid w:val="000960AD"/>
    <w:rsid w:val="000967E8"/>
    <w:rsid w:val="000A27F0"/>
    <w:rsid w:val="000A295F"/>
    <w:rsid w:val="000A5C55"/>
    <w:rsid w:val="000B2458"/>
    <w:rsid w:val="000B2DDD"/>
    <w:rsid w:val="000B45DC"/>
    <w:rsid w:val="000B49E2"/>
    <w:rsid w:val="000B5776"/>
    <w:rsid w:val="000B6938"/>
    <w:rsid w:val="000B6F0D"/>
    <w:rsid w:val="000C2AF5"/>
    <w:rsid w:val="000C3733"/>
    <w:rsid w:val="000C379B"/>
    <w:rsid w:val="000C45A8"/>
    <w:rsid w:val="000C55C9"/>
    <w:rsid w:val="000C5773"/>
    <w:rsid w:val="000C6A1D"/>
    <w:rsid w:val="000C70FB"/>
    <w:rsid w:val="000C7E2A"/>
    <w:rsid w:val="000D0299"/>
    <w:rsid w:val="000D2470"/>
    <w:rsid w:val="000D27B3"/>
    <w:rsid w:val="000D4254"/>
    <w:rsid w:val="000D60E5"/>
    <w:rsid w:val="000D62D0"/>
    <w:rsid w:val="000E08B9"/>
    <w:rsid w:val="000E257E"/>
    <w:rsid w:val="000E26E8"/>
    <w:rsid w:val="000E2A8F"/>
    <w:rsid w:val="000E2D4A"/>
    <w:rsid w:val="000E37A7"/>
    <w:rsid w:val="000E5400"/>
    <w:rsid w:val="000E6EB4"/>
    <w:rsid w:val="000E7363"/>
    <w:rsid w:val="000E7B03"/>
    <w:rsid w:val="000E7B93"/>
    <w:rsid w:val="000F0B8F"/>
    <w:rsid w:val="000F0E12"/>
    <w:rsid w:val="000F22FB"/>
    <w:rsid w:val="000F39AF"/>
    <w:rsid w:val="00100492"/>
    <w:rsid w:val="00100F93"/>
    <w:rsid w:val="00101BB9"/>
    <w:rsid w:val="00101EEF"/>
    <w:rsid w:val="00102B21"/>
    <w:rsid w:val="001034DF"/>
    <w:rsid w:val="00103A97"/>
    <w:rsid w:val="00105F44"/>
    <w:rsid w:val="00110E9E"/>
    <w:rsid w:val="00111000"/>
    <w:rsid w:val="001116B7"/>
    <w:rsid w:val="00111760"/>
    <w:rsid w:val="00112035"/>
    <w:rsid w:val="00116537"/>
    <w:rsid w:val="00120BD6"/>
    <w:rsid w:val="00121DFB"/>
    <w:rsid w:val="00122C8C"/>
    <w:rsid w:val="00125EEA"/>
    <w:rsid w:val="00126813"/>
    <w:rsid w:val="0012711D"/>
    <w:rsid w:val="00131988"/>
    <w:rsid w:val="0013380C"/>
    <w:rsid w:val="00134EED"/>
    <w:rsid w:val="0013570A"/>
    <w:rsid w:val="00142569"/>
    <w:rsid w:val="001429B4"/>
    <w:rsid w:val="00145340"/>
    <w:rsid w:val="0014590A"/>
    <w:rsid w:val="00145AA4"/>
    <w:rsid w:val="001466A0"/>
    <w:rsid w:val="00147B55"/>
    <w:rsid w:val="00150550"/>
    <w:rsid w:val="0015063C"/>
    <w:rsid w:val="00150F7F"/>
    <w:rsid w:val="0015296F"/>
    <w:rsid w:val="00152DB6"/>
    <w:rsid w:val="00154654"/>
    <w:rsid w:val="00154D4E"/>
    <w:rsid w:val="00155B76"/>
    <w:rsid w:val="00156B72"/>
    <w:rsid w:val="00160A92"/>
    <w:rsid w:val="00163311"/>
    <w:rsid w:val="0016477A"/>
    <w:rsid w:val="00164D67"/>
    <w:rsid w:val="0016504A"/>
    <w:rsid w:val="00167084"/>
    <w:rsid w:val="001678C5"/>
    <w:rsid w:val="00167ECC"/>
    <w:rsid w:val="001716B1"/>
    <w:rsid w:val="0017465B"/>
    <w:rsid w:val="00174834"/>
    <w:rsid w:val="001751F9"/>
    <w:rsid w:val="001775AB"/>
    <w:rsid w:val="00180E73"/>
    <w:rsid w:val="0018292C"/>
    <w:rsid w:val="0018379B"/>
    <w:rsid w:val="00183FAC"/>
    <w:rsid w:val="00185201"/>
    <w:rsid w:val="001935DD"/>
    <w:rsid w:val="00193C3A"/>
    <w:rsid w:val="0019480A"/>
    <w:rsid w:val="001950E0"/>
    <w:rsid w:val="00195ECF"/>
    <w:rsid w:val="00197137"/>
    <w:rsid w:val="00197E12"/>
    <w:rsid w:val="00197E8B"/>
    <w:rsid w:val="001A0A8D"/>
    <w:rsid w:val="001A0E19"/>
    <w:rsid w:val="001A180B"/>
    <w:rsid w:val="001A1A2F"/>
    <w:rsid w:val="001A260F"/>
    <w:rsid w:val="001B2CC2"/>
    <w:rsid w:val="001B3757"/>
    <w:rsid w:val="001B5088"/>
    <w:rsid w:val="001B5102"/>
    <w:rsid w:val="001B51A3"/>
    <w:rsid w:val="001B522A"/>
    <w:rsid w:val="001B5D37"/>
    <w:rsid w:val="001B6F98"/>
    <w:rsid w:val="001B7ECD"/>
    <w:rsid w:val="001C18D7"/>
    <w:rsid w:val="001C1C65"/>
    <w:rsid w:val="001C1D8D"/>
    <w:rsid w:val="001C4C47"/>
    <w:rsid w:val="001C5588"/>
    <w:rsid w:val="001D1399"/>
    <w:rsid w:val="001D1CAE"/>
    <w:rsid w:val="001D37A1"/>
    <w:rsid w:val="001D3E25"/>
    <w:rsid w:val="001D42B8"/>
    <w:rsid w:val="001D554B"/>
    <w:rsid w:val="001D7DA5"/>
    <w:rsid w:val="001E0F1C"/>
    <w:rsid w:val="001E253A"/>
    <w:rsid w:val="001E2E4E"/>
    <w:rsid w:val="001E317D"/>
    <w:rsid w:val="001E4847"/>
    <w:rsid w:val="001E565E"/>
    <w:rsid w:val="001E6349"/>
    <w:rsid w:val="001E63B7"/>
    <w:rsid w:val="001E6606"/>
    <w:rsid w:val="001F08E0"/>
    <w:rsid w:val="001F0A0E"/>
    <w:rsid w:val="001F2012"/>
    <w:rsid w:val="001F2D2D"/>
    <w:rsid w:val="001F3CB3"/>
    <w:rsid w:val="001F567F"/>
    <w:rsid w:val="001F6160"/>
    <w:rsid w:val="00200871"/>
    <w:rsid w:val="00201554"/>
    <w:rsid w:val="00201D2B"/>
    <w:rsid w:val="0020456B"/>
    <w:rsid w:val="00205FD1"/>
    <w:rsid w:val="0021086A"/>
    <w:rsid w:val="00211088"/>
    <w:rsid w:val="002114FF"/>
    <w:rsid w:val="002142D9"/>
    <w:rsid w:val="00214741"/>
    <w:rsid w:val="00220113"/>
    <w:rsid w:val="0022018E"/>
    <w:rsid w:val="00222085"/>
    <w:rsid w:val="00223328"/>
    <w:rsid w:val="002242D6"/>
    <w:rsid w:val="00224446"/>
    <w:rsid w:val="00225D91"/>
    <w:rsid w:val="00226645"/>
    <w:rsid w:val="00227E64"/>
    <w:rsid w:val="002323DE"/>
    <w:rsid w:val="002325EC"/>
    <w:rsid w:val="00233500"/>
    <w:rsid w:val="00234540"/>
    <w:rsid w:val="00234DCF"/>
    <w:rsid w:val="0023723E"/>
    <w:rsid w:val="00240E9F"/>
    <w:rsid w:val="00241CF9"/>
    <w:rsid w:val="002432C5"/>
    <w:rsid w:val="00244C89"/>
    <w:rsid w:val="00244D43"/>
    <w:rsid w:val="00245272"/>
    <w:rsid w:val="00245E3A"/>
    <w:rsid w:val="00247B5A"/>
    <w:rsid w:val="00251A38"/>
    <w:rsid w:val="00254522"/>
    <w:rsid w:val="0025578D"/>
    <w:rsid w:val="00257D1B"/>
    <w:rsid w:val="002614CF"/>
    <w:rsid w:val="00262149"/>
    <w:rsid w:val="00262902"/>
    <w:rsid w:val="00263732"/>
    <w:rsid w:val="00263ACC"/>
    <w:rsid w:val="00266E67"/>
    <w:rsid w:val="002722E6"/>
    <w:rsid w:val="00272DF2"/>
    <w:rsid w:val="00272FA5"/>
    <w:rsid w:val="00273CBB"/>
    <w:rsid w:val="00275C03"/>
    <w:rsid w:val="00277E33"/>
    <w:rsid w:val="00281C41"/>
    <w:rsid w:val="0028353B"/>
    <w:rsid w:val="00283DB2"/>
    <w:rsid w:val="002841C8"/>
    <w:rsid w:val="00284355"/>
    <w:rsid w:val="00285DE2"/>
    <w:rsid w:val="00286085"/>
    <w:rsid w:val="0028734F"/>
    <w:rsid w:val="0028755D"/>
    <w:rsid w:val="00290674"/>
    <w:rsid w:val="00292C40"/>
    <w:rsid w:val="00295450"/>
    <w:rsid w:val="00295AD4"/>
    <w:rsid w:val="002A24D3"/>
    <w:rsid w:val="002A364C"/>
    <w:rsid w:val="002A446A"/>
    <w:rsid w:val="002A44C4"/>
    <w:rsid w:val="002A5F37"/>
    <w:rsid w:val="002A63F0"/>
    <w:rsid w:val="002A75F6"/>
    <w:rsid w:val="002A7718"/>
    <w:rsid w:val="002B008E"/>
    <w:rsid w:val="002B2DEF"/>
    <w:rsid w:val="002B3DAA"/>
    <w:rsid w:val="002B4DBF"/>
    <w:rsid w:val="002B54D5"/>
    <w:rsid w:val="002B5B72"/>
    <w:rsid w:val="002C0994"/>
    <w:rsid w:val="002C41E8"/>
    <w:rsid w:val="002C420A"/>
    <w:rsid w:val="002C4242"/>
    <w:rsid w:val="002C4B7A"/>
    <w:rsid w:val="002C61E3"/>
    <w:rsid w:val="002C7D14"/>
    <w:rsid w:val="002D09F2"/>
    <w:rsid w:val="002D15D3"/>
    <w:rsid w:val="002D5B4D"/>
    <w:rsid w:val="002D68F9"/>
    <w:rsid w:val="002D6C69"/>
    <w:rsid w:val="002D7F84"/>
    <w:rsid w:val="002E0604"/>
    <w:rsid w:val="002E2589"/>
    <w:rsid w:val="002E28E1"/>
    <w:rsid w:val="002E2BDD"/>
    <w:rsid w:val="002E3D89"/>
    <w:rsid w:val="002E5887"/>
    <w:rsid w:val="002E5C13"/>
    <w:rsid w:val="002E74D2"/>
    <w:rsid w:val="002E7F79"/>
    <w:rsid w:val="002F0302"/>
    <w:rsid w:val="002F03E6"/>
    <w:rsid w:val="002F15E7"/>
    <w:rsid w:val="002F1FEF"/>
    <w:rsid w:val="002F3E9A"/>
    <w:rsid w:val="002F4044"/>
    <w:rsid w:val="002F6BAE"/>
    <w:rsid w:val="003016A5"/>
    <w:rsid w:val="0030413B"/>
    <w:rsid w:val="00304C0F"/>
    <w:rsid w:val="003064C0"/>
    <w:rsid w:val="003069A0"/>
    <w:rsid w:val="003072E5"/>
    <w:rsid w:val="00310CFF"/>
    <w:rsid w:val="0031129D"/>
    <w:rsid w:val="00311951"/>
    <w:rsid w:val="00311C2E"/>
    <w:rsid w:val="00313223"/>
    <w:rsid w:val="00313CD9"/>
    <w:rsid w:val="00315382"/>
    <w:rsid w:val="00316355"/>
    <w:rsid w:val="0032084C"/>
    <w:rsid w:val="00321281"/>
    <w:rsid w:val="00321C67"/>
    <w:rsid w:val="003343CA"/>
    <w:rsid w:val="0033583A"/>
    <w:rsid w:val="003378C2"/>
    <w:rsid w:val="00337BF1"/>
    <w:rsid w:val="003408AE"/>
    <w:rsid w:val="003412A6"/>
    <w:rsid w:val="00343601"/>
    <w:rsid w:val="0034460B"/>
    <w:rsid w:val="00344883"/>
    <w:rsid w:val="00347FD2"/>
    <w:rsid w:val="00351EC1"/>
    <w:rsid w:val="00352B6A"/>
    <w:rsid w:val="003534AA"/>
    <w:rsid w:val="003549CE"/>
    <w:rsid w:val="00354F60"/>
    <w:rsid w:val="00355B73"/>
    <w:rsid w:val="00356A6E"/>
    <w:rsid w:val="00360140"/>
    <w:rsid w:val="003604E8"/>
    <w:rsid w:val="003605EB"/>
    <w:rsid w:val="00361D27"/>
    <w:rsid w:val="00362925"/>
    <w:rsid w:val="0036354E"/>
    <w:rsid w:val="00363C6D"/>
    <w:rsid w:val="00363DDA"/>
    <w:rsid w:val="003660AE"/>
    <w:rsid w:val="0036666E"/>
    <w:rsid w:val="0037112B"/>
    <w:rsid w:val="0037157F"/>
    <w:rsid w:val="00371CBB"/>
    <w:rsid w:val="00372B7C"/>
    <w:rsid w:val="003731DD"/>
    <w:rsid w:val="0037351D"/>
    <w:rsid w:val="003736F2"/>
    <w:rsid w:val="00373836"/>
    <w:rsid w:val="0037515E"/>
    <w:rsid w:val="00375A6C"/>
    <w:rsid w:val="003776F2"/>
    <w:rsid w:val="00377736"/>
    <w:rsid w:val="00380889"/>
    <w:rsid w:val="003833C7"/>
    <w:rsid w:val="00385A2A"/>
    <w:rsid w:val="003861A0"/>
    <w:rsid w:val="00386F19"/>
    <w:rsid w:val="00390291"/>
    <w:rsid w:val="003908DD"/>
    <w:rsid w:val="00390CB5"/>
    <w:rsid w:val="0039420C"/>
    <w:rsid w:val="0039441F"/>
    <w:rsid w:val="0039670B"/>
    <w:rsid w:val="003A08C0"/>
    <w:rsid w:val="003A0E8D"/>
    <w:rsid w:val="003A1798"/>
    <w:rsid w:val="003A1DC8"/>
    <w:rsid w:val="003A3D73"/>
    <w:rsid w:val="003A47FB"/>
    <w:rsid w:val="003A519F"/>
    <w:rsid w:val="003A5D79"/>
    <w:rsid w:val="003A7F6E"/>
    <w:rsid w:val="003B437D"/>
    <w:rsid w:val="003B6E3E"/>
    <w:rsid w:val="003B7ECB"/>
    <w:rsid w:val="003C30C5"/>
    <w:rsid w:val="003C4FD2"/>
    <w:rsid w:val="003C5C73"/>
    <w:rsid w:val="003C5F46"/>
    <w:rsid w:val="003D1FD6"/>
    <w:rsid w:val="003D5BAC"/>
    <w:rsid w:val="003D653B"/>
    <w:rsid w:val="003D729F"/>
    <w:rsid w:val="003E1FE4"/>
    <w:rsid w:val="003E26A7"/>
    <w:rsid w:val="003E40CB"/>
    <w:rsid w:val="003E51A4"/>
    <w:rsid w:val="003E552B"/>
    <w:rsid w:val="003E5E5C"/>
    <w:rsid w:val="003E7188"/>
    <w:rsid w:val="003E72F3"/>
    <w:rsid w:val="003F19D8"/>
    <w:rsid w:val="003F1A29"/>
    <w:rsid w:val="003F1BEB"/>
    <w:rsid w:val="003F321D"/>
    <w:rsid w:val="003F387F"/>
    <w:rsid w:val="003F46E2"/>
    <w:rsid w:val="003F4FF1"/>
    <w:rsid w:val="003F62A9"/>
    <w:rsid w:val="003F67A6"/>
    <w:rsid w:val="003F7BE7"/>
    <w:rsid w:val="004008A9"/>
    <w:rsid w:val="004052AC"/>
    <w:rsid w:val="00405993"/>
    <w:rsid w:val="00405A73"/>
    <w:rsid w:val="00406DE0"/>
    <w:rsid w:val="0040717B"/>
    <w:rsid w:val="004106BE"/>
    <w:rsid w:val="0041207E"/>
    <w:rsid w:val="00413840"/>
    <w:rsid w:val="00414933"/>
    <w:rsid w:val="00415388"/>
    <w:rsid w:val="00416153"/>
    <w:rsid w:val="004175F4"/>
    <w:rsid w:val="00421639"/>
    <w:rsid w:val="00422924"/>
    <w:rsid w:val="00422D1C"/>
    <w:rsid w:val="004233D1"/>
    <w:rsid w:val="00423DC1"/>
    <w:rsid w:val="00424630"/>
    <w:rsid w:val="00424CD6"/>
    <w:rsid w:val="00425094"/>
    <w:rsid w:val="00425AED"/>
    <w:rsid w:val="00426B09"/>
    <w:rsid w:val="004319E7"/>
    <w:rsid w:val="004341D1"/>
    <w:rsid w:val="00435803"/>
    <w:rsid w:val="00437712"/>
    <w:rsid w:val="00437A19"/>
    <w:rsid w:val="00442268"/>
    <w:rsid w:val="00444E4F"/>
    <w:rsid w:val="004455BC"/>
    <w:rsid w:val="004457BA"/>
    <w:rsid w:val="00445B26"/>
    <w:rsid w:val="0044652A"/>
    <w:rsid w:val="00447AA7"/>
    <w:rsid w:val="00453918"/>
    <w:rsid w:val="004545A4"/>
    <w:rsid w:val="00455A84"/>
    <w:rsid w:val="00456312"/>
    <w:rsid w:val="00457154"/>
    <w:rsid w:val="00460411"/>
    <w:rsid w:val="004616BF"/>
    <w:rsid w:val="00462996"/>
    <w:rsid w:val="004631D5"/>
    <w:rsid w:val="00464659"/>
    <w:rsid w:val="00466F72"/>
    <w:rsid w:val="00467CFC"/>
    <w:rsid w:val="00473CF0"/>
    <w:rsid w:val="00474976"/>
    <w:rsid w:val="00474DC3"/>
    <w:rsid w:val="00475B91"/>
    <w:rsid w:val="0048091F"/>
    <w:rsid w:val="00480F57"/>
    <w:rsid w:val="00481091"/>
    <w:rsid w:val="00481275"/>
    <w:rsid w:val="0048166F"/>
    <w:rsid w:val="004820C3"/>
    <w:rsid w:val="00482262"/>
    <w:rsid w:val="004823EA"/>
    <w:rsid w:val="004827E6"/>
    <w:rsid w:val="0048584E"/>
    <w:rsid w:val="00485EB0"/>
    <w:rsid w:val="004872FF"/>
    <w:rsid w:val="00490DE5"/>
    <w:rsid w:val="004920C8"/>
    <w:rsid w:val="00492B8C"/>
    <w:rsid w:val="00493AEA"/>
    <w:rsid w:val="004965B5"/>
    <w:rsid w:val="0049675B"/>
    <w:rsid w:val="004A0525"/>
    <w:rsid w:val="004A3F6B"/>
    <w:rsid w:val="004A5BB7"/>
    <w:rsid w:val="004A61D6"/>
    <w:rsid w:val="004A6448"/>
    <w:rsid w:val="004A6AE8"/>
    <w:rsid w:val="004A7C79"/>
    <w:rsid w:val="004B176C"/>
    <w:rsid w:val="004B31A5"/>
    <w:rsid w:val="004B3AE9"/>
    <w:rsid w:val="004B444F"/>
    <w:rsid w:val="004B44F0"/>
    <w:rsid w:val="004B5725"/>
    <w:rsid w:val="004B6A7A"/>
    <w:rsid w:val="004C0263"/>
    <w:rsid w:val="004C0662"/>
    <w:rsid w:val="004C099F"/>
    <w:rsid w:val="004C1671"/>
    <w:rsid w:val="004C1F43"/>
    <w:rsid w:val="004C2700"/>
    <w:rsid w:val="004C44EB"/>
    <w:rsid w:val="004C4A3B"/>
    <w:rsid w:val="004C4AB0"/>
    <w:rsid w:val="004C5106"/>
    <w:rsid w:val="004C7005"/>
    <w:rsid w:val="004C7876"/>
    <w:rsid w:val="004D1D94"/>
    <w:rsid w:val="004D253F"/>
    <w:rsid w:val="004D3E35"/>
    <w:rsid w:val="004D48D3"/>
    <w:rsid w:val="004D5680"/>
    <w:rsid w:val="004D6757"/>
    <w:rsid w:val="004E01DB"/>
    <w:rsid w:val="004E0363"/>
    <w:rsid w:val="004E05D6"/>
    <w:rsid w:val="004E0A18"/>
    <w:rsid w:val="004E0E93"/>
    <w:rsid w:val="004E20A4"/>
    <w:rsid w:val="004E512A"/>
    <w:rsid w:val="004E6CA4"/>
    <w:rsid w:val="004E6F2F"/>
    <w:rsid w:val="004F1581"/>
    <w:rsid w:val="004F2516"/>
    <w:rsid w:val="004F5A20"/>
    <w:rsid w:val="004F60C1"/>
    <w:rsid w:val="00500565"/>
    <w:rsid w:val="005005D7"/>
    <w:rsid w:val="00500E85"/>
    <w:rsid w:val="0050202A"/>
    <w:rsid w:val="00502042"/>
    <w:rsid w:val="00512AF9"/>
    <w:rsid w:val="00513381"/>
    <w:rsid w:val="00513570"/>
    <w:rsid w:val="00513C6F"/>
    <w:rsid w:val="00515104"/>
    <w:rsid w:val="005177BA"/>
    <w:rsid w:val="00522218"/>
    <w:rsid w:val="00523613"/>
    <w:rsid w:val="00527417"/>
    <w:rsid w:val="00527882"/>
    <w:rsid w:val="00530C3B"/>
    <w:rsid w:val="005319E7"/>
    <w:rsid w:val="00531DC9"/>
    <w:rsid w:val="005326DE"/>
    <w:rsid w:val="005366C5"/>
    <w:rsid w:val="0054176C"/>
    <w:rsid w:val="00542792"/>
    <w:rsid w:val="00545F86"/>
    <w:rsid w:val="00546A9F"/>
    <w:rsid w:val="005470C3"/>
    <w:rsid w:val="00547D4B"/>
    <w:rsid w:val="005504E3"/>
    <w:rsid w:val="00552C4A"/>
    <w:rsid w:val="00553949"/>
    <w:rsid w:val="00555037"/>
    <w:rsid w:val="005601D9"/>
    <w:rsid w:val="005618A0"/>
    <w:rsid w:val="0056323E"/>
    <w:rsid w:val="0056454E"/>
    <w:rsid w:val="00564AC6"/>
    <w:rsid w:val="0056654C"/>
    <w:rsid w:val="00566A64"/>
    <w:rsid w:val="005673CA"/>
    <w:rsid w:val="00567C8C"/>
    <w:rsid w:val="00570C2E"/>
    <w:rsid w:val="00571383"/>
    <w:rsid w:val="00572C3E"/>
    <w:rsid w:val="00573D88"/>
    <w:rsid w:val="00574473"/>
    <w:rsid w:val="00575216"/>
    <w:rsid w:val="00577A0D"/>
    <w:rsid w:val="00580B3A"/>
    <w:rsid w:val="005815A7"/>
    <w:rsid w:val="00583F16"/>
    <w:rsid w:val="00584A1C"/>
    <w:rsid w:val="00587343"/>
    <w:rsid w:val="005879FD"/>
    <w:rsid w:val="00590466"/>
    <w:rsid w:val="0059076D"/>
    <w:rsid w:val="00591B57"/>
    <w:rsid w:val="005928F6"/>
    <w:rsid w:val="00592FC9"/>
    <w:rsid w:val="0059561D"/>
    <w:rsid w:val="005A2691"/>
    <w:rsid w:val="005A2B2E"/>
    <w:rsid w:val="005A3944"/>
    <w:rsid w:val="005A3B9B"/>
    <w:rsid w:val="005A3C3B"/>
    <w:rsid w:val="005A4C43"/>
    <w:rsid w:val="005A5923"/>
    <w:rsid w:val="005A649A"/>
    <w:rsid w:val="005B0675"/>
    <w:rsid w:val="005B1580"/>
    <w:rsid w:val="005B493F"/>
    <w:rsid w:val="005B4F3E"/>
    <w:rsid w:val="005C0DBC"/>
    <w:rsid w:val="005C3692"/>
    <w:rsid w:val="005C4578"/>
    <w:rsid w:val="005C49F1"/>
    <w:rsid w:val="005C50AB"/>
    <w:rsid w:val="005C57DF"/>
    <w:rsid w:val="005D0B13"/>
    <w:rsid w:val="005D1D76"/>
    <w:rsid w:val="005D2D20"/>
    <w:rsid w:val="005D4045"/>
    <w:rsid w:val="005D42C9"/>
    <w:rsid w:val="005D478A"/>
    <w:rsid w:val="005D6893"/>
    <w:rsid w:val="005D75C0"/>
    <w:rsid w:val="005E07D0"/>
    <w:rsid w:val="005E12AE"/>
    <w:rsid w:val="005E2518"/>
    <w:rsid w:val="005E2C33"/>
    <w:rsid w:val="005E3368"/>
    <w:rsid w:val="005E345A"/>
    <w:rsid w:val="005E4030"/>
    <w:rsid w:val="005E63D7"/>
    <w:rsid w:val="005E6CBB"/>
    <w:rsid w:val="005E73F9"/>
    <w:rsid w:val="005E79D6"/>
    <w:rsid w:val="005F27EA"/>
    <w:rsid w:val="005F2806"/>
    <w:rsid w:val="005F3DB3"/>
    <w:rsid w:val="005F69F1"/>
    <w:rsid w:val="005F712C"/>
    <w:rsid w:val="006005DB"/>
    <w:rsid w:val="006017CF"/>
    <w:rsid w:val="006024F7"/>
    <w:rsid w:val="0060428E"/>
    <w:rsid w:val="00606223"/>
    <w:rsid w:val="00606377"/>
    <w:rsid w:val="0060670E"/>
    <w:rsid w:val="00606777"/>
    <w:rsid w:val="0061070D"/>
    <w:rsid w:val="006113A6"/>
    <w:rsid w:val="00613AAF"/>
    <w:rsid w:val="00616E96"/>
    <w:rsid w:val="00617B71"/>
    <w:rsid w:val="00621412"/>
    <w:rsid w:val="006231C0"/>
    <w:rsid w:val="00624122"/>
    <w:rsid w:val="0062438D"/>
    <w:rsid w:val="00624D26"/>
    <w:rsid w:val="006256FC"/>
    <w:rsid w:val="00625EF3"/>
    <w:rsid w:val="006271E7"/>
    <w:rsid w:val="006278D2"/>
    <w:rsid w:val="00627940"/>
    <w:rsid w:val="00632093"/>
    <w:rsid w:val="00635263"/>
    <w:rsid w:val="00636745"/>
    <w:rsid w:val="00636CC0"/>
    <w:rsid w:val="0064094A"/>
    <w:rsid w:val="00643964"/>
    <w:rsid w:val="006447B8"/>
    <w:rsid w:val="00645D31"/>
    <w:rsid w:val="00645DA1"/>
    <w:rsid w:val="00646B08"/>
    <w:rsid w:val="006518BC"/>
    <w:rsid w:val="00656A55"/>
    <w:rsid w:val="00660049"/>
    <w:rsid w:val="00660B80"/>
    <w:rsid w:val="00663090"/>
    <w:rsid w:val="006639F5"/>
    <w:rsid w:val="006673E4"/>
    <w:rsid w:val="00667AF0"/>
    <w:rsid w:val="00671A16"/>
    <w:rsid w:val="00672647"/>
    <w:rsid w:val="00672B0E"/>
    <w:rsid w:val="0067530C"/>
    <w:rsid w:val="0067688C"/>
    <w:rsid w:val="0067775D"/>
    <w:rsid w:val="006777C2"/>
    <w:rsid w:val="006801A6"/>
    <w:rsid w:val="00683F59"/>
    <w:rsid w:val="0068508D"/>
    <w:rsid w:val="00687159"/>
    <w:rsid w:val="006879FA"/>
    <w:rsid w:val="0069039D"/>
    <w:rsid w:val="0069081B"/>
    <w:rsid w:val="006918D7"/>
    <w:rsid w:val="00692A60"/>
    <w:rsid w:val="006934C9"/>
    <w:rsid w:val="00694454"/>
    <w:rsid w:val="006945DE"/>
    <w:rsid w:val="0069494A"/>
    <w:rsid w:val="00694CD0"/>
    <w:rsid w:val="00696980"/>
    <w:rsid w:val="006A1260"/>
    <w:rsid w:val="006A1C39"/>
    <w:rsid w:val="006A50D3"/>
    <w:rsid w:val="006A6AE5"/>
    <w:rsid w:val="006B03E4"/>
    <w:rsid w:val="006B12B3"/>
    <w:rsid w:val="006B144B"/>
    <w:rsid w:val="006B1F74"/>
    <w:rsid w:val="006B216F"/>
    <w:rsid w:val="006B2233"/>
    <w:rsid w:val="006B25AA"/>
    <w:rsid w:val="006B3C3F"/>
    <w:rsid w:val="006B7303"/>
    <w:rsid w:val="006B7EB1"/>
    <w:rsid w:val="006C068D"/>
    <w:rsid w:val="006C0B7E"/>
    <w:rsid w:val="006C28A7"/>
    <w:rsid w:val="006C348E"/>
    <w:rsid w:val="006C3960"/>
    <w:rsid w:val="006C3B8A"/>
    <w:rsid w:val="006C7752"/>
    <w:rsid w:val="006C7E1C"/>
    <w:rsid w:val="006D101D"/>
    <w:rsid w:val="006D35BD"/>
    <w:rsid w:val="006D5086"/>
    <w:rsid w:val="006D511A"/>
    <w:rsid w:val="006D51B9"/>
    <w:rsid w:val="006D5AB8"/>
    <w:rsid w:val="006D5ABF"/>
    <w:rsid w:val="006E0381"/>
    <w:rsid w:val="006E3142"/>
    <w:rsid w:val="006E5C47"/>
    <w:rsid w:val="006E6917"/>
    <w:rsid w:val="006E7703"/>
    <w:rsid w:val="006E7EED"/>
    <w:rsid w:val="006F0829"/>
    <w:rsid w:val="006F1DB2"/>
    <w:rsid w:val="006F5181"/>
    <w:rsid w:val="006F79CD"/>
    <w:rsid w:val="006F7D53"/>
    <w:rsid w:val="0070036B"/>
    <w:rsid w:val="00700615"/>
    <w:rsid w:val="0070103C"/>
    <w:rsid w:val="00702B37"/>
    <w:rsid w:val="00703BB3"/>
    <w:rsid w:val="00704C6A"/>
    <w:rsid w:val="00706FC9"/>
    <w:rsid w:val="00707B7A"/>
    <w:rsid w:val="00710108"/>
    <w:rsid w:val="0071203E"/>
    <w:rsid w:val="00712892"/>
    <w:rsid w:val="00712F60"/>
    <w:rsid w:val="007133B5"/>
    <w:rsid w:val="007165DF"/>
    <w:rsid w:val="00716AF3"/>
    <w:rsid w:val="00721C29"/>
    <w:rsid w:val="0072286D"/>
    <w:rsid w:val="007246F6"/>
    <w:rsid w:val="00724890"/>
    <w:rsid w:val="00726460"/>
    <w:rsid w:val="007275D0"/>
    <w:rsid w:val="00732790"/>
    <w:rsid w:val="007346AC"/>
    <w:rsid w:val="00735346"/>
    <w:rsid w:val="0073554B"/>
    <w:rsid w:val="007371FB"/>
    <w:rsid w:val="00737B01"/>
    <w:rsid w:val="00740BCE"/>
    <w:rsid w:val="0074310A"/>
    <w:rsid w:val="00743A04"/>
    <w:rsid w:val="00746A40"/>
    <w:rsid w:val="00752ED9"/>
    <w:rsid w:val="00755AC0"/>
    <w:rsid w:val="00756FF5"/>
    <w:rsid w:val="00757547"/>
    <w:rsid w:val="007600AD"/>
    <w:rsid w:val="0076310B"/>
    <w:rsid w:val="007634B2"/>
    <w:rsid w:val="0076359D"/>
    <w:rsid w:val="00763A9B"/>
    <w:rsid w:val="00763AF1"/>
    <w:rsid w:val="00764008"/>
    <w:rsid w:val="00765C99"/>
    <w:rsid w:val="0076638A"/>
    <w:rsid w:val="0076668F"/>
    <w:rsid w:val="0076796E"/>
    <w:rsid w:val="00771B3E"/>
    <w:rsid w:val="00771DE1"/>
    <w:rsid w:val="0077682D"/>
    <w:rsid w:val="00777192"/>
    <w:rsid w:val="0077721E"/>
    <w:rsid w:val="007776C2"/>
    <w:rsid w:val="00777A72"/>
    <w:rsid w:val="007805B1"/>
    <w:rsid w:val="00780856"/>
    <w:rsid w:val="0078092C"/>
    <w:rsid w:val="0078121E"/>
    <w:rsid w:val="00781B9D"/>
    <w:rsid w:val="0078378C"/>
    <w:rsid w:val="007840DC"/>
    <w:rsid w:val="00784BA7"/>
    <w:rsid w:val="00787454"/>
    <w:rsid w:val="00787EC7"/>
    <w:rsid w:val="0079034E"/>
    <w:rsid w:val="00790C81"/>
    <w:rsid w:val="00791C99"/>
    <w:rsid w:val="00792147"/>
    <w:rsid w:val="00792459"/>
    <w:rsid w:val="00793FF0"/>
    <w:rsid w:val="007951F4"/>
    <w:rsid w:val="00797C2B"/>
    <w:rsid w:val="007A0238"/>
    <w:rsid w:val="007A24ED"/>
    <w:rsid w:val="007A483A"/>
    <w:rsid w:val="007A550B"/>
    <w:rsid w:val="007A5FBD"/>
    <w:rsid w:val="007B01E4"/>
    <w:rsid w:val="007B10D8"/>
    <w:rsid w:val="007B14CC"/>
    <w:rsid w:val="007B2D09"/>
    <w:rsid w:val="007B69AB"/>
    <w:rsid w:val="007B6E03"/>
    <w:rsid w:val="007C0496"/>
    <w:rsid w:val="007C217F"/>
    <w:rsid w:val="007C2DA6"/>
    <w:rsid w:val="007C30E8"/>
    <w:rsid w:val="007C3EC3"/>
    <w:rsid w:val="007C4E54"/>
    <w:rsid w:val="007C53E9"/>
    <w:rsid w:val="007C60EF"/>
    <w:rsid w:val="007C6B5A"/>
    <w:rsid w:val="007D5C88"/>
    <w:rsid w:val="007D63B5"/>
    <w:rsid w:val="007D6AAC"/>
    <w:rsid w:val="007D76F5"/>
    <w:rsid w:val="007D7C5B"/>
    <w:rsid w:val="007E0DBD"/>
    <w:rsid w:val="007E118B"/>
    <w:rsid w:val="007E1E78"/>
    <w:rsid w:val="007E272F"/>
    <w:rsid w:val="007E3FFF"/>
    <w:rsid w:val="007E5078"/>
    <w:rsid w:val="007E679C"/>
    <w:rsid w:val="007E721C"/>
    <w:rsid w:val="007F1B22"/>
    <w:rsid w:val="007F235C"/>
    <w:rsid w:val="007F2B1F"/>
    <w:rsid w:val="007F4D88"/>
    <w:rsid w:val="007F4E3B"/>
    <w:rsid w:val="007F5153"/>
    <w:rsid w:val="007F69A5"/>
    <w:rsid w:val="007F7424"/>
    <w:rsid w:val="007F77CA"/>
    <w:rsid w:val="007F7CCF"/>
    <w:rsid w:val="008027F1"/>
    <w:rsid w:val="00802B32"/>
    <w:rsid w:val="00804871"/>
    <w:rsid w:val="00805CB1"/>
    <w:rsid w:val="0080664B"/>
    <w:rsid w:val="0080760F"/>
    <w:rsid w:val="00810849"/>
    <w:rsid w:val="0081117A"/>
    <w:rsid w:val="00811800"/>
    <w:rsid w:val="00811DB2"/>
    <w:rsid w:val="0081512F"/>
    <w:rsid w:val="008159B5"/>
    <w:rsid w:val="00821C0B"/>
    <w:rsid w:val="00821C77"/>
    <w:rsid w:val="00822B2D"/>
    <w:rsid w:val="00822E8F"/>
    <w:rsid w:val="00823659"/>
    <w:rsid w:val="00827400"/>
    <w:rsid w:val="00827407"/>
    <w:rsid w:val="00831958"/>
    <w:rsid w:val="00831DDC"/>
    <w:rsid w:val="00833BA7"/>
    <w:rsid w:val="00833C7E"/>
    <w:rsid w:val="00835285"/>
    <w:rsid w:val="008361A7"/>
    <w:rsid w:val="00840351"/>
    <w:rsid w:val="0084334D"/>
    <w:rsid w:val="00844313"/>
    <w:rsid w:val="0084435A"/>
    <w:rsid w:val="00852701"/>
    <w:rsid w:val="0086022C"/>
    <w:rsid w:val="0086051C"/>
    <w:rsid w:val="008615DD"/>
    <w:rsid w:val="00861AF0"/>
    <w:rsid w:val="00862DC6"/>
    <w:rsid w:val="008667B4"/>
    <w:rsid w:val="0086698E"/>
    <w:rsid w:val="00871DFE"/>
    <w:rsid w:val="00871EBE"/>
    <w:rsid w:val="00872099"/>
    <w:rsid w:val="008736F0"/>
    <w:rsid w:val="008752D6"/>
    <w:rsid w:val="00876949"/>
    <w:rsid w:val="00880EFF"/>
    <w:rsid w:val="00881DAD"/>
    <w:rsid w:val="00882015"/>
    <w:rsid w:val="00884086"/>
    <w:rsid w:val="00885F25"/>
    <w:rsid w:val="0088665D"/>
    <w:rsid w:val="00886BCC"/>
    <w:rsid w:val="00887358"/>
    <w:rsid w:val="0089019F"/>
    <w:rsid w:val="00890F4F"/>
    <w:rsid w:val="00891ED4"/>
    <w:rsid w:val="0089358F"/>
    <w:rsid w:val="0089761A"/>
    <w:rsid w:val="008977ED"/>
    <w:rsid w:val="00897B20"/>
    <w:rsid w:val="00897E62"/>
    <w:rsid w:val="008A0B3A"/>
    <w:rsid w:val="008A0C2C"/>
    <w:rsid w:val="008A2129"/>
    <w:rsid w:val="008A35DB"/>
    <w:rsid w:val="008A43F4"/>
    <w:rsid w:val="008A5D04"/>
    <w:rsid w:val="008A60FF"/>
    <w:rsid w:val="008A784B"/>
    <w:rsid w:val="008A79D7"/>
    <w:rsid w:val="008B0C32"/>
    <w:rsid w:val="008B3B35"/>
    <w:rsid w:val="008B43D7"/>
    <w:rsid w:val="008B5622"/>
    <w:rsid w:val="008B6EC1"/>
    <w:rsid w:val="008B71A1"/>
    <w:rsid w:val="008C0980"/>
    <w:rsid w:val="008C0A19"/>
    <w:rsid w:val="008C1812"/>
    <w:rsid w:val="008C2D1D"/>
    <w:rsid w:val="008C36BA"/>
    <w:rsid w:val="008C55A8"/>
    <w:rsid w:val="008C5B33"/>
    <w:rsid w:val="008C7522"/>
    <w:rsid w:val="008D0F02"/>
    <w:rsid w:val="008D2F83"/>
    <w:rsid w:val="008D33E2"/>
    <w:rsid w:val="008E0E2A"/>
    <w:rsid w:val="008E1367"/>
    <w:rsid w:val="008E483C"/>
    <w:rsid w:val="008E4B34"/>
    <w:rsid w:val="008E5805"/>
    <w:rsid w:val="008E5902"/>
    <w:rsid w:val="008E6B32"/>
    <w:rsid w:val="008F2567"/>
    <w:rsid w:val="008F2B64"/>
    <w:rsid w:val="008F2EBD"/>
    <w:rsid w:val="008F2FC6"/>
    <w:rsid w:val="008F47FF"/>
    <w:rsid w:val="008F71D8"/>
    <w:rsid w:val="008F7F7C"/>
    <w:rsid w:val="009010D9"/>
    <w:rsid w:val="009030F4"/>
    <w:rsid w:val="00905DE3"/>
    <w:rsid w:val="009103F7"/>
    <w:rsid w:val="009104BA"/>
    <w:rsid w:val="0091068C"/>
    <w:rsid w:val="00914049"/>
    <w:rsid w:val="009154F7"/>
    <w:rsid w:val="00915840"/>
    <w:rsid w:val="00916BE5"/>
    <w:rsid w:val="009200B8"/>
    <w:rsid w:val="00920864"/>
    <w:rsid w:val="00922DEF"/>
    <w:rsid w:val="00924195"/>
    <w:rsid w:val="00924A79"/>
    <w:rsid w:val="0092505D"/>
    <w:rsid w:val="00927CD5"/>
    <w:rsid w:val="009315B3"/>
    <w:rsid w:val="0093208E"/>
    <w:rsid w:val="009325E3"/>
    <w:rsid w:val="009326DA"/>
    <w:rsid w:val="0093378D"/>
    <w:rsid w:val="00936E10"/>
    <w:rsid w:val="00937234"/>
    <w:rsid w:val="0094153B"/>
    <w:rsid w:val="00942485"/>
    <w:rsid w:val="00942A27"/>
    <w:rsid w:val="009434B8"/>
    <w:rsid w:val="00945D94"/>
    <w:rsid w:val="00946399"/>
    <w:rsid w:val="00947434"/>
    <w:rsid w:val="00952496"/>
    <w:rsid w:val="009546FB"/>
    <w:rsid w:val="0095553E"/>
    <w:rsid w:val="009608ED"/>
    <w:rsid w:val="00963809"/>
    <w:rsid w:val="00963F22"/>
    <w:rsid w:val="009651EA"/>
    <w:rsid w:val="00967456"/>
    <w:rsid w:val="00967538"/>
    <w:rsid w:val="009709A4"/>
    <w:rsid w:val="00972639"/>
    <w:rsid w:val="009734CF"/>
    <w:rsid w:val="009747AF"/>
    <w:rsid w:val="0097784C"/>
    <w:rsid w:val="00982908"/>
    <w:rsid w:val="00982A0F"/>
    <w:rsid w:val="00983542"/>
    <w:rsid w:val="0098357C"/>
    <w:rsid w:val="009835CC"/>
    <w:rsid w:val="00985103"/>
    <w:rsid w:val="00986026"/>
    <w:rsid w:val="00986434"/>
    <w:rsid w:val="00992742"/>
    <w:rsid w:val="00992CC3"/>
    <w:rsid w:val="0099398D"/>
    <w:rsid w:val="009956AB"/>
    <w:rsid w:val="00997194"/>
    <w:rsid w:val="009971C9"/>
    <w:rsid w:val="00997360"/>
    <w:rsid w:val="0099779F"/>
    <w:rsid w:val="009A02CA"/>
    <w:rsid w:val="009A08B5"/>
    <w:rsid w:val="009A36AD"/>
    <w:rsid w:val="009A418A"/>
    <w:rsid w:val="009A667B"/>
    <w:rsid w:val="009A6798"/>
    <w:rsid w:val="009A6CAC"/>
    <w:rsid w:val="009A6D53"/>
    <w:rsid w:val="009B057A"/>
    <w:rsid w:val="009B129E"/>
    <w:rsid w:val="009B1310"/>
    <w:rsid w:val="009B2482"/>
    <w:rsid w:val="009B449C"/>
    <w:rsid w:val="009B530D"/>
    <w:rsid w:val="009B5CB0"/>
    <w:rsid w:val="009B6A10"/>
    <w:rsid w:val="009B7512"/>
    <w:rsid w:val="009C0CD2"/>
    <w:rsid w:val="009C0CE2"/>
    <w:rsid w:val="009C1A76"/>
    <w:rsid w:val="009C328C"/>
    <w:rsid w:val="009C4679"/>
    <w:rsid w:val="009C610D"/>
    <w:rsid w:val="009D048A"/>
    <w:rsid w:val="009D0F75"/>
    <w:rsid w:val="009D425D"/>
    <w:rsid w:val="009D5CD6"/>
    <w:rsid w:val="009D6E30"/>
    <w:rsid w:val="009D76F4"/>
    <w:rsid w:val="009E01BA"/>
    <w:rsid w:val="009E0435"/>
    <w:rsid w:val="009E3F87"/>
    <w:rsid w:val="009E5AEF"/>
    <w:rsid w:val="009E5C91"/>
    <w:rsid w:val="009E63D5"/>
    <w:rsid w:val="009E63F1"/>
    <w:rsid w:val="009E654D"/>
    <w:rsid w:val="009F145D"/>
    <w:rsid w:val="009F3DF3"/>
    <w:rsid w:val="009F54AE"/>
    <w:rsid w:val="009F5708"/>
    <w:rsid w:val="009F5E7D"/>
    <w:rsid w:val="009F6A53"/>
    <w:rsid w:val="009F6D7D"/>
    <w:rsid w:val="009F6F99"/>
    <w:rsid w:val="00A01227"/>
    <w:rsid w:val="00A01E44"/>
    <w:rsid w:val="00A04CF9"/>
    <w:rsid w:val="00A0683C"/>
    <w:rsid w:val="00A07A6F"/>
    <w:rsid w:val="00A106DA"/>
    <w:rsid w:val="00A118AC"/>
    <w:rsid w:val="00A12897"/>
    <w:rsid w:val="00A1342F"/>
    <w:rsid w:val="00A1579A"/>
    <w:rsid w:val="00A238B2"/>
    <w:rsid w:val="00A24B52"/>
    <w:rsid w:val="00A26A61"/>
    <w:rsid w:val="00A31B52"/>
    <w:rsid w:val="00A32004"/>
    <w:rsid w:val="00A33537"/>
    <w:rsid w:val="00A34BF6"/>
    <w:rsid w:val="00A350D7"/>
    <w:rsid w:val="00A355BF"/>
    <w:rsid w:val="00A35AAB"/>
    <w:rsid w:val="00A40A91"/>
    <w:rsid w:val="00A41953"/>
    <w:rsid w:val="00A41A75"/>
    <w:rsid w:val="00A42D7A"/>
    <w:rsid w:val="00A43DD4"/>
    <w:rsid w:val="00A45234"/>
    <w:rsid w:val="00A46F4E"/>
    <w:rsid w:val="00A4745A"/>
    <w:rsid w:val="00A5092C"/>
    <w:rsid w:val="00A54590"/>
    <w:rsid w:val="00A546ED"/>
    <w:rsid w:val="00A54B6B"/>
    <w:rsid w:val="00A55E77"/>
    <w:rsid w:val="00A63031"/>
    <w:rsid w:val="00A6348F"/>
    <w:rsid w:val="00A64AB7"/>
    <w:rsid w:val="00A65325"/>
    <w:rsid w:val="00A70646"/>
    <w:rsid w:val="00A73020"/>
    <w:rsid w:val="00A73395"/>
    <w:rsid w:val="00A74183"/>
    <w:rsid w:val="00A75FA4"/>
    <w:rsid w:val="00A81997"/>
    <w:rsid w:val="00A82797"/>
    <w:rsid w:val="00A82D28"/>
    <w:rsid w:val="00A84108"/>
    <w:rsid w:val="00A847D8"/>
    <w:rsid w:val="00A8506E"/>
    <w:rsid w:val="00A8542F"/>
    <w:rsid w:val="00A85A73"/>
    <w:rsid w:val="00A91927"/>
    <w:rsid w:val="00A92466"/>
    <w:rsid w:val="00A928FF"/>
    <w:rsid w:val="00A9433E"/>
    <w:rsid w:val="00A943B1"/>
    <w:rsid w:val="00A95F27"/>
    <w:rsid w:val="00A97276"/>
    <w:rsid w:val="00AA4AE6"/>
    <w:rsid w:val="00AA4DA5"/>
    <w:rsid w:val="00AA52F5"/>
    <w:rsid w:val="00AA5441"/>
    <w:rsid w:val="00AA5BBE"/>
    <w:rsid w:val="00AA62B8"/>
    <w:rsid w:val="00AA66E9"/>
    <w:rsid w:val="00AA69D0"/>
    <w:rsid w:val="00AB0B67"/>
    <w:rsid w:val="00AB26EE"/>
    <w:rsid w:val="00AB2F35"/>
    <w:rsid w:val="00AB5288"/>
    <w:rsid w:val="00AB61C9"/>
    <w:rsid w:val="00AC020D"/>
    <w:rsid w:val="00AC04E7"/>
    <w:rsid w:val="00AC27D6"/>
    <w:rsid w:val="00AC2FC7"/>
    <w:rsid w:val="00AC3815"/>
    <w:rsid w:val="00AC3FF9"/>
    <w:rsid w:val="00AC43A7"/>
    <w:rsid w:val="00AC4C4D"/>
    <w:rsid w:val="00AC7A03"/>
    <w:rsid w:val="00AD03EB"/>
    <w:rsid w:val="00AD0933"/>
    <w:rsid w:val="00AD0A60"/>
    <w:rsid w:val="00AD0EED"/>
    <w:rsid w:val="00AD25C7"/>
    <w:rsid w:val="00AD44D5"/>
    <w:rsid w:val="00AD4F8B"/>
    <w:rsid w:val="00AD6C04"/>
    <w:rsid w:val="00AD7923"/>
    <w:rsid w:val="00AD7FC0"/>
    <w:rsid w:val="00AE0983"/>
    <w:rsid w:val="00AE1EC8"/>
    <w:rsid w:val="00AE7B89"/>
    <w:rsid w:val="00AF0968"/>
    <w:rsid w:val="00AF0D5D"/>
    <w:rsid w:val="00AF1BFA"/>
    <w:rsid w:val="00AF2427"/>
    <w:rsid w:val="00AF419B"/>
    <w:rsid w:val="00AF57E8"/>
    <w:rsid w:val="00AF5996"/>
    <w:rsid w:val="00AF5C09"/>
    <w:rsid w:val="00AF6AF7"/>
    <w:rsid w:val="00AF76D3"/>
    <w:rsid w:val="00B00E3C"/>
    <w:rsid w:val="00B01194"/>
    <w:rsid w:val="00B02A1C"/>
    <w:rsid w:val="00B03545"/>
    <w:rsid w:val="00B0580E"/>
    <w:rsid w:val="00B05EF0"/>
    <w:rsid w:val="00B140DB"/>
    <w:rsid w:val="00B2234F"/>
    <w:rsid w:val="00B22FCA"/>
    <w:rsid w:val="00B22FEA"/>
    <w:rsid w:val="00B23598"/>
    <w:rsid w:val="00B243F1"/>
    <w:rsid w:val="00B246B6"/>
    <w:rsid w:val="00B26FA8"/>
    <w:rsid w:val="00B27C64"/>
    <w:rsid w:val="00B30061"/>
    <w:rsid w:val="00B306E2"/>
    <w:rsid w:val="00B30AA0"/>
    <w:rsid w:val="00B3186F"/>
    <w:rsid w:val="00B334B5"/>
    <w:rsid w:val="00B33CB5"/>
    <w:rsid w:val="00B34F98"/>
    <w:rsid w:val="00B36CC7"/>
    <w:rsid w:val="00B37AB5"/>
    <w:rsid w:val="00B40487"/>
    <w:rsid w:val="00B40A06"/>
    <w:rsid w:val="00B40BF5"/>
    <w:rsid w:val="00B40EF9"/>
    <w:rsid w:val="00B41224"/>
    <w:rsid w:val="00B41716"/>
    <w:rsid w:val="00B41C6E"/>
    <w:rsid w:val="00B41D86"/>
    <w:rsid w:val="00B43A77"/>
    <w:rsid w:val="00B43E79"/>
    <w:rsid w:val="00B44D91"/>
    <w:rsid w:val="00B45252"/>
    <w:rsid w:val="00B45EA1"/>
    <w:rsid w:val="00B537B0"/>
    <w:rsid w:val="00B53A4B"/>
    <w:rsid w:val="00B5424A"/>
    <w:rsid w:val="00B55EA8"/>
    <w:rsid w:val="00B57E06"/>
    <w:rsid w:val="00B60E68"/>
    <w:rsid w:val="00B629BA"/>
    <w:rsid w:val="00B63439"/>
    <w:rsid w:val="00B64635"/>
    <w:rsid w:val="00B655DC"/>
    <w:rsid w:val="00B65682"/>
    <w:rsid w:val="00B6574F"/>
    <w:rsid w:val="00B65DA1"/>
    <w:rsid w:val="00B65F05"/>
    <w:rsid w:val="00B677E6"/>
    <w:rsid w:val="00B700CD"/>
    <w:rsid w:val="00B7016A"/>
    <w:rsid w:val="00B71A5D"/>
    <w:rsid w:val="00B71AFE"/>
    <w:rsid w:val="00B7254C"/>
    <w:rsid w:val="00B727C5"/>
    <w:rsid w:val="00B73D88"/>
    <w:rsid w:val="00B76A48"/>
    <w:rsid w:val="00B7798F"/>
    <w:rsid w:val="00B80013"/>
    <w:rsid w:val="00B805D3"/>
    <w:rsid w:val="00B81186"/>
    <w:rsid w:val="00B81C62"/>
    <w:rsid w:val="00B81FE0"/>
    <w:rsid w:val="00B84867"/>
    <w:rsid w:val="00B875A5"/>
    <w:rsid w:val="00B913BE"/>
    <w:rsid w:val="00B9148A"/>
    <w:rsid w:val="00B95D19"/>
    <w:rsid w:val="00B965E9"/>
    <w:rsid w:val="00BA00E3"/>
    <w:rsid w:val="00BA4ECC"/>
    <w:rsid w:val="00BA6016"/>
    <w:rsid w:val="00BA7839"/>
    <w:rsid w:val="00BB015D"/>
    <w:rsid w:val="00BB13EE"/>
    <w:rsid w:val="00BB16CC"/>
    <w:rsid w:val="00BB20C8"/>
    <w:rsid w:val="00BB4085"/>
    <w:rsid w:val="00BB67C4"/>
    <w:rsid w:val="00BB6AC6"/>
    <w:rsid w:val="00BB6B56"/>
    <w:rsid w:val="00BB765C"/>
    <w:rsid w:val="00BB7BAC"/>
    <w:rsid w:val="00BC4760"/>
    <w:rsid w:val="00BC5CE9"/>
    <w:rsid w:val="00BC723F"/>
    <w:rsid w:val="00BD02EC"/>
    <w:rsid w:val="00BD1C88"/>
    <w:rsid w:val="00BD3D5A"/>
    <w:rsid w:val="00BD4835"/>
    <w:rsid w:val="00BD4DA8"/>
    <w:rsid w:val="00BD5620"/>
    <w:rsid w:val="00BD6B5B"/>
    <w:rsid w:val="00BD723D"/>
    <w:rsid w:val="00BE0E82"/>
    <w:rsid w:val="00BE1042"/>
    <w:rsid w:val="00BE2BEE"/>
    <w:rsid w:val="00BE3F82"/>
    <w:rsid w:val="00BE417D"/>
    <w:rsid w:val="00BE64B2"/>
    <w:rsid w:val="00BE6F88"/>
    <w:rsid w:val="00BF281D"/>
    <w:rsid w:val="00BF388C"/>
    <w:rsid w:val="00BF4ADA"/>
    <w:rsid w:val="00C01B14"/>
    <w:rsid w:val="00C02B3F"/>
    <w:rsid w:val="00C03176"/>
    <w:rsid w:val="00C0508C"/>
    <w:rsid w:val="00C05339"/>
    <w:rsid w:val="00C0534D"/>
    <w:rsid w:val="00C1040F"/>
    <w:rsid w:val="00C10E42"/>
    <w:rsid w:val="00C12AC5"/>
    <w:rsid w:val="00C12F78"/>
    <w:rsid w:val="00C130EF"/>
    <w:rsid w:val="00C16AEE"/>
    <w:rsid w:val="00C16ED3"/>
    <w:rsid w:val="00C22ABA"/>
    <w:rsid w:val="00C23E23"/>
    <w:rsid w:val="00C2467D"/>
    <w:rsid w:val="00C24FAD"/>
    <w:rsid w:val="00C26141"/>
    <w:rsid w:val="00C26D2F"/>
    <w:rsid w:val="00C275F8"/>
    <w:rsid w:val="00C27656"/>
    <w:rsid w:val="00C27929"/>
    <w:rsid w:val="00C30874"/>
    <w:rsid w:val="00C33341"/>
    <w:rsid w:val="00C35294"/>
    <w:rsid w:val="00C355A1"/>
    <w:rsid w:val="00C376E1"/>
    <w:rsid w:val="00C37C65"/>
    <w:rsid w:val="00C40AEB"/>
    <w:rsid w:val="00C40E35"/>
    <w:rsid w:val="00C41DFB"/>
    <w:rsid w:val="00C456F1"/>
    <w:rsid w:val="00C46644"/>
    <w:rsid w:val="00C4698E"/>
    <w:rsid w:val="00C47142"/>
    <w:rsid w:val="00C50122"/>
    <w:rsid w:val="00C50E45"/>
    <w:rsid w:val="00C52BEE"/>
    <w:rsid w:val="00C5384C"/>
    <w:rsid w:val="00C53E79"/>
    <w:rsid w:val="00C56889"/>
    <w:rsid w:val="00C5731E"/>
    <w:rsid w:val="00C6081F"/>
    <w:rsid w:val="00C60C81"/>
    <w:rsid w:val="00C60D79"/>
    <w:rsid w:val="00C62317"/>
    <w:rsid w:val="00C62B56"/>
    <w:rsid w:val="00C64215"/>
    <w:rsid w:val="00C6442E"/>
    <w:rsid w:val="00C64912"/>
    <w:rsid w:val="00C65091"/>
    <w:rsid w:val="00C67B5D"/>
    <w:rsid w:val="00C67F9A"/>
    <w:rsid w:val="00C72C1C"/>
    <w:rsid w:val="00C72D5F"/>
    <w:rsid w:val="00C739AA"/>
    <w:rsid w:val="00C744D9"/>
    <w:rsid w:val="00C7535F"/>
    <w:rsid w:val="00C75ECB"/>
    <w:rsid w:val="00C7677A"/>
    <w:rsid w:val="00C76853"/>
    <w:rsid w:val="00C80075"/>
    <w:rsid w:val="00C80735"/>
    <w:rsid w:val="00C81B5E"/>
    <w:rsid w:val="00C86E66"/>
    <w:rsid w:val="00C9037E"/>
    <w:rsid w:val="00C96D9F"/>
    <w:rsid w:val="00C97AB1"/>
    <w:rsid w:val="00CA0B17"/>
    <w:rsid w:val="00CA3B06"/>
    <w:rsid w:val="00CA4A6B"/>
    <w:rsid w:val="00CA5A8A"/>
    <w:rsid w:val="00CA6089"/>
    <w:rsid w:val="00CB053F"/>
    <w:rsid w:val="00CB0BA4"/>
    <w:rsid w:val="00CB499F"/>
    <w:rsid w:val="00CC036E"/>
    <w:rsid w:val="00CC074B"/>
    <w:rsid w:val="00CC1CF3"/>
    <w:rsid w:val="00CC2352"/>
    <w:rsid w:val="00CC267D"/>
    <w:rsid w:val="00CC2DCF"/>
    <w:rsid w:val="00CC5AC1"/>
    <w:rsid w:val="00CC64F6"/>
    <w:rsid w:val="00CD01A5"/>
    <w:rsid w:val="00CD0E08"/>
    <w:rsid w:val="00CD1819"/>
    <w:rsid w:val="00CD229D"/>
    <w:rsid w:val="00CD2A3C"/>
    <w:rsid w:val="00CD5A04"/>
    <w:rsid w:val="00CD60FE"/>
    <w:rsid w:val="00CD6927"/>
    <w:rsid w:val="00CD7DAB"/>
    <w:rsid w:val="00CE11BF"/>
    <w:rsid w:val="00CE4370"/>
    <w:rsid w:val="00CE4C15"/>
    <w:rsid w:val="00CE51BB"/>
    <w:rsid w:val="00CE6EC2"/>
    <w:rsid w:val="00CF0DC2"/>
    <w:rsid w:val="00CF2256"/>
    <w:rsid w:val="00CF2464"/>
    <w:rsid w:val="00CF40C9"/>
    <w:rsid w:val="00CF4B34"/>
    <w:rsid w:val="00CF75AD"/>
    <w:rsid w:val="00CF7EB5"/>
    <w:rsid w:val="00D02A14"/>
    <w:rsid w:val="00D03213"/>
    <w:rsid w:val="00D03C41"/>
    <w:rsid w:val="00D04D86"/>
    <w:rsid w:val="00D057DB"/>
    <w:rsid w:val="00D058B0"/>
    <w:rsid w:val="00D05BB3"/>
    <w:rsid w:val="00D07543"/>
    <w:rsid w:val="00D126A1"/>
    <w:rsid w:val="00D1358A"/>
    <w:rsid w:val="00D15264"/>
    <w:rsid w:val="00D15E27"/>
    <w:rsid w:val="00D15EFD"/>
    <w:rsid w:val="00D15FCB"/>
    <w:rsid w:val="00D168DD"/>
    <w:rsid w:val="00D16A6E"/>
    <w:rsid w:val="00D229E3"/>
    <w:rsid w:val="00D25115"/>
    <w:rsid w:val="00D27637"/>
    <w:rsid w:val="00D27703"/>
    <w:rsid w:val="00D27851"/>
    <w:rsid w:val="00D30657"/>
    <w:rsid w:val="00D30751"/>
    <w:rsid w:val="00D317F6"/>
    <w:rsid w:val="00D33840"/>
    <w:rsid w:val="00D34F96"/>
    <w:rsid w:val="00D36E79"/>
    <w:rsid w:val="00D37A97"/>
    <w:rsid w:val="00D413DE"/>
    <w:rsid w:val="00D41777"/>
    <w:rsid w:val="00D41E9A"/>
    <w:rsid w:val="00D426AA"/>
    <w:rsid w:val="00D42881"/>
    <w:rsid w:val="00D4509B"/>
    <w:rsid w:val="00D453B8"/>
    <w:rsid w:val="00D47643"/>
    <w:rsid w:val="00D47B53"/>
    <w:rsid w:val="00D505FC"/>
    <w:rsid w:val="00D50D2C"/>
    <w:rsid w:val="00D50F30"/>
    <w:rsid w:val="00D5117D"/>
    <w:rsid w:val="00D52E90"/>
    <w:rsid w:val="00D546D0"/>
    <w:rsid w:val="00D54C21"/>
    <w:rsid w:val="00D56C35"/>
    <w:rsid w:val="00D56F08"/>
    <w:rsid w:val="00D57890"/>
    <w:rsid w:val="00D60C81"/>
    <w:rsid w:val="00D61843"/>
    <w:rsid w:val="00D62741"/>
    <w:rsid w:val="00D64B1E"/>
    <w:rsid w:val="00D7179F"/>
    <w:rsid w:val="00D76400"/>
    <w:rsid w:val="00D76896"/>
    <w:rsid w:val="00D76A3A"/>
    <w:rsid w:val="00D77048"/>
    <w:rsid w:val="00D80377"/>
    <w:rsid w:val="00D80856"/>
    <w:rsid w:val="00D8091E"/>
    <w:rsid w:val="00D80B46"/>
    <w:rsid w:val="00D82D6B"/>
    <w:rsid w:val="00D846DB"/>
    <w:rsid w:val="00D8499D"/>
    <w:rsid w:val="00D84ED4"/>
    <w:rsid w:val="00D92000"/>
    <w:rsid w:val="00D92B43"/>
    <w:rsid w:val="00D92D25"/>
    <w:rsid w:val="00D93910"/>
    <w:rsid w:val="00D93C40"/>
    <w:rsid w:val="00D9790B"/>
    <w:rsid w:val="00DA028E"/>
    <w:rsid w:val="00DA1400"/>
    <w:rsid w:val="00DA3C40"/>
    <w:rsid w:val="00DA3E1D"/>
    <w:rsid w:val="00DA3F3B"/>
    <w:rsid w:val="00DA60BD"/>
    <w:rsid w:val="00DA62FE"/>
    <w:rsid w:val="00DA6318"/>
    <w:rsid w:val="00DA6E7E"/>
    <w:rsid w:val="00DA6FCF"/>
    <w:rsid w:val="00DA7347"/>
    <w:rsid w:val="00DA7965"/>
    <w:rsid w:val="00DB0747"/>
    <w:rsid w:val="00DB1511"/>
    <w:rsid w:val="00DB3D8D"/>
    <w:rsid w:val="00DC106E"/>
    <w:rsid w:val="00DC226D"/>
    <w:rsid w:val="00DC2613"/>
    <w:rsid w:val="00DC32F5"/>
    <w:rsid w:val="00DC39E3"/>
    <w:rsid w:val="00DC3D33"/>
    <w:rsid w:val="00DC4212"/>
    <w:rsid w:val="00DC49B7"/>
    <w:rsid w:val="00DC5992"/>
    <w:rsid w:val="00DC5B00"/>
    <w:rsid w:val="00DD0491"/>
    <w:rsid w:val="00DD17F7"/>
    <w:rsid w:val="00DD1E12"/>
    <w:rsid w:val="00DD26A6"/>
    <w:rsid w:val="00DD273A"/>
    <w:rsid w:val="00DD304F"/>
    <w:rsid w:val="00DD3D20"/>
    <w:rsid w:val="00DD48B9"/>
    <w:rsid w:val="00DD5A52"/>
    <w:rsid w:val="00DE0AD4"/>
    <w:rsid w:val="00DE0CD1"/>
    <w:rsid w:val="00DE3291"/>
    <w:rsid w:val="00DE3604"/>
    <w:rsid w:val="00DE5144"/>
    <w:rsid w:val="00DE6826"/>
    <w:rsid w:val="00DE7E63"/>
    <w:rsid w:val="00DF3CB1"/>
    <w:rsid w:val="00DF59A3"/>
    <w:rsid w:val="00DF65DC"/>
    <w:rsid w:val="00E05E1D"/>
    <w:rsid w:val="00E10B6A"/>
    <w:rsid w:val="00E117FB"/>
    <w:rsid w:val="00E11C63"/>
    <w:rsid w:val="00E1280E"/>
    <w:rsid w:val="00E12F2F"/>
    <w:rsid w:val="00E143C9"/>
    <w:rsid w:val="00E15A85"/>
    <w:rsid w:val="00E1644F"/>
    <w:rsid w:val="00E1767A"/>
    <w:rsid w:val="00E2089C"/>
    <w:rsid w:val="00E21723"/>
    <w:rsid w:val="00E21B03"/>
    <w:rsid w:val="00E25854"/>
    <w:rsid w:val="00E26B2B"/>
    <w:rsid w:val="00E30E13"/>
    <w:rsid w:val="00E37E78"/>
    <w:rsid w:val="00E37F42"/>
    <w:rsid w:val="00E4133E"/>
    <w:rsid w:val="00E427F0"/>
    <w:rsid w:val="00E46571"/>
    <w:rsid w:val="00E47297"/>
    <w:rsid w:val="00E47A65"/>
    <w:rsid w:val="00E51BA3"/>
    <w:rsid w:val="00E52B15"/>
    <w:rsid w:val="00E542C6"/>
    <w:rsid w:val="00E55F30"/>
    <w:rsid w:val="00E61182"/>
    <w:rsid w:val="00E61749"/>
    <w:rsid w:val="00E621B6"/>
    <w:rsid w:val="00E633A8"/>
    <w:rsid w:val="00E65549"/>
    <w:rsid w:val="00E6712D"/>
    <w:rsid w:val="00E7058D"/>
    <w:rsid w:val="00E70E94"/>
    <w:rsid w:val="00E71A10"/>
    <w:rsid w:val="00E71C71"/>
    <w:rsid w:val="00E71F3D"/>
    <w:rsid w:val="00E7356C"/>
    <w:rsid w:val="00E737ED"/>
    <w:rsid w:val="00E73A72"/>
    <w:rsid w:val="00E74132"/>
    <w:rsid w:val="00E752C4"/>
    <w:rsid w:val="00E760AB"/>
    <w:rsid w:val="00E7611C"/>
    <w:rsid w:val="00E77522"/>
    <w:rsid w:val="00E803B7"/>
    <w:rsid w:val="00E82E2D"/>
    <w:rsid w:val="00E83B40"/>
    <w:rsid w:val="00E84F87"/>
    <w:rsid w:val="00E856BC"/>
    <w:rsid w:val="00E85C08"/>
    <w:rsid w:val="00E85C3C"/>
    <w:rsid w:val="00E87B22"/>
    <w:rsid w:val="00E87FCD"/>
    <w:rsid w:val="00E87FF0"/>
    <w:rsid w:val="00E90D78"/>
    <w:rsid w:val="00E90DB5"/>
    <w:rsid w:val="00E92449"/>
    <w:rsid w:val="00E929A3"/>
    <w:rsid w:val="00E93184"/>
    <w:rsid w:val="00E93885"/>
    <w:rsid w:val="00E943C1"/>
    <w:rsid w:val="00E9555C"/>
    <w:rsid w:val="00E955FE"/>
    <w:rsid w:val="00EA15F2"/>
    <w:rsid w:val="00EA1776"/>
    <w:rsid w:val="00EA26A0"/>
    <w:rsid w:val="00EA38E3"/>
    <w:rsid w:val="00EA5127"/>
    <w:rsid w:val="00EA5DF9"/>
    <w:rsid w:val="00EB0235"/>
    <w:rsid w:val="00EB204B"/>
    <w:rsid w:val="00EB2064"/>
    <w:rsid w:val="00EB33DB"/>
    <w:rsid w:val="00EB569D"/>
    <w:rsid w:val="00EC028A"/>
    <w:rsid w:val="00EC20E2"/>
    <w:rsid w:val="00EC233B"/>
    <w:rsid w:val="00EC2BAD"/>
    <w:rsid w:val="00EC2F38"/>
    <w:rsid w:val="00EC3BE3"/>
    <w:rsid w:val="00EC5370"/>
    <w:rsid w:val="00EC5FD3"/>
    <w:rsid w:val="00EC70AA"/>
    <w:rsid w:val="00EC79F9"/>
    <w:rsid w:val="00ED0927"/>
    <w:rsid w:val="00ED0EF6"/>
    <w:rsid w:val="00ED1C0E"/>
    <w:rsid w:val="00ED2D6F"/>
    <w:rsid w:val="00ED2F1C"/>
    <w:rsid w:val="00ED3603"/>
    <w:rsid w:val="00ED3643"/>
    <w:rsid w:val="00ED3D7C"/>
    <w:rsid w:val="00ED435F"/>
    <w:rsid w:val="00ED4366"/>
    <w:rsid w:val="00ED48A8"/>
    <w:rsid w:val="00ED4B27"/>
    <w:rsid w:val="00ED6026"/>
    <w:rsid w:val="00ED7024"/>
    <w:rsid w:val="00ED7268"/>
    <w:rsid w:val="00EE02BC"/>
    <w:rsid w:val="00EE0689"/>
    <w:rsid w:val="00EE1CF7"/>
    <w:rsid w:val="00EE3ABA"/>
    <w:rsid w:val="00EE6A7C"/>
    <w:rsid w:val="00EF09DA"/>
    <w:rsid w:val="00EF100B"/>
    <w:rsid w:val="00EF4918"/>
    <w:rsid w:val="00EF4F86"/>
    <w:rsid w:val="00EF6B42"/>
    <w:rsid w:val="00EF7966"/>
    <w:rsid w:val="00EF7A43"/>
    <w:rsid w:val="00EF7BA5"/>
    <w:rsid w:val="00F009C0"/>
    <w:rsid w:val="00F024AA"/>
    <w:rsid w:val="00F030A8"/>
    <w:rsid w:val="00F03684"/>
    <w:rsid w:val="00F03C44"/>
    <w:rsid w:val="00F04D4E"/>
    <w:rsid w:val="00F07403"/>
    <w:rsid w:val="00F10B0A"/>
    <w:rsid w:val="00F11B0B"/>
    <w:rsid w:val="00F15900"/>
    <w:rsid w:val="00F16E44"/>
    <w:rsid w:val="00F2074E"/>
    <w:rsid w:val="00F2114A"/>
    <w:rsid w:val="00F2134C"/>
    <w:rsid w:val="00F2156A"/>
    <w:rsid w:val="00F225B6"/>
    <w:rsid w:val="00F23483"/>
    <w:rsid w:val="00F23A49"/>
    <w:rsid w:val="00F246F6"/>
    <w:rsid w:val="00F24AD6"/>
    <w:rsid w:val="00F254AE"/>
    <w:rsid w:val="00F26A50"/>
    <w:rsid w:val="00F27415"/>
    <w:rsid w:val="00F3044D"/>
    <w:rsid w:val="00F329A3"/>
    <w:rsid w:val="00F33B0E"/>
    <w:rsid w:val="00F363FE"/>
    <w:rsid w:val="00F36937"/>
    <w:rsid w:val="00F409C1"/>
    <w:rsid w:val="00F40B07"/>
    <w:rsid w:val="00F41D60"/>
    <w:rsid w:val="00F421F9"/>
    <w:rsid w:val="00F441A5"/>
    <w:rsid w:val="00F441F9"/>
    <w:rsid w:val="00F463A8"/>
    <w:rsid w:val="00F47C62"/>
    <w:rsid w:val="00F516DF"/>
    <w:rsid w:val="00F52248"/>
    <w:rsid w:val="00F54256"/>
    <w:rsid w:val="00F573A6"/>
    <w:rsid w:val="00F622E0"/>
    <w:rsid w:val="00F63CDF"/>
    <w:rsid w:val="00F63D89"/>
    <w:rsid w:val="00F643F0"/>
    <w:rsid w:val="00F65877"/>
    <w:rsid w:val="00F67AC3"/>
    <w:rsid w:val="00F71EA9"/>
    <w:rsid w:val="00F72CD8"/>
    <w:rsid w:val="00F73A63"/>
    <w:rsid w:val="00F74205"/>
    <w:rsid w:val="00F74C1E"/>
    <w:rsid w:val="00F7634F"/>
    <w:rsid w:val="00F77651"/>
    <w:rsid w:val="00F800C8"/>
    <w:rsid w:val="00F81DFA"/>
    <w:rsid w:val="00F81EE6"/>
    <w:rsid w:val="00F82286"/>
    <w:rsid w:val="00F83081"/>
    <w:rsid w:val="00F841FB"/>
    <w:rsid w:val="00F847F6"/>
    <w:rsid w:val="00F8586B"/>
    <w:rsid w:val="00F86992"/>
    <w:rsid w:val="00F86E43"/>
    <w:rsid w:val="00F87FB4"/>
    <w:rsid w:val="00F91CBB"/>
    <w:rsid w:val="00F93BBF"/>
    <w:rsid w:val="00F94DFB"/>
    <w:rsid w:val="00F9599A"/>
    <w:rsid w:val="00FA01EB"/>
    <w:rsid w:val="00FA14C2"/>
    <w:rsid w:val="00FA235E"/>
    <w:rsid w:val="00FA5A67"/>
    <w:rsid w:val="00FA7346"/>
    <w:rsid w:val="00FB1097"/>
    <w:rsid w:val="00FB19A4"/>
    <w:rsid w:val="00FB3EA9"/>
    <w:rsid w:val="00FB5025"/>
    <w:rsid w:val="00FC233D"/>
    <w:rsid w:val="00FC25B9"/>
    <w:rsid w:val="00FC30B7"/>
    <w:rsid w:val="00FC5EE8"/>
    <w:rsid w:val="00FC6846"/>
    <w:rsid w:val="00FD25C5"/>
    <w:rsid w:val="00FD2640"/>
    <w:rsid w:val="00FD2D71"/>
    <w:rsid w:val="00FD33D2"/>
    <w:rsid w:val="00FD388C"/>
    <w:rsid w:val="00FD3D88"/>
    <w:rsid w:val="00FD470A"/>
    <w:rsid w:val="00FD4FA8"/>
    <w:rsid w:val="00FD521C"/>
    <w:rsid w:val="00FD5681"/>
    <w:rsid w:val="00FD63A7"/>
    <w:rsid w:val="00FD6DAD"/>
    <w:rsid w:val="00FE04A4"/>
    <w:rsid w:val="00FE0BB5"/>
    <w:rsid w:val="00FE4072"/>
    <w:rsid w:val="00FE5856"/>
    <w:rsid w:val="00FF00AD"/>
    <w:rsid w:val="00FF01F0"/>
    <w:rsid w:val="00FF02DA"/>
    <w:rsid w:val="00FF0B30"/>
    <w:rsid w:val="00FF1E85"/>
    <w:rsid w:val="00FF254B"/>
    <w:rsid w:val="00FF2ED6"/>
    <w:rsid w:val="00FF2FA0"/>
    <w:rsid w:val="00FF32CC"/>
    <w:rsid w:val="00FF67A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Normal Indent" w:uiPriority="0"/>
    <w:lsdException w:name="caption" w:uiPriority="0" w:qFormat="1"/>
    <w:lsdException w:name="annotation reference" w:uiPriority="0"/>
    <w:lsdException w:name="List" w:uiPriority="0"/>
    <w:lsdException w:name="List 2" w:uiPriority="0"/>
    <w:lsdException w:name="List Bullet 2" w:uiPriority="0"/>
    <w:lsdException w:name="List Bullet 3" w:uiPriority="0"/>
    <w:lsdException w:name="Title" w:semiHidden="0" w:unhideWhenUsed="0" w:qFormat="1"/>
    <w:lsdException w:name="Default Paragraph Font" w:uiPriority="1"/>
    <w:lsdException w:name="List Continue" w:uiPriority="0"/>
    <w:lsdException w:name="List Continue 2" w:uiPriority="0"/>
    <w:lsdException w:name="Subtitle" w:semiHidden="0" w:unhideWhenUsed="0" w:qFormat="1"/>
    <w:lsdException w:name="Body Text First Indent"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Address"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35AAB"/>
    <w:pPr>
      <w:spacing w:after="0" w:line="240" w:lineRule="auto"/>
    </w:pPr>
    <w:rPr>
      <w:rFonts w:ascii="Times New Roman" w:eastAsia="Times New Roman" w:hAnsi="Times New Roman" w:cs="Times New Roman"/>
      <w:color w:val="000000"/>
      <w:sz w:val="28"/>
      <w:szCs w:val="20"/>
      <w:lang w:val="en-AU" w:eastAsia="bg-BG"/>
    </w:rPr>
  </w:style>
  <w:style w:type="paragraph" w:styleId="10">
    <w:name w:val="heading 1"/>
    <w:aliases w:val="Heading 1 Char,Булети-3"/>
    <w:basedOn w:val="a1"/>
    <w:next w:val="a1"/>
    <w:link w:val="11"/>
    <w:uiPriority w:val="99"/>
    <w:qFormat/>
    <w:rsid w:val="007C217F"/>
    <w:pPr>
      <w:keepNext/>
      <w:jc w:val="center"/>
      <w:outlineLvl w:val="0"/>
    </w:pPr>
    <w:rPr>
      <w:b/>
      <w:bCs/>
      <w:color w:val="auto"/>
      <w:sz w:val="24"/>
      <w:szCs w:val="24"/>
      <w:u w:val="single"/>
      <w:lang w:val="bg-BG" w:eastAsia="en-US"/>
    </w:rPr>
  </w:style>
  <w:style w:type="paragraph" w:styleId="20">
    <w:name w:val="heading 2"/>
    <w:aliases w:val="Heading 2 Char1,Heading 2 Char Char,Булети-4"/>
    <w:basedOn w:val="a1"/>
    <w:next w:val="a1"/>
    <w:link w:val="21"/>
    <w:uiPriority w:val="99"/>
    <w:qFormat/>
    <w:rsid w:val="007C217F"/>
    <w:pPr>
      <w:keepNext/>
      <w:jc w:val="center"/>
      <w:outlineLvl w:val="1"/>
    </w:pPr>
    <w:rPr>
      <w:b/>
      <w:bCs/>
      <w:color w:val="FF0000"/>
      <w:sz w:val="24"/>
      <w:szCs w:val="24"/>
      <w:lang w:eastAsia="en-US"/>
    </w:rPr>
  </w:style>
  <w:style w:type="paragraph" w:styleId="31">
    <w:name w:val="heading 3"/>
    <w:aliases w:val="Heading 3 Char,Булети-5"/>
    <w:basedOn w:val="a1"/>
    <w:next w:val="a1"/>
    <w:link w:val="32"/>
    <w:uiPriority w:val="99"/>
    <w:qFormat/>
    <w:rsid w:val="007C217F"/>
    <w:pPr>
      <w:keepNext/>
      <w:spacing w:before="240" w:after="60"/>
      <w:outlineLvl w:val="2"/>
    </w:pPr>
    <w:rPr>
      <w:rFonts w:ascii="Arial" w:hAnsi="Arial"/>
      <w:b/>
      <w:bCs/>
      <w:color w:val="auto"/>
      <w:sz w:val="26"/>
      <w:szCs w:val="26"/>
      <w:lang w:eastAsia="en-US"/>
    </w:rPr>
  </w:style>
  <w:style w:type="paragraph" w:styleId="4">
    <w:name w:val="heading 4"/>
    <w:basedOn w:val="a1"/>
    <w:next w:val="a1"/>
    <w:link w:val="40"/>
    <w:uiPriority w:val="99"/>
    <w:qFormat/>
    <w:rsid w:val="007C217F"/>
    <w:pPr>
      <w:keepNext/>
      <w:spacing w:before="240" w:after="60"/>
      <w:outlineLvl w:val="3"/>
    </w:pPr>
    <w:rPr>
      <w:b/>
      <w:bCs/>
      <w:color w:val="auto"/>
      <w:szCs w:val="28"/>
      <w:lang w:eastAsia="en-US"/>
    </w:rPr>
  </w:style>
  <w:style w:type="paragraph" w:styleId="5">
    <w:name w:val="heading 5"/>
    <w:basedOn w:val="a1"/>
    <w:next w:val="a1"/>
    <w:link w:val="50"/>
    <w:qFormat/>
    <w:rsid w:val="007C217F"/>
    <w:pPr>
      <w:spacing w:before="240" w:after="60"/>
      <w:outlineLvl w:val="4"/>
    </w:pPr>
    <w:rPr>
      <w:b/>
      <w:bCs/>
      <w:i/>
      <w:iCs/>
      <w:color w:val="auto"/>
      <w:sz w:val="26"/>
      <w:szCs w:val="26"/>
      <w:lang w:eastAsia="en-US"/>
    </w:rPr>
  </w:style>
  <w:style w:type="paragraph" w:styleId="6">
    <w:name w:val="heading 6"/>
    <w:basedOn w:val="a1"/>
    <w:next w:val="a1"/>
    <w:link w:val="60"/>
    <w:uiPriority w:val="99"/>
    <w:qFormat/>
    <w:rsid w:val="007C217F"/>
    <w:pPr>
      <w:keepNext/>
      <w:ind w:left="360"/>
      <w:jc w:val="center"/>
      <w:outlineLvl w:val="5"/>
    </w:pPr>
    <w:rPr>
      <w:rFonts w:ascii="TimokU" w:hAnsi="TimokU"/>
      <w:color w:val="auto"/>
      <w:sz w:val="24"/>
    </w:rPr>
  </w:style>
  <w:style w:type="paragraph" w:styleId="7">
    <w:name w:val="heading 7"/>
    <w:basedOn w:val="a1"/>
    <w:next w:val="a1"/>
    <w:link w:val="70"/>
    <w:qFormat/>
    <w:rsid w:val="007C217F"/>
    <w:pPr>
      <w:spacing w:before="240" w:after="60"/>
      <w:outlineLvl w:val="6"/>
    </w:pPr>
    <w:rPr>
      <w:color w:val="auto"/>
      <w:sz w:val="24"/>
      <w:szCs w:val="24"/>
      <w:lang w:eastAsia="en-US"/>
    </w:rPr>
  </w:style>
  <w:style w:type="paragraph" w:styleId="8">
    <w:name w:val="heading 8"/>
    <w:basedOn w:val="a1"/>
    <w:next w:val="a1"/>
    <w:link w:val="80"/>
    <w:qFormat/>
    <w:rsid w:val="007C217F"/>
    <w:pPr>
      <w:spacing w:before="240" w:after="60"/>
      <w:outlineLvl w:val="7"/>
    </w:pPr>
    <w:rPr>
      <w:rFonts w:ascii="TmsCyr" w:hAnsi="TmsCyr"/>
      <w:b/>
      <w:i/>
      <w:iCs/>
      <w:color w:val="auto"/>
      <w:sz w:val="24"/>
      <w:szCs w:val="24"/>
      <w:lang w:val="en-US" w:eastAsia="en-US"/>
    </w:rPr>
  </w:style>
  <w:style w:type="paragraph" w:styleId="9">
    <w:name w:val="heading 9"/>
    <w:basedOn w:val="a1"/>
    <w:next w:val="a1"/>
    <w:link w:val="90"/>
    <w:qFormat/>
    <w:rsid w:val="007C217F"/>
    <w:pPr>
      <w:spacing w:before="240" w:after="60"/>
      <w:outlineLvl w:val="8"/>
    </w:pPr>
    <w:rPr>
      <w:rFonts w:ascii="Arial" w:hAnsi="Arial"/>
      <w:b/>
      <w:color w:val="auto"/>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uiPriority w:val="99"/>
    <w:rsid w:val="00485EB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aliases w:val="ПАРАГРАФ"/>
    <w:basedOn w:val="a1"/>
    <w:link w:val="a6"/>
    <w:uiPriority w:val="34"/>
    <w:qFormat/>
    <w:rsid w:val="00000316"/>
    <w:pPr>
      <w:ind w:left="720"/>
      <w:contextualSpacing/>
    </w:pPr>
  </w:style>
  <w:style w:type="character" w:customStyle="1" w:styleId="11">
    <w:name w:val="Заглавие 1 Знак"/>
    <w:aliases w:val="Heading 1 Char Знак,Булети-3 Знак"/>
    <w:basedOn w:val="a2"/>
    <w:link w:val="10"/>
    <w:uiPriority w:val="99"/>
    <w:rsid w:val="007C217F"/>
    <w:rPr>
      <w:rFonts w:ascii="Times New Roman" w:eastAsia="Times New Roman" w:hAnsi="Times New Roman" w:cs="Times New Roman"/>
      <w:b/>
      <w:bCs/>
      <w:sz w:val="24"/>
      <w:szCs w:val="24"/>
      <w:u w:val="single"/>
    </w:rPr>
  </w:style>
  <w:style w:type="character" w:customStyle="1" w:styleId="21">
    <w:name w:val="Заглавие 2 Знак"/>
    <w:aliases w:val="Heading 2 Char1 Знак,Heading 2 Char Char Знак,Булети-4 Знак"/>
    <w:basedOn w:val="a2"/>
    <w:link w:val="20"/>
    <w:uiPriority w:val="99"/>
    <w:rsid w:val="007C217F"/>
    <w:rPr>
      <w:rFonts w:ascii="Times New Roman" w:eastAsia="Times New Roman" w:hAnsi="Times New Roman" w:cs="Times New Roman"/>
      <w:b/>
      <w:bCs/>
      <w:color w:val="FF0000"/>
      <w:sz w:val="24"/>
      <w:szCs w:val="24"/>
    </w:rPr>
  </w:style>
  <w:style w:type="character" w:customStyle="1" w:styleId="32">
    <w:name w:val="Заглавие 3 Знак"/>
    <w:aliases w:val="Heading 3 Char Знак,Булети-5 Знак"/>
    <w:basedOn w:val="a2"/>
    <w:link w:val="31"/>
    <w:uiPriority w:val="99"/>
    <w:rsid w:val="007C217F"/>
    <w:rPr>
      <w:rFonts w:ascii="Arial" w:eastAsia="Times New Roman" w:hAnsi="Arial" w:cs="Times New Roman"/>
      <w:b/>
      <w:bCs/>
      <w:sz w:val="26"/>
      <w:szCs w:val="26"/>
    </w:rPr>
  </w:style>
  <w:style w:type="character" w:customStyle="1" w:styleId="40">
    <w:name w:val="Заглавие 4 Знак"/>
    <w:basedOn w:val="a2"/>
    <w:link w:val="4"/>
    <w:uiPriority w:val="99"/>
    <w:rsid w:val="007C217F"/>
    <w:rPr>
      <w:rFonts w:ascii="Times New Roman" w:eastAsia="Times New Roman" w:hAnsi="Times New Roman" w:cs="Times New Roman"/>
      <w:b/>
      <w:bCs/>
      <w:sz w:val="28"/>
      <w:szCs w:val="28"/>
    </w:rPr>
  </w:style>
  <w:style w:type="character" w:customStyle="1" w:styleId="50">
    <w:name w:val="Заглавие 5 Знак"/>
    <w:basedOn w:val="a2"/>
    <w:link w:val="5"/>
    <w:rsid w:val="007C217F"/>
    <w:rPr>
      <w:rFonts w:ascii="Times New Roman" w:eastAsia="Times New Roman" w:hAnsi="Times New Roman" w:cs="Times New Roman"/>
      <w:b/>
      <w:bCs/>
      <w:i/>
      <w:iCs/>
      <w:sz w:val="26"/>
      <w:szCs w:val="26"/>
    </w:rPr>
  </w:style>
  <w:style w:type="character" w:customStyle="1" w:styleId="60">
    <w:name w:val="Заглавие 6 Знак"/>
    <w:basedOn w:val="a2"/>
    <w:link w:val="6"/>
    <w:uiPriority w:val="99"/>
    <w:rsid w:val="007C217F"/>
    <w:rPr>
      <w:rFonts w:ascii="TimokU" w:eastAsia="Times New Roman" w:hAnsi="TimokU" w:cs="Times New Roman"/>
      <w:sz w:val="24"/>
      <w:szCs w:val="20"/>
    </w:rPr>
  </w:style>
  <w:style w:type="character" w:customStyle="1" w:styleId="70">
    <w:name w:val="Заглавие 7 Знак"/>
    <w:basedOn w:val="a2"/>
    <w:link w:val="7"/>
    <w:rsid w:val="007C217F"/>
    <w:rPr>
      <w:rFonts w:ascii="Times New Roman" w:eastAsia="Times New Roman" w:hAnsi="Times New Roman" w:cs="Times New Roman"/>
      <w:sz w:val="24"/>
      <w:szCs w:val="24"/>
    </w:rPr>
  </w:style>
  <w:style w:type="character" w:customStyle="1" w:styleId="80">
    <w:name w:val="Заглавие 8 Знак"/>
    <w:basedOn w:val="a2"/>
    <w:link w:val="8"/>
    <w:rsid w:val="007C217F"/>
    <w:rPr>
      <w:rFonts w:ascii="TmsCyr" w:eastAsia="Times New Roman" w:hAnsi="TmsCyr" w:cs="Times New Roman"/>
      <w:b/>
      <w:i/>
      <w:iCs/>
      <w:sz w:val="24"/>
      <w:szCs w:val="24"/>
      <w:lang w:val="en-US"/>
    </w:rPr>
  </w:style>
  <w:style w:type="character" w:customStyle="1" w:styleId="90">
    <w:name w:val="Заглавие 9 Знак"/>
    <w:basedOn w:val="a2"/>
    <w:link w:val="9"/>
    <w:rsid w:val="007C217F"/>
    <w:rPr>
      <w:rFonts w:ascii="Arial" w:eastAsia="Times New Roman" w:hAnsi="Arial" w:cs="Times New Roman"/>
      <w:b/>
      <w:lang w:val="en-US"/>
    </w:rPr>
  </w:style>
  <w:style w:type="numbering" w:customStyle="1" w:styleId="12">
    <w:name w:val="Без списък1"/>
    <w:next w:val="a4"/>
    <w:uiPriority w:val="99"/>
    <w:semiHidden/>
    <w:rsid w:val="007C217F"/>
  </w:style>
  <w:style w:type="paragraph" w:styleId="a7">
    <w:name w:val="Body Text"/>
    <w:aliases w:val="block style"/>
    <w:basedOn w:val="a1"/>
    <w:link w:val="a8"/>
    <w:uiPriority w:val="99"/>
    <w:rsid w:val="007C217F"/>
    <w:pPr>
      <w:jc w:val="center"/>
    </w:pPr>
    <w:rPr>
      <w:b/>
      <w:bCs/>
      <w:color w:val="auto"/>
      <w:sz w:val="36"/>
      <w:szCs w:val="24"/>
      <w:lang w:eastAsia="en-US"/>
    </w:rPr>
  </w:style>
  <w:style w:type="character" w:customStyle="1" w:styleId="a8">
    <w:name w:val="Основен текст Знак"/>
    <w:aliases w:val="block style Знак"/>
    <w:basedOn w:val="a2"/>
    <w:link w:val="a7"/>
    <w:uiPriority w:val="99"/>
    <w:rsid w:val="007C217F"/>
    <w:rPr>
      <w:rFonts w:ascii="Times New Roman" w:eastAsia="Times New Roman" w:hAnsi="Times New Roman" w:cs="Times New Roman"/>
      <w:b/>
      <w:bCs/>
      <w:sz w:val="36"/>
      <w:szCs w:val="24"/>
    </w:rPr>
  </w:style>
  <w:style w:type="paragraph" w:styleId="a9">
    <w:name w:val="footer"/>
    <w:basedOn w:val="a1"/>
    <w:link w:val="aa"/>
    <w:uiPriority w:val="99"/>
    <w:rsid w:val="007C217F"/>
    <w:pPr>
      <w:tabs>
        <w:tab w:val="center" w:pos="4153"/>
        <w:tab w:val="right" w:pos="8306"/>
      </w:tabs>
    </w:pPr>
    <w:rPr>
      <w:rFonts w:ascii="HebarU" w:hAnsi="HebarU"/>
      <w:color w:val="auto"/>
      <w:sz w:val="24"/>
      <w:lang w:val="bg-BG" w:eastAsia="en-US"/>
    </w:rPr>
  </w:style>
  <w:style w:type="character" w:customStyle="1" w:styleId="aa">
    <w:name w:val="Долен колонтитул Знак"/>
    <w:basedOn w:val="a2"/>
    <w:link w:val="a9"/>
    <w:uiPriority w:val="99"/>
    <w:rsid w:val="007C217F"/>
    <w:rPr>
      <w:rFonts w:ascii="HebarU" w:eastAsia="Times New Roman" w:hAnsi="HebarU" w:cs="Times New Roman"/>
      <w:sz w:val="24"/>
      <w:szCs w:val="20"/>
    </w:rPr>
  </w:style>
  <w:style w:type="paragraph" w:styleId="ab">
    <w:name w:val="Body Text Indent"/>
    <w:basedOn w:val="a1"/>
    <w:link w:val="ac"/>
    <w:uiPriority w:val="99"/>
    <w:rsid w:val="007C217F"/>
    <w:pPr>
      <w:ind w:firstLine="720"/>
      <w:jc w:val="both"/>
    </w:pPr>
    <w:rPr>
      <w:color w:val="auto"/>
      <w:szCs w:val="24"/>
      <w:lang w:eastAsia="en-US"/>
    </w:rPr>
  </w:style>
  <w:style w:type="character" w:customStyle="1" w:styleId="ac">
    <w:name w:val="Основен текст с отстъп Знак"/>
    <w:basedOn w:val="a2"/>
    <w:link w:val="ab"/>
    <w:uiPriority w:val="99"/>
    <w:rsid w:val="007C217F"/>
    <w:rPr>
      <w:rFonts w:ascii="Times New Roman" w:eastAsia="Times New Roman" w:hAnsi="Times New Roman" w:cs="Times New Roman"/>
      <w:sz w:val="28"/>
      <w:szCs w:val="24"/>
    </w:rPr>
  </w:style>
  <w:style w:type="paragraph" w:styleId="ad">
    <w:name w:val="Title"/>
    <w:basedOn w:val="a1"/>
    <w:link w:val="ae"/>
    <w:uiPriority w:val="99"/>
    <w:qFormat/>
    <w:rsid w:val="007C217F"/>
    <w:pPr>
      <w:jc w:val="center"/>
    </w:pPr>
    <w:rPr>
      <w:b/>
      <w:color w:val="auto"/>
      <w:lang w:eastAsia="en-US"/>
    </w:rPr>
  </w:style>
  <w:style w:type="character" w:customStyle="1" w:styleId="ae">
    <w:name w:val="Заглавие Знак"/>
    <w:basedOn w:val="a2"/>
    <w:link w:val="ad"/>
    <w:uiPriority w:val="99"/>
    <w:rsid w:val="007C217F"/>
    <w:rPr>
      <w:rFonts w:ascii="Times New Roman" w:eastAsia="Times New Roman" w:hAnsi="Times New Roman" w:cs="Times New Roman"/>
      <w:b/>
      <w:sz w:val="28"/>
      <w:szCs w:val="20"/>
    </w:rPr>
  </w:style>
  <w:style w:type="paragraph" w:styleId="af">
    <w:name w:val="header"/>
    <w:aliases w:val="Intestazione.int.intestazione,Intestazione.int,Char1 Char"/>
    <w:basedOn w:val="a1"/>
    <w:link w:val="af0"/>
    <w:uiPriority w:val="99"/>
    <w:rsid w:val="007C217F"/>
    <w:pPr>
      <w:tabs>
        <w:tab w:val="center" w:pos="4153"/>
        <w:tab w:val="right" w:pos="8306"/>
      </w:tabs>
    </w:pPr>
    <w:rPr>
      <w:color w:val="auto"/>
      <w:sz w:val="24"/>
      <w:szCs w:val="24"/>
      <w:lang w:val="en-GB" w:eastAsia="en-US"/>
    </w:rPr>
  </w:style>
  <w:style w:type="character" w:customStyle="1" w:styleId="af0">
    <w:name w:val="Горен колонтитул Знак"/>
    <w:aliases w:val="Intestazione.int.intestazione Знак,Intestazione.int Знак,Char1 Char Знак"/>
    <w:basedOn w:val="a2"/>
    <w:link w:val="af"/>
    <w:uiPriority w:val="99"/>
    <w:rsid w:val="007C217F"/>
    <w:rPr>
      <w:rFonts w:ascii="Times New Roman" w:eastAsia="Times New Roman" w:hAnsi="Times New Roman" w:cs="Times New Roman"/>
      <w:sz w:val="24"/>
      <w:szCs w:val="24"/>
      <w:lang w:val="en-GB"/>
    </w:rPr>
  </w:style>
  <w:style w:type="character" w:styleId="af1">
    <w:name w:val="annotation reference"/>
    <w:rsid w:val="007C217F"/>
    <w:rPr>
      <w:sz w:val="16"/>
      <w:szCs w:val="16"/>
    </w:rPr>
  </w:style>
  <w:style w:type="paragraph" w:styleId="af2">
    <w:name w:val="annotation text"/>
    <w:basedOn w:val="a1"/>
    <w:link w:val="af3"/>
    <w:uiPriority w:val="99"/>
    <w:semiHidden/>
    <w:rsid w:val="007C217F"/>
    <w:rPr>
      <w:color w:val="auto"/>
      <w:sz w:val="20"/>
      <w:lang w:val="bg-BG" w:eastAsia="en-US"/>
    </w:rPr>
  </w:style>
  <w:style w:type="character" w:customStyle="1" w:styleId="af3">
    <w:name w:val="Текст на коментар Знак"/>
    <w:basedOn w:val="a2"/>
    <w:link w:val="af2"/>
    <w:uiPriority w:val="99"/>
    <w:semiHidden/>
    <w:rsid w:val="007C217F"/>
    <w:rPr>
      <w:rFonts w:ascii="Times New Roman" w:eastAsia="Times New Roman" w:hAnsi="Times New Roman" w:cs="Times New Roman"/>
      <w:sz w:val="20"/>
      <w:szCs w:val="20"/>
    </w:rPr>
  </w:style>
  <w:style w:type="paragraph" w:styleId="af4">
    <w:name w:val="Balloon Text"/>
    <w:basedOn w:val="a1"/>
    <w:link w:val="af5"/>
    <w:uiPriority w:val="99"/>
    <w:semiHidden/>
    <w:rsid w:val="007C217F"/>
    <w:rPr>
      <w:rFonts w:ascii="Tahoma" w:hAnsi="Tahoma"/>
      <w:color w:val="auto"/>
      <w:sz w:val="16"/>
      <w:szCs w:val="16"/>
      <w:lang w:eastAsia="en-US"/>
    </w:rPr>
  </w:style>
  <w:style w:type="character" w:customStyle="1" w:styleId="af5">
    <w:name w:val="Изнесен текст Знак"/>
    <w:basedOn w:val="a2"/>
    <w:link w:val="af4"/>
    <w:uiPriority w:val="99"/>
    <w:semiHidden/>
    <w:rsid w:val="007C217F"/>
    <w:rPr>
      <w:rFonts w:ascii="Tahoma" w:eastAsia="Times New Roman" w:hAnsi="Tahoma" w:cs="Times New Roman"/>
      <w:sz w:val="16"/>
      <w:szCs w:val="16"/>
    </w:rPr>
  </w:style>
  <w:style w:type="paragraph" w:styleId="33">
    <w:name w:val="Body Text Indent 3"/>
    <w:aliases w:val=" Char1 Char Char, Char1 Char, Char2 Char Char, Char1, Char2 Char"/>
    <w:basedOn w:val="a1"/>
    <w:link w:val="34"/>
    <w:uiPriority w:val="99"/>
    <w:rsid w:val="007C217F"/>
    <w:pPr>
      <w:spacing w:after="120"/>
      <w:ind w:left="283"/>
    </w:pPr>
    <w:rPr>
      <w:color w:val="auto"/>
      <w:sz w:val="16"/>
      <w:szCs w:val="16"/>
      <w:lang w:val="bg-B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7C217F"/>
    <w:rPr>
      <w:rFonts w:ascii="Times New Roman" w:eastAsia="Times New Roman" w:hAnsi="Times New Roman" w:cs="Times New Roman"/>
      <w:sz w:val="16"/>
      <w:szCs w:val="16"/>
    </w:rPr>
  </w:style>
  <w:style w:type="paragraph" w:styleId="22">
    <w:name w:val="toc 2"/>
    <w:basedOn w:val="a1"/>
    <w:next w:val="a1"/>
    <w:autoRedefine/>
    <w:semiHidden/>
    <w:rsid w:val="007C217F"/>
    <w:pPr>
      <w:tabs>
        <w:tab w:val="right" w:leader="dot" w:pos="9180"/>
      </w:tabs>
      <w:ind w:left="720"/>
    </w:pPr>
    <w:rPr>
      <w:i/>
      <w:noProof/>
      <w:color w:val="auto"/>
      <w:sz w:val="24"/>
      <w:szCs w:val="24"/>
      <w:lang w:val="bg-BG" w:eastAsia="en-US"/>
    </w:rPr>
  </w:style>
  <w:style w:type="paragraph" w:styleId="13">
    <w:name w:val="toc 1"/>
    <w:basedOn w:val="a1"/>
    <w:next w:val="a1"/>
    <w:autoRedefine/>
    <w:semiHidden/>
    <w:rsid w:val="007C217F"/>
    <w:pPr>
      <w:tabs>
        <w:tab w:val="right" w:leader="dot" w:pos="9180"/>
      </w:tabs>
      <w:jc w:val="both"/>
    </w:pPr>
    <w:rPr>
      <w:b/>
      <w:color w:val="auto"/>
      <w:sz w:val="24"/>
      <w:szCs w:val="24"/>
      <w:lang w:val="en-GB" w:eastAsia="en-US"/>
    </w:rPr>
  </w:style>
  <w:style w:type="character" w:styleId="af6">
    <w:name w:val="Hyperlink"/>
    <w:uiPriority w:val="99"/>
    <w:rsid w:val="007C217F"/>
    <w:rPr>
      <w:color w:val="0000FF"/>
      <w:u w:val="single"/>
    </w:rPr>
  </w:style>
  <w:style w:type="character" w:styleId="af7">
    <w:name w:val="page number"/>
    <w:basedOn w:val="a2"/>
    <w:uiPriority w:val="99"/>
    <w:rsid w:val="007C217F"/>
  </w:style>
  <w:style w:type="paragraph" w:styleId="af8">
    <w:name w:val="annotation subject"/>
    <w:basedOn w:val="af2"/>
    <w:next w:val="af2"/>
    <w:link w:val="af9"/>
    <w:uiPriority w:val="99"/>
    <w:semiHidden/>
    <w:rsid w:val="007C217F"/>
    <w:rPr>
      <w:b/>
      <w:bCs/>
    </w:rPr>
  </w:style>
  <w:style w:type="character" w:customStyle="1" w:styleId="af9">
    <w:name w:val="Предмет на коментар Знак"/>
    <w:basedOn w:val="af3"/>
    <w:link w:val="af8"/>
    <w:uiPriority w:val="99"/>
    <w:semiHidden/>
    <w:rsid w:val="007C217F"/>
    <w:rPr>
      <w:rFonts w:ascii="Times New Roman" w:eastAsia="Times New Roman" w:hAnsi="Times New Roman" w:cs="Times New Roman"/>
      <w:b/>
      <w:bCs/>
      <w:sz w:val="20"/>
      <w:szCs w:val="20"/>
    </w:rPr>
  </w:style>
  <w:style w:type="paragraph" w:customStyle="1" w:styleId="firstline">
    <w:name w:val="firstline"/>
    <w:basedOn w:val="a1"/>
    <w:uiPriority w:val="99"/>
    <w:rsid w:val="007C217F"/>
    <w:pPr>
      <w:spacing w:line="240" w:lineRule="atLeast"/>
      <w:ind w:firstLine="640"/>
      <w:jc w:val="both"/>
    </w:pPr>
    <w:rPr>
      <w:sz w:val="24"/>
      <w:szCs w:val="24"/>
      <w:lang w:val="bg-BG"/>
    </w:rPr>
  </w:style>
  <w:style w:type="paragraph" w:customStyle="1" w:styleId="Style">
    <w:name w:val="Style"/>
    <w:uiPriority w:val="99"/>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23">
    <w:name w:val="Body Text Indent 2"/>
    <w:basedOn w:val="a1"/>
    <w:link w:val="24"/>
    <w:uiPriority w:val="99"/>
    <w:rsid w:val="007C217F"/>
    <w:pPr>
      <w:spacing w:after="120" w:line="480" w:lineRule="auto"/>
      <w:ind w:left="283"/>
    </w:pPr>
    <w:rPr>
      <w:color w:val="auto"/>
      <w:sz w:val="24"/>
      <w:szCs w:val="24"/>
      <w:lang w:val="bg-BG" w:eastAsia="en-US"/>
    </w:rPr>
  </w:style>
  <w:style w:type="character" w:customStyle="1" w:styleId="24">
    <w:name w:val="Основен текст с отстъп 2 Знак"/>
    <w:basedOn w:val="a2"/>
    <w:link w:val="23"/>
    <w:uiPriority w:val="99"/>
    <w:rsid w:val="007C217F"/>
    <w:rPr>
      <w:rFonts w:ascii="Times New Roman" w:eastAsia="Times New Roman" w:hAnsi="Times New Roman" w:cs="Times New Roman"/>
      <w:sz w:val="24"/>
      <w:szCs w:val="24"/>
    </w:rPr>
  </w:style>
  <w:style w:type="paragraph" w:customStyle="1" w:styleId="FR2">
    <w:name w:val="FR2"/>
    <w:uiPriority w:val="99"/>
    <w:rsid w:val="007C217F"/>
    <w:pPr>
      <w:widowControl w:val="0"/>
      <w:spacing w:after="0" w:line="240" w:lineRule="auto"/>
      <w:jc w:val="right"/>
    </w:pPr>
    <w:rPr>
      <w:rFonts w:ascii="Arial" w:eastAsia="Times New Roman" w:hAnsi="Arial" w:cs="Times New Roman"/>
      <w:snapToGrid w:val="0"/>
      <w:sz w:val="24"/>
      <w:szCs w:val="20"/>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b"/>
    <w:uiPriority w:val="99"/>
    <w:rsid w:val="007C217F"/>
    <w:rPr>
      <w:color w:val="auto"/>
      <w:sz w:val="20"/>
      <w:lang w:val="en-GB" w:eastAsia="en-US"/>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a"/>
    <w:uiPriority w:val="99"/>
    <w:rsid w:val="007C217F"/>
    <w:rPr>
      <w:rFonts w:ascii="Times New Roman" w:eastAsia="Times New Roman" w:hAnsi="Times New Roman" w:cs="Times New Roman"/>
      <w:sz w:val="20"/>
      <w:szCs w:val="20"/>
      <w:lang w:val="en-GB"/>
    </w:rPr>
  </w:style>
  <w:style w:type="character" w:styleId="afc">
    <w:name w:val="footnote reference"/>
    <w:aliases w:val="Footnote symbol,Appel note de bas de p,SUPERS,Nota,(NECG) Footnote Reference,Voetnootverwijzing,Footnote Reference Superscript,BVI fnr,Lábjegyzet-hivatkozás,L?bjegyzet-hivatkoz?s,ftref,Fussno"/>
    <w:uiPriority w:val="99"/>
    <w:rsid w:val="007C217F"/>
    <w:rPr>
      <w:vertAlign w:val="superscript"/>
    </w:rPr>
  </w:style>
  <w:style w:type="paragraph" w:styleId="25">
    <w:name w:val="Body Text 2"/>
    <w:basedOn w:val="a1"/>
    <w:link w:val="26"/>
    <w:uiPriority w:val="99"/>
    <w:rsid w:val="007C217F"/>
    <w:pPr>
      <w:spacing w:after="120" w:line="480" w:lineRule="auto"/>
    </w:pPr>
    <w:rPr>
      <w:color w:val="auto"/>
      <w:sz w:val="24"/>
      <w:szCs w:val="24"/>
      <w:lang w:eastAsia="en-US"/>
    </w:rPr>
  </w:style>
  <w:style w:type="character" w:customStyle="1" w:styleId="26">
    <w:name w:val="Основен текст 2 Знак"/>
    <w:basedOn w:val="a2"/>
    <w:link w:val="25"/>
    <w:uiPriority w:val="99"/>
    <w:rsid w:val="007C217F"/>
    <w:rPr>
      <w:rFonts w:ascii="Times New Roman" w:eastAsia="Times New Roman" w:hAnsi="Times New Roman" w:cs="Times New Roman"/>
      <w:sz w:val="24"/>
      <w:szCs w:val="24"/>
    </w:rPr>
  </w:style>
  <w:style w:type="paragraph" w:styleId="35">
    <w:name w:val="Body Text 3"/>
    <w:basedOn w:val="a1"/>
    <w:link w:val="36"/>
    <w:uiPriority w:val="99"/>
    <w:rsid w:val="007C217F"/>
    <w:pPr>
      <w:spacing w:after="120"/>
    </w:pPr>
    <w:rPr>
      <w:color w:val="auto"/>
      <w:sz w:val="16"/>
      <w:szCs w:val="16"/>
      <w:lang w:val="bg-BG" w:eastAsia="en-US"/>
    </w:rPr>
  </w:style>
  <w:style w:type="character" w:customStyle="1" w:styleId="36">
    <w:name w:val="Основен текст 3 Знак"/>
    <w:basedOn w:val="a2"/>
    <w:link w:val="35"/>
    <w:uiPriority w:val="99"/>
    <w:rsid w:val="007C217F"/>
    <w:rPr>
      <w:rFonts w:ascii="Times New Roman" w:eastAsia="Times New Roman" w:hAnsi="Times New Roman" w:cs="Times New Roman"/>
      <w:sz w:val="16"/>
      <w:szCs w:val="16"/>
    </w:rPr>
  </w:style>
  <w:style w:type="paragraph" w:customStyle="1" w:styleId="xl24">
    <w:name w:val="xl24"/>
    <w:basedOn w:val="a1"/>
    <w:rsid w:val="007C217F"/>
    <w:pPr>
      <w:pBdr>
        <w:left w:val="single" w:sz="12" w:space="0" w:color="auto"/>
        <w:right w:val="single" w:sz="4" w:space="0" w:color="auto"/>
      </w:pBdr>
      <w:spacing w:before="100" w:beforeAutospacing="1" w:after="100" w:afterAutospacing="1"/>
      <w:textAlignment w:val="center"/>
    </w:pPr>
    <w:rPr>
      <w:rFonts w:eastAsia="Arial Unicode MS"/>
      <w:color w:val="auto"/>
      <w:sz w:val="24"/>
      <w:szCs w:val="24"/>
      <w:lang w:val="bg-BG" w:eastAsia="en-US"/>
    </w:rPr>
  </w:style>
  <w:style w:type="paragraph" w:customStyle="1" w:styleId="FR1">
    <w:name w:val="FR1"/>
    <w:rsid w:val="007C217F"/>
    <w:pPr>
      <w:widowControl w:val="0"/>
      <w:spacing w:before="820" w:after="0" w:line="240" w:lineRule="auto"/>
      <w:ind w:left="2760"/>
    </w:pPr>
    <w:rPr>
      <w:rFonts w:ascii="Arial" w:eastAsia="Times New Roman" w:hAnsi="Arial" w:cs="Times New Roman"/>
      <w:snapToGrid w:val="0"/>
      <w:szCs w:val="20"/>
      <w:lang w:val="en-GB"/>
    </w:rPr>
  </w:style>
  <w:style w:type="paragraph" w:styleId="afd">
    <w:name w:val="Plain Text"/>
    <w:aliases w:val=" Знак,Знак"/>
    <w:basedOn w:val="a1"/>
    <w:link w:val="afe"/>
    <w:rsid w:val="007C217F"/>
    <w:rPr>
      <w:rFonts w:ascii="Courier New" w:hAnsi="Courier New"/>
      <w:color w:val="auto"/>
      <w:sz w:val="20"/>
      <w:lang w:val="bg-BG"/>
    </w:rPr>
  </w:style>
  <w:style w:type="character" w:customStyle="1" w:styleId="afe">
    <w:name w:val="Обикновен текст Знак"/>
    <w:aliases w:val=" Знак Знак,Знак Знак2"/>
    <w:basedOn w:val="a2"/>
    <w:link w:val="afd"/>
    <w:rsid w:val="007C217F"/>
    <w:rPr>
      <w:rFonts w:ascii="Courier New" w:eastAsia="Times New Roman" w:hAnsi="Courier New" w:cs="Times New Roman"/>
      <w:sz w:val="20"/>
      <w:szCs w:val="20"/>
      <w:lang w:eastAsia="bg-BG"/>
    </w:rPr>
  </w:style>
  <w:style w:type="paragraph" w:customStyle="1" w:styleId="Char">
    <w:name w:val="Char"/>
    <w:basedOn w:val="a1"/>
    <w:link w:val="CharChar6"/>
    <w:rsid w:val="007C217F"/>
    <w:pPr>
      <w:tabs>
        <w:tab w:val="left" w:pos="709"/>
      </w:tabs>
    </w:pPr>
    <w:rPr>
      <w:rFonts w:ascii="Tahoma" w:hAnsi="Tahoma"/>
      <w:color w:val="auto"/>
      <w:sz w:val="24"/>
      <w:szCs w:val="24"/>
      <w:lang w:val="pl-PL" w:eastAsia="pl-PL"/>
    </w:rPr>
  </w:style>
  <w:style w:type="character" w:customStyle="1" w:styleId="CharChar6">
    <w:name w:val="Char Char6"/>
    <w:link w:val="Char"/>
    <w:rsid w:val="007C217F"/>
    <w:rPr>
      <w:rFonts w:ascii="Tahoma" w:eastAsia="Times New Roman" w:hAnsi="Tahoma" w:cs="Times New Roman"/>
      <w:sz w:val="24"/>
      <w:szCs w:val="24"/>
      <w:lang w:val="pl-PL" w:eastAsia="pl-PL"/>
    </w:rPr>
  </w:style>
  <w:style w:type="paragraph" w:styleId="aff">
    <w:name w:val="Block Text"/>
    <w:basedOn w:val="a1"/>
    <w:rsid w:val="007C217F"/>
    <w:pPr>
      <w:ind w:left="480" w:right="400"/>
      <w:jc w:val="center"/>
    </w:pPr>
    <w:rPr>
      <w:b/>
      <w:noProof/>
      <w:color w:val="auto"/>
      <w:lang w:val="en-US"/>
    </w:rPr>
  </w:style>
  <w:style w:type="table" w:styleId="aff0">
    <w:name w:val="Table Grid"/>
    <w:basedOn w:val="a3"/>
    <w:uiPriority w:val="99"/>
    <w:rsid w:val="007C217F"/>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semiHidden/>
    <w:rsid w:val="007C217F"/>
    <w:pPr>
      <w:shd w:val="clear" w:color="auto" w:fill="000080"/>
    </w:pPr>
    <w:rPr>
      <w:rFonts w:ascii="Tahoma" w:hAnsi="Tahoma" w:cs="Tahoma"/>
      <w:color w:val="auto"/>
      <w:sz w:val="20"/>
      <w:lang w:val="bg-BG" w:eastAsia="en-US"/>
    </w:rPr>
  </w:style>
  <w:style w:type="character" w:customStyle="1" w:styleId="aff2">
    <w:name w:val="План на документа Знак"/>
    <w:basedOn w:val="a2"/>
    <w:link w:val="aff1"/>
    <w:uiPriority w:val="99"/>
    <w:semiHidden/>
    <w:rsid w:val="007C217F"/>
    <w:rPr>
      <w:rFonts w:ascii="Tahoma" w:eastAsia="Times New Roman" w:hAnsi="Tahoma" w:cs="Tahoma"/>
      <w:sz w:val="20"/>
      <w:szCs w:val="20"/>
      <w:shd w:val="clear" w:color="auto" w:fill="000080"/>
    </w:rPr>
  </w:style>
  <w:style w:type="paragraph" w:customStyle="1" w:styleId="tabulka">
    <w:name w:val="tabulka"/>
    <w:basedOn w:val="a1"/>
    <w:rsid w:val="007C217F"/>
    <w:pPr>
      <w:widowControl w:val="0"/>
      <w:spacing w:before="120" w:line="240" w:lineRule="exact"/>
      <w:jc w:val="center"/>
    </w:pPr>
    <w:rPr>
      <w:rFonts w:ascii="Arial" w:hAnsi="Arial"/>
      <w:color w:val="auto"/>
      <w:sz w:val="20"/>
      <w:lang w:val="cs-CZ" w:eastAsia="en-US"/>
    </w:rPr>
  </w:style>
  <w:style w:type="paragraph" w:customStyle="1" w:styleId="Char1CharCharChar">
    <w:name w:val="Char1 Char Char Char"/>
    <w:basedOn w:val="a1"/>
    <w:rsid w:val="007C217F"/>
    <w:pPr>
      <w:tabs>
        <w:tab w:val="left" w:pos="709"/>
      </w:tabs>
    </w:pPr>
    <w:rPr>
      <w:rFonts w:ascii="Tahoma" w:hAnsi="Tahoma"/>
      <w:color w:val="auto"/>
      <w:sz w:val="24"/>
      <w:szCs w:val="24"/>
      <w:lang w:val="pl-PL" w:eastAsia="pl-PL"/>
    </w:rPr>
  </w:style>
  <w:style w:type="paragraph" w:customStyle="1" w:styleId="14">
    <w:name w:val="Списък на абзаци1"/>
    <w:aliases w:val="Гл точки,List Paragraph1"/>
    <w:basedOn w:val="a1"/>
    <w:uiPriority w:val="99"/>
    <w:qFormat/>
    <w:rsid w:val="007C217F"/>
    <w:pPr>
      <w:spacing w:after="200" w:line="276" w:lineRule="auto"/>
      <w:ind w:left="720"/>
      <w:contextualSpacing/>
    </w:pPr>
    <w:rPr>
      <w:rFonts w:ascii="Calibri" w:eastAsia="Calibri" w:hAnsi="Calibri"/>
      <w:color w:val="auto"/>
      <w:sz w:val="22"/>
      <w:szCs w:val="22"/>
      <w:lang w:val="bg-BG" w:eastAsia="en-US"/>
    </w:rPr>
  </w:style>
  <w:style w:type="paragraph" w:customStyle="1" w:styleId="text">
    <w:name w:val="text"/>
    <w:rsid w:val="007C217F"/>
    <w:pPr>
      <w:widowControl w:val="0"/>
      <w:spacing w:before="240" w:after="0" w:line="240" w:lineRule="exact"/>
      <w:jc w:val="both"/>
    </w:pPr>
    <w:rPr>
      <w:rFonts w:ascii="Arial" w:eastAsia="Times New Roman" w:hAnsi="Arial" w:cs="Times New Roman"/>
      <w:sz w:val="24"/>
      <w:szCs w:val="20"/>
      <w:lang w:val="cs-CZ"/>
    </w:rPr>
  </w:style>
  <w:style w:type="paragraph" w:customStyle="1" w:styleId="15">
    <w:name w:val="Знак Знак1"/>
    <w:basedOn w:val="a1"/>
    <w:rsid w:val="007C217F"/>
    <w:pPr>
      <w:tabs>
        <w:tab w:val="left" w:pos="709"/>
      </w:tabs>
    </w:pPr>
    <w:rPr>
      <w:rFonts w:ascii="Tahoma" w:hAnsi="Tahoma"/>
      <w:color w:val="auto"/>
      <w:sz w:val="24"/>
      <w:szCs w:val="24"/>
      <w:lang w:val="pl-PL" w:eastAsia="pl-PL"/>
    </w:rPr>
  </w:style>
  <w:style w:type="paragraph" w:styleId="aff3">
    <w:name w:val="Normal (Web)"/>
    <w:basedOn w:val="a1"/>
    <w:uiPriority w:val="99"/>
    <w:rsid w:val="007C217F"/>
    <w:pPr>
      <w:spacing w:before="100" w:beforeAutospacing="1" w:after="100" w:afterAutospacing="1"/>
    </w:pPr>
    <w:rPr>
      <w:color w:val="auto"/>
      <w:sz w:val="24"/>
      <w:szCs w:val="24"/>
      <w:lang w:val="bg-BG"/>
    </w:rPr>
  </w:style>
  <w:style w:type="paragraph" w:customStyle="1" w:styleId="CharChar2CharCharCharChar">
    <w:name w:val="Char Char2 Char Char Char Char"/>
    <w:basedOn w:val="a1"/>
    <w:rsid w:val="007C217F"/>
    <w:pPr>
      <w:tabs>
        <w:tab w:val="left" w:pos="709"/>
      </w:tabs>
    </w:pPr>
    <w:rPr>
      <w:rFonts w:ascii="Tahoma" w:hAnsi="Tahoma"/>
      <w:color w:val="auto"/>
      <w:sz w:val="24"/>
      <w:szCs w:val="24"/>
      <w:lang w:val="pl-PL" w:eastAsia="pl-PL"/>
    </w:rPr>
  </w:style>
  <w:style w:type="paragraph" w:customStyle="1" w:styleId="aff4">
    <w:name w:val="Знак Знак"/>
    <w:basedOn w:val="a1"/>
    <w:rsid w:val="007C217F"/>
    <w:pPr>
      <w:tabs>
        <w:tab w:val="left" w:pos="709"/>
      </w:tabs>
    </w:pPr>
    <w:rPr>
      <w:rFonts w:ascii="Tahoma" w:hAnsi="Tahoma"/>
      <w:color w:val="auto"/>
      <w:sz w:val="24"/>
      <w:szCs w:val="24"/>
      <w:lang w:val="pl-PL" w:eastAsia="pl-PL"/>
    </w:rPr>
  </w:style>
  <w:style w:type="paragraph" w:customStyle="1" w:styleId="Char0">
    <w:name w:val="Char"/>
    <w:basedOn w:val="a1"/>
    <w:uiPriority w:val="99"/>
    <w:rsid w:val="007C217F"/>
    <w:pPr>
      <w:tabs>
        <w:tab w:val="left" w:pos="709"/>
      </w:tabs>
    </w:pPr>
    <w:rPr>
      <w:rFonts w:ascii="Tahoma" w:hAnsi="Tahoma"/>
      <w:color w:val="auto"/>
      <w:sz w:val="24"/>
      <w:szCs w:val="24"/>
      <w:lang w:val="pl-PL" w:eastAsia="pl-PL"/>
    </w:rPr>
  </w:style>
  <w:style w:type="paragraph" w:customStyle="1" w:styleId="Char2">
    <w:name w:val="Char2"/>
    <w:basedOn w:val="a1"/>
    <w:rsid w:val="007C217F"/>
    <w:pPr>
      <w:tabs>
        <w:tab w:val="left" w:pos="709"/>
      </w:tabs>
    </w:pPr>
    <w:rPr>
      <w:rFonts w:ascii="Tahoma" w:hAnsi="Tahoma"/>
      <w:color w:val="auto"/>
      <w:sz w:val="24"/>
      <w:szCs w:val="24"/>
      <w:lang w:val="pl-PL" w:eastAsia="pl-PL"/>
    </w:rPr>
  </w:style>
  <w:style w:type="character" w:customStyle="1" w:styleId="titleemph1">
    <w:name w:val="title_emph1"/>
    <w:rsid w:val="007C217F"/>
    <w:rPr>
      <w:rFonts w:ascii="Arial" w:hAnsi="Arial" w:cs="Arial" w:hint="default"/>
      <w:b/>
      <w:bCs/>
      <w:sz w:val="18"/>
      <w:szCs w:val="18"/>
    </w:rPr>
  </w:style>
  <w:style w:type="paragraph" w:customStyle="1" w:styleId="oddl-nadpis">
    <w:name w:val="oddíl-nadpis"/>
    <w:basedOn w:val="a1"/>
    <w:rsid w:val="007C217F"/>
    <w:pPr>
      <w:keepNext/>
      <w:widowControl w:val="0"/>
      <w:tabs>
        <w:tab w:val="left" w:pos="567"/>
      </w:tabs>
      <w:spacing w:before="240" w:line="240" w:lineRule="exact"/>
    </w:pPr>
    <w:rPr>
      <w:rFonts w:ascii="Arial" w:hAnsi="Arial"/>
      <w:b/>
      <w:color w:val="auto"/>
      <w:sz w:val="24"/>
      <w:lang w:val="cs-CZ" w:eastAsia="en-US"/>
    </w:rPr>
  </w:style>
  <w:style w:type="paragraph" w:styleId="37">
    <w:name w:val="List Number 3"/>
    <w:basedOn w:val="a1"/>
    <w:uiPriority w:val="99"/>
    <w:rsid w:val="007C217F"/>
    <w:pPr>
      <w:tabs>
        <w:tab w:val="num" w:pos="926"/>
      </w:tabs>
      <w:ind w:left="926" w:hanging="360"/>
      <w:jc w:val="both"/>
    </w:pPr>
    <w:rPr>
      <w:rFonts w:ascii="Univers" w:hAnsi="Univers"/>
      <w:color w:val="auto"/>
      <w:sz w:val="22"/>
      <w:szCs w:val="22"/>
      <w:lang w:val="bg-BG" w:eastAsia="en-US"/>
    </w:rPr>
  </w:style>
  <w:style w:type="character" w:customStyle="1" w:styleId="CharChar1">
    <w:name w:val="Char Char1"/>
    <w:rsid w:val="007C217F"/>
    <w:rPr>
      <w:sz w:val="16"/>
      <w:szCs w:val="16"/>
      <w:lang w:val="bg-BG" w:eastAsia="en-US" w:bidi="ar-SA"/>
    </w:rPr>
  </w:style>
  <w:style w:type="character" w:customStyle="1" w:styleId="CharChar4">
    <w:name w:val="Char Char4"/>
    <w:locked/>
    <w:rsid w:val="007C217F"/>
    <w:rPr>
      <w:sz w:val="16"/>
      <w:szCs w:val="16"/>
      <w:lang w:val="bg-BG" w:eastAsia="en-US" w:bidi="ar-SA"/>
    </w:rPr>
  </w:style>
  <w:style w:type="character" w:styleId="aff5">
    <w:name w:val="FollowedHyperlink"/>
    <w:uiPriority w:val="99"/>
    <w:rsid w:val="007C217F"/>
    <w:rPr>
      <w:color w:val="800080"/>
      <w:u w:val="single"/>
    </w:rPr>
  </w:style>
  <w:style w:type="paragraph" w:customStyle="1" w:styleId="Char2CharCharCharCharCharCharChar">
    <w:name w:val="Char2 Знак Знак Char Char Char Char Char Char Char"/>
    <w:basedOn w:val="a1"/>
    <w:rsid w:val="007C217F"/>
    <w:pPr>
      <w:tabs>
        <w:tab w:val="left" w:pos="709"/>
      </w:tabs>
    </w:pPr>
    <w:rPr>
      <w:rFonts w:ascii="Tahoma" w:hAnsi="Tahoma"/>
      <w:color w:val="auto"/>
      <w:sz w:val="24"/>
      <w:szCs w:val="24"/>
      <w:lang w:val="pl-PL" w:eastAsia="pl-PL"/>
    </w:rPr>
  </w:style>
  <w:style w:type="paragraph" w:customStyle="1" w:styleId="BodyText21">
    <w:name w:val="Body Text 21"/>
    <w:basedOn w:val="a1"/>
    <w:rsid w:val="007C217F"/>
    <w:pPr>
      <w:widowControl w:val="0"/>
      <w:overflowPunct w:val="0"/>
      <w:autoSpaceDE w:val="0"/>
      <w:autoSpaceDN w:val="0"/>
      <w:adjustRightInd w:val="0"/>
      <w:jc w:val="center"/>
      <w:textAlignment w:val="baseline"/>
    </w:pPr>
    <w:rPr>
      <w:b/>
      <w:color w:val="auto"/>
      <w:sz w:val="24"/>
      <w:lang w:val="en-US" w:eastAsia="en-US"/>
    </w:rPr>
  </w:style>
  <w:style w:type="paragraph" w:customStyle="1" w:styleId="CharCharCharChar">
    <w:name w:val="Знак Char Char Знак Char Char Знак"/>
    <w:basedOn w:val="a1"/>
    <w:rsid w:val="007C217F"/>
    <w:pPr>
      <w:tabs>
        <w:tab w:val="left" w:pos="709"/>
      </w:tabs>
    </w:pPr>
    <w:rPr>
      <w:rFonts w:ascii="Tahoma" w:hAnsi="Tahoma"/>
      <w:color w:val="auto"/>
      <w:sz w:val="24"/>
      <w:szCs w:val="24"/>
      <w:lang w:val="pl-PL" w:eastAsia="pl-PL"/>
    </w:rPr>
  </w:style>
  <w:style w:type="character" w:styleId="aff6">
    <w:name w:val="Strong"/>
    <w:qFormat/>
    <w:rsid w:val="007C217F"/>
    <w:rPr>
      <w:b/>
      <w:bCs/>
    </w:rPr>
  </w:style>
  <w:style w:type="paragraph" w:customStyle="1" w:styleId="CharCharChar1">
    <w:name w:val="Char Char Char1"/>
    <w:basedOn w:val="a1"/>
    <w:rsid w:val="007C217F"/>
    <w:pPr>
      <w:tabs>
        <w:tab w:val="left" w:pos="709"/>
      </w:tabs>
    </w:pPr>
    <w:rPr>
      <w:rFonts w:ascii="Tahoma" w:hAnsi="Tahoma"/>
      <w:color w:val="auto"/>
      <w:sz w:val="24"/>
      <w:szCs w:val="24"/>
      <w:lang w:val="pl-PL" w:eastAsia="pl-PL"/>
    </w:rPr>
  </w:style>
  <w:style w:type="paragraph" w:styleId="aff7">
    <w:name w:val="Subtitle"/>
    <w:basedOn w:val="a1"/>
    <w:link w:val="aff8"/>
    <w:uiPriority w:val="99"/>
    <w:qFormat/>
    <w:rsid w:val="007C217F"/>
    <w:pPr>
      <w:spacing w:before="120" w:after="120"/>
      <w:jc w:val="center"/>
    </w:pPr>
    <w:rPr>
      <w:rFonts w:ascii="Arial" w:hAnsi="Arial"/>
      <w:b/>
      <w:snapToGrid w:val="0"/>
      <w:color w:val="auto"/>
      <w:lang w:val="fr-BE" w:eastAsia="en-US"/>
    </w:rPr>
  </w:style>
  <w:style w:type="character" w:customStyle="1" w:styleId="aff8">
    <w:name w:val="Подзаглавие Знак"/>
    <w:basedOn w:val="a2"/>
    <w:link w:val="aff7"/>
    <w:uiPriority w:val="99"/>
    <w:rsid w:val="007C217F"/>
    <w:rPr>
      <w:rFonts w:ascii="Arial" w:eastAsia="Times New Roman" w:hAnsi="Arial" w:cs="Times New Roman"/>
      <w:b/>
      <w:snapToGrid w:val="0"/>
      <w:sz w:val="28"/>
      <w:szCs w:val="20"/>
      <w:lang w:val="fr-BE"/>
    </w:rPr>
  </w:style>
  <w:style w:type="paragraph" w:styleId="HTML">
    <w:name w:val="HTML Preformatted"/>
    <w:basedOn w:val="a1"/>
    <w:link w:val="HTML0"/>
    <w:rsid w:val="007C2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bg-BG"/>
    </w:rPr>
  </w:style>
  <w:style w:type="character" w:customStyle="1" w:styleId="HTML0">
    <w:name w:val="HTML стандартен Знак"/>
    <w:basedOn w:val="a2"/>
    <w:link w:val="HTML"/>
    <w:rsid w:val="007C217F"/>
    <w:rPr>
      <w:rFonts w:ascii="Courier New" w:eastAsia="Times New Roman" w:hAnsi="Courier New" w:cs="Courier New"/>
      <w:sz w:val="20"/>
      <w:szCs w:val="20"/>
      <w:lang w:eastAsia="bg-BG"/>
    </w:rPr>
  </w:style>
  <w:style w:type="paragraph" w:styleId="aff9">
    <w:name w:val="Normal Indent"/>
    <w:basedOn w:val="a1"/>
    <w:rsid w:val="007C217F"/>
    <w:pPr>
      <w:ind w:left="708"/>
    </w:pPr>
    <w:rPr>
      <w:bCs/>
      <w:color w:val="auto"/>
      <w:sz w:val="24"/>
      <w:szCs w:val="24"/>
      <w:lang w:val="bg-BG"/>
    </w:rPr>
  </w:style>
  <w:style w:type="paragraph" w:customStyle="1" w:styleId="CharCharCharCharCharChar">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1CharCharCharCharCharChar">
    <w:name w:val="Char Char Char1 Char Char Char Char Char Char"/>
    <w:basedOn w:val="a1"/>
    <w:rsid w:val="007C217F"/>
    <w:pPr>
      <w:tabs>
        <w:tab w:val="left" w:pos="709"/>
      </w:tabs>
    </w:pPr>
    <w:rPr>
      <w:rFonts w:ascii="Tahoma" w:hAnsi="Tahoma"/>
      <w:color w:val="auto"/>
      <w:sz w:val="24"/>
      <w:szCs w:val="24"/>
      <w:lang w:val="pl-PL" w:eastAsia="pl-PL"/>
    </w:rPr>
  </w:style>
  <w:style w:type="paragraph" w:styleId="51">
    <w:name w:val="toc 5"/>
    <w:basedOn w:val="a1"/>
    <w:next w:val="a1"/>
    <w:autoRedefine/>
    <w:semiHidden/>
    <w:rsid w:val="007C217F"/>
    <w:pPr>
      <w:ind w:left="960"/>
    </w:pPr>
    <w:rPr>
      <w:color w:val="auto"/>
      <w:sz w:val="24"/>
      <w:szCs w:val="24"/>
      <w:lang w:val="bg-BG" w:eastAsia="en-US"/>
    </w:rPr>
  </w:style>
  <w:style w:type="paragraph" w:customStyle="1" w:styleId="Char1">
    <w:name w:val="Char Знак Знак"/>
    <w:basedOn w:val="a1"/>
    <w:rsid w:val="007C217F"/>
    <w:pPr>
      <w:tabs>
        <w:tab w:val="left" w:pos="709"/>
      </w:tabs>
    </w:pPr>
    <w:rPr>
      <w:rFonts w:ascii="Tahoma" w:hAnsi="Tahoma"/>
      <w:color w:val="auto"/>
      <w:sz w:val="24"/>
      <w:szCs w:val="24"/>
      <w:lang w:val="pl-PL" w:eastAsia="pl-PL"/>
    </w:rPr>
  </w:style>
  <w:style w:type="paragraph" w:styleId="HTML1">
    <w:name w:val="HTML Address"/>
    <w:basedOn w:val="a1"/>
    <w:link w:val="HTML2"/>
    <w:rsid w:val="007C217F"/>
    <w:rPr>
      <w:i/>
      <w:iCs/>
      <w:color w:val="auto"/>
      <w:sz w:val="24"/>
      <w:szCs w:val="24"/>
      <w:lang w:val="bg-BG"/>
    </w:rPr>
  </w:style>
  <w:style w:type="character" w:customStyle="1" w:styleId="HTML2">
    <w:name w:val="HTML адрес Знак"/>
    <w:basedOn w:val="a2"/>
    <w:link w:val="HTML1"/>
    <w:rsid w:val="007C217F"/>
    <w:rPr>
      <w:rFonts w:ascii="Times New Roman" w:eastAsia="Times New Roman" w:hAnsi="Times New Roman" w:cs="Times New Roman"/>
      <w:i/>
      <w:iCs/>
      <w:sz w:val="24"/>
      <w:szCs w:val="24"/>
      <w:lang w:eastAsia="bg-BG"/>
    </w:rPr>
  </w:style>
  <w:style w:type="paragraph" w:customStyle="1" w:styleId="1CharChar">
    <w:name w:val="Знак Знак1 Char Char Знак"/>
    <w:basedOn w:val="a1"/>
    <w:rsid w:val="007C217F"/>
    <w:pPr>
      <w:tabs>
        <w:tab w:val="left" w:pos="709"/>
      </w:tabs>
    </w:pPr>
    <w:rPr>
      <w:rFonts w:ascii="Tahoma" w:hAnsi="Tahoma"/>
      <w:color w:val="auto"/>
      <w:sz w:val="24"/>
      <w:szCs w:val="24"/>
      <w:lang w:val="pl-PL" w:eastAsia="pl-PL"/>
    </w:rPr>
  </w:style>
  <w:style w:type="paragraph" w:customStyle="1" w:styleId="CharCharCharCharCharChar0">
    <w:name w:val="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
    <w:name w:val="Char Char Char"/>
    <w:basedOn w:val="a1"/>
    <w:rsid w:val="007C217F"/>
    <w:pPr>
      <w:tabs>
        <w:tab w:val="left" w:pos="709"/>
      </w:tabs>
    </w:pPr>
    <w:rPr>
      <w:rFonts w:ascii="Tahoma" w:hAnsi="Tahoma"/>
      <w:color w:val="auto"/>
      <w:sz w:val="24"/>
      <w:szCs w:val="24"/>
      <w:lang w:val="pl-PL" w:eastAsia="pl-PL"/>
    </w:rPr>
  </w:style>
  <w:style w:type="paragraph" w:customStyle="1" w:styleId="Style7">
    <w:name w:val="Style7"/>
    <w:basedOn w:val="a1"/>
    <w:rsid w:val="007C217F"/>
    <w:pPr>
      <w:widowControl w:val="0"/>
      <w:autoSpaceDE w:val="0"/>
      <w:autoSpaceDN w:val="0"/>
      <w:adjustRightInd w:val="0"/>
    </w:pPr>
    <w:rPr>
      <w:color w:val="auto"/>
      <w:sz w:val="24"/>
      <w:szCs w:val="24"/>
      <w:lang w:val="bg-BG"/>
    </w:rPr>
  </w:style>
  <w:style w:type="character" w:customStyle="1" w:styleId="FontStyle13">
    <w:name w:val="Font Style13"/>
    <w:rsid w:val="007C217F"/>
    <w:rPr>
      <w:rFonts w:ascii="Times New Roman" w:hAnsi="Times New Roman" w:cs="Times New Roman"/>
      <w:b/>
      <w:bCs/>
      <w:sz w:val="22"/>
      <w:szCs w:val="22"/>
    </w:rPr>
  </w:style>
  <w:style w:type="character" w:customStyle="1" w:styleId="Bodytext27">
    <w:name w:val="Body text27"/>
    <w:rsid w:val="007C217F"/>
    <w:rPr>
      <w:rFonts w:ascii="Bookman Old Style" w:hAnsi="Bookman Old Style"/>
      <w:sz w:val="22"/>
      <w:szCs w:val="22"/>
      <w:shd w:val="clear" w:color="auto" w:fill="FFFFFF"/>
    </w:rPr>
  </w:style>
  <w:style w:type="character" w:customStyle="1" w:styleId="Bodytext19">
    <w:name w:val="Body text19"/>
    <w:rsid w:val="007C217F"/>
    <w:rPr>
      <w:rFonts w:ascii="Bookman Old Style" w:hAnsi="Bookman Old Style"/>
      <w:sz w:val="22"/>
      <w:szCs w:val="22"/>
      <w:shd w:val="clear" w:color="auto" w:fill="FFFFFF"/>
    </w:rPr>
  </w:style>
  <w:style w:type="paragraph" w:customStyle="1" w:styleId="affa">
    <w:name w:val="точки"/>
    <w:basedOn w:val="a1"/>
    <w:qFormat/>
    <w:rsid w:val="007C217F"/>
    <w:pPr>
      <w:spacing w:line="288" w:lineRule="auto"/>
      <w:ind w:left="562" w:firstLine="432"/>
      <w:jc w:val="both"/>
    </w:pPr>
    <w:rPr>
      <w:rFonts w:ascii="TmsCyr" w:eastAsia="MS Mincho" w:hAnsi="TmsCyr"/>
      <w:b/>
      <w:color w:val="auto"/>
      <w:szCs w:val="28"/>
      <w:lang w:val="bg-BG" w:eastAsia="en-US"/>
    </w:rPr>
  </w:style>
  <w:style w:type="character" w:customStyle="1" w:styleId="apple-style-span">
    <w:name w:val="apple-style-span"/>
    <w:basedOn w:val="a2"/>
    <w:uiPriority w:val="99"/>
    <w:rsid w:val="007C217F"/>
  </w:style>
  <w:style w:type="paragraph" w:customStyle="1" w:styleId="style48">
    <w:name w:val="style48"/>
    <w:basedOn w:val="a1"/>
    <w:rsid w:val="007C217F"/>
    <w:pPr>
      <w:spacing w:before="100" w:beforeAutospacing="1" w:after="100" w:afterAutospacing="1"/>
    </w:pPr>
    <w:rPr>
      <w:color w:val="auto"/>
      <w:sz w:val="24"/>
      <w:szCs w:val="24"/>
      <w:lang w:val="en-US" w:eastAsia="en-US"/>
    </w:rPr>
  </w:style>
  <w:style w:type="character" w:customStyle="1" w:styleId="apple-converted-space">
    <w:name w:val="apple-converted-space"/>
    <w:basedOn w:val="a2"/>
    <w:uiPriority w:val="99"/>
    <w:rsid w:val="007C217F"/>
  </w:style>
  <w:style w:type="paragraph" w:customStyle="1" w:styleId="StyleHeading3TimesNewRoman12pt">
    <w:name w:val="Style Heading 3 + Times New Roman 12 pt"/>
    <w:basedOn w:val="a1"/>
    <w:rsid w:val="007C217F"/>
    <w:pPr>
      <w:tabs>
        <w:tab w:val="num" w:pos="1474"/>
      </w:tabs>
      <w:ind w:left="1474" w:hanging="340"/>
    </w:pPr>
    <w:rPr>
      <w:snapToGrid w:val="0"/>
      <w:color w:val="auto"/>
      <w:sz w:val="24"/>
      <w:lang w:val="en-GB" w:eastAsia="en-US"/>
    </w:rPr>
  </w:style>
  <w:style w:type="paragraph" w:customStyle="1" w:styleId="Text1">
    <w:name w:val="Text 1"/>
    <w:basedOn w:val="a1"/>
    <w:rsid w:val="007C217F"/>
    <w:pPr>
      <w:spacing w:after="240"/>
      <w:ind w:left="482"/>
      <w:jc w:val="both"/>
    </w:pPr>
    <w:rPr>
      <w:color w:val="auto"/>
      <w:sz w:val="24"/>
      <w:lang w:val="en-GB" w:eastAsia="en-US"/>
    </w:rPr>
  </w:style>
  <w:style w:type="paragraph" w:customStyle="1" w:styleId="CharChar">
    <w:name w:val="Текст Char Char"/>
    <w:basedOn w:val="a1"/>
    <w:link w:val="CharCharChar0"/>
    <w:qFormat/>
    <w:rsid w:val="007C217F"/>
    <w:pPr>
      <w:suppressAutoHyphens/>
      <w:spacing w:line="288" w:lineRule="auto"/>
      <w:ind w:firstLine="709"/>
      <w:jc w:val="both"/>
      <w:outlineLvl w:val="0"/>
    </w:pPr>
    <w:rPr>
      <w:rFonts w:eastAsia="MS Mincho"/>
      <w:bCs/>
      <w:iCs/>
      <w:sz w:val="26"/>
      <w:szCs w:val="28"/>
      <w:lang w:val="bg-BG" w:eastAsia="ar-SA"/>
    </w:rPr>
  </w:style>
  <w:style w:type="character" w:customStyle="1" w:styleId="CharCharChar0">
    <w:name w:val="Текст Char Char Char"/>
    <w:link w:val="CharChar"/>
    <w:rsid w:val="007C217F"/>
    <w:rPr>
      <w:rFonts w:ascii="Times New Roman" w:eastAsia="MS Mincho" w:hAnsi="Times New Roman" w:cs="Times New Roman"/>
      <w:bCs/>
      <w:iCs/>
      <w:color w:val="000000"/>
      <w:sz w:val="26"/>
      <w:szCs w:val="28"/>
      <w:lang w:eastAsia="ar-SA"/>
    </w:rPr>
  </w:style>
  <w:style w:type="paragraph" w:customStyle="1" w:styleId="Text3">
    <w:name w:val="Text 3"/>
    <w:basedOn w:val="a1"/>
    <w:uiPriority w:val="99"/>
    <w:rsid w:val="007C217F"/>
    <w:pPr>
      <w:tabs>
        <w:tab w:val="left" w:pos="2302"/>
      </w:tabs>
      <w:spacing w:after="240"/>
      <w:ind w:left="1202"/>
      <w:jc w:val="both"/>
    </w:pPr>
    <w:rPr>
      <w:color w:val="auto"/>
      <w:sz w:val="24"/>
      <w:lang w:val="en-GB" w:eastAsia="en-US"/>
    </w:rPr>
  </w:style>
  <w:style w:type="paragraph" w:customStyle="1" w:styleId="affb">
    <w:name w:val="Текст"/>
    <w:basedOn w:val="a1"/>
    <w:link w:val="Char3"/>
    <w:qFormat/>
    <w:rsid w:val="007C217F"/>
    <w:pPr>
      <w:suppressAutoHyphens/>
      <w:spacing w:line="288" w:lineRule="auto"/>
      <w:ind w:firstLine="709"/>
      <w:jc w:val="both"/>
      <w:outlineLvl w:val="0"/>
    </w:pPr>
    <w:rPr>
      <w:bCs/>
      <w:iCs/>
      <w:sz w:val="26"/>
      <w:szCs w:val="28"/>
      <w:lang w:val="bg-BG" w:eastAsia="ar-SA"/>
    </w:rPr>
  </w:style>
  <w:style w:type="character" w:customStyle="1" w:styleId="Char3">
    <w:name w:val="Текст Char"/>
    <w:link w:val="affb"/>
    <w:rsid w:val="007C217F"/>
    <w:rPr>
      <w:rFonts w:ascii="Times New Roman" w:eastAsia="Times New Roman" w:hAnsi="Times New Roman" w:cs="Times New Roman"/>
      <w:bCs/>
      <w:iCs/>
      <w:color w:val="000000"/>
      <w:sz w:val="26"/>
      <w:szCs w:val="28"/>
      <w:lang w:eastAsia="ar-SA"/>
    </w:rPr>
  </w:style>
  <w:style w:type="paragraph" w:customStyle="1" w:styleId="30">
    <w:name w:val="Булети 3"/>
    <w:basedOn w:val="a1"/>
    <w:qFormat/>
    <w:rsid w:val="007C217F"/>
    <w:pPr>
      <w:numPr>
        <w:numId w:val="2"/>
      </w:numPr>
      <w:suppressAutoHyphens/>
      <w:spacing w:line="288" w:lineRule="auto"/>
      <w:ind w:left="0" w:firstLine="360"/>
      <w:jc w:val="both"/>
    </w:pPr>
    <w:rPr>
      <w:rFonts w:ascii="Garamond" w:hAnsi="Garamond"/>
      <w:color w:val="auto"/>
      <w:sz w:val="24"/>
      <w:szCs w:val="26"/>
      <w:lang w:val="bg-BG" w:eastAsia="ar-SA"/>
    </w:rPr>
  </w:style>
  <w:style w:type="paragraph" w:customStyle="1" w:styleId="16">
    <w:name w:val="Списък на абзаци1"/>
    <w:basedOn w:val="a1"/>
    <w:uiPriority w:val="99"/>
    <w:qFormat/>
    <w:rsid w:val="007C217F"/>
    <w:pPr>
      <w:ind w:left="720" w:right="1985"/>
      <w:contextualSpacing/>
    </w:pPr>
    <w:rPr>
      <w:color w:val="auto"/>
      <w:sz w:val="20"/>
      <w:lang w:val="bg-BG"/>
    </w:rPr>
  </w:style>
  <w:style w:type="paragraph" w:customStyle="1" w:styleId="CharCharCharCharCharCharCharChar">
    <w:name w:val="Char Char Знак Знак Char Char Знак Знак Char Char Знак Char Char"/>
    <w:basedOn w:val="a1"/>
    <w:rsid w:val="007C217F"/>
    <w:pPr>
      <w:tabs>
        <w:tab w:val="left" w:pos="709"/>
      </w:tabs>
    </w:pPr>
    <w:rPr>
      <w:rFonts w:ascii="Tahoma" w:hAnsi="Tahoma"/>
      <w:color w:val="auto"/>
      <w:sz w:val="20"/>
      <w:lang w:val="pl-PL" w:eastAsia="pl-PL"/>
    </w:rPr>
  </w:style>
  <w:style w:type="paragraph" w:customStyle="1" w:styleId="CharCharCharCharCharChar1">
    <w:name w:val="Char Char Знак Знак Char Char Знак Знак Char Char Знак"/>
    <w:basedOn w:val="a1"/>
    <w:rsid w:val="007C217F"/>
    <w:pPr>
      <w:tabs>
        <w:tab w:val="left" w:pos="709"/>
      </w:tabs>
    </w:pPr>
    <w:rPr>
      <w:rFonts w:ascii="Tahoma" w:hAnsi="Tahoma"/>
      <w:color w:val="auto"/>
      <w:sz w:val="20"/>
      <w:lang w:val="pl-PL" w:eastAsia="pl-PL"/>
    </w:rPr>
  </w:style>
  <w:style w:type="paragraph" w:customStyle="1" w:styleId="CharCharCharCharCharChar2">
    <w:name w:val="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1CharCharCharCharChar">
    <w:name w:val="Char1 Char Char Char Char Char"/>
    <w:basedOn w:val="a1"/>
    <w:rsid w:val="007C217F"/>
    <w:pPr>
      <w:tabs>
        <w:tab w:val="left" w:pos="709"/>
      </w:tabs>
    </w:pPr>
    <w:rPr>
      <w:rFonts w:ascii="Tahoma" w:hAnsi="Tahoma"/>
      <w:color w:val="auto"/>
      <w:sz w:val="24"/>
      <w:szCs w:val="24"/>
      <w:lang w:val="pl-PL" w:eastAsia="pl-PL"/>
    </w:rPr>
  </w:style>
  <w:style w:type="paragraph" w:customStyle="1" w:styleId="Style2">
    <w:name w:val="Style2"/>
    <w:basedOn w:val="20"/>
    <w:rsid w:val="007C217F"/>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ListNumberLevel2">
    <w:name w:val="List Number (Level 2)"/>
    <w:basedOn w:val="a1"/>
    <w:rsid w:val="007C217F"/>
    <w:pPr>
      <w:spacing w:after="240"/>
      <w:jc w:val="both"/>
    </w:pPr>
    <w:rPr>
      <w:color w:val="auto"/>
      <w:sz w:val="24"/>
      <w:lang w:val="en-GB" w:eastAsia="en-US"/>
    </w:rPr>
  </w:style>
  <w:style w:type="paragraph" w:customStyle="1" w:styleId="Char1CharCharCharCharCharChar1CharChar">
    <w:name w:val="Char1 Char Char Char Char Char Char1 Char Char"/>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7C217F"/>
    <w:pPr>
      <w:tabs>
        <w:tab w:val="left" w:pos="709"/>
      </w:tabs>
    </w:pPr>
    <w:rPr>
      <w:rFonts w:ascii="Tahoma" w:hAnsi="Tahoma"/>
      <w:color w:val="auto"/>
      <w:sz w:val="24"/>
      <w:szCs w:val="24"/>
      <w:lang w:val="pl-PL" w:eastAsia="pl-PL"/>
    </w:rPr>
  </w:style>
  <w:style w:type="paragraph" w:customStyle="1" w:styleId="CharChar0">
    <w:name w:val="Char Char"/>
    <w:basedOn w:val="a1"/>
    <w:rsid w:val="007C217F"/>
    <w:pPr>
      <w:tabs>
        <w:tab w:val="left" w:pos="709"/>
      </w:tabs>
    </w:pPr>
    <w:rPr>
      <w:rFonts w:ascii="Tahoma" w:hAnsi="Tahoma"/>
      <w:color w:val="auto"/>
      <w:sz w:val="20"/>
      <w:lang w:val="pl-PL" w:eastAsia="pl-PL"/>
    </w:rPr>
  </w:style>
  <w:style w:type="paragraph" w:customStyle="1" w:styleId="Char1CharCharChar1CharCharCharCharCharCharCharChar">
    <w:name w:val="Char1 Char Char Char1 Char Char Char Char Char Char Char Char Знак"/>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7C217F"/>
    <w:pPr>
      <w:tabs>
        <w:tab w:val="left" w:pos="709"/>
      </w:tabs>
    </w:pPr>
    <w:rPr>
      <w:rFonts w:ascii="Tahoma" w:hAnsi="Tahoma"/>
      <w:color w:val="auto"/>
      <w:sz w:val="24"/>
      <w:szCs w:val="24"/>
      <w:lang w:val="pl-PL" w:eastAsia="pl-PL"/>
    </w:rPr>
  </w:style>
  <w:style w:type="paragraph" w:customStyle="1" w:styleId="1CharCharCharCharCharCharCharChar">
    <w:name w:val="Знак1 Char Char 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
    <w:name w:val="Char Char Знак Char Char Знак Char Char Char Char Char"/>
    <w:basedOn w:val="a1"/>
    <w:rsid w:val="007C217F"/>
    <w:pPr>
      <w:tabs>
        <w:tab w:val="left" w:pos="709"/>
      </w:tabs>
    </w:pPr>
    <w:rPr>
      <w:rFonts w:ascii="Tahoma" w:hAnsi="Tahoma"/>
      <w:color w:val="auto"/>
      <w:sz w:val="24"/>
      <w:szCs w:val="24"/>
      <w:lang w:val="pl-PL" w:eastAsia="pl-PL"/>
    </w:rPr>
  </w:style>
  <w:style w:type="paragraph" w:customStyle="1" w:styleId="1CharChar0">
    <w:name w:val="Знак Знак1 Char Char"/>
    <w:basedOn w:val="a1"/>
    <w:rsid w:val="007C217F"/>
    <w:pPr>
      <w:tabs>
        <w:tab w:val="left" w:pos="709"/>
      </w:tabs>
    </w:pPr>
    <w:rPr>
      <w:rFonts w:ascii="Tahoma" w:hAnsi="Tahoma"/>
      <w:color w:val="auto"/>
      <w:sz w:val="24"/>
      <w:szCs w:val="24"/>
      <w:lang w:val="pl-PL" w:eastAsia="pl-PL"/>
    </w:rPr>
  </w:style>
  <w:style w:type="character" w:customStyle="1" w:styleId="FontStyle18">
    <w:name w:val="Font Style18"/>
    <w:rsid w:val="007C217F"/>
    <w:rPr>
      <w:rFonts w:ascii="Times New Roman" w:hAnsi="Times New Roman" w:cs="Times New Roman"/>
      <w:sz w:val="28"/>
      <w:szCs w:val="28"/>
    </w:rPr>
  </w:style>
  <w:style w:type="character" w:customStyle="1" w:styleId="FontStyle14">
    <w:name w:val="Font Style14"/>
    <w:rsid w:val="007C217F"/>
    <w:rPr>
      <w:rFonts w:ascii="Times New Roman" w:hAnsi="Times New Roman" w:cs="Times New Roman"/>
      <w:sz w:val="28"/>
      <w:szCs w:val="28"/>
    </w:rPr>
  </w:style>
  <w:style w:type="paragraph" w:customStyle="1" w:styleId="CharChar2">
    <w:name w:val="Char Char Знак Знак Знак Знак Знак Знак Знак"/>
    <w:basedOn w:val="a1"/>
    <w:rsid w:val="007C217F"/>
    <w:pPr>
      <w:tabs>
        <w:tab w:val="left" w:pos="709"/>
      </w:tabs>
      <w:suppressAutoHyphens/>
    </w:pPr>
    <w:rPr>
      <w:rFonts w:ascii="Tahoma" w:hAnsi="Tahoma"/>
      <w:color w:val="auto"/>
      <w:sz w:val="24"/>
      <w:szCs w:val="24"/>
      <w:lang w:val="pl-PL" w:eastAsia="pl-PL"/>
    </w:rPr>
  </w:style>
  <w:style w:type="paragraph" w:customStyle="1" w:styleId="NormalParagraph">
    <w:name w:val="Normal Paragraph"/>
    <w:basedOn w:val="a1"/>
    <w:rsid w:val="007C217F"/>
    <w:pPr>
      <w:widowControl w:val="0"/>
      <w:spacing w:after="120"/>
    </w:pPr>
    <w:rPr>
      <w:snapToGrid w:val="0"/>
      <w:color w:val="auto"/>
      <w:sz w:val="22"/>
      <w:szCs w:val="22"/>
      <w:lang w:val="en-GB" w:eastAsia="en-US"/>
    </w:rPr>
  </w:style>
  <w:style w:type="paragraph" w:customStyle="1" w:styleId="Char1CharCharChar1CharCharCharCharCharChar">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0">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Affc">
    <w:name w:val="A"/>
    <w:basedOn w:val="a1"/>
    <w:rsid w:val="007C217F"/>
    <w:pPr>
      <w:numPr>
        <w:ilvl w:val="12"/>
      </w:numPr>
      <w:spacing w:after="120"/>
      <w:ind w:left="567"/>
      <w:jc w:val="both"/>
    </w:pPr>
    <w:rPr>
      <w:rFonts w:ascii="Arial" w:hAnsi="Arial"/>
      <w:color w:val="auto"/>
      <w:sz w:val="22"/>
      <w:szCs w:val="24"/>
      <w:lang w:val="bg-BG"/>
    </w:rPr>
  </w:style>
  <w:style w:type="paragraph" w:customStyle="1" w:styleId="CharCharCharChar0">
    <w:name w:val="Char Char Char Char"/>
    <w:basedOn w:val="a1"/>
    <w:rsid w:val="007C217F"/>
    <w:pPr>
      <w:tabs>
        <w:tab w:val="left" w:pos="709"/>
      </w:tabs>
    </w:pPr>
    <w:rPr>
      <w:rFonts w:ascii="Tahoma" w:hAnsi="Tahoma"/>
      <w:color w:val="auto"/>
      <w:sz w:val="24"/>
      <w:szCs w:val="24"/>
      <w:lang w:val="pl-PL" w:eastAsia="pl-PL"/>
    </w:rPr>
  </w:style>
  <w:style w:type="paragraph" w:customStyle="1" w:styleId="CharCharChar2">
    <w:name w:val="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1CharCharCharCharCharChar0">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3">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character" w:customStyle="1" w:styleId="Bodytext3111pt">
    <w:name w:val="Body text (31) + 11 pt"/>
    <w:aliases w:val="Italic10"/>
    <w:rsid w:val="007C217F"/>
    <w:rPr>
      <w:i/>
      <w:iCs/>
      <w:sz w:val="22"/>
      <w:szCs w:val="22"/>
      <w:lang w:bidi="ar-SA"/>
    </w:rPr>
  </w:style>
  <w:style w:type="character" w:customStyle="1" w:styleId="Bodytext31Italic1">
    <w:name w:val="Body text (31) + Italic1"/>
    <w:rsid w:val="007C217F"/>
    <w:rPr>
      <w:i/>
      <w:iCs/>
      <w:sz w:val="21"/>
      <w:szCs w:val="21"/>
      <w:u w:val="single"/>
      <w:lang w:bidi="ar-SA"/>
    </w:rPr>
  </w:style>
  <w:style w:type="character" w:customStyle="1" w:styleId="Bodytext3">
    <w:name w:val="Body text (3)"/>
    <w:rsid w:val="007C217F"/>
    <w:rPr>
      <w:rFonts w:ascii="Arial" w:hAnsi="Arial"/>
      <w:i/>
      <w:iCs/>
      <w:sz w:val="19"/>
      <w:szCs w:val="19"/>
      <w:u w:val="single"/>
      <w:lang w:bidi="ar-SA"/>
    </w:rPr>
  </w:style>
  <w:style w:type="character" w:customStyle="1" w:styleId="txcpv">
    <w:name w:val="txcpv"/>
    <w:basedOn w:val="a2"/>
    <w:rsid w:val="007C217F"/>
  </w:style>
  <w:style w:type="paragraph" w:customStyle="1" w:styleId="CharCharCharCharCharCharCharCharCharCharCharChar">
    <w:name w:val="Char Char Знак Знак Char Char Знак Знак Char Char Знак Char Char Char Char Char Char"/>
    <w:basedOn w:val="a1"/>
    <w:rsid w:val="007C217F"/>
    <w:pPr>
      <w:tabs>
        <w:tab w:val="left" w:pos="709"/>
      </w:tabs>
    </w:pPr>
    <w:rPr>
      <w:rFonts w:ascii="Tahoma" w:hAnsi="Tahoma"/>
      <w:color w:val="auto"/>
      <w:sz w:val="24"/>
      <w:szCs w:val="24"/>
      <w:lang w:val="pl-PL" w:eastAsia="pl-PL"/>
    </w:rPr>
  </w:style>
  <w:style w:type="paragraph" w:customStyle="1" w:styleId="m">
    <w:name w:val="m"/>
    <w:basedOn w:val="a1"/>
    <w:rsid w:val="007C217F"/>
    <w:pPr>
      <w:spacing w:before="100" w:beforeAutospacing="1" w:after="100" w:afterAutospacing="1"/>
    </w:pPr>
    <w:rPr>
      <w:color w:val="auto"/>
      <w:sz w:val="24"/>
      <w:szCs w:val="24"/>
      <w:lang w:val="bg-BG"/>
    </w:rPr>
  </w:style>
  <w:style w:type="paragraph" w:customStyle="1" w:styleId="Style13">
    <w:name w:val="Style13"/>
    <w:basedOn w:val="a1"/>
    <w:rsid w:val="007C217F"/>
    <w:pPr>
      <w:widowControl w:val="0"/>
      <w:autoSpaceDE w:val="0"/>
      <w:autoSpaceDN w:val="0"/>
      <w:adjustRightInd w:val="0"/>
      <w:spacing w:line="274" w:lineRule="exact"/>
      <w:jc w:val="both"/>
    </w:pPr>
    <w:rPr>
      <w:color w:val="auto"/>
      <w:sz w:val="24"/>
      <w:szCs w:val="24"/>
      <w:lang w:val="bg-BG"/>
    </w:rPr>
  </w:style>
  <w:style w:type="character" w:customStyle="1" w:styleId="FontStyle23">
    <w:name w:val="Font Style23"/>
    <w:rsid w:val="007C217F"/>
    <w:rPr>
      <w:rFonts w:ascii="Times New Roman" w:hAnsi="Times New Roman" w:cs="Times New Roman"/>
      <w:b/>
      <w:bCs/>
      <w:sz w:val="22"/>
      <w:szCs w:val="22"/>
    </w:rPr>
  </w:style>
  <w:style w:type="paragraph" w:customStyle="1" w:styleId="CharCharCharCharCharChar4">
    <w:name w:val="Char Char Знак Знак Char Char Знак Знак Char Char"/>
    <w:basedOn w:val="a1"/>
    <w:rsid w:val="007C217F"/>
    <w:pPr>
      <w:tabs>
        <w:tab w:val="left" w:pos="709"/>
      </w:tabs>
    </w:pPr>
    <w:rPr>
      <w:rFonts w:ascii="Tahoma" w:hAnsi="Tahoma"/>
      <w:color w:val="auto"/>
      <w:sz w:val="20"/>
      <w:lang w:val="pl-PL" w:eastAsia="pl-PL"/>
    </w:rPr>
  </w:style>
  <w:style w:type="paragraph" w:customStyle="1" w:styleId="CharCharCharCharCharChar10">
    <w:name w:val="Char Char Char Char Char Char1"/>
    <w:basedOn w:val="a1"/>
    <w:rsid w:val="007C217F"/>
    <w:pPr>
      <w:tabs>
        <w:tab w:val="left" w:pos="709"/>
      </w:tabs>
    </w:pPr>
    <w:rPr>
      <w:rFonts w:ascii="Tahoma" w:hAnsi="Tahoma"/>
      <w:color w:val="auto"/>
      <w:sz w:val="24"/>
      <w:szCs w:val="24"/>
      <w:lang w:val="pl-PL" w:eastAsia="pl-PL"/>
    </w:rPr>
  </w:style>
  <w:style w:type="character" w:customStyle="1" w:styleId="FontStyle16">
    <w:name w:val="Font Style16"/>
    <w:rsid w:val="007C217F"/>
    <w:rPr>
      <w:rFonts w:ascii="Times New Roman" w:hAnsi="Times New Roman" w:cs="Times New Roman"/>
      <w:b/>
      <w:bCs/>
      <w:sz w:val="20"/>
      <w:szCs w:val="20"/>
    </w:rPr>
  </w:style>
  <w:style w:type="paragraph" w:customStyle="1" w:styleId="Style4">
    <w:name w:val="Style4"/>
    <w:basedOn w:val="a1"/>
    <w:rsid w:val="007C217F"/>
    <w:pPr>
      <w:widowControl w:val="0"/>
      <w:autoSpaceDE w:val="0"/>
      <w:autoSpaceDN w:val="0"/>
      <w:adjustRightInd w:val="0"/>
    </w:pPr>
    <w:rPr>
      <w:color w:val="auto"/>
      <w:sz w:val="24"/>
      <w:szCs w:val="24"/>
      <w:lang w:val="bg-BG"/>
    </w:rPr>
  </w:style>
  <w:style w:type="paragraph" w:customStyle="1" w:styleId="Style8">
    <w:name w:val="Style8"/>
    <w:basedOn w:val="a1"/>
    <w:rsid w:val="007C217F"/>
    <w:pPr>
      <w:widowControl w:val="0"/>
      <w:autoSpaceDE w:val="0"/>
      <w:autoSpaceDN w:val="0"/>
      <w:adjustRightInd w:val="0"/>
    </w:pPr>
    <w:rPr>
      <w:color w:val="auto"/>
      <w:sz w:val="24"/>
      <w:szCs w:val="24"/>
      <w:lang w:val="bg-BG"/>
    </w:rPr>
  </w:style>
  <w:style w:type="paragraph" w:customStyle="1" w:styleId="Style11">
    <w:name w:val="Style11"/>
    <w:basedOn w:val="a1"/>
    <w:rsid w:val="007C217F"/>
    <w:pPr>
      <w:widowControl w:val="0"/>
      <w:autoSpaceDE w:val="0"/>
      <w:autoSpaceDN w:val="0"/>
      <w:adjustRightInd w:val="0"/>
    </w:pPr>
    <w:rPr>
      <w:color w:val="auto"/>
      <w:sz w:val="24"/>
      <w:szCs w:val="24"/>
      <w:lang w:val="bg-BG"/>
    </w:rPr>
  </w:style>
  <w:style w:type="character" w:customStyle="1" w:styleId="FontStyle15">
    <w:name w:val="Font Style15"/>
    <w:rsid w:val="007C217F"/>
    <w:rPr>
      <w:rFonts w:ascii="Times New Roman" w:hAnsi="Times New Roman" w:cs="Times New Roman"/>
      <w:sz w:val="20"/>
      <w:szCs w:val="20"/>
    </w:rPr>
  </w:style>
  <w:style w:type="paragraph" w:customStyle="1" w:styleId="Style9">
    <w:name w:val="Style9"/>
    <w:basedOn w:val="a1"/>
    <w:rsid w:val="007C217F"/>
    <w:pPr>
      <w:widowControl w:val="0"/>
      <w:autoSpaceDE w:val="0"/>
      <w:autoSpaceDN w:val="0"/>
      <w:adjustRightInd w:val="0"/>
    </w:pPr>
    <w:rPr>
      <w:color w:val="auto"/>
      <w:sz w:val="24"/>
      <w:szCs w:val="24"/>
      <w:lang w:val="bg-BG"/>
    </w:rPr>
  </w:style>
  <w:style w:type="paragraph" w:customStyle="1" w:styleId="Standard">
    <w:name w:val="Standard"/>
    <w:rsid w:val="007C217F"/>
    <w:pPr>
      <w:widowControl w:val="0"/>
      <w:suppressAutoHyphens/>
      <w:spacing w:after="0" w:line="240" w:lineRule="auto"/>
    </w:pPr>
    <w:rPr>
      <w:rFonts w:ascii="Arial" w:eastAsia="Times CY" w:hAnsi="Arial" w:cs="Arial"/>
      <w:sz w:val="20"/>
      <w:szCs w:val="20"/>
      <w:lang w:val="en-GB" w:eastAsia="ar-SA"/>
    </w:rPr>
  </w:style>
  <w:style w:type="paragraph" w:customStyle="1" w:styleId="affd">
    <w:name w:val="Стил"/>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affe">
    <w:name w:val="Îáèêí. ïàðàãðàô"/>
    <w:basedOn w:val="a1"/>
    <w:rsid w:val="007C217F"/>
    <w:pPr>
      <w:spacing w:before="120" w:line="360" w:lineRule="auto"/>
      <w:ind w:firstLine="720"/>
      <w:jc w:val="both"/>
    </w:pPr>
    <w:rPr>
      <w:color w:val="auto"/>
      <w:sz w:val="24"/>
      <w:lang w:val="bg-BG" w:eastAsia="en-US"/>
    </w:rPr>
  </w:style>
  <w:style w:type="paragraph" w:customStyle="1" w:styleId="Heading2Arial">
    <w:name w:val="Heading 2 + Arial"/>
    <w:aliases w:val="Bold,Custom Color(RGB(109,110,112)),Justified,Line spacing..."/>
    <w:basedOn w:val="a1"/>
    <w:rsid w:val="007C217F"/>
    <w:pPr>
      <w:autoSpaceDE w:val="0"/>
      <w:autoSpaceDN w:val="0"/>
      <w:adjustRightInd w:val="0"/>
    </w:pPr>
    <w:rPr>
      <w:rFonts w:ascii="HelveticaNeue-Medium" w:hAnsi="HelveticaNeue-Medium" w:cs="HelveticaNeue-Medium"/>
      <w:b/>
      <w:bCs/>
      <w:color w:val="6D6E70"/>
      <w:sz w:val="32"/>
      <w:szCs w:val="32"/>
      <w:lang w:val="bg-BG"/>
    </w:rPr>
  </w:style>
  <w:style w:type="paragraph" w:customStyle="1" w:styleId="CharChar1CharCharCharCharCharCharCharCharCharCharCharCharCharCharChar">
    <w:name w:val="Char Char1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3">
    <w:name w:val="Знак Char Char Char"/>
    <w:basedOn w:val="a1"/>
    <w:rsid w:val="007C217F"/>
    <w:pPr>
      <w:tabs>
        <w:tab w:val="left" w:pos="709"/>
      </w:tabs>
    </w:pPr>
    <w:rPr>
      <w:rFonts w:ascii="Tahoma" w:hAnsi="Tahoma" w:cs="Tahoma"/>
      <w:color w:val="auto"/>
      <w:sz w:val="24"/>
      <w:szCs w:val="24"/>
      <w:lang w:val="pl-PL" w:eastAsia="pl-PL"/>
    </w:rPr>
  </w:style>
  <w:style w:type="paragraph" w:customStyle="1" w:styleId="ACLevel1">
    <w:name w:val="AC Level 1"/>
    <w:basedOn w:val="a1"/>
    <w:rsid w:val="007C217F"/>
    <w:pPr>
      <w:numPr>
        <w:numId w:val="3"/>
      </w:numPr>
      <w:spacing w:after="240"/>
      <w:jc w:val="both"/>
      <w:outlineLvl w:val="0"/>
    </w:pPr>
    <w:rPr>
      <w:color w:val="auto"/>
      <w:sz w:val="24"/>
      <w:szCs w:val="24"/>
      <w:lang w:val="en-IE" w:eastAsia="en-US"/>
    </w:rPr>
  </w:style>
  <w:style w:type="paragraph" w:customStyle="1" w:styleId="ACLevel2">
    <w:name w:val="AC Level 2"/>
    <w:basedOn w:val="a1"/>
    <w:rsid w:val="007C217F"/>
    <w:pPr>
      <w:numPr>
        <w:ilvl w:val="1"/>
        <w:numId w:val="3"/>
      </w:numPr>
      <w:spacing w:after="240"/>
      <w:jc w:val="both"/>
      <w:outlineLvl w:val="1"/>
    </w:pPr>
    <w:rPr>
      <w:color w:val="auto"/>
      <w:sz w:val="24"/>
      <w:szCs w:val="24"/>
      <w:lang w:val="en-IE" w:eastAsia="en-US"/>
    </w:rPr>
  </w:style>
  <w:style w:type="paragraph" w:customStyle="1" w:styleId="ACLevel3">
    <w:name w:val="AC Level 3"/>
    <w:basedOn w:val="a1"/>
    <w:rsid w:val="007C217F"/>
    <w:pPr>
      <w:numPr>
        <w:ilvl w:val="2"/>
        <w:numId w:val="3"/>
      </w:numPr>
      <w:spacing w:after="240"/>
      <w:jc w:val="both"/>
      <w:outlineLvl w:val="2"/>
    </w:pPr>
    <w:rPr>
      <w:color w:val="auto"/>
      <w:sz w:val="24"/>
      <w:szCs w:val="24"/>
      <w:lang w:val="en-IE" w:eastAsia="en-US"/>
    </w:rPr>
  </w:style>
  <w:style w:type="paragraph" w:customStyle="1" w:styleId="ACLevel4">
    <w:name w:val="AC Level 4"/>
    <w:basedOn w:val="a1"/>
    <w:rsid w:val="007C217F"/>
    <w:pPr>
      <w:numPr>
        <w:ilvl w:val="3"/>
        <w:numId w:val="3"/>
      </w:numPr>
      <w:spacing w:after="240"/>
      <w:jc w:val="both"/>
      <w:outlineLvl w:val="3"/>
    </w:pPr>
    <w:rPr>
      <w:color w:val="auto"/>
      <w:sz w:val="24"/>
      <w:szCs w:val="24"/>
      <w:lang w:val="en-IE" w:eastAsia="en-US"/>
    </w:rPr>
  </w:style>
  <w:style w:type="paragraph" w:customStyle="1" w:styleId="ACLevel5">
    <w:name w:val="AC Level 5"/>
    <w:basedOn w:val="a1"/>
    <w:rsid w:val="007C217F"/>
    <w:pPr>
      <w:numPr>
        <w:ilvl w:val="4"/>
        <w:numId w:val="3"/>
      </w:numPr>
      <w:spacing w:after="240"/>
      <w:jc w:val="both"/>
      <w:outlineLvl w:val="4"/>
    </w:pPr>
    <w:rPr>
      <w:color w:val="auto"/>
      <w:sz w:val="24"/>
      <w:szCs w:val="24"/>
      <w:lang w:val="en-IE" w:eastAsia="en-US"/>
    </w:rPr>
  </w:style>
  <w:style w:type="paragraph" w:customStyle="1" w:styleId="CharCharCharCharCharCharCharCharChar0">
    <w:name w:val="Char Char Char Знак Char Char Знак Char Char Char Char"/>
    <w:basedOn w:val="a1"/>
    <w:rsid w:val="007C217F"/>
    <w:pPr>
      <w:tabs>
        <w:tab w:val="left" w:pos="709"/>
      </w:tabs>
    </w:pPr>
    <w:rPr>
      <w:rFonts w:ascii="Tahoma" w:hAnsi="Tahoma"/>
      <w:color w:val="auto"/>
      <w:sz w:val="24"/>
      <w:szCs w:val="24"/>
      <w:lang w:val="pl-PL" w:eastAsia="pl-PL"/>
    </w:rPr>
  </w:style>
  <w:style w:type="paragraph" w:customStyle="1" w:styleId="clauseindent">
    <w:name w:val="clauseindent"/>
    <w:basedOn w:val="a1"/>
    <w:rsid w:val="007C217F"/>
    <w:pPr>
      <w:spacing w:after="240"/>
      <w:ind w:left="851"/>
      <w:jc w:val="both"/>
    </w:pPr>
    <w:rPr>
      <w:color w:val="auto"/>
      <w:sz w:val="24"/>
      <w:szCs w:val="24"/>
      <w:lang w:val="bg-BG"/>
    </w:rPr>
  </w:style>
  <w:style w:type="character" w:customStyle="1" w:styleId="ldef">
    <w:name w:val="ldef"/>
    <w:rsid w:val="007C217F"/>
  </w:style>
  <w:style w:type="character" w:customStyle="1" w:styleId="ldefbck">
    <w:name w:val="ldefbck"/>
    <w:rsid w:val="007C217F"/>
  </w:style>
  <w:style w:type="paragraph" w:customStyle="1" w:styleId="CharCharCharCharCharCharChar">
    <w:name w:val="Char Char Char Char Char Char Знак Char"/>
    <w:basedOn w:val="a1"/>
    <w:rsid w:val="007C217F"/>
    <w:pPr>
      <w:tabs>
        <w:tab w:val="left" w:pos="709"/>
      </w:tabs>
    </w:pPr>
    <w:rPr>
      <w:rFonts w:ascii="Tahoma" w:hAnsi="Tahoma" w:cs="Tahoma"/>
      <w:color w:val="auto"/>
      <w:sz w:val="24"/>
      <w:szCs w:val="24"/>
      <w:lang w:val="pl-PL" w:eastAsia="pl-PL"/>
    </w:rPr>
  </w:style>
  <w:style w:type="character" w:customStyle="1" w:styleId="CharChar3">
    <w:name w:val="Char Char"/>
    <w:semiHidden/>
    <w:rsid w:val="007C217F"/>
    <w:rPr>
      <w:lang w:val="en-US" w:eastAsia="bg-BG"/>
    </w:rPr>
  </w:style>
  <w:style w:type="paragraph" w:customStyle="1" w:styleId="14CharChar">
    <w:name w:val="Знак Знак14 Char Char Знак Знак"/>
    <w:basedOn w:val="a1"/>
    <w:rsid w:val="007C217F"/>
    <w:pPr>
      <w:tabs>
        <w:tab w:val="left" w:pos="709"/>
      </w:tabs>
    </w:pPr>
    <w:rPr>
      <w:rFonts w:ascii="Tahoma" w:hAnsi="Tahoma"/>
      <w:color w:val="auto"/>
      <w:sz w:val="24"/>
      <w:szCs w:val="24"/>
      <w:lang w:val="pl-PL" w:eastAsia="pl-PL"/>
    </w:rPr>
  </w:style>
  <w:style w:type="paragraph" w:customStyle="1" w:styleId="38">
    <w:name w:val="Списък на абзаци3"/>
    <w:basedOn w:val="a1"/>
    <w:uiPriority w:val="99"/>
    <w:rsid w:val="007C217F"/>
    <w:pPr>
      <w:suppressAutoHyphens/>
      <w:spacing w:line="288" w:lineRule="auto"/>
      <w:ind w:left="720"/>
    </w:pPr>
    <w:rPr>
      <w:rFonts w:eastAsia="SimSun"/>
      <w:i/>
      <w:iCs/>
      <w:color w:val="auto"/>
      <w:sz w:val="20"/>
      <w:lang w:val="en-US" w:eastAsia="zh-CN"/>
    </w:rPr>
  </w:style>
  <w:style w:type="paragraph" w:customStyle="1" w:styleId="afff">
    <w:name w:val="ТЕКСТ"/>
    <w:basedOn w:val="a1"/>
    <w:link w:val="Char4"/>
    <w:qFormat/>
    <w:rsid w:val="007C217F"/>
    <w:pPr>
      <w:tabs>
        <w:tab w:val="num" w:pos="360"/>
      </w:tabs>
      <w:suppressAutoHyphens/>
      <w:spacing w:line="288" w:lineRule="auto"/>
      <w:ind w:firstLine="397"/>
      <w:jc w:val="both"/>
      <w:outlineLvl w:val="0"/>
    </w:pPr>
    <w:rPr>
      <w:rFonts w:ascii="Garamond" w:hAnsi="Garamond"/>
      <w:b/>
      <w:bCs/>
      <w:spacing w:val="6"/>
      <w:szCs w:val="28"/>
      <w:lang w:eastAsia="ar-SA"/>
    </w:rPr>
  </w:style>
  <w:style w:type="character" w:customStyle="1" w:styleId="Char4">
    <w:name w:val="ТЕКСТ Char"/>
    <w:link w:val="afff"/>
    <w:locked/>
    <w:rsid w:val="007C217F"/>
    <w:rPr>
      <w:rFonts w:ascii="Garamond" w:eastAsia="Times New Roman" w:hAnsi="Garamond" w:cs="Times New Roman"/>
      <w:b/>
      <w:bCs/>
      <w:color w:val="000000"/>
      <w:spacing w:val="6"/>
      <w:sz w:val="28"/>
      <w:szCs w:val="28"/>
      <w:lang w:eastAsia="ar-SA"/>
    </w:rPr>
  </w:style>
  <w:style w:type="paragraph" w:customStyle="1" w:styleId="27">
    <w:name w:val="Списък на абзаци2"/>
    <w:aliases w:val="текст Върбица"/>
    <w:basedOn w:val="a1"/>
    <w:link w:val="ListParagraphChar"/>
    <w:uiPriority w:val="99"/>
    <w:rsid w:val="007C217F"/>
    <w:pPr>
      <w:spacing w:line="288" w:lineRule="auto"/>
      <w:ind w:left="720" w:hanging="144"/>
      <w:jc w:val="both"/>
    </w:pPr>
    <w:rPr>
      <w:rFonts w:ascii="TmsCyr" w:eastAsia="MS Mincho" w:hAnsi="TmsCyr"/>
      <w:b/>
      <w:bCs/>
      <w:color w:val="auto"/>
      <w:szCs w:val="28"/>
      <w:lang w:eastAsia="en-US"/>
    </w:rPr>
  </w:style>
  <w:style w:type="character" w:customStyle="1" w:styleId="ListParagraphChar">
    <w:name w:val="List Paragraph Char"/>
    <w:aliases w:val="Гл точки Char,List Paragraph1 Char,текст Върбица Char"/>
    <w:link w:val="27"/>
    <w:uiPriority w:val="99"/>
    <w:locked/>
    <w:rsid w:val="007C217F"/>
    <w:rPr>
      <w:rFonts w:ascii="TmsCyr" w:eastAsia="MS Mincho" w:hAnsi="TmsCyr" w:cs="Times New Roman"/>
      <w:b/>
      <w:bCs/>
      <w:sz w:val="28"/>
      <w:szCs w:val="28"/>
    </w:rPr>
  </w:style>
  <w:style w:type="paragraph" w:customStyle="1" w:styleId="a0">
    <w:name w:val="булет"/>
    <w:basedOn w:val="a1"/>
    <w:link w:val="Char5"/>
    <w:qFormat/>
    <w:rsid w:val="007C217F"/>
    <w:pPr>
      <w:numPr>
        <w:numId w:val="4"/>
      </w:numPr>
      <w:tabs>
        <w:tab w:val="left" w:pos="1985"/>
      </w:tabs>
      <w:spacing w:line="276" w:lineRule="auto"/>
      <w:ind w:firstLine="1123"/>
      <w:jc w:val="both"/>
    </w:pPr>
    <w:rPr>
      <w:rFonts w:ascii="Book Antiqua" w:eastAsia="MS Mincho" w:hAnsi="Book Antiqua"/>
      <w:b/>
      <w:bCs/>
      <w:i/>
      <w:iCs/>
      <w:noProof/>
      <w:color w:val="auto"/>
      <w:sz w:val="24"/>
      <w:szCs w:val="24"/>
      <w:lang w:eastAsia="en-US"/>
    </w:rPr>
  </w:style>
  <w:style w:type="character" w:customStyle="1" w:styleId="Char5">
    <w:name w:val="булет Char"/>
    <w:link w:val="a0"/>
    <w:locked/>
    <w:rsid w:val="007C217F"/>
    <w:rPr>
      <w:rFonts w:ascii="Book Antiqua" w:eastAsia="MS Mincho" w:hAnsi="Book Antiqua" w:cs="Times New Roman"/>
      <w:b/>
      <w:bCs/>
      <w:i/>
      <w:iCs/>
      <w:noProof/>
      <w:sz w:val="24"/>
      <w:szCs w:val="24"/>
      <w:lang w:val="en-AU"/>
    </w:rPr>
  </w:style>
  <w:style w:type="paragraph" w:customStyle="1" w:styleId="afff0">
    <w:name w:val="таблица"/>
    <w:basedOn w:val="a1"/>
    <w:link w:val="Char6"/>
    <w:qFormat/>
    <w:rsid w:val="007C217F"/>
    <w:pPr>
      <w:tabs>
        <w:tab w:val="num" w:pos="360"/>
      </w:tabs>
      <w:suppressAutoHyphens/>
      <w:spacing w:line="276" w:lineRule="auto"/>
      <w:ind w:firstLine="397"/>
      <w:jc w:val="both"/>
      <w:outlineLvl w:val="0"/>
    </w:pPr>
    <w:rPr>
      <w:rFonts w:ascii="Book Antiqua" w:hAnsi="Book Antiqua"/>
      <w:i/>
      <w:iCs/>
      <w:spacing w:val="6"/>
      <w:sz w:val="22"/>
      <w:szCs w:val="22"/>
      <w:lang w:eastAsia="ar-SA"/>
    </w:rPr>
  </w:style>
  <w:style w:type="character" w:customStyle="1" w:styleId="Char6">
    <w:name w:val="таблица Char"/>
    <w:link w:val="afff0"/>
    <w:locked/>
    <w:rsid w:val="007C217F"/>
    <w:rPr>
      <w:rFonts w:ascii="Book Antiqua" w:eastAsia="Times New Roman" w:hAnsi="Book Antiqua" w:cs="Times New Roman"/>
      <w:i/>
      <w:iCs/>
      <w:color w:val="000000"/>
      <w:spacing w:val="6"/>
      <w:lang w:eastAsia="ar-SA"/>
    </w:rPr>
  </w:style>
  <w:style w:type="numbering" w:customStyle="1" w:styleId="110">
    <w:name w:val="Без списък11"/>
    <w:next w:val="a4"/>
    <w:uiPriority w:val="99"/>
    <w:semiHidden/>
    <w:unhideWhenUsed/>
    <w:rsid w:val="007C217F"/>
  </w:style>
  <w:style w:type="character" w:customStyle="1" w:styleId="17">
    <w:name w:val="Заглавие на книга1"/>
    <w:aliases w:val="Главни точки"/>
    <w:uiPriority w:val="33"/>
    <w:qFormat/>
    <w:rsid w:val="007C217F"/>
    <w:rPr>
      <w:b/>
      <w:bCs/>
      <w:smallCaps/>
      <w:spacing w:val="5"/>
    </w:rPr>
  </w:style>
  <w:style w:type="character" w:styleId="afff1">
    <w:name w:val="Emphasis"/>
    <w:qFormat/>
    <w:rsid w:val="007C217F"/>
    <w:rPr>
      <w:i/>
      <w:iCs/>
    </w:rPr>
  </w:style>
  <w:style w:type="paragraph" w:styleId="afff2">
    <w:name w:val="caption"/>
    <w:basedOn w:val="a1"/>
    <w:next w:val="a1"/>
    <w:qFormat/>
    <w:rsid w:val="007C217F"/>
    <w:pPr>
      <w:spacing w:before="120" w:after="120"/>
    </w:pPr>
    <w:rPr>
      <w:rFonts w:ascii="TmsCyr" w:hAnsi="TmsCyr"/>
      <w:b/>
      <w:bCs/>
      <w:color w:val="auto"/>
      <w:sz w:val="20"/>
      <w:lang w:val="et-EE" w:eastAsia="en-US"/>
    </w:rPr>
  </w:style>
  <w:style w:type="paragraph" w:customStyle="1" w:styleId="18">
    <w:name w:val="Без разредка1"/>
    <w:aliases w:val="Булети-2"/>
    <w:basedOn w:val="a1"/>
    <w:qFormat/>
    <w:rsid w:val="007C217F"/>
    <w:pPr>
      <w:spacing w:line="288" w:lineRule="auto"/>
      <w:ind w:firstLine="720"/>
      <w:contextualSpacing/>
      <w:mirrorIndents/>
      <w:jc w:val="both"/>
    </w:pPr>
    <w:rPr>
      <w:rFonts w:ascii="TmsCyr" w:eastAsia="MS Mincho" w:hAnsi="TmsCyr"/>
      <w:b/>
      <w:i/>
      <w:color w:val="auto"/>
      <w:szCs w:val="22"/>
      <w:u w:val="single"/>
      <w:lang w:val="bg-BG" w:eastAsia="en-US"/>
    </w:rPr>
  </w:style>
  <w:style w:type="paragraph" w:styleId="afff3">
    <w:name w:val="Intense Quote"/>
    <w:basedOn w:val="a1"/>
    <w:next w:val="a1"/>
    <w:link w:val="afff4"/>
    <w:uiPriority w:val="30"/>
    <w:qFormat/>
    <w:rsid w:val="007C217F"/>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7C217F"/>
    <w:rPr>
      <w:rFonts w:ascii="TmsCyr" w:eastAsia="MS Mincho" w:hAnsi="TmsCyr" w:cs="Times New Roman"/>
      <w:b/>
      <w:bCs/>
      <w:i/>
      <w:iCs/>
      <w:color w:val="4F81BD"/>
      <w:sz w:val="26"/>
      <w:lang w:val="en-US"/>
    </w:rPr>
  </w:style>
  <w:style w:type="character" w:styleId="afff5">
    <w:name w:val="Intense Emphasis"/>
    <w:uiPriority w:val="21"/>
    <w:qFormat/>
    <w:rsid w:val="007C217F"/>
    <w:rPr>
      <w:b/>
      <w:bCs/>
      <w:i/>
      <w:iCs/>
      <w:color w:val="4F81BD"/>
    </w:rPr>
  </w:style>
  <w:style w:type="paragraph" w:customStyle="1" w:styleId="19">
    <w:name w:val="1."/>
    <w:basedOn w:val="affb"/>
    <w:link w:val="1Char"/>
    <w:qFormat/>
    <w:rsid w:val="007C217F"/>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7C217F"/>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color w:val="auto"/>
      <w:sz w:val="26"/>
      <w:szCs w:val="24"/>
      <w:lang w:val="en-US" w:eastAsia="ar-SA"/>
    </w:rPr>
  </w:style>
  <w:style w:type="character" w:customStyle="1" w:styleId="-1Char">
    <w:name w:val="Булети-1 Char"/>
    <w:link w:val="-1"/>
    <w:rsid w:val="007C217F"/>
    <w:rPr>
      <w:rFonts w:ascii="TmsCyr" w:eastAsia="Times New Roman" w:hAnsi="TmsCyr" w:cs="Times New Roman"/>
      <w:b/>
      <w:sz w:val="26"/>
      <w:szCs w:val="24"/>
      <w:lang w:val="en-US" w:eastAsia="ar-SA"/>
    </w:rPr>
  </w:style>
  <w:style w:type="table" w:styleId="3-3">
    <w:name w:val="Medium Grid 3 Accent 3"/>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afff6">
    <w:uiPriority w:val="61"/>
    <w:rsid w:val="007C217F"/>
    <w:pPr>
      <w:spacing w:after="0" w:line="240" w:lineRule="auto"/>
    </w:pPr>
    <w:rPr>
      <w:rFonts w:ascii="Calibri" w:eastAsia="Calibri" w:hAnsi="Calibri" w:cs="Times New Roman"/>
      <w:sz w:val="20"/>
      <w:szCs w:val="20"/>
      <w:lang w:eastAsia="bg-BG"/>
    </w:rPr>
  </w:style>
  <w:style w:type="table" w:styleId="-6">
    <w:name w:val="Light Shading Accent 6"/>
    <w:basedOn w:val="a3"/>
    <w:uiPriority w:val="60"/>
    <w:rsid w:val="007C217F"/>
    <w:pPr>
      <w:spacing w:after="0" w:line="240" w:lineRule="auto"/>
    </w:pPr>
    <w:rPr>
      <w:rFonts w:ascii="Calibri" w:eastAsia="Calibri" w:hAnsi="Calibri" w:cs="Times New Roman"/>
      <w:color w:val="E36C0A"/>
      <w:sz w:val="20"/>
      <w:szCs w:val="20"/>
      <w:lang w:eastAsia="bg-BG"/>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a">
    <w:name w:val="Мрежа в таблица1"/>
    <w:basedOn w:val="a3"/>
    <w:next w:val="aff0"/>
    <w:uiPriority w:val="59"/>
    <w:rsid w:val="007C217F"/>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7C217F"/>
    <w:pPr>
      <w:numPr>
        <w:numId w:val="5"/>
      </w:numPr>
    </w:pPr>
    <w:rPr>
      <w:rFonts w:ascii="Verdana" w:hAnsi="Verdana"/>
      <w:sz w:val="21"/>
      <w:szCs w:val="26"/>
      <w:lang w:val="en-US"/>
    </w:rPr>
  </w:style>
  <w:style w:type="character" w:customStyle="1" w:styleId="1Char0">
    <w:name w:val="Булети 1 Char"/>
    <w:link w:val="1"/>
    <w:rsid w:val="007C217F"/>
    <w:rPr>
      <w:rFonts w:ascii="Verdana" w:eastAsia="Times New Roman" w:hAnsi="Verdana" w:cs="Times New Roman"/>
      <w:bCs/>
      <w:iCs/>
      <w:color w:val="000000"/>
      <w:sz w:val="21"/>
      <w:szCs w:val="26"/>
      <w:lang w:val="en-US" w:eastAsia="ar-SA"/>
    </w:rPr>
  </w:style>
  <w:style w:type="paragraph" w:customStyle="1" w:styleId="111">
    <w:name w:val="1.1."/>
    <w:basedOn w:val="19"/>
    <w:link w:val="11Char"/>
    <w:qFormat/>
    <w:rsid w:val="007C217F"/>
    <w:pPr>
      <w:ind w:firstLine="794"/>
    </w:pPr>
    <w:rPr>
      <w:rFonts w:ascii="Verdana" w:hAnsi="Verdana"/>
      <w:noProof/>
      <w:sz w:val="22"/>
      <w:lang w:val="en-US"/>
    </w:rPr>
  </w:style>
  <w:style w:type="character" w:customStyle="1" w:styleId="11Char">
    <w:name w:val="1.1. Char"/>
    <w:link w:val="111"/>
    <w:rsid w:val="007C217F"/>
    <w:rPr>
      <w:rFonts w:ascii="Verdana" w:eastAsia="Calibri" w:hAnsi="Verdana" w:cs="Times New Roman"/>
      <w:b/>
      <w:i/>
      <w:noProof/>
      <w:szCs w:val="26"/>
      <w:lang w:val="en-US"/>
    </w:rPr>
  </w:style>
  <w:style w:type="character" w:customStyle="1" w:styleId="afff7">
    <w:name w:val="Основен текст_"/>
    <w:link w:val="1b"/>
    <w:locked/>
    <w:rsid w:val="007C217F"/>
    <w:rPr>
      <w:rFonts w:ascii="Batang" w:eastAsia="Batang" w:cs="Batang"/>
      <w:sz w:val="21"/>
      <w:szCs w:val="21"/>
      <w:shd w:val="clear" w:color="auto" w:fill="FFFFFF"/>
    </w:rPr>
  </w:style>
  <w:style w:type="paragraph" w:customStyle="1" w:styleId="1b">
    <w:name w:val="Основен текст1"/>
    <w:basedOn w:val="a1"/>
    <w:link w:val="afff7"/>
    <w:rsid w:val="007C217F"/>
    <w:pPr>
      <w:shd w:val="clear" w:color="auto" w:fill="FFFFFF"/>
      <w:spacing w:after="1200" w:line="162" w:lineRule="exact"/>
      <w:ind w:hanging="400"/>
      <w:jc w:val="right"/>
    </w:pPr>
    <w:rPr>
      <w:rFonts w:ascii="Batang" w:eastAsia="Batang" w:hAnsiTheme="minorHAnsi" w:cs="Batang"/>
      <w:color w:val="auto"/>
      <w:sz w:val="21"/>
      <w:szCs w:val="21"/>
      <w:lang w:val="bg-BG" w:eastAsia="en-US"/>
    </w:rPr>
  </w:style>
  <w:style w:type="character" w:customStyle="1" w:styleId="1Char">
    <w:name w:val="1. Char"/>
    <w:link w:val="19"/>
    <w:rsid w:val="007C217F"/>
    <w:rPr>
      <w:rFonts w:ascii="TmsCyr" w:eastAsia="Calibri" w:hAnsi="TmsCyr" w:cs="Times New Roman"/>
      <w:b/>
      <w:i/>
      <w:sz w:val="28"/>
      <w:szCs w:val="26"/>
    </w:rPr>
  </w:style>
  <w:style w:type="paragraph" w:customStyle="1" w:styleId="CharChar1CharCharCharCharCharCharCharCharCharCharChar">
    <w:name w:val="Char Char1 Знак Знак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7C217F"/>
    <w:pPr>
      <w:tabs>
        <w:tab w:val="left" w:pos="709"/>
      </w:tabs>
    </w:pPr>
    <w:rPr>
      <w:rFonts w:ascii="Tahoma" w:hAnsi="Tahoma"/>
      <w:color w:val="auto"/>
      <w:sz w:val="24"/>
      <w:szCs w:val="24"/>
      <w:lang w:val="pl-PL" w:eastAsia="pl-PL"/>
    </w:rPr>
  </w:style>
  <w:style w:type="paragraph" w:customStyle="1" w:styleId="CharCharCharCharChar">
    <w:name w:val="Знак Char Char Знак Char Char Char"/>
    <w:basedOn w:val="a1"/>
    <w:rsid w:val="007C217F"/>
    <w:pPr>
      <w:tabs>
        <w:tab w:val="left" w:pos="709"/>
      </w:tabs>
      <w:suppressAutoHyphens/>
    </w:pPr>
    <w:rPr>
      <w:rFonts w:ascii="Tahoma" w:hAnsi="Tahoma"/>
      <w:color w:val="auto"/>
      <w:sz w:val="24"/>
      <w:szCs w:val="24"/>
      <w:lang w:val="pl-PL" w:eastAsia="pl-PL"/>
    </w:rPr>
  </w:style>
  <w:style w:type="character" w:customStyle="1" w:styleId="timark">
    <w:name w:val="timark"/>
    <w:basedOn w:val="a2"/>
    <w:uiPriority w:val="99"/>
    <w:rsid w:val="007C217F"/>
  </w:style>
  <w:style w:type="character" w:styleId="afff8">
    <w:name w:val="Subtle Emphasis"/>
    <w:qFormat/>
    <w:rsid w:val="007C217F"/>
    <w:rPr>
      <w:i/>
      <w:iCs/>
      <w:color w:val="808080"/>
    </w:rPr>
  </w:style>
  <w:style w:type="paragraph" w:customStyle="1" w:styleId="NoSpacing1">
    <w:name w:val="No Spacing1"/>
    <w:uiPriority w:val="1"/>
    <w:qFormat/>
    <w:rsid w:val="007C217F"/>
    <w:pPr>
      <w:spacing w:after="0" w:line="240" w:lineRule="auto"/>
    </w:pPr>
    <w:rPr>
      <w:rFonts w:ascii="Calibri" w:eastAsia="Calibri" w:hAnsi="Calibri" w:cs="Times New Roman"/>
    </w:rPr>
  </w:style>
  <w:style w:type="paragraph" w:customStyle="1" w:styleId="TableParagraph">
    <w:name w:val="Table Paragraph"/>
    <w:basedOn w:val="a1"/>
    <w:uiPriority w:val="1"/>
    <w:qFormat/>
    <w:rsid w:val="007C217F"/>
    <w:pPr>
      <w:widowControl w:val="0"/>
      <w:autoSpaceDE w:val="0"/>
      <w:autoSpaceDN w:val="0"/>
      <w:adjustRightInd w:val="0"/>
    </w:pPr>
    <w:rPr>
      <w:color w:val="auto"/>
      <w:sz w:val="24"/>
      <w:szCs w:val="24"/>
      <w:lang w:val="bg-BG"/>
    </w:rPr>
  </w:style>
  <w:style w:type="paragraph" w:customStyle="1" w:styleId="afff9">
    <w:name w:val="Знак Знак Знак"/>
    <w:basedOn w:val="a1"/>
    <w:rsid w:val="007C217F"/>
    <w:pPr>
      <w:tabs>
        <w:tab w:val="left" w:pos="709"/>
      </w:tabs>
    </w:pPr>
    <w:rPr>
      <w:rFonts w:ascii="Tahoma" w:hAnsi="Tahoma"/>
      <w:color w:val="auto"/>
      <w:sz w:val="24"/>
      <w:szCs w:val="24"/>
      <w:lang w:val="pl-PL" w:eastAsia="pl-PL"/>
    </w:rPr>
  </w:style>
  <w:style w:type="character" w:customStyle="1" w:styleId="Bodytext5">
    <w:name w:val="Body text (5)_"/>
    <w:link w:val="Bodytext50"/>
    <w:locked/>
    <w:rsid w:val="007C217F"/>
    <w:rPr>
      <w:sz w:val="21"/>
      <w:szCs w:val="21"/>
      <w:shd w:val="clear" w:color="auto" w:fill="FFFFFF"/>
    </w:rPr>
  </w:style>
  <w:style w:type="paragraph" w:customStyle="1" w:styleId="Bodytext50">
    <w:name w:val="Body text (5)"/>
    <w:basedOn w:val="a1"/>
    <w:link w:val="Bodytext5"/>
    <w:rsid w:val="007C217F"/>
    <w:pPr>
      <w:shd w:val="clear" w:color="auto" w:fill="FFFFFF"/>
      <w:spacing w:line="413" w:lineRule="exact"/>
      <w:ind w:firstLine="700"/>
      <w:jc w:val="both"/>
    </w:pPr>
    <w:rPr>
      <w:rFonts w:asciiTheme="minorHAnsi" w:eastAsiaTheme="minorHAnsi" w:hAnsiTheme="minorHAnsi" w:cstheme="minorBidi"/>
      <w:color w:val="auto"/>
      <w:sz w:val="21"/>
      <w:szCs w:val="21"/>
      <w:lang w:val="bg-BG" w:eastAsia="en-US"/>
    </w:rPr>
  </w:style>
  <w:style w:type="character" w:customStyle="1" w:styleId="Bodytext4">
    <w:name w:val="Body text (4)_"/>
    <w:link w:val="Bodytext40"/>
    <w:locked/>
    <w:rsid w:val="007C217F"/>
    <w:rPr>
      <w:sz w:val="21"/>
      <w:szCs w:val="21"/>
      <w:shd w:val="clear" w:color="auto" w:fill="FFFFFF"/>
    </w:rPr>
  </w:style>
  <w:style w:type="paragraph" w:customStyle="1" w:styleId="Bodytext40">
    <w:name w:val="Body text (4)"/>
    <w:basedOn w:val="a1"/>
    <w:link w:val="Bodytext4"/>
    <w:rsid w:val="007C217F"/>
    <w:pPr>
      <w:shd w:val="clear" w:color="auto" w:fill="FFFFFF"/>
      <w:spacing w:line="259" w:lineRule="exact"/>
    </w:pPr>
    <w:rPr>
      <w:rFonts w:asciiTheme="minorHAnsi" w:eastAsiaTheme="minorHAnsi" w:hAnsiTheme="minorHAnsi" w:cstheme="minorBidi"/>
      <w:color w:val="auto"/>
      <w:sz w:val="21"/>
      <w:szCs w:val="21"/>
      <w:lang w:val="bg-BG" w:eastAsia="en-US"/>
    </w:rPr>
  </w:style>
  <w:style w:type="character" w:customStyle="1" w:styleId="samedocreference">
    <w:name w:val="samedocreference"/>
    <w:rsid w:val="007C217F"/>
  </w:style>
  <w:style w:type="paragraph" w:customStyle="1" w:styleId="buttons">
    <w:name w:val="buttons"/>
    <w:basedOn w:val="a1"/>
    <w:rsid w:val="007C217F"/>
    <w:pPr>
      <w:spacing w:before="100" w:beforeAutospacing="1" w:after="100" w:afterAutospacing="1"/>
    </w:pPr>
    <w:rPr>
      <w:color w:val="auto"/>
      <w:sz w:val="24"/>
      <w:szCs w:val="24"/>
      <w:lang w:val="bg-BG"/>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7C217F"/>
    <w:pPr>
      <w:tabs>
        <w:tab w:val="left" w:pos="709"/>
      </w:tabs>
    </w:pPr>
    <w:rPr>
      <w:rFonts w:ascii="Tahoma" w:hAnsi="Tahoma"/>
      <w:color w:val="auto"/>
      <w:sz w:val="24"/>
      <w:szCs w:val="24"/>
      <w:lang w:val="pl-PL" w:eastAsia="pl-PL"/>
    </w:rPr>
  </w:style>
  <w:style w:type="paragraph" w:styleId="afffa">
    <w:name w:val="Body Text First Indent"/>
    <w:basedOn w:val="a7"/>
    <w:link w:val="afffb"/>
    <w:rsid w:val="007C217F"/>
    <w:pPr>
      <w:spacing w:after="120"/>
      <w:ind w:firstLine="210"/>
      <w:jc w:val="left"/>
    </w:pPr>
    <w:rPr>
      <w:b w:val="0"/>
      <w:bCs w:val="0"/>
      <w:sz w:val="24"/>
      <w:lang w:val="bg-BG"/>
    </w:rPr>
  </w:style>
  <w:style w:type="character" w:customStyle="1" w:styleId="afffb">
    <w:name w:val="Основен текст отстъп първи ред Знак"/>
    <w:basedOn w:val="a8"/>
    <w:link w:val="afffa"/>
    <w:rsid w:val="007C217F"/>
    <w:rPr>
      <w:rFonts w:ascii="Times New Roman" w:eastAsia="Times New Roman" w:hAnsi="Times New Roman" w:cs="Times New Roman"/>
      <w:b w:val="0"/>
      <w:bCs w:val="0"/>
      <w:sz w:val="24"/>
      <w:szCs w:val="24"/>
    </w:rPr>
  </w:style>
  <w:style w:type="paragraph" w:styleId="28">
    <w:name w:val="List 2"/>
    <w:basedOn w:val="a1"/>
    <w:rsid w:val="007C217F"/>
    <w:pPr>
      <w:ind w:left="566" w:hanging="283"/>
      <w:contextualSpacing/>
    </w:pPr>
    <w:rPr>
      <w:color w:val="auto"/>
      <w:sz w:val="24"/>
      <w:szCs w:val="24"/>
      <w:lang w:val="bg-BG" w:eastAsia="en-US"/>
    </w:rPr>
  </w:style>
  <w:style w:type="paragraph" w:styleId="afffc">
    <w:name w:val="List"/>
    <w:basedOn w:val="a1"/>
    <w:rsid w:val="007C217F"/>
    <w:pPr>
      <w:ind w:left="283" w:hanging="283"/>
      <w:contextualSpacing/>
    </w:pPr>
    <w:rPr>
      <w:color w:val="auto"/>
      <w:sz w:val="24"/>
      <w:szCs w:val="24"/>
      <w:lang w:val="bg-BG" w:eastAsia="en-US"/>
    </w:rPr>
  </w:style>
  <w:style w:type="paragraph" w:styleId="2">
    <w:name w:val="List Bullet 2"/>
    <w:basedOn w:val="a1"/>
    <w:rsid w:val="007C217F"/>
    <w:pPr>
      <w:numPr>
        <w:numId w:val="7"/>
      </w:numPr>
      <w:contextualSpacing/>
    </w:pPr>
    <w:rPr>
      <w:color w:val="auto"/>
      <w:sz w:val="24"/>
      <w:szCs w:val="24"/>
      <w:lang w:val="bg-BG" w:eastAsia="en-US"/>
    </w:rPr>
  </w:style>
  <w:style w:type="paragraph" w:customStyle="1" w:styleId="Style14">
    <w:name w:val="Style14"/>
    <w:basedOn w:val="a1"/>
    <w:rsid w:val="007C217F"/>
    <w:pPr>
      <w:widowControl w:val="0"/>
      <w:autoSpaceDE w:val="0"/>
      <w:autoSpaceDN w:val="0"/>
      <w:adjustRightInd w:val="0"/>
    </w:pPr>
    <w:rPr>
      <w:color w:val="auto"/>
      <w:sz w:val="24"/>
      <w:szCs w:val="24"/>
      <w:lang w:val="bg-BG"/>
    </w:rPr>
  </w:style>
  <w:style w:type="character" w:customStyle="1" w:styleId="FontStyle37">
    <w:name w:val="Font Style37"/>
    <w:rsid w:val="007C217F"/>
    <w:rPr>
      <w:rFonts w:ascii="Times New Roman" w:hAnsi="Times New Roman" w:cs="Times New Roman" w:hint="default"/>
      <w:b/>
      <w:bCs/>
      <w:sz w:val="22"/>
      <w:szCs w:val="22"/>
    </w:rPr>
  </w:style>
  <w:style w:type="character" w:customStyle="1" w:styleId="FontStyle39">
    <w:name w:val="Font Style39"/>
    <w:rsid w:val="007C217F"/>
    <w:rPr>
      <w:rFonts w:ascii="Times New Roman" w:hAnsi="Times New Roman" w:cs="Times New Roman" w:hint="default"/>
      <w:sz w:val="22"/>
      <w:szCs w:val="22"/>
    </w:rPr>
  </w:style>
  <w:style w:type="paragraph" w:styleId="3">
    <w:name w:val="List Bullet 3"/>
    <w:basedOn w:val="a1"/>
    <w:rsid w:val="007C217F"/>
    <w:pPr>
      <w:numPr>
        <w:numId w:val="8"/>
      </w:numPr>
      <w:contextualSpacing/>
    </w:pPr>
    <w:rPr>
      <w:color w:val="auto"/>
      <w:sz w:val="24"/>
      <w:szCs w:val="24"/>
      <w:lang w:val="bg-BG" w:eastAsia="en-US"/>
    </w:rPr>
  </w:style>
  <w:style w:type="paragraph" w:styleId="29">
    <w:name w:val="List Continue 2"/>
    <w:basedOn w:val="a1"/>
    <w:rsid w:val="007C217F"/>
    <w:pPr>
      <w:spacing w:after="120"/>
      <w:ind w:left="566"/>
      <w:contextualSpacing/>
    </w:pPr>
    <w:rPr>
      <w:color w:val="auto"/>
      <w:sz w:val="24"/>
      <w:szCs w:val="24"/>
      <w:lang w:val="bg-BG" w:eastAsia="en-US"/>
    </w:rPr>
  </w:style>
  <w:style w:type="paragraph" w:styleId="a">
    <w:name w:val="List Bullet"/>
    <w:basedOn w:val="a1"/>
    <w:uiPriority w:val="99"/>
    <w:rsid w:val="007C217F"/>
    <w:pPr>
      <w:numPr>
        <w:numId w:val="9"/>
      </w:numPr>
      <w:contextualSpacing/>
    </w:pPr>
    <w:rPr>
      <w:color w:val="auto"/>
      <w:sz w:val="24"/>
      <w:szCs w:val="24"/>
      <w:lang w:val="bg-BG" w:eastAsia="en-US"/>
    </w:rPr>
  </w:style>
  <w:style w:type="paragraph" w:styleId="39">
    <w:name w:val="List 3"/>
    <w:basedOn w:val="a1"/>
    <w:uiPriority w:val="99"/>
    <w:rsid w:val="007C217F"/>
    <w:pPr>
      <w:ind w:left="849" w:hanging="283"/>
      <w:contextualSpacing/>
    </w:pPr>
    <w:rPr>
      <w:color w:val="auto"/>
      <w:sz w:val="24"/>
      <w:szCs w:val="24"/>
      <w:lang w:val="bg-BG" w:eastAsia="en-US"/>
    </w:rPr>
  </w:style>
  <w:style w:type="character" w:customStyle="1" w:styleId="alcapt2">
    <w:name w:val="al_capt2"/>
    <w:rsid w:val="007C217F"/>
    <w:rPr>
      <w:rFonts w:ascii="Times New Roman" w:hAnsi="Times New Roman" w:cs="Times New Roman" w:hint="default"/>
      <w:i/>
      <w:iCs/>
    </w:rPr>
  </w:style>
  <w:style w:type="character" w:customStyle="1" w:styleId="parcapt2">
    <w:name w:val="par_capt2"/>
    <w:rsid w:val="007C217F"/>
    <w:rPr>
      <w:rFonts w:ascii="Times New Roman" w:hAnsi="Times New Roman" w:cs="Times New Roman" w:hint="default"/>
      <w:b/>
      <w:bCs/>
    </w:rPr>
  </w:style>
  <w:style w:type="character" w:customStyle="1" w:styleId="ala51">
    <w:name w:val="al_a51"/>
    <w:rsid w:val="007C217F"/>
    <w:rPr>
      <w:rFonts w:ascii="Times New Roman" w:hAnsi="Times New Roman" w:cs="Times New Roman" w:hint="default"/>
    </w:rPr>
  </w:style>
  <w:style w:type="character" w:customStyle="1" w:styleId="ala52">
    <w:name w:val="al_a52"/>
    <w:rsid w:val="007C217F"/>
    <w:rPr>
      <w:rFonts w:ascii="Times New Roman" w:hAnsi="Times New Roman" w:cs="Times New Roman" w:hint="default"/>
    </w:rPr>
  </w:style>
  <w:style w:type="character" w:customStyle="1" w:styleId="ala53">
    <w:name w:val="al_a53"/>
    <w:rsid w:val="007C217F"/>
    <w:rPr>
      <w:rFonts w:ascii="Times New Roman" w:hAnsi="Times New Roman" w:cs="Times New Roman" w:hint="default"/>
    </w:rPr>
  </w:style>
  <w:style w:type="character" w:customStyle="1" w:styleId="ala55">
    <w:name w:val="al_a55"/>
    <w:rsid w:val="007C217F"/>
    <w:rPr>
      <w:rFonts w:ascii="Times New Roman" w:hAnsi="Times New Roman" w:cs="Times New Roman" w:hint="default"/>
    </w:rPr>
  </w:style>
  <w:style w:type="character" w:customStyle="1" w:styleId="ala56">
    <w:name w:val="al_a56"/>
    <w:rsid w:val="007C217F"/>
    <w:rPr>
      <w:rFonts w:ascii="Times New Roman" w:hAnsi="Times New Roman" w:cs="Times New Roman" w:hint="default"/>
    </w:rPr>
  </w:style>
  <w:style w:type="character" w:customStyle="1" w:styleId="ala57">
    <w:name w:val="al_a57"/>
    <w:rsid w:val="007C217F"/>
    <w:rPr>
      <w:rFonts w:ascii="Times New Roman" w:hAnsi="Times New Roman" w:cs="Times New Roman" w:hint="default"/>
    </w:rPr>
  </w:style>
  <w:style w:type="character" w:customStyle="1" w:styleId="ala58">
    <w:name w:val="al_a58"/>
    <w:rsid w:val="007C217F"/>
    <w:rPr>
      <w:rFonts w:ascii="Times New Roman" w:hAnsi="Times New Roman" w:cs="Times New Roman" w:hint="default"/>
    </w:rPr>
  </w:style>
  <w:style w:type="character" w:customStyle="1" w:styleId="ala59">
    <w:name w:val="al_a59"/>
    <w:rsid w:val="007C217F"/>
    <w:rPr>
      <w:rFonts w:ascii="Times New Roman" w:hAnsi="Times New Roman" w:cs="Times New Roman" w:hint="default"/>
    </w:rPr>
  </w:style>
  <w:style w:type="character" w:customStyle="1" w:styleId="ala60">
    <w:name w:val="al_a60"/>
    <w:rsid w:val="007C217F"/>
    <w:rPr>
      <w:rFonts w:ascii="Times New Roman" w:hAnsi="Times New Roman" w:cs="Times New Roman" w:hint="default"/>
    </w:rPr>
  </w:style>
  <w:style w:type="character" w:customStyle="1" w:styleId="ala61">
    <w:name w:val="al_a61"/>
    <w:rsid w:val="007C217F"/>
    <w:rPr>
      <w:rFonts w:ascii="Times New Roman" w:hAnsi="Times New Roman" w:cs="Times New Roman" w:hint="default"/>
    </w:rPr>
  </w:style>
  <w:style w:type="character" w:customStyle="1" w:styleId="ala62">
    <w:name w:val="al_a62"/>
    <w:rsid w:val="007C217F"/>
    <w:rPr>
      <w:rFonts w:ascii="Times New Roman" w:hAnsi="Times New Roman" w:cs="Times New Roman" w:hint="default"/>
    </w:rPr>
  </w:style>
  <w:style w:type="character" w:customStyle="1" w:styleId="ala63">
    <w:name w:val="al_a63"/>
    <w:rsid w:val="007C217F"/>
    <w:rPr>
      <w:rFonts w:ascii="Times New Roman" w:hAnsi="Times New Roman" w:cs="Times New Roman" w:hint="default"/>
    </w:rPr>
  </w:style>
  <w:style w:type="character" w:customStyle="1" w:styleId="ala64">
    <w:name w:val="al_a64"/>
    <w:rsid w:val="007C217F"/>
    <w:rPr>
      <w:rFonts w:ascii="Times New Roman" w:hAnsi="Times New Roman" w:cs="Times New Roman" w:hint="default"/>
    </w:rPr>
  </w:style>
  <w:style w:type="character" w:customStyle="1" w:styleId="ala65">
    <w:name w:val="al_a65"/>
    <w:rsid w:val="007C217F"/>
    <w:rPr>
      <w:rFonts w:ascii="Times New Roman" w:hAnsi="Times New Roman" w:cs="Times New Roman" w:hint="default"/>
    </w:rPr>
  </w:style>
  <w:style w:type="character" w:customStyle="1" w:styleId="ala66">
    <w:name w:val="al_a66"/>
    <w:rsid w:val="007C217F"/>
    <w:rPr>
      <w:rFonts w:ascii="Times New Roman" w:hAnsi="Times New Roman" w:cs="Times New Roman" w:hint="default"/>
    </w:rPr>
  </w:style>
  <w:style w:type="character" w:customStyle="1" w:styleId="ala67">
    <w:name w:val="al_a67"/>
    <w:rsid w:val="007C217F"/>
    <w:rPr>
      <w:rFonts w:ascii="Times New Roman" w:hAnsi="Times New Roman" w:cs="Times New Roman" w:hint="default"/>
    </w:rPr>
  </w:style>
  <w:style w:type="character" w:customStyle="1" w:styleId="ala92">
    <w:name w:val="al_a92"/>
    <w:rsid w:val="007C217F"/>
    <w:rPr>
      <w:rFonts w:ascii="Times New Roman" w:hAnsi="Times New Roman" w:cs="Times New Roman" w:hint="default"/>
    </w:rPr>
  </w:style>
  <w:style w:type="character" w:customStyle="1" w:styleId="ala93">
    <w:name w:val="al_a93"/>
    <w:rsid w:val="007C217F"/>
    <w:rPr>
      <w:rFonts w:ascii="Times New Roman" w:hAnsi="Times New Roman" w:cs="Times New Roman" w:hint="default"/>
    </w:rPr>
  </w:style>
  <w:style w:type="character" w:customStyle="1" w:styleId="ala94">
    <w:name w:val="al_a94"/>
    <w:rsid w:val="007C217F"/>
    <w:rPr>
      <w:rFonts w:ascii="Times New Roman" w:hAnsi="Times New Roman" w:cs="Times New Roman" w:hint="default"/>
    </w:rPr>
  </w:style>
  <w:style w:type="character" w:customStyle="1" w:styleId="ala95">
    <w:name w:val="al_a95"/>
    <w:rsid w:val="007C217F"/>
    <w:rPr>
      <w:rFonts w:ascii="Times New Roman" w:hAnsi="Times New Roman" w:cs="Times New Roman" w:hint="default"/>
    </w:rPr>
  </w:style>
  <w:style w:type="character" w:customStyle="1" w:styleId="ala96">
    <w:name w:val="al_a96"/>
    <w:rsid w:val="007C217F"/>
    <w:rPr>
      <w:rFonts w:ascii="Times New Roman" w:hAnsi="Times New Roman" w:cs="Times New Roman" w:hint="default"/>
    </w:rPr>
  </w:style>
  <w:style w:type="character" w:customStyle="1" w:styleId="ala97">
    <w:name w:val="al_a97"/>
    <w:rsid w:val="007C217F"/>
    <w:rPr>
      <w:rFonts w:ascii="Times New Roman" w:hAnsi="Times New Roman" w:cs="Times New Roman" w:hint="default"/>
    </w:rPr>
  </w:style>
  <w:style w:type="character" w:customStyle="1" w:styleId="ala98">
    <w:name w:val="al_a98"/>
    <w:rsid w:val="007C217F"/>
    <w:rPr>
      <w:rFonts w:ascii="Times New Roman" w:hAnsi="Times New Roman" w:cs="Times New Roman" w:hint="default"/>
    </w:rPr>
  </w:style>
  <w:style w:type="character" w:customStyle="1" w:styleId="ala150">
    <w:name w:val="al_a150"/>
    <w:rsid w:val="007C217F"/>
    <w:rPr>
      <w:rFonts w:ascii="Times New Roman" w:hAnsi="Times New Roman" w:cs="Times New Roman" w:hint="default"/>
    </w:rPr>
  </w:style>
  <w:style w:type="character" w:customStyle="1" w:styleId="ala151">
    <w:name w:val="al_a151"/>
    <w:rsid w:val="007C217F"/>
    <w:rPr>
      <w:rFonts w:ascii="Times New Roman" w:hAnsi="Times New Roman" w:cs="Times New Roman" w:hint="default"/>
    </w:rPr>
  </w:style>
  <w:style w:type="character" w:customStyle="1" w:styleId="ala152">
    <w:name w:val="al_a152"/>
    <w:rsid w:val="007C217F"/>
    <w:rPr>
      <w:rFonts w:ascii="Times New Roman" w:hAnsi="Times New Roman" w:cs="Times New Roman" w:hint="default"/>
    </w:rPr>
  </w:style>
  <w:style w:type="character" w:customStyle="1" w:styleId="ala154">
    <w:name w:val="al_a154"/>
    <w:rsid w:val="007C217F"/>
    <w:rPr>
      <w:rFonts w:ascii="Times New Roman" w:hAnsi="Times New Roman" w:cs="Times New Roman" w:hint="default"/>
    </w:rPr>
  </w:style>
  <w:style w:type="character" w:customStyle="1" w:styleId="ala22">
    <w:name w:val="al_a22"/>
    <w:rsid w:val="007C217F"/>
    <w:rPr>
      <w:rFonts w:ascii="Times New Roman" w:hAnsi="Times New Roman" w:cs="Times New Roman" w:hint="default"/>
    </w:rPr>
  </w:style>
  <w:style w:type="character" w:customStyle="1" w:styleId="ala27">
    <w:name w:val="al_a27"/>
    <w:rsid w:val="007C217F"/>
    <w:rPr>
      <w:rFonts w:ascii="Times New Roman" w:hAnsi="Times New Roman" w:cs="Times New Roman" w:hint="default"/>
    </w:rPr>
  </w:style>
  <w:style w:type="character" w:customStyle="1" w:styleId="ala28">
    <w:name w:val="al_a28"/>
    <w:rsid w:val="007C217F"/>
    <w:rPr>
      <w:rFonts w:ascii="Times New Roman" w:hAnsi="Times New Roman" w:cs="Times New Roman" w:hint="default"/>
    </w:rPr>
  </w:style>
  <w:style w:type="character" w:customStyle="1" w:styleId="ala29">
    <w:name w:val="al_a29"/>
    <w:rsid w:val="007C217F"/>
    <w:rPr>
      <w:rFonts w:ascii="Times New Roman" w:hAnsi="Times New Roman" w:cs="Times New Roman" w:hint="default"/>
    </w:rPr>
  </w:style>
  <w:style w:type="character" w:customStyle="1" w:styleId="ala36">
    <w:name w:val="al_a36"/>
    <w:rsid w:val="007C217F"/>
    <w:rPr>
      <w:rFonts w:ascii="Times New Roman" w:hAnsi="Times New Roman" w:cs="Times New Roman" w:hint="default"/>
    </w:rPr>
  </w:style>
  <w:style w:type="character" w:customStyle="1" w:styleId="ala37">
    <w:name w:val="al_a37"/>
    <w:rsid w:val="007C217F"/>
    <w:rPr>
      <w:rFonts w:ascii="Times New Roman" w:hAnsi="Times New Roman" w:cs="Times New Roman" w:hint="default"/>
    </w:rPr>
  </w:style>
  <w:style w:type="character" w:customStyle="1" w:styleId="ala40">
    <w:name w:val="al_a40"/>
    <w:rsid w:val="007C217F"/>
    <w:rPr>
      <w:rFonts w:ascii="Times New Roman" w:hAnsi="Times New Roman" w:cs="Times New Roman" w:hint="default"/>
    </w:rPr>
  </w:style>
  <w:style w:type="character" w:customStyle="1" w:styleId="ala41">
    <w:name w:val="al_a41"/>
    <w:rsid w:val="007C217F"/>
    <w:rPr>
      <w:rFonts w:ascii="Times New Roman" w:hAnsi="Times New Roman" w:cs="Times New Roman" w:hint="default"/>
    </w:rPr>
  </w:style>
  <w:style w:type="character" w:customStyle="1" w:styleId="ala42">
    <w:name w:val="al_a42"/>
    <w:rsid w:val="007C217F"/>
    <w:rPr>
      <w:rFonts w:ascii="Times New Roman" w:hAnsi="Times New Roman" w:cs="Times New Roman" w:hint="default"/>
    </w:rPr>
  </w:style>
  <w:style w:type="character" w:customStyle="1" w:styleId="ala43">
    <w:name w:val="al_a43"/>
    <w:rsid w:val="007C217F"/>
    <w:rPr>
      <w:rFonts w:ascii="Times New Roman" w:hAnsi="Times New Roman" w:cs="Times New Roman" w:hint="default"/>
    </w:rPr>
  </w:style>
  <w:style w:type="character" w:customStyle="1" w:styleId="ala44">
    <w:name w:val="al_a44"/>
    <w:rsid w:val="007C217F"/>
    <w:rPr>
      <w:rFonts w:ascii="Times New Roman" w:hAnsi="Times New Roman" w:cs="Times New Roman" w:hint="default"/>
    </w:rPr>
  </w:style>
  <w:style w:type="character" w:customStyle="1" w:styleId="ala45">
    <w:name w:val="al_a45"/>
    <w:rsid w:val="007C217F"/>
    <w:rPr>
      <w:rFonts w:ascii="Times New Roman" w:hAnsi="Times New Roman" w:cs="Times New Roman" w:hint="default"/>
    </w:rPr>
  </w:style>
  <w:style w:type="character" w:customStyle="1" w:styleId="ala46">
    <w:name w:val="al_a46"/>
    <w:rsid w:val="007C217F"/>
    <w:rPr>
      <w:rFonts w:ascii="Times New Roman" w:hAnsi="Times New Roman" w:cs="Times New Roman" w:hint="default"/>
    </w:rPr>
  </w:style>
  <w:style w:type="character" w:customStyle="1" w:styleId="ala47">
    <w:name w:val="al_a47"/>
    <w:rsid w:val="007C217F"/>
    <w:rPr>
      <w:rFonts w:ascii="Times New Roman" w:hAnsi="Times New Roman" w:cs="Times New Roman" w:hint="default"/>
    </w:rPr>
  </w:style>
  <w:style w:type="character" w:customStyle="1" w:styleId="ldef2">
    <w:name w:val="ldef2"/>
    <w:rsid w:val="007C217F"/>
    <w:rPr>
      <w:rFonts w:cs="Times New Roman"/>
      <w:color w:val="FF0000"/>
    </w:rPr>
  </w:style>
  <w:style w:type="paragraph" w:customStyle="1" w:styleId="afffd">
    <w:name w:val="Знак Знак"/>
    <w:basedOn w:val="a1"/>
    <w:uiPriority w:val="99"/>
    <w:semiHidden/>
    <w:rsid w:val="007C217F"/>
    <w:pPr>
      <w:tabs>
        <w:tab w:val="left" w:pos="709"/>
      </w:tabs>
    </w:pPr>
    <w:rPr>
      <w:rFonts w:ascii="Futura Bk" w:hAnsi="Futura Bk"/>
      <w:noProof/>
      <w:color w:val="auto"/>
      <w:sz w:val="20"/>
      <w:szCs w:val="24"/>
      <w:lang w:val="pl-PL" w:eastAsia="pl-PL"/>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7C217F"/>
    <w:rPr>
      <w:sz w:val="20"/>
      <w:szCs w:val="20"/>
      <w:lang w:val="en-US" w:eastAsia="en-US"/>
    </w:rPr>
  </w:style>
  <w:style w:type="paragraph" w:customStyle="1" w:styleId="title17">
    <w:name w:val="title17"/>
    <w:basedOn w:val="a1"/>
    <w:uiPriority w:val="99"/>
    <w:rsid w:val="007C217F"/>
    <w:pPr>
      <w:spacing w:before="100" w:beforeAutospacing="1" w:after="100" w:afterAutospacing="1"/>
      <w:jc w:val="center"/>
      <w:textAlignment w:val="center"/>
    </w:pPr>
    <w:rPr>
      <w:b/>
      <w:bCs/>
      <w:color w:val="auto"/>
      <w:sz w:val="26"/>
      <w:szCs w:val="26"/>
      <w:lang w:val="bg-BG"/>
    </w:rPr>
  </w:style>
  <w:style w:type="character" w:customStyle="1" w:styleId="samedocreference1">
    <w:name w:val="samedocreference1"/>
    <w:uiPriority w:val="99"/>
    <w:rsid w:val="007C217F"/>
    <w:rPr>
      <w:color w:val="8B0000"/>
      <w:u w:val="single"/>
    </w:rPr>
  </w:style>
  <w:style w:type="character" w:customStyle="1" w:styleId="newdocreference1">
    <w:name w:val="newdocreference1"/>
    <w:uiPriority w:val="99"/>
    <w:rsid w:val="007C217F"/>
    <w:rPr>
      <w:color w:val="0000FF"/>
      <w:u w:val="single"/>
    </w:rPr>
  </w:style>
  <w:style w:type="paragraph" w:customStyle="1" w:styleId="p14">
    <w:name w:val="p14"/>
    <w:basedOn w:val="a1"/>
    <w:uiPriority w:val="99"/>
    <w:rsid w:val="007C217F"/>
    <w:pPr>
      <w:widowControl w:val="0"/>
      <w:tabs>
        <w:tab w:val="left" w:pos="720"/>
      </w:tabs>
      <w:spacing w:line="280" w:lineRule="atLeast"/>
      <w:jc w:val="both"/>
    </w:pPr>
    <w:rPr>
      <w:color w:val="auto"/>
      <w:sz w:val="24"/>
      <w:szCs w:val="24"/>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1c">
    <w:name w:val="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0">
    <w:name w:val="Char Char Char Char Char Char Char Char Char Char Char Char Char Char Char Char Char Char Char Char Char Char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0">
    <w:name w:val="Char Char Char Знак Знак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1">
    <w:name w:val="Char Char Char Знак Знак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1Char">
    <w:name w:val="Char Char Char Знак Знак Char Char Char Char Char Char Char Char1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1">
    <w:name w:val="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112">
    <w:name w:val="Знак Знак11"/>
    <w:basedOn w:val="a1"/>
    <w:uiPriority w:val="99"/>
    <w:rsid w:val="007C217F"/>
    <w:pPr>
      <w:tabs>
        <w:tab w:val="left" w:pos="709"/>
      </w:tabs>
    </w:pPr>
    <w:rPr>
      <w:rFonts w:ascii="Tahoma" w:hAnsi="Tahoma"/>
      <w:color w:val="auto"/>
      <w:sz w:val="24"/>
      <w:szCs w:val="24"/>
      <w:lang w:val="pl-PL" w:eastAsia="pl-PL"/>
    </w:rPr>
  </w:style>
  <w:style w:type="paragraph" w:customStyle="1" w:styleId="1d">
    <w:name w:val="Знак1 Знак Знак Знак"/>
    <w:basedOn w:val="a1"/>
    <w:uiPriority w:val="99"/>
    <w:rsid w:val="007C217F"/>
    <w:pPr>
      <w:tabs>
        <w:tab w:val="left" w:pos="709"/>
      </w:tabs>
      <w:spacing w:line="360" w:lineRule="auto"/>
    </w:pPr>
    <w:rPr>
      <w:rFonts w:ascii="Tahoma" w:hAnsi="Tahoma" w:cs="Arial"/>
      <w:color w:val="auto"/>
      <w:lang w:val="pl-PL" w:eastAsia="pl-PL"/>
    </w:rPr>
  </w:style>
  <w:style w:type="paragraph" w:customStyle="1" w:styleId="Pa11">
    <w:name w:val="Pa11"/>
    <w:basedOn w:val="a1"/>
    <w:next w:val="a1"/>
    <w:uiPriority w:val="99"/>
    <w:rsid w:val="007C217F"/>
    <w:pPr>
      <w:autoSpaceDE w:val="0"/>
      <w:autoSpaceDN w:val="0"/>
      <w:adjustRightInd w:val="0"/>
      <w:spacing w:line="193" w:lineRule="atLeast"/>
    </w:pPr>
    <w:rPr>
      <w:rFonts w:ascii="TimokCYR" w:hAnsi="TimokCYR"/>
      <w:color w:val="auto"/>
      <w:sz w:val="24"/>
      <w:szCs w:val="24"/>
      <w:lang w:val="bg-BG"/>
    </w:rPr>
  </w:style>
  <w:style w:type="paragraph" w:customStyle="1" w:styleId="Char20">
    <w:name w:val="Char2"/>
    <w:basedOn w:val="a1"/>
    <w:uiPriority w:val="99"/>
    <w:rsid w:val="007C217F"/>
    <w:pPr>
      <w:tabs>
        <w:tab w:val="left" w:pos="709"/>
      </w:tabs>
    </w:pPr>
    <w:rPr>
      <w:rFonts w:ascii="Tahoma" w:hAnsi="Tahoma"/>
      <w:color w:val="auto"/>
      <w:sz w:val="24"/>
      <w:szCs w:val="24"/>
      <w:lang w:val="pl-PL" w:eastAsia="pl-PL"/>
    </w:rPr>
  </w:style>
  <w:style w:type="character" w:customStyle="1" w:styleId="newdocreference">
    <w:name w:val="newdocreference"/>
    <w:uiPriority w:val="99"/>
    <w:rsid w:val="007C217F"/>
    <w:rPr>
      <w:rFonts w:cs="Times New Roman"/>
    </w:rPr>
  </w:style>
  <w:style w:type="paragraph" w:customStyle="1" w:styleId="CharCharCharChar2">
    <w:name w:val="Char Char Char Char2"/>
    <w:basedOn w:val="a1"/>
    <w:uiPriority w:val="99"/>
    <w:rsid w:val="007C217F"/>
    <w:pPr>
      <w:tabs>
        <w:tab w:val="left" w:pos="709"/>
      </w:tabs>
    </w:pPr>
    <w:rPr>
      <w:rFonts w:ascii="Tahoma" w:hAnsi="Tahoma"/>
      <w:color w:val="auto"/>
      <w:sz w:val="24"/>
      <w:szCs w:val="24"/>
      <w:lang w:val="pl-PL" w:eastAsia="pl-PL"/>
    </w:rPr>
  </w:style>
  <w:style w:type="paragraph" w:customStyle="1" w:styleId="Bulets">
    <w:name w:val="Bulets"/>
    <w:basedOn w:val="a1"/>
    <w:link w:val="Bulets0"/>
    <w:uiPriority w:val="99"/>
    <w:rsid w:val="007C217F"/>
    <w:pPr>
      <w:numPr>
        <w:numId w:val="10"/>
      </w:numPr>
      <w:spacing w:before="120"/>
      <w:jc w:val="both"/>
    </w:pPr>
    <w:rPr>
      <w:rFonts w:ascii="Arial" w:hAnsi="Arial"/>
      <w:color w:val="auto"/>
      <w:sz w:val="24"/>
      <w:lang w:val="en-GB"/>
    </w:rPr>
  </w:style>
  <w:style w:type="character" w:customStyle="1" w:styleId="Bulets0">
    <w:name w:val="Bulets Знак"/>
    <w:link w:val="Bulets"/>
    <w:uiPriority w:val="99"/>
    <w:locked/>
    <w:rsid w:val="007C217F"/>
    <w:rPr>
      <w:rFonts w:ascii="Arial" w:eastAsia="Times New Roman" w:hAnsi="Arial" w:cs="Times New Roman"/>
      <w:sz w:val="24"/>
      <w:szCs w:val="20"/>
      <w:lang w:val="en-GB" w:eastAsia="bg-BG"/>
    </w:rPr>
  </w:style>
  <w:style w:type="paragraph" w:customStyle="1" w:styleId="3CharChar">
    <w:name w:val="Знак Знак3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41">
    <w:name w:val="Знак Знак4"/>
    <w:basedOn w:val="a1"/>
    <w:uiPriority w:val="99"/>
    <w:rsid w:val="007C217F"/>
    <w:pPr>
      <w:tabs>
        <w:tab w:val="left" w:pos="709"/>
      </w:tabs>
    </w:pPr>
    <w:rPr>
      <w:rFonts w:ascii="Tahoma" w:hAnsi="Tahoma"/>
      <w:color w:val="auto"/>
      <w:sz w:val="24"/>
      <w:szCs w:val="24"/>
      <w:lang w:val="pl-PL" w:eastAsia="pl-PL"/>
    </w:rPr>
  </w:style>
  <w:style w:type="paragraph" w:customStyle="1" w:styleId="410">
    <w:name w:val="Знак Знак41"/>
    <w:basedOn w:val="a1"/>
    <w:uiPriority w:val="99"/>
    <w:rsid w:val="007C217F"/>
    <w:pPr>
      <w:tabs>
        <w:tab w:val="left" w:pos="709"/>
      </w:tabs>
    </w:pPr>
    <w:rPr>
      <w:rFonts w:ascii="Tahoma" w:hAnsi="Tahoma"/>
      <w:color w:val="auto"/>
      <w:sz w:val="24"/>
      <w:szCs w:val="24"/>
      <w:lang w:val="pl-PL" w:eastAsia="pl-PL"/>
    </w:rPr>
  </w:style>
  <w:style w:type="paragraph" w:customStyle="1" w:styleId="CharChar1CharChar1">
    <w:name w:val="Char Char1 Знак Char Char 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3">
    <w:name w:val="Char Char Знак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Title1">
    <w:name w:val="Title1"/>
    <w:basedOn w:val="a1"/>
    <w:uiPriority w:val="99"/>
    <w:rsid w:val="007C217F"/>
    <w:pPr>
      <w:spacing w:before="100" w:beforeAutospacing="1" w:after="100" w:afterAutospacing="1"/>
    </w:pPr>
    <w:rPr>
      <w:color w:val="auto"/>
      <w:sz w:val="24"/>
      <w:szCs w:val="24"/>
      <w:lang w:val="bg-BG"/>
    </w:rPr>
  </w:style>
  <w:style w:type="paragraph" w:customStyle="1" w:styleId="WW-BodyTextIndent3">
    <w:name w:val="WW-Body Text Indent 3"/>
    <w:basedOn w:val="a1"/>
    <w:uiPriority w:val="99"/>
    <w:rsid w:val="007C217F"/>
    <w:pPr>
      <w:suppressAutoHyphens/>
      <w:overflowPunct w:val="0"/>
      <w:spacing w:after="120"/>
      <w:ind w:left="283"/>
    </w:pPr>
    <w:rPr>
      <w:color w:val="auto"/>
      <w:sz w:val="16"/>
      <w:szCs w:val="16"/>
      <w:lang w:val="bg-BG" w:eastAsia="ar-SA"/>
    </w:rPr>
  </w:style>
  <w:style w:type="character" w:customStyle="1" w:styleId="BuletsChar">
    <w:name w:val="Bulets Char"/>
    <w:uiPriority w:val="99"/>
    <w:rsid w:val="007C217F"/>
    <w:rPr>
      <w:rFonts w:ascii="Arial" w:hAnsi="Arial"/>
      <w:sz w:val="24"/>
      <w:lang w:val="en-GB" w:eastAsia="en-US"/>
    </w:rPr>
  </w:style>
  <w:style w:type="character" w:customStyle="1" w:styleId="ala">
    <w:name w:val="al_a"/>
    <w:rsid w:val="007C217F"/>
  </w:style>
  <w:style w:type="character" w:customStyle="1" w:styleId="ala2">
    <w:name w:val="al_a2"/>
    <w:uiPriority w:val="99"/>
    <w:rsid w:val="007C217F"/>
  </w:style>
  <w:style w:type="character" w:customStyle="1" w:styleId="FontStyle151">
    <w:name w:val="Font Style151"/>
    <w:uiPriority w:val="99"/>
    <w:rsid w:val="007C217F"/>
    <w:rPr>
      <w:rFonts w:ascii="Times New Roman" w:hAnsi="Times New Roman"/>
      <w:sz w:val="24"/>
    </w:rPr>
  </w:style>
  <w:style w:type="character" w:styleId="afffe">
    <w:name w:val="endnote reference"/>
    <w:uiPriority w:val="99"/>
    <w:rsid w:val="007C217F"/>
    <w:rPr>
      <w:rFonts w:cs="Times New Roman"/>
      <w:vertAlign w:val="superscript"/>
    </w:rPr>
  </w:style>
  <w:style w:type="character" w:customStyle="1" w:styleId="a6">
    <w:name w:val="Списък на абзаци Знак"/>
    <w:aliases w:val="ПАРАГРАФ Знак"/>
    <w:link w:val="a5"/>
    <w:uiPriority w:val="34"/>
    <w:locked/>
    <w:rsid w:val="007C217F"/>
    <w:rPr>
      <w:rFonts w:ascii="Times New Roman" w:eastAsia="Times New Roman" w:hAnsi="Times New Roman" w:cs="Times New Roman"/>
      <w:color w:val="000000"/>
      <w:sz w:val="28"/>
      <w:szCs w:val="20"/>
      <w:lang w:val="en-AU" w:eastAsia="bg-BG"/>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7C217F"/>
    <w:rPr>
      <w:spacing w:val="-2"/>
      <w:lang w:val="en-GB" w:eastAsia="ar-SA" w:bidi="ar-SA"/>
    </w:rPr>
  </w:style>
  <w:style w:type="paragraph" w:customStyle="1" w:styleId="normaltableau">
    <w:name w:val="normal_tableau"/>
    <w:basedOn w:val="a1"/>
    <w:uiPriority w:val="99"/>
    <w:rsid w:val="007C217F"/>
    <w:pPr>
      <w:suppressAutoHyphens/>
      <w:spacing w:before="120" w:after="120"/>
      <w:jc w:val="both"/>
    </w:pPr>
    <w:rPr>
      <w:rFonts w:ascii="Optima" w:hAnsi="Optima"/>
      <w:color w:val="auto"/>
      <w:sz w:val="22"/>
      <w:lang w:val="en-GB" w:eastAsia="ar-SA"/>
    </w:rPr>
  </w:style>
  <w:style w:type="paragraph" w:customStyle="1" w:styleId="TableContents">
    <w:name w:val="Table Contents"/>
    <w:basedOn w:val="a1"/>
    <w:uiPriority w:val="99"/>
    <w:rsid w:val="007C217F"/>
    <w:pPr>
      <w:suppressLineNumbers/>
      <w:suppressAutoHyphens/>
      <w:spacing w:after="240"/>
      <w:jc w:val="both"/>
    </w:pPr>
    <w:rPr>
      <w:color w:val="auto"/>
      <w:sz w:val="24"/>
      <w:lang w:val="en-GB" w:eastAsia="ar-SA"/>
    </w:rPr>
  </w:style>
  <w:style w:type="character" w:customStyle="1" w:styleId="FontStyle35">
    <w:name w:val="Font Style35"/>
    <w:uiPriority w:val="99"/>
    <w:rsid w:val="007C217F"/>
    <w:rPr>
      <w:rFonts w:ascii="Times New Roman" w:hAnsi="Times New Roman"/>
      <w:b/>
      <w:sz w:val="26"/>
    </w:rPr>
  </w:style>
  <w:style w:type="paragraph" w:customStyle="1" w:styleId="CharCharChar10">
    <w:name w:val="Char Char Char1"/>
    <w:basedOn w:val="a1"/>
    <w:uiPriority w:val="99"/>
    <w:rsid w:val="007C217F"/>
    <w:pPr>
      <w:tabs>
        <w:tab w:val="left" w:pos="709"/>
      </w:tabs>
    </w:pPr>
    <w:rPr>
      <w:rFonts w:ascii="Tahoma" w:hAnsi="Tahoma"/>
      <w:color w:val="auto"/>
      <w:sz w:val="24"/>
      <w:szCs w:val="24"/>
      <w:lang w:val="pl-PL" w:eastAsia="pl-PL"/>
    </w:rPr>
  </w:style>
  <w:style w:type="character" w:customStyle="1" w:styleId="label">
    <w:name w:val="label"/>
    <w:uiPriority w:val="99"/>
    <w:rsid w:val="007C217F"/>
    <w:rPr>
      <w:rFonts w:cs="Times New Roman"/>
    </w:rPr>
  </w:style>
  <w:style w:type="character" w:customStyle="1" w:styleId="value">
    <w:name w:val="value"/>
    <w:uiPriority w:val="99"/>
    <w:rsid w:val="007C217F"/>
    <w:rPr>
      <w:rFonts w:cs="Times New Roman"/>
    </w:rPr>
  </w:style>
  <w:style w:type="paragraph" w:customStyle="1" w:styleId="mayoralty">
    <w:name w:val="mayoralty"/>
    <w:basedOn w:val="a1"/>
    <w:uiPriority w:val="99"/>
    <w:rsid w:val="007C217F"/>
    <w:pPr>
      <w:spacing w:before="100" w:beforeAutospacing="1" w:after="100" w:afterAutospacing="1"/>
    </w:pPr>
    <w:rPr>
      <w:color w:val="auto"/>
      <w:sz w:val="24"/>
      <w:szCs w:val="24"/>
      <w:lang w:val="bg-BG"/>
    </w:rPr>
  </w:style>
  <w:style w:type="paragraph" w:customStyle="1" w:styleId="postcode">
    <w:name w:val="postcode"/>
    <w:basedOn w:val="a1"/>
    <w:uiPriority w:val="99"/>
    <w:rsid w:val="007C217F"/>
    <w:pPr>
      <w:spacing w:before="100" w:beforeAutospacing="1" w:after="100" w:afterAutospacing="1"/>
    </w:pPr>
    <w:rPr>
      <w:color w:val="auto"/>
      <w:sz w:val="24"/>
      <w:szCs w:val="24"/>
      <w:lang w:val="bg-BG"/>
    </w:rPr>
  </w:style>
  <w:style w:type="paragraph" w:customStyle="1" w:styleId="altitude">
    <w:name w:val="altitude"/>
    <w:basedOn w:val="a1"/>
    <w:uiPriority w:val="99"/>
    <w:rsid w:val="007C217F"/>
    <w:pPr>
      <w:spacing w:before="100" w:beforeAutospacing="1" w:after="100" w:afterAutospacing="1"/>
    </w:pPr>
    <w:rPr>
      <w:color w:val="auto"/>
      <w:sz w:val="24"/>
      <w:szCs w:val="24"/>
      <w:lang w:val="bg-BG"/>
    </w:rPr>
  </w:style>
  <w:style w:type="paragraph" w:customStyle="1" w:styleId="district">
    <w:name w:val="district"/>
    <w:basedOn w:val="a1"/>
    <w:uiPriority w:val="99"/>
    <w:rsid w:val="007C217F"/>
    <w:pPr>
      <w:spacing w:before="100" w:beforeAutospacing="1" w:after="100" w:afterAutospacing="1"/>
    </w:pPr>
    <w:rPr>
      <w:color w:val="auto"/>
      <w:sz w:val="24"/>
      <w:szCs w:val="24"/>
      <w:lang w:val="bg-BG"/>
    </w:rPr>
  </w:style>
  <w:style w:type="paragraph" w:customStyle="1" w:styleId="districtcode">
    <w:name w:val="districtcode"/>
    <w:basedOn w:val="a1"/>
    <w:uiPriority w:val="99"/>
    <w:rsid w:val="007C217F"/>
    <w:pPr>
      <w:spacing w:before="100" w:beforeAutospacing="1" w:after="100" w:afterAutospacing="1"/>
    </w:pPr>
    <w:rPr>
      <w:color w:val="auto"/>
      <w:sz w:val="24"/>
      <w:szCs w:val="24"/>
      <w:lang w:val="bg-BG"/>
    </w:rPr>
  </w:style>
  <w:style w:type="paragraph" w:customStyle="1" w:styleId="municipality">
    <w:name w:val="municipality"/>
    <w:basedOn w:val="a1"/>
    <w:uiPriority w:val="99"/>
    <w:rsid w:val="007C217F"/>
    <w:pPr>
      <w:spacing w:before="100" w:beforeAutospacing="1" w:after="100" w:afterAutospacing="1"/>
    </w:pPr>
    <w:rPr>
      <w:color w:val="auto"/>
      <w:sz w:val="24"/>
      <w:szCs w:val="24"/>
      <w:lang w:val="bg-BG"/>
    </w:rPr>
  </w:style>
  <w:style w:type="paragraph" w:customStyle="1" w:styleId="municipalitycode">
    <w:name w:val="municipalitycode"/>
    <w:basedOn w:val="a1"/>
    <w:uiPriority w:val="99"/>
    <w:rsid w:val="007C217F"/>
    <w:pPr>
      <w:spacing w:before="100" w:beforeAutospacing="1" w:after="100" w:afterAutospacing="1"/>
    </w:pPr>
    <w:rPr>
      <w:color w:val="auto"/>
      <w:sz w:val="24"/>
      <w:szCs w:val="24"/>
      <w:lang w:val="bg-BG"/>
    </w:rPr>
  </w:style>
  <w:style w:type="paragraph" w:customStyle="1" w:styleId="region">
    <w:name w:val="region"/>
    <w:basedOn w:val="a1"/>
    <w:uiPriority w:val="99"/>
    <w:rsid w:val="007C217F"/>
    <w:pPr>
      <w:spacing w:before="100" w:beforeAutospacing="1" w:after="100" w:afterAutospacing="1"/>
    </w:pPr>
    <w:rPr>
      <w:color w:val="auto"/>
      <w:sz w:val="24"/>
      <w:szCs w:val="24"/>
      <w:lang w:val="bg-BG"/>
    </w:rPr>
  </w:style>
  <w:style w:type="paragraph" w:styleId="affff">
    <w:name w:val="Revision"/>
    <w:hidden/>
    <w:uiPriority w:val="99"/>
    <w:semiHidden/>
    <w:rsid w:val="007C217F"/>
    <w:pPr>
      <w:spacing w:after="0" w:line="240" w:lineRule="auto"/>
    </w:pPr>
    <w:rPr>
      <w:rFonts w:ascii="Times New Roman" w:eastAsia="Times New Roman" w:hAnsi="Times New Roman" w:cs="Times New Roman"/>
      <w:sz w:val="24"/>
      <w:szCs w:val="24"/>
      <w:lang w:val="en-US"/>
    </w:rPr>
  </w:style>
  <w:style w:type="paragraph" w:customStyle="1" w:styleId="CharCharChar20">
    <w:name w:val="Char Char Char2"/>
    <w:basedOn w:val="a1"/>
    <w:uiPriority w:val="99"/>
    <w:rsid w:val="007C217F"/>
    <w:pPr>
      <w:tabs>
        <w:tab w:val="left" w:pos="709"/>
      </w:tabs>
    </w:pPr>
    <w:rPr>
      <w:rFonts w:ascii="Tahoma" w:hAnsi="Tahoma"/>
      <w:color w:val="auto"/>
      <w:sz w:val="24"/>
      <w:szCs w:val="24"/>
      <w:lang w:val="pl-PL" w:eastAsia="pl-PL"/>
    </w:rPr>
  </w:style>
  <w:style w:type="numbering" w:customStyle="1" w:styleId="WW8Num10">
    <w:name w:val="WW8Num10"/>
    <w:rsid w:val="007C217F"/>
    <w:pPr>
      <w:numPr>
        <w:numId w:val="11"/>
      </w:numPr>
    </w:pPr>
  </w:style>
  <w:style w:type="character" w:customStyle="1" w:styleId="DeltaViewInsertion">
    <w:name w:val="DeltaView Insertion"/>
    <w:rsid w:val="007C217F"/>
    <w:rPr>
      <w:b/>
      <w:i/>
      <w:spacing w:val="0"/>
      <w:lang w:val="bg-BG" w:eastAsia="bg-BG"/>
    </w:rPr>
  </w:style>
  <w:style w:type="paragraph" w:customStyle="1" w:styleId="Tiret0">
    <w:name w:val="Tiret 0"/>
    <w:basedOn w:val="a1"/>
    <w:rsid w:val="007C217F"/>
    <w:pPr>
      <w:numPr>
        <w:numId w:val="12"/>
      </w:numPr>
      <w:spacing w:before="120" w:after="120"/>
      <w:jc w:val="both"/>
    </w:pPr>
    <w:rPr>
      <w:rFonts w:eastAsia="Calibri"/>
      <w:color w:val="auto"/>
      <w:sz w:val="24"/>
      <w:szCs w:val="22"/>
      <w:lang w:val="bg-BG"/>
    </w:rPr>
  </w:style>
  <w:style w:type="paragraph" w:customStyle="1" w:styleId="Tiret1">
    <w:name w:val="Tiret 1"/>
    <w:basedOn w:val="a1"/>
    <w:rsid w:val="007C217F"/>
    <w:pPr>
      <w:numPr>
        <w:numId w:val="13"/>
      </w:numPr>
      <w:spacing w:before="120" w:after="120"/>
      <w:jc w:val="both"/>
    </w:pPr>
    <w:rPr>
      <w:rFonts w:eastAsia="Calibri"/>
      <w:color w:val="auto"/>
      <w:sz w:val="24"/>
      <w:szCs w:val="22"/>
      <w:lang w:val="bg-BG"/>
    </w:rPr>
  </w:style>
  <w:style w:type="paragraph" w:customStyle="1" w:styleId="NumPar1">
    <w:name w:val="NumPar 1"/>
    <w:basedOn w:val="a1"/>
    <w:next w:val="a1"/>
    <w:rsid w:val="007C217F"/>
    <w:pPr>
      <w:numPr>
        <w:numId w:val="14"/>
      </w:numPr>
      <w:spacing w:before="120" w:after="120"/>
      <w:jc w:val="both"/>
    </w:pPr>
    <w:rPr>
      <w:rFonts w:eastAsia="Calibri"/>
      <w:color w:val="auto"/>
      <w:sz w:val="24"/>
      <w:szCs w:val="22"/>
      <w:lang w:val="bg-BG"/>
    </w:rPr>
  </w:style>
  <w:style w:type="paragraph" w:customStyle="1" w:styleId="NumPar2">
    <w:name w:val="NumPar 2"/>
    <w:basedOn w:val="a1"/>
    <w:next w:val="a1"/>
    <w:rsid w:val="007C217F"/>
    <w:pPr>
      <w:numPr>
        <w:ilvl w:val="1"/>
        <w:numId w:val="14"/>
      </w:numPr>
      <w:spacing w:before="120" w:after="120"/>
      <w:jc w:val="both"/>
    </w:pPr>
    <w:rPr>
      <w:rFonts w:eastAsia="Calibri"/>
      <w:color w:val="auto"/>
      <w:sz w:val="24"/>
      <w:szCs w:val="22"/>
      <w:lang w:val="bg-BG"/>
    </w:rPr>
  </w:style>
  <w:style w:type="paragraph" w:customStyle="1" w:styleId="NumPar3">
    <w:name w:val="NumPar 3"/>
    <w:basedOn w:val="a1"/>
    <w:next w:val="a1"/>
    <w:rsid w:val="007C217F"/>
    <w:pPr>
      <w:numPr>
        <w:ilvl w:val="2"/>
        <w:numId w:val="14"/>
      </w:numPr>
      <w:spacing w:before="120" w:after="120"/>
      <w:jc w:val="both"/>
    </w:pPr>
    <w:rPr>
      <w:rFonts w:eastAsia="Calibri"/>
      <w:color w:val="auto"/>
      <w:sz w:val="24"/>
      <w:szCs w:val="22"/>
      <w:lang w:val="bg-BG"/>
    </w:rPr>
  </w:style>
  <w:style w:type="paragraph" w:customStyle="1" w:styleId="NumPar4">
    <w:name w:val="NumPar 4"/>
    <w:basedOn w:val="a1"/>
    <w:next w:val="a1"/>
    <w:rsid w:val="007C217F"/>
    <w:pPr>
      <w:numPr>
        <w:ilvl w:val="3"/>
        <w:numId w:val="14"/>
      </w:numPr>
      <w:spacing w:before="120" w:after="120"/>
      <w:jc w:val="both"/>
    </w:pPr>
    <w:rPr>
      <w:rFonts w:eastAsia="Calibri"/>
      <w:color w:val="auto"/>
      <w:sz w:val="24"/>
      <w:szCs w:val="22"/>
      <w:lang w:val="bg-BG"/>
    </w:rPr>
  </w:style>
  <w:style w:type="paragraph" w:customStyle="1" w:styleId="BodyText30">
    <w:name w:val="Body Text3"/>
    <w:basedOn w:val="a1"/>
    <w:rsid w:val="007C217F"/>
    <w:pPr>
      <w:shd w:val="clear" w:color="auto" w:fill="FFFFFF"/>
      <w:spacing w:after="300" w:line="0" w:lineRule="atLeast"/>
      <w:ind w:hanging="260"/>
    </w:pPr>
    <w:rPr>
      <w:sz w:val="22"/>
      <w:szCs w:val="22"/>
      <w:lang w:val="bg-BG" w:eastAsia="en-US"/>
    </w:rPr>
  </w:style>
  <w:style w:type="paragraph" w:customStyle="1" w:styleId="title8">
    <w:name w:val="title8"/>
    <w:basedOn w:val="a1"/>
    <w:rsid w:val="007C217F"/>
    <w:pPr>
      <w:ind w:firstLine="1155"/>
    </w:pPr>
    <w:rPr>
      <w:b/>
      <w:bCs/>
      <w:color w:val="auto"/>
      <w:sz w:val="24"/>
      <w:szCs w:val="24"/>
      <w:lang w:val="bg-BG"/>
    </w:rPr>
  </w:style>
  <w:style w:type="paragraph" w:customStyle="1" w:styleId="Style5">
    <w:name w:val="Style5"/>
    <w:basedOn w:val="a1"/>
    <w:rsid w:val="007C217F"/>
    <w:pPr>
      <w:widowControl w:val="0"/>
      <w:autoSpaceDE w:val="0"/>
      <w:autoSpaceDN w:val="0"/>
      <w:adjustRightInd w:val="0"/>
      <w:spacing w:line="298" w:lineRule="exact"/>
      <w:jc w:val="both"/>
    </w:pPr>
    <w:rPr>
      <w:color w:val="auto"/>
      <w:sz w:val="24"/>
      <w:szCs w:val="24"/>
      <w:lang w:val="bg-BG"/>
    </w:rPr>
  </w:style>
  <w:style w:type="paragraph" w:customStyle="1" w:styleId="Style6">
    <w:name w:val="Style6"/>
    <w:basedOn w:val="a1"/>
    <w:rsid w:val="007C217F"/>
    <w:pPr>
      <w:widowControl w:val="0"/>
      <w:autoSpaceDE w:val="0"/>
      <w:autoSpaceDN w:val="0"/>
      <w:adjustRightInd w:val="0"/>
      <w:spacing w:line="312" w:lineRule="exact"/>
      <w:ind w:firstLine="677"/>
      <w:jc w:val="both"/>
    </w:pPr>
    <w:rPr>
      <w:color w:val="auto"/>
      <w:sz w:val="24"/>
      <w:szCs w:val="24"/>
      <w:lang w:val="bg-BG"/>
    </w:rPr>
  </w:style>
  <w:style w:type="paragraph" w:customStyle="1" w:styleId="BodyTextIndent31">
    <w:name w:val="Body Text Indent 31"/>
    <w:basedOn w:val="a1"/>
    <w:rsid w:val="007C217F"/>
    <w:pPr>
      <w:suppressAutoHyphens/>
      <w:ind w:left="993" w:hanging="333"/>
      <w:jc w:val="both"/>
    </w:pPr>
    <w:rPr>
      <w:b/>
      <w:sz w:val="24"/>
      <w:lang w:val="bg-BG" w:eastAsia="ar-SA"/>
    </w:rPr>
  </w:style>
  <w:style w:type="paragraph" w:customStyle="1" w:styleId="Style1">
    <w:name w:val="Style1"/>
    <w:basedOn w:val="a1"/>
    <w:rsid w:val="007C217F"/>
    <w:pPr>
      <w:widowControl w:val="0"/>
      <w:autoSpaceDE w:val="0"/>
      <w:autoSpaceDN w:val="0"/>
      <w:adjustRightInd w:val="0"/>
    </w:pPr>
    <w:rPr>
      <w:color w:val="auto"/>
      <w:sz w:val="24"/>
      <w:szCs w:val="24"/>
      <w:lang w:val="bg-BG"/>
    </w:rPr>
  </w:style>
  <w:style w:type="table" w:styleId="LightList-Accent2">
    <w:name w:val="Light List Accent 2"/>
    <w:basedOn w:val="a3"/>
    <w:uiPriority w:val="61"/>
    <w:rsid w:val="007C217F"/>
    <w:pPr>
      <w:spacing w:after="0" w:line="240" w:lineRule="auto"/>
    </w:pPr>
    <w:tblPr>
      <w:tblStyleRowBandSize w:val="1"/>
      <w:tblStyleColBandSize w:val="1"/>
      <w:tblInd w:w="0" w:type="dxa"/>
      <w:tblBorders>
        <w:top w:val="single" w:sz="8" w:space="0" w:color="CCAF0A" w:themeColor="accent2"/>
        <w:left w:val="single" w:sz="8" w:space="0" w:color="CCAF0A" w:themeColor="accent2"/>
        <w:bottom w:val="single" w:sz="8" w:space="0" w:color="CCAF0A" w:themeColor="accent2"/>
        <w:right w:val="single" w:sz="8" w:space="0" w:color="CCAF0A"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CAF0A" w:themeFill="accent2"/>
      </w:tcPr>
    </w:tblStylePr>
    <w:tblStylePr w:type="lastRow">
      <w:pPr>
        <w:spacing w:before="0" w:after="0" w:line="240" w:lineRule="auto"/>
      </w:pPr>
      <w:rPr>
        <w:b/>
        <w:bCs/>
      </w:rPr>
      <w:tblPr/>
      <w:tcPr>
        <w:tcBorders>
          <w:top w:val="double" w:sz="6" w:space="0" w:color="CCAF0A" w:themeColor="accent2"/>
          <w:left w:val="single" w:sz="8" w:space="0" w:color="CCAF0A" w:themeColor="accent2"/>
          <w:bottom w:val="single" w:sz="8" w:space="0" w:color="CCAF0A" w:themeColor="accent2"/>
          <w:right w:val="single" w:sz="8" w:space="0" w:color="CCAF0A" w:themeColor="accent2"/>
        </w:tcBorders>
      </w:tcPr>
    </w:tblStylePr>
    <w:tblStylePr w:type="firstCol">
      <w:rPr>
        <w:b/>
        <w:bCs/>
      </w:rPr>
    </w:tblStylePr>
    <w:tblStylePr w:type="lastCol">
      <w:rPr>
        <w:b/>
        <w:bCs/>
      </w:rPr>
    </w:tblStylePr>
    <w:tblStylePr w:type="band1Vert">
      <w:tblPr/>
      <w:tcPr>
        <w:tcBorders>
          <w:top w:val="single" w:sz="8" w:space="0" w:color="CCAF0A" w:themeColor="accent2"/>
          <w:left w:val="single" w:sz="8" w:space="0" w:color="CCAF0A" w:themeColor="accent2"/>
          <w:bottom w:val="single" w:sz="8" w:space="0" w:color="CCAF0A" w:themeColor="accent2"/>
          <w:right w:val="single" w:sz="8" w:space="0" w:color="CCAF0A" w:themeColor="accent2"/>
        </w:tcBorders>
      </w:tcPr>
    </w:tblStylePr>
    <w:tblStylePr w:type="band1Horz">
      <w:tblPr/>
      <w:tcPr>
        <w:tcBorders>
          <w:top w:val="single" w:sz="8" w:space="0" w:color="CCAF0A" w:themeColor="accent2"/>
          <w:left w:val="single" w:sz="8" w:space="0" w:color="CCAF0A" w:themeColor="accent2"/>
          <w:bottom w:val="single" w:sz="8" w:space="0" w:color="CCAF0A" w:themeColor="accent2"/>
          <w:right w:val="single" w:sz="8" w:space="0" w:color="CCAF0A" w:themeColor="accent2"/>
        </w:tcBorders>
      </w:tcPr>
    </w:tblStylePr>
  </w:style>
  <w:style w:type="paragraph" w:customStyle="1" w:styleId="CharCharCharChar4">
    <w:name w:val="Char Char Знак Знак Знак Знак Char Char Знак Знак"/>
    <w:basedOn w:val="a1"/>
    <w:semiHidden/>
    <w:rsid w:val="007B6E03"/>
    <w:pPr>
      <w:tabs>
        <w:tab w:val="left" w:pos="709"/>
      </w:tabs>
    </w:pPr>
    <w:rPr>
      <w:rFonts w:ascii="Futura Bk" w:hAnsi="Futura Bk"/>
      <w:color w:val="auto"/>
      <w:sz w:val="24"/>
      <w:szCs w:val="24"/>
      <w:lang w:val="pl-PL" w:eastAsia="pl-PL"/>
    </w:rPr>
  </w:style>
  <w:style w:type="paragraph" w:styleId="affff0">
    <w:name w:val="No Spacing"/>
    <w:uiPriority w:val="1"/>
    <w:qFormat/>
    <w:rsid w:val="002A44C4"/>
    <w:pPr>
      <w:spacing w:after="0" w:line="240" w:lineRule="auto"/>
    </w:pPr>
    <w:rPr>
      <w:rFonts w:ascii="Arial Narrow" w:eastAsia="Calibri" w:hAnsi="Arial Narrow" w:cs="Times New Roman"/>
      <w:sz w:val="24"/>
    </w:rPr>
  </w:style>
  <w:style w:type="table" w:customStyle="1" w:styleId="2a">
    <w:name w:val="Мрежа в таблица2"/>
    <w:basedOn w:val="a3"/>
    <w:next w:val="aff0"/>
    <w:uiPriority w:val="99"/>
    <w:rsid w:val="00111760"/>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List Continue"/>
    <w:basedOn w:val="a1"/>
    <w:rsid w:val="00F516DF"/>
    <w:pPr>
      <w:spacing w:after="120"/>
      <w:ind w:left="283"/>
      <w:contextualSpacing/>
    </w:pPr>
    <w:rPr>
      <w:color w:val="auto"/>
      <w:sz w:val="24"/>
      <w:szCs w:val="24"/>
      <w:lang w:val="bg-BG" w:eastAsia="en-US"/>
    </w:rPr>
  </w:style>
  <w:style w:type="character" w:customStyle="1" w:styleId="light">
    <w:name w:val="light"/>
    <w:basedOn w:val="a2"/>
    <w:rsid w:val="00B65DA1"/>
  </w:style>
  <w:style w:type="character" w:customStyle="1" w:styleId="articlehistory">
    <w:name w:val="article_history"/>
    <w:basedOn w:val="a2"/>
    <w:rsid w:val="00122C8C"/>
  </w:style>
  <w:style w:type="character" w:customStyle="1" w:styleId="alt">
    <w:name w:val="al_t"/>
    <w:basedOn w:val="a2"/>
    <w:rsid w:val="00122C8C"/>
  </w:style>
  <w:style w:type="character" w:customStyle="1" w:styleId="alcapt">
    <w:name w:val="al_capt"/>
    <w:basedOn w:val="a2"/>
    <w:rsid w:val="00122C8C"/>
  </w:style>
  <w:style w:type="character" w:customStyle="1" w:styleId="subparinclink">
    <w:name w:val="subparinclink"/>
    <w:basedOn w:val="a2"/>
    <w:rsid w:val="00122C8C"/>
  </w:style>
  <w:style w:type="character" w:customStyle="1" w:styleId="subpardislink">
    <w:name w:val="subpardislink"/>
    <w:basedOn w:val="a2"/>
    <w:rsid w:val="00122C8C"/>
  </w:style>
  <w:style w:type="paragraph" w:customStyle="1" w:styleId="toggle-items">
    <w:name w:val="toggle-items"/>
    <w:basedOn w:val="a1"/>
    <w:rsid w:val="00721C29"/>
    <w:pPr>
      <w:spacing w:before="100" w:beforeAutospacing="1" w:after="100" w:afterAutospacing="1"/>
    </w:pPr>
    <w:rPr>
      <w:color w:val="auto"/>
      <w:sz w:val="24"/>
      <w:szCs w:val="24"/>
      <w:lang w:val="bg-BG"/>
    </w:rPr>
  </w:style>
  <w:style w:type="table" w:customStyle="1" w:styleId="3a">
    <w:name w:val="Мрежа в таблица3"/>
    <w:basedOn w:val="a3"/>
    <w:next w:val="aff0"/>
    <w:uiPriority w:val="99"/>
    <w:rsid w:val="004965B5"/>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Default">
    <w:name w:val="WW8Num10"/>
    <w:pPr>
      <w:numPr>
        <w:numId w:val="11"/>
      </w:numPr>
    </w:pPr>
  </w:style>
</w:styles>
</file>

<file path=word/webSettings.xml><?xml version="1.0" encoding="utf-8"?>
<w:webSettings xmlns:r="http://schemas.openxmlformats.org/officeDocument/2006/relationships" xmlns:w="http://schemas.openxmlformats.org/wordprocessingml/2006/main">
  <w:divs>
    <w:div w:id="335232714">
      <w:bodyDiv w:val="1"/>
      <w:marLeft w:val="0"/>
      <w:marRight w:val="0"/>
      <w:marTop w:val="0"/>
      <w:marBottom w:val="0"/>
      <w:divBdr>
        <w:top w:val="none" w:sz="0" w:space="0" w:color="auto"/>
        <w:left w:val="none" w:sz="0" w:space="0" w:color="auto"/>
        <w:bottom w:val="none" w:sz="0" w:space="0" w:color="auto"/>
        <w:right w:val="none" w:sz="0" w:space="0" w:color="auto"/>
      </w:divBdr>
    </w:div>
    <w:div w:id="340011106">
      <w:bodyDiv w:val="1"/>
      <w:marLeft w:val="0"/>
      <w:marRight w:val="0"/>
      <w:marTop w:val="0"/>
      <w:marBottom w:val="0"/>
      <w:divBdr>
        <w:top w:val="none" w:sz="0" w:space="0" w:color="auto"/>
        <w:left w:val="none" w:sz="0" w:space="0" w:color="auto"/>
        <w:bottom w:val="none" w:sz="0" w:space="0" w:color="auto"/>
        <w:right w:val="none" w:sz="0" w:space="0" w:color="auto"/>
      </w:divBdr>
    </w:div>
    <w:div w:id="373703026">
      <w:bodyDiv w:val="1"/>
      <w:marLeft w:val="0"/>
      <w:marRight w:val="0"/>
      <w:marTop w:val="0"/>
      <w:marBottom w:val="0"/>
      <w:divBdr>
        <w:top w:val="none" w:sz="0" w:space="0" w:color="auto"/>
        <w:left w:val="none" w:sz="0" w:space="0" w:color="auto"/>
        <w:bottom w:val="none" w:sz="0" w:space="0" w:color="auto"/>
        <w:right w:val="none" w:sz="0" w:space="0" w:color="auto"/>
      </w:divBdr>
    </w:div>
    <w:div w:id="576324533">
      <w:bodyDiv w:val="1"/>
      <w:marLeft w:val="0"/>
      <w:marRight w:val="0"/>
      <w:marTop w:val="0"/>
      <w:marBottom w:val="0"/>
      <w:divBdr>
        <w:top w:val="none" w:sz="0" w:space="0" w:color="auto"/>
        <w:left w:val="none" w:sz="0" w:space="0" w:color="auto"/>
        <w:bottom w:val="none" w:sz="0" w:space="0" w:color="auto"/>
        <w:right w:val="none" w:sz="0" w:space="0" w:color="auto"/>
      </w:divBdr>
    </w:div>
    <w:div w:id="623073146">
      <w:bodyDiv w:val="1"/>
      <w:marLeft w:val="0"/>
      <w:marRight w:val="0"/>
      <w:marTop w:val="0"/>
      <w:marBottom w:val="0"/>
      <w:divBdr>
        <w:top w:val="none" w:sz="0" w:space="0" w:color="auto"/>
        <w:left w:val="none" w:sz="0" w:space="0" w:color="auto"/>
        <w:bottom w:val="none" w:sz="0" w:space="0" w:color="auto"/>
        <w:right w:val="none" w:sz="0" w:space="0" w:color="auto"/>
      </w:divBdr>
    </w:div>
    <w:div w:id="754664915">
      <w:bodyDiv w:val="1"/>
      <w:marLeft w:val="0"/>
      <w:marRight w:val="0"/>
      <w:marTop w:val="0"/>
      <w:marBottom w:val="0"/>
      <w:divBdr>
        <w:top w:val="none" w:sz="0" w:space="0" w:color="auto"/>
        <w:left w:val="none" w:sz="0" w:space="0" w:color="auto"/>
        <w:bottom w:val="none" w:sz="0" w:space="0" w:color="auto"/>
        <w:right w:val="none" w:sz="0" w:space="0" w:color="auto"/>
      </w:divBdr>
      <w:divsChild>
        <w:div w:id="739331198">
          <w:marLeft w:val="0"/>
          <w:marRight w:val="0"/>
          <w:marTop w:val="0"/>
          <w:marBottom w:val="0"/>
          <w:divBdr>
            <w:top w:val="none" w:sz="0" w:space="0" w:color="auto"/>
            <w:left w:val="none" w:sz="0" w:space="0" w:color="auto"/>
            <w:bottom w:val="none" w:sz="0" w:space="0" w:color="auto"/>
            <w:right w:val="none" w:sz="0" w:space="0" w:color="auto"/>
          </w:divBdr>
        </w:div>
        <w:div w:id="356853160">
          <w:marLeft w:val="0"/>
          <w:marRight w:val="0"/>
          <w:marTop w:val="0"/>
          <w:marBottom w:val="0"/>
          <w:divBdr>
            <w:top w:val="none" w:sz="0" w:space="0" w:color="auto"/>
            <w:left w:val="none" w:sz="0" w:space="0" w:color="auto"/>
            <w:bottom w:val="none" w:sz="0" w:space="0" w:color="auto"/>
            <w:right w:val="none" w:sz="0" w:space="0" w:color="auto"/>
          </w:divBdr>
        </w:div>
      </w:divsChild>
    </w:div>
    <w:div w:id="923682923">
      <w:bodyDiv w:val="1"/>
      <w:marLeft w:val="0"/>
      <w:marRight w:val="0"/>
      <w:marTop w:val="0"/>
      <w:marBottom w:val="0"/>
      <w:divBdr>
        <w:top w:val="none" w:sz="0" w:space="0" w:color="auto"/>
        <w:left w:val="none" w:sz="0" w:space="0" w:color="auto"/>
        <w:bottom w:val="none" w:sz="0" w:space="0" w:color="auto"/>
        <w:right w:val="none" w:sz="0" w:space="0" w:color="auto"/>
      </w:divBdr>
    </w:div>
    <w:div w:id="926501177">
      <w:bodyDiv w:val="1"/>
      <w:marLeft w:val="0"/>
      <w:marRight w:val="0"/>
      <w:marTop w:val="0"/>
      <w:marBottom w:val="0"/>
      <w:divBdr>
        <w:top w:val="none" w:sz="0" w:space="0" w:color="auto"/>
        <w:left w:val="none" w:sz="0" w:space="0" w:color="auto"/>
        <w:bottom w:val="none" w:sz="0" w:space="0" w:color="auto"/>
        <w:right w:val="none" w:sz="0" w:space="0" w:color="auto"/>
      </w:divBdr>
    </w:div>
    <w:div w:id="936138669">
      <w:bodyDiv w:val="1"/>
      <w:marLeft w:val="0"/>
      <w:marRight w:val="0"/>
      <w:marTop w:val="0"/>
      <w:marBottom w:val="0"/>
      <w:divBdr>
        <w:top w:val="none" w:sz="0" w:space="0" w:color="auto"/>
        <w:left w:val="none" w:sz="0" w:space="0" w:color="auto"/>
        <w:bottom w:val="none" w:sz="0" w:space="0" w:color="auto"/>
        <w:right w:val="none" w:sz="0" w:space="0" w:color="auto"/>
      </w:divBdr>
    </w:div>
    <w:div w:id="938030361">
      <w:bodyDiv w:val="1"/>
      <w:marLeft w:val="0"/>
      <w:marRight w:val="0"/>
      <w:marTop w:val="0"/>
      <w:marBottom w:val="0"/>
      <w:divBdr>
        <w:top w:val="none" w:sz="0" w:space="0" w:color="auto"/>
        <w:left w:val="none" w:sz="0" w:space="0" w:color="auto"/>
        <w:bottom w:val="none" w:sz="0" w:space="0" w:color="auto"/>
        <w:right w:val="none" w:sz="0" w:space="0" w:color="auto"/>
      </w:divBdr>
    </w:div>
    <w:div w:id="1123616100">
      <w:bodyDiv w:val="1"/>
      <w:marLeft w:val="0"/>
      <w:marRight w:val="0"/>
      <w:marTop w:val="0"/>
      <w:marBottom w:val="0"/>
      <w:divBdr>
        <w:top w:val="none" w:sz="0" w:space="0" w:color="auto"/>
        <w:left w:val="none" w:sz="0" w:space="0" w:color="auto"/>
        <w:bottom w:val="none" w:sz="0" w:space="0" w:color="auto"/>
        <w:right w:val="none" w:sz="0" w:space="0" w:color="auto"/>
      </w:divBdr>
    </w:div>
    <w:div w:id="1199776714">
      <w:bodyDiv w:val="1"/>
      <w:marLeft w:val="0"/>
      <w:marRight w:val="0"/>
      <w:marTop w:val="0"/>
      <w:marBottom w:val="0"/>
      <w:divBdr>
        <w:top w:val="none" w:sz="0" w:space="0" w:color="auto"/>
        <w:left w:val="none" w:sz="0" w:space="0" w:color="auto"/>
        <w:bottom w:val="none" w:sz="0" w:space="0" w:color="auto"/>
        <w:right w:val="none" w:sz="0" w:space="0" w:color="auto"/>
      </w:divBdr>
    </w:div>
    <w:div w:id="1264532911">
      <w:bodyDiv w:val="1"/>
      <w:marLeft w:val="0"/>
      <w:marRight w:val="0"/>
      <w:marTop w:val="0"/>
      <w:marBottom w:val="0"/>
      <w:divBdr>
        <w:top w:val="none" w:sz="0" w:space="0" w:color="auto"/>
        <w:left w:val="none" w:sz="0" w:space="0" w:color="auto"/>
        <w:bottom w:val="none" w:sz="0" w:space="0" w:color="auto"/>
        <w:right w:val="none" w:sz="0" w:space="0" w:color="auto"/>
      </w:divBdr>
    </w:div>
    <w:div w:id="1320698235">
      <w:bodyDiv w:val="1"/>
      <w:marLeft w:val="0"/>
      <w:marRight w:val="0"/>
      <w:marTop w:val="0"/>
      <w:marBottom w:val="0"/>
      <w:divBdr>
        <w:top w:val="none" w:sz="0" w:space="0" w:color="auto"/>
        <w:left w:val="none" w:sz="0" w:space="0" w:color="auto"/>
        <w:bottom w:val="none" w:sz="0" w:space="0" w:color="auto"/>
        <w:right w:val="none" w:sz="0" w:space="0" w:color="auto"/>
      </w:divBdr>
    </w:div>
    <w:div w:id="1324745549">
      <w:bodyDiv w:val="1"/>
      <w:marLeft w:val="0"/>
      <w:marRight w:val="0"/>
      <w:marTop w:val="0"/>
      <w:marBottom w:val="0"/>
      <w:divBdr>
        <w:top w:val="none" w:sz="0" w:space="0" w:color="auto"/>
        <w:left w:val="none" w:sz="0" w:space="0" w:color="auto"/>
        <w:bottom w:val="none" w:sz="0" w:space="0" w:color="auto"/>
        <w:right w:val="none" w:sz="0" w:space="0" w:color="auto"/>
      </w:divBdr>
    </w:div>
    <w:div w:id="1498421582">
      <w:bodyDiv w:val="1"/>
      <w:marLeft w:val="0"/>
      <w:marRight w:val="0"/>
      <w:marTop w:val="0"/>
      <w:marBottom w:val="0"/>
      <w:divBdr>
        <w:top w:val="none" w:sz="0" w:space="0" w:color="auto"/>
        <w:left w:val="none" w:sz="0" w:space="0" w:color="auto"/>
        <w:bottom w:val="none" w:sz="0" w:space="0" w:color="auto"/>
        <w:right w:val="none" w:sz="0" w:space="0" w:color="auto"/>
      </w:divBdr>
    </w:div>
    <w:div w:id="1748116626">
      <w:bodyDiv w:val="1"/>
      <w:marLeft w:val="0"/>
      <w:marRight w:val="0"/>
      <w:marTop w:val="0"/>
      <w:marBottom w:val="0"/>
      <w:divBdr>
        <w:top w:val="none" w:sz="0" w:space="0" w:color="auto"/>
        <w:left w:val="none" w:sz="0" w:space="0" w:color="auto"/>
        <w:bottom w:val="none" w:sz="0" w:space="0" w:color="auto"/>
        <w:right w:val="none" w:sz="0" w:space="0" w:color="auto"/>
      </w:divBdr>
    </w:div>
    <w:div w:id="1773865386">
      <w:bodyDiv w:val="1"/>
      <w:marLeft w:val="0"/>
      <w:marRight w:val="0"/>
      <w:marTop w:val="0"/>
      <w:marBottom w:val="0"/>
      <w:divBdr>
        <w:top w:val="none" w:sz="0" w:space="0" w:color="auto"/>
        <w:left w:val="none" w:sz="0" w:space="0" w:color="auto"/>
        <w:bottom w:val="none" w:sz="0" w:space="0" w:color="auto"/>
        <w:right w:val="none" w:sz="0" w:space="0" w:color="auto"/>
      </w:divBdr>
    </w:div>
    <w:div w:id="1828933546">
      <w:bodyDiv w:val="1"/>
      <w:marLeft w:val="0"/>
      <w:marRight w:val="0"/>
      <w:marTop w:val="0"/>
      <w:marBottom w:val="0"/>
      <w:divBdr>
        <w:top w:val="none" w:sz="0" w:space="0" w:color="auto"/>
        <w:left w:val="none" w:sz="0" w:space="0" w:color="auto"/>
        <w:bottom w:val="none" w:sz="0" w:space="0" w:color="auto"/>
        <w:right w:val="none" w:sz="0" w:space="0" w:color="auto"/>
      </w:divBdr>
    </w:div>
    <w:div w:id="1844276794">
      <w:bodyDiv w:val="1"/>
      <w:marLeft w:val="0"/>
      <w:marRight w:val="0"/>
      <w:marTop w:val="0"/>
      <w:marBottom w:val="0"/>
      <w:divBdr>
        <w:top w:val="none" w:sz="0" w:space="0" w:color="auto"/>
        <w:left w:val="none" w:sz="0" w:space="0" w:color="auto"/>
        <w:bottom w:val="none" w:sz="0" w:space="0" w:color="auto"/>
        <w:right w:val="none" w:sz="0" w:space="0" w:color="auto"/>
      </w:divBdr>
    </w:div>
    <w:div w:id="1850172051">
      <w:bodyDiv w:val="1"/>
      <w:marLeft w:val="0"/>
      <w:marRight w:val="0"/>
      <w:marTop w:val="0"/>
      <w:marBottom w:val="0"/>
      <w:divBdr>
        <w:top w:val="none" w:sz="0" w:space="0" w:color="auto"/>
        <w:left w:val="none" w:sz="0" w:space="0" w:color="auto"/>
        <w:bottom w:val="none" w:sz="0" w:space="0" w:color="auto"/>
        <w:right w:val="none" w:sz="0" w:space="0" w:color="auto"/>
      </w:divBdr>
    </w:div>
    <w:div w:id="1873300794">
      <w:bodyDiv w:val="1"/>
      <w:marLeft w:val="0"/>
      <w:marRight w:val="0"/>
      <w:marTop w:val="0"/>
      <w:marBottom w:val="0"/>
      <w:divBdr>
        <w:top w:val="none" w:sz="0" w:space="0" w:color="auto"/>
        <w:left w:val="none" w:sz="0" w:space="0" w:color="auto"/>
        <w:bottom w:val="none" w:sz="0" w:space="0" w:color="auto"/>
        <w:right w:val="none" w:sz="0" w:space="0" w:color="auto"/>
      </w:divBdr>
    </w:div>
    <w:div w:id="19828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hyperlink" Target="javascript:%20NavigateDocument('%D0%97%D0%9E%D0%9F_2016');" TargetMode="External"/><Relationship Id="rId18" Type="http://schemas.openxmlformats.org/officeDocument/2006/relationships/hyperlink" Target="javascript:%20NavigateDocument('%D0%97%D0%9E%D0%9F_201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javascript:%20NavigateDocument('%D0%97%D0%9E%D0%9F_2016" TargetMode="External"/><Relationship Id="rId17" Type="http://schemas.openxmlformats.org/officeDocument/2006/relationships/hyperlink" Target="javascript:%20NavigateDocument('%D0%97%D0%9E%D0%9F_2016" TargetMode="External"/><Relationship Id="rId2" Type="http://schemas.openxmlformats.org/officeDocument/2006/relationships/numbering" Target="numbering.xml"/><Relationship Id="rId16" Type="http://schemas.openxmlformats.org/officeDocument/2006/relationships/hyperlink" Target="javascript:%20NavigateDocument('%D0%97%D0%9E%D0%9F_2016" TargetMode="External"/><Relationship Id="rId20" Type="http://schemas.openxmlformats.org/officeDocument/2006/relationships/hyperlink" Target="javascript:%20Navigate('%D1%87%D0%BB28_%D0%B0%D0%BB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eop.bg/" TargetMode="External"/><Relationship Id="rId5" Type="http://schemas.openxmlformats.org/officeDocument/2006/relationships/webSettings" Target="webSettings.xml"/><Relationship Id="rId15" Type="http://schemas.openxmlformats.org/officeDocument/2006/relationships/hyperlink" Target="javascript:%20NavigateDocument('%D0%97%D0%9E%D0%9F_2016" TargetMode="External"/><Relationship Id="rId23" Type="http://schemas.microsoft.com/office/2007/relationships/stylesWithEffects" Target="stylesWithEffects.xml"/><Relationship Id="rId10" Type="http://schemas.openxmlformats.org/officeDocument/2006/relationships/hyperlink" Target="https://web.apis.bg/p.php?i=531488&amp;b=0" TargetMode="External"/><Relationship Id="rId19" Type="http://schemas.openxmlformats.org/officeDocument/2006/relationships/hyperlink" Target="javascript:%20NavigateDocument('%D0%97%D0%9E%D0%9F_2016');" TargetMode="External"/><Relationship Id="rId4" Type="http://schemas.openxmlformats.org/officeDocument/2006/relationships/settings" Target="settings.xml"/><Relationship Id="rId9" Type="http://schemas.openxmlformats.org/officeDocument/2006/relationships/hyperlink" Target="https://app.eop.bg/today" TargetMode="External"/><Relationship Id="rId14" Type="http://schemas.openxmlformats.org/officeDocument/2006/relationships/hyperlink" Target="http://eur-lex.europa.eu/legal-content/BG/TXT/?uri=CELEX%3A32016R0007"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8" Type="http://schemas.openxmlformats.org/officeDocument/2006/relationships/image" Target="media/image8.gif"/><Relationship Id="rId3" Type="http://schemas.openxmlformats.org/officeDocument/2006/relationships/image" Target="media/image3.jpeg"/><Relationship Id="rId7" Type="http://schemas.openxmlformats.org/officeDocument/2006/relationships/image" Target="media/image7.gif"/><Relationship Id="rId2" Type="http://schemas.openxmlformats.org/officeDocument/2006/relationships/image" Target="media/image2.gif"/><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gif"/><Relationship Id="rId4" Type="http://schemas.openxmlformats.org/officeDocument/2006/relationships/image" Target="media/image4.gif"/></Relationships>
</file>

<file path=word/theme/theme1.xml><?xml version="1.0" encoding="utf-8"?>
<a:theme xmlns:a="http://schemas.openxmlformats.org/drawingml/2006/main" name="Техника">
  <a:themeElements>
    <a:clrScheme name="Техника">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Техника">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Техника">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2D4FE-1372-4B76-960C-658ADE171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41</Pages>
  <Words>18067</Words>
  <Characters>102982</Characters>
  <Application>Microsoft Office Word</Application>
  <DocSecurity>0</DocSecurity>
  <Lines>858</Lines>
  <Paragraphs>241</Paragraphs>
  <ScaleCrop>false</ScaleCrop>
  <HeadingPairs>
    <vt:vector size="6" baseType="variant">
      <vt:variant>
        <vt:lpstr>Заглавие</vt:lpstr>
      </vt:variant>
      <vt:variant>
        <vt:i4>1</vt:i4>
      </vt:variant>
      <vt:variant>
        <vt:lpstr>Заглавия</vt:lpstr>
      </vt:variant>
      <vt:variant>
        <vt:i4>13</vt:i4>
      </vt:variant>
      <vt:variant>
        <vt:lpstr>Title</vt:lpstr>
      </vt:variant>
      <vt:variant>
        <vt:i4>1</vt:i4>
      </vt:variant>
    </vt:vector>
  </HeadingPairs>
  <TitlesOfParts>
    <vt:vector size="15" baseType="lpstr">
      <vt:lpstr/>
      <vt:lpstr/>
      <vt:lpstr/>
      <vt:lpstr/>
      <vt:lpstr/>
      <vt:lpstr/>
      <vt:lpstr>    2.	Обект и предмет на поръчката. </vt:lpstr>
      <vt:lpstr>Предвид обстоятелството, че не са налице условията за провеждане на пряко догова</vt:lpstr>
      <vt:lpstr>Провеждането на предвиденото в ЗОП публично състезание гарантира в най-голяма ст</vt:lpstr>
      <vt:lpstr>Посредством тази процедура се цели и защитаване на обществения интерес, като се </vt:lpstr>
      <vt:lpstr>Прогнозната стойност на настоящата обществена поръчка е 135 274,80 лв. (сто трид</vt:lpstr>
      <vt:lpstr>8.3. Начин на плащане.</vt:lpstr>
      <vt:lpstr>1.  Участник, за когото са налице обстоятелства съгласно чл. 3, т. 8 от Закона з</vt:lpstr>
      <vt:lpstr>2. Условия и срокове за задържане или освобождаване на гаранцията за изпълнение.</vt:lpstr>
      <vt:lpstr/>
    </vt:vector>
  </TitlesOfParts>
  <Company/>
  <LinksUpToDate>false</LinksUpToDate>
  <CharactersWithSpaces>120808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STOYAN</dc:creator>
  <cp:lastModifiedBy>msm66</cp:lastModifiedBy>
  <cp:revision>17</cp:revision>
  <dcterms:created xsi:type="dcterms:W3CDTF">2022-07-12T07:05:00Z</dcterms:created>
  <dcterms:modified xsi:type="dcterms:W3CDTF">2022-09-15T06:20:00Z</dcterms:modified>
</cp:coreProperties>
</file>