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E4C" w:rsidRDefault="00656E4C">
      <w:pPr>
        <w:rPr>
          <w:rFonts w:ascii="Times New Roman" w:hAnsi="Times New Roman"/>
          <w:b/>
          <w:bCs/>
          <w:sz w:val="24"/>
          <w:szCs w:val="24"/>
        </w:rPr>
      </w:pPr>
    </w:p>
    <w:p w:rsidR="00656E4C" w:rsidRDefault="00656E4C" w:rsidP="008F6BC4">
      <w:pPr>
        <w:jc w:val="center"/>
        <w:rPr>
          <w:rFonts w:ascii="Times New Roman" w:hAnsi="Times New Roman"/>
          <w:b/>
          <w:bCs/>
          <w:sz w:val="24"/>
          <w:szCs w:val="24"/>
        </w:rPr>
      </w:pPr>
      <w:r>
        <w:rPr>
          <w:rFonts w:ascii="Times New Roman" w:hAnsi="Times New Roman"/>
          <w:b/>
          <w:bCs/>
          <w:sz w:val="24"/>
          <w:szCs w:val="24"/>
          <w:lang w:eastAsia="en-US"/>
        </w:rPr>
        <w:t>„Предложение  за изпълнение на поръчката в съответствие с техническите спецификации и изискванията на Възложителя“</w:t>
      </w:r>
    </w:p>
    <w:p w:rsidR="00656E4C" w:rsidRDefault="00656E4C">
      <w:pPr>
        <w:rPr>
          <w:rFonts w:ascii="Times New Roman" w:hAnsi="Times New Roman"/>
          <w:b/>
          <w:bCs/>
          <w:sz w:val="24"/>
          <w:szCs w:val="24"/>
        </w:rPr>
      </w:pPr>
    </w:p>
    <w:p w:rsidR="003123D7" w:rsidRDefault="003123D7" w:rsidP="003123D7">
      <w:pPr>
        <w:spacing w:before="120" w:after="120" w:line="240" w:lineRule="atLeast"/>
        <w:jc w:val="both"/>
        <w:rPr>
          <w:rFonts w:ascii="Times New Roman" w:hAnsi="Times New Roman"/>
          <w:b/>
          <w:bCs/>
          <w:sz w:val="24"/>
          <w:szCs w:val="24"/>
        </w:rPr>
      </w:pPr>
      <w:r>
        <w:rPr>
          <w:rFonts w:ascii="Times New Roman" w:hAnsi="Times New Roman"/>
          <w:b/>
          <w:bCs/>
          <w:sz w:val="24"/>
          <w:szCs w:val="24"/>
        </w:rPr>
        <w:t>ДО</w:t>
      </w:r>
    </w:p>
    <w:p w:rsidR="003123D7" w:rsidRDefault="003123D7" w:rsidP="003123D7">
      <w:pPr>
        <w:spacing w:before="120" w:after="120" w:line="240" w:lineRule="atLeast"/>
        <w:jc w:val="both"/>
        <w:rPr>
          <w:rFonts w:ascii="Times New Roman" w:hAnsi="Times New Roman"/>
          <w:b/>
          <w:bCs/>
          <w:iCs/>
          <w:sz w:val="24"/>
          <w:szCs w:val="24"/>
        </w:rPr>
      </w:pPr>
      <w:r>
        <w:rPr>
          <w:rFonts w:ascii="Times New Roman" w:hAnsi="Times New Roman"/>
          <w:b/>
          <w:bCs/>
          <w:sz w:val="24"/>
          <w:szCs w:val="24"/>
        </w:rPr>
        <w:t>инж. Николай Ангелов</w:t>
      </w:r>
    </w:p>
    <w:p w:rsidR="003123D7" w:rsidRDefault="003123D7" w:rsidP="003123D7">
      <w:pPr>
        <w:spacing w:before="120" w:after="120" w:line="240" w:lineRule="atLeast"/>
        <w:jc w:val="both"/>
        <w:rPr>
          <w:rFonts w:ascii="Times New Roman" w:hAnsi="Times New Roman"/>
          <w:b/>
          <w:bCs/>
          <w:sz w:val="24"/>
          <w:szCs w:val="24"/>
        </w:rPr>
      </w:pPr>
      <w:r>
        <w:rPr>
          <w:rFonts w:ascii="Times New Roman" w:hAnsi="Times New Roman"/>
          <w:b/>
          <w:bCs/>
          <w:sz w:val="24"/>
          <w:szCs w:val="24"/>
        </w:rPr>
        <w:t>КМЕТ</w:t>
      </w:r>
      <w:r>
        <w:rPr>
          <w:rFonts w:ascii="Times New Roman" w:hAnsi="Times New Roman"/>
          <w:b/>
          <w:bCs/>
          <w:iCs/>
          <w:sz w:val="24"/>
          <w:szCs w:val="24"/>
        </w:rPr>
        <w:t xml:space="preserve"> на </w:t>
      </w:r>
      <w:r>
        <w:rPr>
          <w:rFonts w:ascii="Times New Roman" w:hAnsi="Times New Roman"/>
          <w:b/>
          <w:bCs/>
          <w:sz w:val="24"/>
          <w:szCs w:val="24"/>
        </w:rPr>
        <w:t>Община Балчик</w:t>
      </w:r>
    </w:p>
    <w:p w:rsidR="00656E4C" w:rsidRDefault="00656E4C"/>
    <w:p w:rsidR="00656E4C" w:rsidRDefault="00656E4C" w:rsidP="004B61C6">
      <w:pPr>
        <w:pStyle w:val="CharCharChar3"/>
        <w:spacing w:before="120" w:after="120"/>
        <w:jc w:val="both"/>
        <w:rPr>
          <w:rFonts w:ascii="Times New Roman" w:hAnsi="Times New Roman" w:cs="Times New Roman"/>
          <w:lang w:val="bg-BG"/>
        </w:rPr>
      </w:pPr>
      <w:r>
        <w:rPr>
          <w:rFonts w:ascii="Times New Roman" w:hAnsi="Times New Roman" w:cs="Times New Roman"/>
          <w:lang w:val="bg-BG"/>
        </w:rPr>
        <w:tab/>
        <w:t>[</w:t>
      </w:r>
      <w:r>
        <w:rPr>
          <w:rFonts w:ascii="Times New Roman" w:hAnsi="Times New Roman" w:cs="Times New Roman"/>
          <w:i/>
          <w:iCs/>
          <w:lang w:val="bg-BG"/>
        </w:rPr>
        <w:t>наименование на участника</w:t>
      </w:r>
      <w:r>
        <w:rPr>
          <w:rFonts w:ascii="Times New Roman" w:hAnsi="Times New Roman" w:cs="Times New Roman"/>
          <w:lang w:val="bg-BG"/>
        </w:rPr>
        <w:t>]</w:t>
      </w:r>
      <w:r>
        <w:rPr>
          <w:rFonts w:ascii="Times New Roman" w:hAnsi="Times New Roman" w:cs="Times New Roman"/>
          <w:b/>
          <w:bCs/>
          <w:lang w:val="bg-BG"/>
        </w:rPr>
        <w:t xml:space="preserve">, </w:t>
      </w:r>
      <w:r>
        <w:rPr>
          <w:rFonts w:ascii="Times New Roman" w:hAnsi="Times New Roman" w:cs="Times New Roman"/>
          <w:lang w:val="bg-BG"/>
        </w:rPr>
        <w:t>регистрирано [</w:t>
      </w:r>
      <w:r>
        <w:rPr>
          <w:rFonts w:ascii="Times New Roman" w:hAnsi="Times New Roman" w:cs="Times New Roman"/>
          <w:i/>
          <w:iCs/>
          <w:lang w:val="bg-BG"/>
        </w:rPr>
        <w:t>данни за регистрацията на участника</w:t>
      </w:r>
      <w:r>
        <w:rPr>
          <w:rFonts w:ascii="Times New Roman" w:hAnsi="Times New Roman" w:cs="Times New Roman"/>
          <w:lang w:val="bg-BG"/>
        </w:rPr>
        <w:t>] представлявано от [</w:t>
      </w:r>
      <w:r>
        <w:rPr>
          <w:rFonts w:ascii="Times New Roman" w:hAnsi="Times New Roman" w:cs="Times New Roman"/>
          <w:i/>
          <w:iCs/>
          <w:lang w:val="bg-BG"/>
        </w:rPr>
        <w:t>трите имена</w:t>
      </w:r>
      <w:r>
        <w:rPr>
          <w:rFonts w:ascii="Times New Roman" w:hAnsi="Times New Roman" w:cs="Times New Roman"/>
          <w:lang w:val="bg-BG"/>
        </w:rPr>
        <w:t>] в качеството на [</w:t>
      </w:r>
      <w:r>
        <w:rPr>
          <w:rFonts w:ascii="Times New Roman" w:hAnsi="Times New Roman" w:cs="Times New Roman"/>
          <w:i/>
          <w:iCs/>
          <w:lang w:val="bg-BG"/>
        </w:rPr>
        <w:t>длъжност или друго качество</w:t>
      </w:r>
      <w:r>
        <w:rPr>
          <w:rFonts w:ascii="Times New Roman" w:hAnsi="Times New Roman" w:cs="Times New Roman"/>
          <w:lang w:val="bg-BG"/>
        </w:rPr>
        <w:t>] с 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w:t>
      </w:r>
    </w:p>
    <w:p w:rsidR="00656E4C" w:rsidRDefault="00656E4C" w:rsidP="004B61C6">
      <w:pPr>
        <w:spacing w:before="120" w:after="120" w:line="240" w:lineRule="auto"/>
        <w:jc w:val="both"/>
        <w:rPr>
          <w:rFonts w:ascii="Times New Roman" w:hAnsi="Times New Roman"/>
          <w:b/>
          <w:bCs/>
          <w:sz w:val="24"/>
          <w:szCs w:val="24"/>
        </w:rPr>
      </w:pPr>
    </w:p>
    <w:p w:rsidR="00656E4C" w:rsidRDefault="00656E4C" w:rsidP="004B61C6">
      <w:pPr>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ПРЕДЛОЖЕНИЕ ЗА ИЗПЪЛНЕНИЕ </w:t>
      </w:r>
    </w:p>
    <w:p w:rsidR="00656E4C" w:rsidRDefault="00656E4C" w:rsidP="004B61C6">
      <w:pPr>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НА ОБЩЕСТВЕНА ПОРЪЧКА </w:t>
      </w:r>
    </w:p>
    <w:p w:rsidR="00656E4C" w:rsidRDefault="00656E4C" w:rsidP="004B61C6">
      <w:pPr>
        <w:spacing w:before="120" w:after="120" w:line="240" w:lineRule="auto"/>
        <w:jc w:val="center"/>
        <w:rPr>
          <w:rFonts w:ascii="Times New Roman" w:hAnsi="Times New Roman"/>
          <w:b/>
          <w:bCs/>
          <w:sz w:val="24"/>
          <w:szCs w:val="24"/>
        </w:rPr>
      </w:pPr>
      <w:r>
        <w:rPr>
          <w:rFonts w:ascii="Times New Roman" w:hAnsi="Times New Roman"/>
          <w:b/>
          <w:bCs/>
          <w:sz w:val="24"/>
          <w:szCs w:val="24"/>
        </w:rPr>
        <w:t>С ПРЕДМЕТ</w:t>
      </w:r>
      <w:r>
        <w:rPr>
          <w:rStyle w:val="a6"/>
          <w:b/>
          <w:bCs/>
          <w:sz w:val="24"/>
          <w:szCs w:val="24"/>
        </w:rPr>
        <w:footnoteReference w:id="1"/>
      </w:r>
    </w:p>
    <w:p w:rsidR="003123D7" w:rsidRDefault="003123D7" w:rsidP="003123D7">
      <w:pPr>
        <w:widowControl w:val="0"/>
        <w:spacing w:before="120" w:after="120" w:line="240" w:lineRule="auto"/>
        <w:ind w:firstLine="567"/>
        <w:jc w:val="both"/>
        <w:rPr>
          <w:rFonts w:ascii="Times New Roman" w:hAnsi="Times New Roman"/>
          <w:b/>
          <w:bCs/>
          <w:sz w:val="24"/>
          <w:szCs w:val="24"/>
          <w:u w:val="single"/>
        </w:rPr>
      </w:pPr>
      <w:r>
        <w:rPr>
          <w:rFonts w:ascii="Times New Roman" w:hAnsi="Times New Roman"/>
          <w:b/>
          <w:sz w:val="24"/>
          <w:szCs w:val="32"/>
        </w:rPr>
        <w:t xml:space="preserve">„Изготвяне на инвестиционни проекти за инфраструктурни обекти на територията на Община Балчик“, по обособени позиции: </w:t>
      </w:r>
      <w:r>
        <w:rPr>
          <w:rFonts w:ascii="Times New Roman" w:hAnsi="Times New Roman"/>
          <w:b/>
          <w:sz w:val="24"/>
          <w:szCs w:val="24"/>
        </w:rPr>
        <w:t>Обособена позиция ……………………..</w:t>
      </w:r>
    </w:p>
    <w:p w:rsidR="00656E4C" w:rsidRDefault="00656E4C" w:rsidP="00E12227">
      <w:pPr>
        <w:tabs>
          <w:tab w:val="left" w:pos="1080"/>
        </w:tabs>
        <w:spacing w:before="120" w:after="120" w:line="240" w:lineRule="auto"/>
        <w:jc w:val="center"/>
        <w:rPr>
          <w:rFonts w:ascii="Times New Roman" w:hAnsi="Times New Roman"/>
          <w:b/>
          <w:bCs/>
          <w:sz w:val="24"/>
          <w:szCs w:val="24"/>
        </w:rPr>
      </w:pPr>
    </w:p>
    <w:p w:rsidR="00656E4C" w:rsidRDefault="00656E4C" w:rsidP="00E12227">
      <w:pPr>
        <w:tabs>
          <w:tab w:val="left" w:pos="1080"/>
        </w:tabs>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 УВАЖАЕМИ Г-Н КМЕТ,</w:t>
      </w:r>
    </w:p>
    <w:p w:rsidR="00656E4C" w:rsidRDefault="00656E4C" w:rsidP="004B61C6">
      <w:pPr>
        <w:spacing w:before="120" w:after="120" w:line="240" w:lineRule="auto"/>
        <w:jc w:val="both"/>
        <w:rPr>
          <w:rFonts w:ascii="Times New Roman" w:hAnsi="Times New Roman"/>
          <w:sz w:val="24"/>
          <w:szCs w:val="24"/>
          <w:lang w:eastAsia="en-US"/>
        </w:rPr>
      </w:pPr>
    </w:p>
    <w:p w:rsidR="00656E4C" w:rsidRDefault="00656E4C" w:rsidP="00C33F1A">
      <w:pPr>
        <w:spacing w:before="120" w:after="120" w:line="240" w:lineRule="auto"/>
        <w:ind w:firstLine="567"/>
        <w:jc w:val="both"/>
        <w:rPr>
          <w:rFonts w:ascii="Times New Roman" w:hAnsi="Times New Roman"/>
          <w:sz w:val="24"/>
          <w:szCs w:val="24"/>
          <w:lang w:eastAsia="en-US"/>
        </w:rPr>
      </w:pPr>
      <w:r>
        <w:rPr>
          <w:rFonts w:ascii="Times New Roman" w:hAnsi="Times New Roman"/>
          <w:sz w:val="24"/>
          <w:szCs w:val="24"/>
          <w:lang w:eastAsia="en-US"/>
        </w:rPr>
        <w:t>Запознахме се с изискванията към участниците и към изпълнението на горепосочената поръчка, с изискванията за изготвяне и представяне на офертата и заявяваме, че ги приемаме. С настоящето правим следните обвързващи предложения за изпълнение на поръчката:</w:t>
      </w:r>
    </w:p>
    <w:p w:rsidR="00656E4C" w:rsidRDefault="00656E4C" w:rsidP="004B61C6">
      <w:pPr>
        <w:tabs>
          <w:tab w:val="left" w:pos="1080"/>
        </w:tabs>
        <w:spacing w:before="120" w:after="120" w:line="240" w:lineRule="auto"/>
        <w:jc w:val="both"/>
        <w:rPr>
          <w:rFonts w:ascii="Times New Roman" w:hAnsi="Times New Roman"/>
          <w:bCs/>
          <w:sz w:val="24"/>
          <w:szCs w:val="24"/>
        </w:rPr>
      </w:pPr>
    </w:p>
    <w:p w:rsidR="00D82366" w:rsidRPr="00D82366" w:rsidRDefault="00D82366" w:rsidP="008D32EF">
      <w:pPr>
        <w:tabs>
          <w:tab w:val="left" w:pos="708"/>
        </w:tabs>
        <w:spacing w:before="120" w:after="120" w:line="240" w:lineRule="auto"/>
        <w:ind w:firstLine="709"/>
        <w:jc w:val="both"/>
        <w:outlineLvl w:val="2"/>
        <w:rPr>
          <w:rFonts w:ascii="Times New Roman" w:eastAsia="Calibri" w:hAnsi="Times New Roman"/>
          <w:b/>
          <w:sz w:val="24"/>
          <w:szCs w:val="24"/>
        </w:rPr>
      </w:pPr>
      <w:r w:rsidRPr="00D82366">
        <w:rPr>
          <w:rFonts w:ascii="Times New Roman" w:eastAsia="Calibri" w:hAnsi="Times New Roman"/>
          <w:sz w:val="24"/>
          <w:szCs w:val="24"/>
        </w:rPr>
        <w:t xml:space="preserve">Срокът за изпълнение на </w:t>
      </w:r>
      <w:r w:rsidR="003123D7">
        <w:rPr>
          <w:rFonts w:ascii="Times New Roman" w:eastAsia="Calibri" w:hAnsi="Times New Roman"/>
          <w:sz w:val="24"/>
          <w:szCs w:val="24"/>
        </w:rPr>
        <w:t>инвестиционното проектиране</w:t>
      </w:r>
      <w:r w:rsidRPr="00D82366">
        <w:rPr>
          <w:rFonts w:ascii="Times New Roman" w:eastAsia="Calibri" w:hAnsi="Times New Roman"/>
          <w:sz w:val="24"/>
          <w:szCs w:val="24"/>
        </w:rPr>
        <w:t xml:space="preserve"> е </w:t>
      </w:r>
      <w:r w:rsidRPr="00D82366">
        <w:rPr>
          <w:rFonts w:ascii="Times New Roman" w:eastAsia="Calibri" w:hAnsi="Times New Roman"/>
          <w:b/>
          <w:sz w:val="24"/>
          <w:szCs w:val="24"/>
        </w:rPr>
        <w:t xml:space="preserve"> ………………/........................................../ календарни дни.</w:t>
      </w:r>
    </w:p>
    <w:p w:rsidR="008D32EF" w:rsidRDefault="008D32EF" w:rsidP="008D32EF">
      <w:pPr>
        <w:spacing w:before="120" w:after="120" w:line="240" w:lineRule="auto"/>
        <w:ind w:firstLine="709"/>
        <w:jc w:val="both"/>
        <w:rPr>
          <w:rFonts w:ascii="Times New Roman" w:hAnsi="Times New Roman"/>
          <w:b/>
          <w:bCs/>
          <w:sz w:val="24"/>
          <w:szCs w:val="24"/>
        </w:rPr>
      </w:pPr>
    </w:p>
    <w:p w:rsidR="00656E4C" w:rsidRDefault="003123D7" w:rsidP="003123D7">
      <w:pPr>
        <w:spacing w:before="120" w:after="120" w:line="240" w:lineRule="auto"/>
        <w:ind w:left="567"/>
        <w:jc w:val="both"/>
        <w:rPr>
          <w:rFonts w:ascii="Times New Roman" w:hAnsi="Times New Roman"/>
          <w:b/>
          <w:bCs/>
          <w:sz w:val="24"/>
          <w:szCs w:val="24"/>
        </w:rPr>
      </w:pPr>
      <w:r>
        <w:rPr>
          <w:rFonts w:ascii="Times New Roman" w:hAnsi="Times New Roman"/>
          <w:b/>
          <w:sz w:val="24"/>
          <w:szCs w:val="24"/>
        </w:rPr>
        <w:t>Работна програма</w:t>
      </w:r>
      <w:r>
        <w:rPr>
          <w:rFonts w:ascii="Times New Roman" w:hAnsi="Times New Roman"/>
          <w:sz w:val="24"/>
          <w:szCs w:val="24"/>
        </w:rPr>
        <w:t>. …………………</w:t>
      </w:r>
      <w:r w:rsidR="00656E4C">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lastRenderedPageBreak/>
        <w:t>/Важно: Виж изискванията в Указанията за участие /</w:t>
      </w:r>
    </w:p>
    <w:p w:rsidR="00656E4C" w:rsidRPr="006E28B4" w:rsidRDefault="003123D7" w:rsidP="003123D7">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Организация на ръководния състав, специалистите, проектантите и трудовия ресурс /технически сътрудници, работници и друг помощен персонал по преценка на участника/, отговорностите и задълженията на членовете на ръководния състав, специалистите, техническите сътрудници, работници и друг помощен персонал по преценка на участника, съгласуване на задълженията и отговорностите между ръководния състав, специалистите, техническите сътрудници, работници и друг помощен персонал по преценка на участника, организационни мерки, които са необходими за качественото и срочно изпълнение на инвестиционното проектиране.</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 /</w:t>
      </w:r>
    </w:p>
    <w:p w:rsidR="00656E4C" w:rsidRDefault="003123D7" w:rsidP="003123D7">
      <w:pPr>
        <w:pStyle w:val="a5"/>
        <w:spacing w:before="120" w:after="120" w:line="240" w:lineRule="auto"/>
        <w:ind w:left="0" w:firstLine="709"/>
        <w:jc w:val="both"/>
        <w:rPr>
          <w:rFonts w:ascii="Times New Roman" w:hAnsi="Times New Roman"/>
          <w:bCs/>
          <w:sz w:val="24"/>
          <w:szCs w:val="24"/>
        </w:rPr>
      </w:pPr>
      <w:r>
        <w:rPr>
          <w:rFonts w:ascii="Times New Roman" w:hAnsi="Times New Roman"/>
          <w:sz w:val="24"/>
          <w:szCs w:val="24"/>
        </w:rPr>
        <w:t>Методи за осъществяване на комуникация с Възложителя. Участникът следва да оферира своята методология относно комуникацията си с Възложителя, която методология осигуряват ефективност и надеждност на комуникацията.</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sz w:val="24"/>
          <w:szCs w:val="24"/>
        </w:rPr>
      </w:pPr>
      <w:r>
        <w:rPr>
          <w:rFonts w:ascii="Times New Roman" w:hAnsi="Times New Roman"/>
          <w:sz w:val="24"/>
          <w:szCs w:val="24"/>
        </w:rPr>
        <w:t>/Важно: Виж изискванията в Указанията за участие/</w:t>
      </w:r>
    </w:p>
    <w:p w:rsidR="00656E4C" w:rsidRDefault="00656E4C" w:rsidP="006E28B4">
      <w:pPr>
        <w:spacing w:before="120" w:after="120" w:line="240" w:lineRule="auto"/>
        <w:ind w:firstLine="567"/>
        <w:jc w:val="both"/>
        <w:rPr>
          <w:rFonts w:ascii="Times New Roman" w:hAnsi="Times New Roman"/>
          <w:b/>
          <w:bCs/>
          <w:sz w:val="24"/>
          <w:szCs w:val="24"/>
        </w:rPr>
      </w:pPr>
    </w:p>
    <w:p w:rsidR="00656E4C" w:rsidRDefault="00656E4C" w:rsidP="006E28B4">
      <w:pPr>
        <w:pStyle w:val="a5"/>
        <w:spacing w:before="120" w:after="120" w:line="240" w:lineRule="auto"/>
        <w:ind w:left="567"/>
        <w:jc w:val="both"/>
        <w:rPr>
          <w:rFonts w:ascii="Times New Roman" w:hAnsi="Times New Roman"/>
          <w:bCs/>
          <w:sz w:val="24"/>
          <w:szCs w:val="24"/>
        </w:rPr>
      </w:pPr>
    </w:p>
    <w:p w:rsidR="00656E4C" w:rsidRPr="003123D7" w:rsidRDefault="003123D7" w:rsidP="003123D7">
      <w:pPr>
        <w:spacing w:before="120" w:after="120" w:line="240" w:lineRule="auto"/>
        <w:ind w:firstLine="567"/>
        <w:jc w:val="both"/>
        <w:rPr>
          <w:rFonts w:ascii="Times New Roman" w:hAnsi="Times New Roman"/>
          <w:bCs/>
          <w:sz w:val="24"/>
          <w:szCs w:val="24"/>
        </w:rPr>
      </w:pPr>
      <w:r>
        <w:rPr>
          <w:rFonts w:ascii="Times New Roman" w:hAnsi="Times New Roman"/>
          <w:sz w:val="24"/>
          <w:szCs w:val="24"/>
        </w:rPr>
        <w:t>Методи за осъществяване на комуникация между членовете на екипа на участника за изпълнение на обществената поръчка. Участникът следва да оферира своята методология относно комуникацията на своя екип, която методология осигуряват ефективност и надеждност на комуникацията.</w:t>
      </w:r>
      <w:r w:rsidR="00656E4C" w:rsidRPr="003123D7">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w:t>
      </w:r>
    </w:p>
    <w:p w:rsidR="00656E4C" w:rsidRDefault="00656E4C" w:rsidP="006E28B4">
      <w:pPr>
        <w:spacing w:before="120" w:after="120" w:line="240" w:lineRule="auto"/>
        <w:jc w:val="both"/>
        <w:rPr>
          <w:rFonts w:ascii="Times New Roman" w:hAnsi="Times New Roman"/>
          <w:bCs/>
          <w:sz w:val="24"/>
          <w:szCs w:val="24"/>
        </w:rPr>
      </w:pPr>
    </w:p>
    <w:p w:rsidR="00656E4C" w:rsidRPr="003123D7" w:rsidRDefault="003123D7" w:rsidP="003123D7">
      <w:pPr>
        <w:spacing w:before="120" w:after="120" w:line="240" w:lineRule="auto"/>
        <w:ind w:firstLine="567"/>
        <w:jc w:val="both"/>
        <w:rPr>
          <w:rFonts w:ascii="Times New Roman" w:hAnsi="Times New Roman"/>
          <w:bCs/>
          <w:sz w:val="24"/>
          <w:szCs w:val="24"/>
        </w:rPr>
      </w:pPr>
      <w:r>
        <w:rPr>
          <w:rFonts w:ascii="Times New Roman" w:hAnsi="Times New Roman"/>
          <w:sz w:val="24"/>
          <w:szCs w:val="24"/>
        </w:rPr>
        <w:t>Разпределение на трудовия и техническия ресурс за изпълнение на инвестиционното проектиране.</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w:t>
      </w:r>
    </w:p>
    <w:p w:rsidR="00656E4C" w:rsidRDefault="00656E4C" w:rsidP="006E28B4">
      <w:pPr>
        <w:spacing w:before="120" w:after="120" w:line="240" w:lineRule="auto"/>
        <w:jc w:val="both"/>
        <w:rPr>
          <w:rFonts w:ascii="Times New Roman" w:hAnsi="Times New Roman"/>
          <w:bCs/>
          <w:sz w:val="24"/>
          <w:szCs w:val="24"/>
        </w:rPr>
      </w:pPr>
    </w:p>
    <w:p w:rsidR="00656E4C" w:rsidRDefault="00656E4C" w:rsidP="006E28B4">
      <w:pPr>
        <w:spacing w:before="120" w:after="120" w:line="240" w:lineRule="auto"/>
        <w:rPr>
          <w:rFonts w:ascii="Times New Roman" w:hAnsi="Times New Roman"/>
          <w:sz w:val="24"/>
          <w:szCs w:val="24"/>
        </w:rPr>
      </w:pPr>
    </w:p>
    <w:p w:rsidR="00656E4C" w:rsidRDefault="00656E4C" w:rsidP="006E28B4">
      <w:pPr>
        <w:pStyle w:val="ListParagraph1"/>
        <w:numPr>
          <w:ilvl w:val="0"/>
          <w:numId w:val="6"/>
        </w:numPr>
        <w:spacing w:line="240" w:lineRule="auto"/>
        <w:ind w:left="0" w:firstLine="567"/>
        <w:rPr>
          <w:rFonts w:ascii="Times New Roman" w:hAnsi="Times New Roman" w:cs="Times New Roman"/>
          <w:b/>
          <w:sz w:val="24"/>
          <w:szCs w:val="24"/>
        </w:rPr>
      </w:pPr>
      <w:r>
        <w:rPr>
          <w:rFonts w:ascii="Times New Roman" w:hAnsi="Times New Roman" w:cs="Times New Roman"/>
          <w:b/>
          <w:sz w:val="24"/>
          <w:szCs w:val="24"/>
        </w:rPr>
        <w:t>ГАРАНЦИЯ ЗА ИЗПЪЛНЕНИЕ</w:t>
      </w:r>
    </w:p>
    <w:p w:rsidR="00306CDC" w:rsidRDefault="00656E4C" w:rsidP="006E28B4">
      <w:pPr>
        <w:pStyle w:val="ListParagraph1"/>
        <w:numPr>
          <w:ilvl w:val="0"/>
          <w:numId w:val="0"/>
        </w:numPr>
        <w:spacing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За обезпечаване изпълнението на договора за възлагане на обществената поръчка преди подписването на договора ще предоставим на Възложителя гаранция за изпълнение в размер на </w:t>
      </w:r>
      <w:r>
        <w:rPr>
          <w:rFonts w:ascii="Times New Roman" w:hAnsi="Times New Roman" w:cs="Times New Roman"/>
          <w:b/>
          <w:sz w:val="24"/>
          <w:szCs w:val="24"/>
        </w:rPr>
        <w:t xml:space="preserve">1 % (едно на сто) </w:t>
      </w:r>
      <w:r>
        <w:rPr>
          <w:rFonts w:ascii="Times New Roman" w:hAnsi="Times New Roman" w:cs="Times New Roman"/>
          <w:sz w:val="24"/>
          <w:szCs w:val="24"/>
        </w:rPr>
        <w:t>от стойността на обществената поръчка без включен ДДС, посочена в Ценовото предложение. Гаранцията ще бъде представена в съответствие с чл. 111 от ЗОП и със срок на валидност</w:t>
      </w:r>
    </w:p>
    <w:p w:rsidR="00306CDC" w:rsidRDefault="00306CDC" w:rsidP="006E28B4">
      <w:pPr>
        <w:pStyle w:val="ListParagraph1"/>
        <w:numPr>
          <w:ilvl w:val="0"/>
          <w:numId w:val="0"/>
        </w:numPr>
        <w:spacing w:line="240" w:lineRule="auto"/>
        <w:ind w:firstLine="567"/>
        <w:rPr>
          <w:rFonts w:ascii="Times New Roman" w:hAnsi="Times New Roman" w:cs="Times New Roman"/>
          <w:sz w:val="24"/>
          <w:szCs w:val="24"/>
        </w:rPr>
      </w:pPr>
    </w:p>
    <w:p w:rsidR="00656E4C" w:rsidRDefault="00656E4C" w:rsidP="006E28B4">
      <w:pPr>
        <w:pStyle w:val="ListParagraph1"/>
        <w:numPr>
          <w:ilvl w:val="0"/>
          <w:numId w:val="0"/>
        </w:numPr>
        <w:spacing w:line="240" w:lineRule="auto"/>
        <w:ind w:firstLine="567"/>
        <w:rPr>
          <w:rFonts w:ascii="Times New Roman" w:hAnsi="Times New Roman" w:cs="Times New Roman"/>
          <w:b/>
          <w:sz w:val="24"/>
          <w:szCs w:val="24"/>
        </w:rPr>
      </w:pPr>
      <w:r>
        <w:rPr>
          <w:rFonts w:ascii="Times New Roman" w:hAnsi="Times New Roman" w:cs="Times New Roman"/>
          <w:sz w:val="24"/>
          <w:szCs w:val="24"/>
        </w:rPr>
        <w:t xml:space="preserve">, изтичащ не по-рано от </w:t>
      </w:r>
      <w:r>
        <w:rPr>
          <w:rFonts w:ascii="Times New Roman" w:hAnsi="Times New Roman" w:cs="Times New Roman"/>
          <w:b/>
          <w:sz w:val="24"/>
          <w:szCs w:val="24"/>
        </w:rPr>
        <w:t>30 календарни дни след изтичане крайния срок за изпълнение на поръчката</w:t>
      </w:r>
      <w:r>
        <w:rPr>
          <w:rFonts w:ascii="Times New Roman" w:hAnsi="Times New Roman" w:cs="Times New Roman"/>
          <w:b/>
          <w:bCs/>
          <w:color w:val="000000"/>
          <w:sz w:val="24"/>
          <w:szCs w:val="24"/>
          <w:u w:val="single"/>
        </w:rPr>
        <w:t>.</w:t>
      </w:r>
    </w:p>
    <w:p w:rsidR="00656E4C" w:rsidRDefault="00656E4C" w:rsidP="006E28B4">
      <w:pPr>
        <w:pStyle w:val="-0"/>
        <w:spacing w:line="240" w:lineRule="auto"/>
        <w:ind w:firstLine="567"/>
        <w:rPr>
          <w:rFonts w:cs="Times New Roman"/>
          <w:sz w:val="24"/>
          <w:szCs w:val="24"/>
        </w:rPr>
      </w:pPr>
    </w:p>
    <w:p w:rsidR="00656E4C" w:rsidRDefault="00656E4C" w:rsidP="006E28B4">
      <w:pPr>
        <w:widowControl w:val="0"/>
        <w:numPr>
          <w:ilvl w:val="0"/>
          <w:numId w:val="4"/>
        </w:numPr>
        <w:tabs>
          <w:tab w:val="left" w:pos="851"/>
        </w:tabs>
        <w:autoSpaceDE w:val="0"/>
        <w:autoSpaceDN w:val="0"/>
        <w:adjustRightInd w:val="0"/>
        <w:spacing w:before="120" w:after="120" w:line="240" w:lineRule="auto"/>
        <w:ind w:left="0" w:firstLine="567"/>
        <w:jc w:val="both"/>
        <w:rPr>
          <w:rFonts w:ascii="Times New Roman" w:hAnsi="Times New Roman"/>
          <w:sz w:val="24"/>
          <w:szCs w:val="24"/>
        </w:rPr>
      </w:pPr>
      <w:r>
        <w:rPr>
          <w:rFonts w:ascii="Times New Roman" w:hAnsi="Times New Roman"/>
          <w:sz w:val="24"/>
          <w:szCs w:val="24"/>
        </w:rPr>
        <w:t>Удостоверявам и потвърждавам, че представляваният от мен участник отговаря на изискванията и условията, посочени в документацията за участие.</w:t>
      </w:r>
    </w:p>
    <w:p w:rsidR="00656E4C" w:rsidRDefault="00656E4C" w:rsidP="006E28B4">
      <w:pPr>
        <w:widowControl w:val="0"/>
        <w:tabs>
          <w:tab w:val="left" w:pos="1134"/>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b/>
          <w:sz w:val="24"/>
          <w:szCs w:val="24"/>
        </w:rPr>
        <w:t xml:space="preserve">II. </w:t>
      </w:r>
      <w:r>
        <w:rPr>
          <w:rFonts w:ascii="Times New Roman" w:hAnsi="Times New Roman"/>
          <w:sz w:val="24"/>
          <w:szCs w:val="24"/>
        </w:rPr>
        <w:t>Изпълнението на обществената поръчка ще извършим при спазване на изискванията от документацията, техническата спецификация, наредбите и всички други нормативни документи, приложими за изпълнение на съответната дейност.</w:t>
      </w:r>
    </w:p>
    <w:p w:rsidR="00656E4C" w:rsidRPr="00096F26" w:rsidRDefault="00C10041" w:rsidP="006E28B4">
      <w:pPr>
        <w:spacing w:before="120" w:after="120" w:line="240" w:lineRule="auto"/>
        <w:ind w:left="360"/>
        <w:jc w:val="both"/>
        <w:rPr>
          <w:rFonts w:ascii="Times New Roman" w:hAnsi="Times New Roman"/>
          <w:sz w:val="24"/>
          <w:szCs w:val="24"/>
        </w:rPr>
      </w:pPr>
      <w:bookmarkStart w:id="0" w:name="_GoBack"/>
      <w:bookmarkEnd w:id="0"/>
      <w:r>
        <w:rPr>
          <w:rFonts w:ascii="Times New Roman" w:hAnsi="Times New Roman"/>
          <w:sz w:val="24"/>
          <w:szCs w:val="24"/>
        </w:rPr>
        <w:t>Срок на валидност на офертата……………………………………….</w:t>
      </w:r>
    </w:p>
    <w:sectPr w:rsidR="00656E4C" w:rsidRPr="00096F26" w:rsidSect="00F9186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F6FAD" w16cex:dateUtc="2022-06-23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609F70" w16cid:durableId="265F6FAD"/>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34F" w:rsidRDefault="00CF134F" w:rsidP="004B61C6">
      <w:pPr>
        <w:spacing w:after="0" w:line="240" w:lineRule="auto"/>
      </w:pPr>
      <w:r>
        <w:separator/>
      </w:r>
    </w:p>
  </w:endnote>
  <w:endnote w:type="continuationSeparator" w:id="0">
    <w:p w:rsidR="00CF134F" w:rsidRDefault="00CF134F" w:rsidP="004B61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34F" w:rsidRDefault="00CF134F" w:rsidP="004B61C6">
      <w:pPr>
        <w:spacing w:after="0" w:line="240" w:lineRule="auto"/>
      </w:pPr>
      <w:r>
        <w:separator/>
      </w:r>
    </w:p>
  </w:footnote>
  <w:footnote w:type="continuationSeparator" w:id="0">
    <w:p w:rsidR="00CF134F" w:rsidRDefault="00CF134F" w:rsidP="004B61C6">
      <w:pPr>
        <w:spacing w:after="0" w:line="240" w:lineRule="auto"/>
      </w:pPr>
      <w:r>
        <w:continuationSeparator/>
      </w:r>
    </w:p>
  </w:footnote>
  <w:footnote w:id="1">
    <w:p w:rsidR="00D82366" w:rsidRDefault="00D82366" w:rsidP="004B61C6">
      <w:pPr>
        <w:spacing w:before="120" w:after="120" w:line="240" w:lineRule="atLeast"/>
        <w:jc w:val="both"/>
      </w:pPr>
      <w:r>
        <w:rPr>
          <w:rStyle w:val="a6"/>
          <w:rFonts w:ascii="Calibri" w:hAnsi="Calibri"/>
          <w:i/>
          <w:sz w:val="18"/>
          <w:szCs w:val="18"/>
        </w:rPr>
        <w:footnoteRef/>
      </w:r>
      <w:r>
        <w:rPr>
          <w:b/>
          <w:bCs/>
          <w:i/>
          <w:sz w:val="18"/>
          <w:szCs w:val="18"/>
          <w:u w:val="single"/>
        </w:rPr>
        <w:t xml:space="preserve">Указание за участниците: </w:t>
      </w:r>
      <w:r>
        <w:rPr>
          <w:i/>
          <w:sz w:val="18"/>
          <w:szCs w:val="18"/>
        </w:rPr>
        <w:t xml:space="preserve">настоящото предложение за изпълнение на поръчката следва да се изготви от участниците в процедурата за възлагане на обществена поръчка в свободен текст, който задължително трябва да съдържа описаното по-долу съдържание и отразените в него задължителни елементи. Предложението подлежи на детайлна проверка за съответствие с предварително обявените от възложителя изисквания.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593099"/>
    <w:multiLevelType w:val="multilevel"/>
    <w:tmpl w:val="51EAEAB0"/>
    <w:lvl w:ilvl="0">
      <w:start w:val="1"/>
      <w:numFmt w:val="bullet"/>
      <w:lvlText w:val=""/>
      <w:lvlJc w:val="left"/>
      <w:pPr>
        <w:ind w:left="360" w:hanging="360"/>
      </w:pPr>
      <w:rPr>
        <w:rFonts w:ascii="Symbol" w:hAnsi="Symbol" w:hint="default"/>
        <w:b/>
      </w:rPr>
    </w:lvl>
    <w:lvl w:ilvl="1">
      <w:start w:val="1"/>
      <w:numFmt w:val="decimal"/>
      <w:lvlText w:val="%1.%2."/>
      <w:lvlJc w:val="left"/>
      <w:pPr>
        <w:ind w:left="432" w:hanging="432"/>
      </w:pPr>
      <w:rPr>
        <w:rFonts w:cs="Times New Roman"/>
        <w:b/>
      </w:rPr>
    </w:lvl>
    <w:lvl w:ilvl="2">
      <w:start w:val="1"/>
      <w:numFmt w:val="decimal"/>
      <w:lvlText w:val="%1.%2.%3."/>
      <w:lvlJc w:val="left"/>
      <w:pPr>
        <w:ind w:left="1224"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65664371"/>
    <w:multiLevelType w:val="multilevel"/>
    <w:tmpl w:val="A926B00E"/>
    <w:lvl w:ilvl="0">
      <w:start w:val="1"/>
      <w:numFmt w:val="upperRoman"/>
      <w:suff w:val="space"/>
      <w:lvlText w:val="%1."/>
      <w:lvlJc w:val="left"/>
      <w:pPr>
        <w:ind w:left="1407" w:hanging="840"/>
      </w:pPr>
      <w:rPr>
        <w:rFonts w:eastAsia="Times New Roman" w:cs="Times New Roman"/>
        <w:b/>
        <w:color w:val="000000"/>
      </w:rPr>
    </w:lvl>
    <w:lvl w:ilvl="1">
      <w:start w:val="1"/>
      <w:numFmt w:val="decimal"/>
      <w:isLgl/>
      <w:lvlText w:val="%1.%2."/>
      <w:lvlJc w:val="left"/>
      <w:pPr>
        <w:ind w:left="1602" w:hanging="1035"/>
      </w:pPr>
      <w:rPr>
        <w:rFonts w:cs="Times New Roman"/>
      </w:rPr>
    </w:lvl>
    <w:lvl w:ilvl="2">
      <w:start w:val="1"/>
      <w:numFmt w:val="decimal"/>
      <w:isLgl/>
      <w:lvlText w:val="%1.%2.%3."/>
      <w:lvlJc w:val="left"/>
      <w:pPr>
        <w:ind w:left="1602" w:hanging="1035"/>
      </w:pPr>
      <w:rPr>
        <w:rFonts w:cs="Times New Roman"/>
      </w:rPr>
    </w:lvl>
    <w:lvl w:ilvl="3">
      <w:start w:val="1"/>
      <w:numFmt w:val="decimal"/>
      <w:isLgl/>
      <w:lvlText w:val="%1.%2.%3.%4."/>
      <w:lvlJc w:val="left"/>
      <w:pPr>
        <w:ind w:left="1602" w:hanging="1035"/>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2">
    <w:nsid w:val="7A9F7E38"/>
    <w:multiLevelType w:val="multilevel"/>
    <w:tmpl w:val="FC0E3334"/>
    <w:lvl w:ilvl="0">
      <w:start w:val="1"/>
      <w:numFmt w:val="upperRoman"/>
      <w:suff w:val="space"/>
      <w:lvlText w:val="ТОМ %1"/>
      <w:lvlJc w:val="left"/>
      <w:pPr>
        <w:ind w:left="1701" w:hanging="1701"/>
      </w:pPr>
      <w:rPr>
        <w:rFonts w:ascii="Calibri" w:hAnsi="Calibri" w:cs="Times New Roman" w:hint="default"/>
        <w:b/>
        <w:bCs/>
        <w:i w:val="0"/>
        <w:iCs w:val="0"/>
        <w:caps w:val="0"/>
        <w:smallCaps w:val="0"/>
        <w:strike w:val="0"/>
        <w:dstrike w:val="0"/>
        <w:vanish w:val="0"/>
        <w:color w:val="000000"/>
        <w:spacing w:val="0"/>
        <w:w w:val="100"/>
        <w:position w:val="0"/>
        <w:sz w:val="36"/>
        <w:szCs w:val="36"/>
        <w:u w:val="none"/>
        <w:effect w:val="none"/>
        <w:vertAlign w:val="baseline"/>
      </w:rPr>
    </w:lvl>
    <w:lvl w:ilvl="1">
      <w:start w:val="1"/>
      <w:numFmt w:val="upperRoman"/>
      <w:pStyle w:val="2"/>
      <w:suff w:val="space"/>
      <w:lvlText w:val="ТОМ %1 - КНИГА %2."/>
      <w:lvlJc w:val="left"/>
      <w:pPr>
        <w:ind w:left="7372" w:hanging="1701"/>
      </w:pPr>
      <w:rPr>
        <w:rFonts w:ascii="Calibri" w:hAnsi="Calibri" w:cs="Times New Roman" w:hint="default"/>
        <w:b/>
        <w:bCs w:val="0"/>
        <w:i w:val="0"/>
        <w:iCs w:val="0"/>
        <w:caps w:val="0"/>
        <w:smallCaps w:val="0"/>
        <w:strike w:val="0"/>
        <w:dstrike w:val="0"/>
        <w:vanish w:val="0"/>
        <w:color w:val="000000"/>
        <w:spacing w:val="0"/>
        <w:w w:val="1"/>
        <w:kern w:val="0"/>
        <w:position w:val="0"/>
        <w:sz w:val="2"/>
        <w:szCs w:val="2"/>
        <w:u w:val="none"/>
        <w:effect w:val="none"/>
        <w:vertAlign w:val="baseline"/>
      </w:rPr>
    </w:lvl>
    <w:lvl w:ilvl="2">
      <w:numFmt w:val="none"/>
      <w:pStyle w:val="3"/>
      <w:lvlText w:val=""/>
      <w:lvlJc w:val="left"/>
      <w:pPr>
        <w:tabs>
          <w:tab w:val="num" w:pos="360"/>
        </w:tabs>
      </w:pPr>
      <w:rPr>
        <w:rFonts w:cs="Times New Roman"/>
      </w:rPr>
    </w:lvl>
    <w:lvl w:ilvl="3">
      <w:numFmt w:val="none"/>
      <w:pStyle w:val="4"/>
      <w:lvlText w:val=""/>
      <w:lvlJc w:val="left"/>
      <w:pPr>
        <w:tabs>
          <w:tab w:val="num" w:pos="360"/>
        </w:tabs>
      </w:pPr>
      <w:rPr>
        <w:rFonts w:cs="Times New Roman"/>
      </w:rPr>
    </w:lvl>
    <w:lvl w:ilvl="4">
      <w:numFmt w:val="none"/>
      <w:lvlText w:val=""/>
      <w:lvlJc w:val="left"/>
      <w:pPr>
        <w:tabs>
          <w:tab w:val="num" w:pos="360"/>
        </w:tabs>
      </w:pPr>
      <w:rPr>
        <w:rFonts w:cs="Times New Roman"/>
      </w:rPr>
    </w:lvl>
    <w:lvl w:ilvl="5">
      <w:start w:val="1"/>
      <w:numFmt w:val="decimal"/>
      <w:lvlText w:val="%6)"/>
      <w:lvlJc w:val="left"/>
      <w:rPr>
        <w:rFonts w:cs="Times New Roman"/>
        <w:b/>
        <w:bCs/>
        <w:sz w:val="22"/>
        <w:szCs w:val="22"/>
      </w:rPr>
    </w:lvl>
    <w:lvl w:ilvl="6">
      <w:numFmt w:val="decimal"/>
      <w:lvlText w:val=""/>
      <w:lvlJc w:val="left"/>
      <w:rPr>
        <w:rFonts w:cs="Times New Roman"/>
      </w:rPr>
    </w:lvl>
    <w:lvl w:ilvl="7">
      <w:numFmt w:val="decimal"/>
      <w:pStyle w:val="8"/>
      <w:lvlText w:val=""/>
      <w:lvlJc w:val="left"/>
      <w:rPr>
        <w:rFonts w:cs="Times New Roman"/>
      </w:rPr>
    </w:lvl>
    <w:lvl w:ilvl="8">
      <w:numFmt w:val="decimal"/>
      <w:pStyle w:val="9"/>
      <w:lvlText w:val=""/>
      <w:lvlJc w:val="left"/>
      <w:rPr>
        <w:rFonts w:cs="Times New Roman"/>
      </w:rPr>
    </w:lvl>
  </w:abstractNum>
  <w:abstractNum w:abstractNumId="3">
    <w:nsid w:val="7C9061B6"/>
    <w:multiLevelType w:val="hybridMultilevel"/>
    <w:tmpl w:val="98CEB18E"/>
    <w:lvl w:ilvl="0" w:tplc="C35C2E5A">
      <w:start w:val="1"/>
      <w:numFmt w:val="lowerRoman"/>
      <w:pStyle w:val="ListParagraph1"/>
      <w:lvlText w:val="%1."/>
      <w:lvlJc w:val="right"/>
      <w:pPr>
        <w:ind w:left="720" w:hanging="360"/>
      </w:pPr>
      <w:rPr>
        <w:rFonts w:cs="Times New Roman"/>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lvlOverride w:ilvl="3"/>
    <w:lvlOverride w:ilvl="4"/>
    <w:lvlOverride w:ilvl="5">
      <w:startOverride w:val="1"/>
    </w:lvlOverride>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03487E"/>
    <w:rsid w:val="0003487E"/>
    <w:rsid w:val="00096F26"/>
    <w:rsid w:val="000E64D9"/>
    <w:rsid w:val="001B7315"/>
    <w:rsid w:val="001D3D2C"/>
    <w:rsid w:val="00282040"/>
    <w:rsid w:val="002E43FE"/>
    <w:rsid w:val="00300892"/>
    <w:rsid w:val="00306CDC"/>
    <w:rsid w:val="0031010E"/>
    <w:rsid w:val="003123D7"/>
    <w:rsid w:val="00320F7A"/>
    <w:rsid w:val="003D0751"/>
    <w:rsid w:val="0040184B"/>
    <w:rsid w:val="00425034"/>
    <w:rsid w:val="004B44D0"/>
    <w:rsid w:val="004B61C6"/>
    <w:rsid w:val="004F235A"/>
    <w:rsid w:val="005416D4"/>
    <w:rsid w:val="005B2766"/>
    <w:rsid w:val="00656E4C"/>
    <w:rsid w:val="00680AEC"/>
    <w:rsid w:val="0068762A"/>
    <w:rsid w:val="00691381"/>
    <w:rsid w:val="006926AA"/>
    <w:rsid w:val="006C67B0"/>
    <w:rsid w:val="006E28B4"/>
    <w:rsid w:val="007856E7"/>
    <w:rsid w:val="007A3F54"/>
    <w:rsid w:val="008239B1"/>
    <w:rsid w:val="0088044A"/>
    <w:rsid w:val="00895650"/>
    <w:rsid w:val="008A67DD"/>
    <w:rsid w:val="008B68EC"/>
    <w:rsid w:val="008D32EF"/>
    <w:rsid w:val="008F1290"/>
    <w:rsid w:val="008F6BC4"/>
    <w:rsid w:val="009454E9"/>
    <w:rsid w:val="0096104F"/>
    <w:rsid w:val="00974DDE"/>
    <w:rsid w:val="009B7A44"/>
    <w:rsid w:val="009E0A34"/>
    <w:rsid w:val="00A155E5"/>
    <w:rsid w:val="00AA4714"/>
    <w:rsid w:val="00AB4021"/>
    <w:rsid w:val="00C10041"/>
    <w:rsid w:val="00C26C3B"/>
    <w:rsid w:val="00C33F1A"/>
    <w:rsid w:val="00C5017C"/>
    <w:rsid w:val="00C54FDD"/>
    <w:rsid w:val="00C70FF0"/>
    <w:rsid w:val="00CA6E55"/>
    <w:rsid w:val="00CF134F"/>
    <w:rsid w:val="00D82366"/>
    <w:rsid w:val="00DA1436"/>
    <w:rsid w:val="00DE610C"/>
    <w:rsid w:val="00E12227"/>
    <w:rsid w:val="00E94164"/>
    <w:rsid w:val="00EB4202"/>
    <w:rsid w:val="00F86515"/>
    <w:rsid w:val="00F91867"/>
    <w:rsid w:val="00F961C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locked="1"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1C6"/>
    <w:pPr>
      <w:spacing w:after="200" w:line="276" w:lineRule="auto"/>
    </w:pPr>
    <w:rPr>
      <w:rFonts w:eastAsia="Times New Roman"/>
    </w:rPr>
  </w:style>
  <w:style w:type="paragraph" w:styleId="2">
    <w:name w:val="heading 2"/>
    <w:basedOn w:val="a"/>
    <w:next w:val="a"/>
    <w:link w:val="20"/>
    <w:uiPriority w:val="99"/>
    <w:qFormat/>
    <w:rsid w:val="004B61C6"/>
    <w:pPr>
      <w:keepNext/>
      <w:keepLines/>
      <w:numPr>
        <w:ilvl w:val="1"/>
        <w:numId w:val="1"/>
      </w:numPr>
      <w:pBdr>
        <w:top w:val="single" w:sz="4" w:space="1" w:color="auto"/>
        <w:bottom w:val="single" w:sz="4" w:space="1" w:color="auto"/>
      </w:pBdr>
      <w:shd w:val="clear" w:color="auto" w:fill="92D050"/>
      <w:snapToGrid w:val="0"/>
      <w:spacing w:before="120" w:after="120" w:line="240" w:lineRule="atLeast"/>
      <w:ind w:left="1701"/>
      <w:jc w:val="both"/>
      <w:outlineLvl w:val="1"/>
    </w:pPr>
    <w:rPr>
      <w:rFonts w:cs="Times New Roman Bold"/>
      <w:b/>
      <w:bCs/>
      <w:szCs w:val="56"/>
    </w:rPr>
  </w:style>
  <w:style w:type="paragraph" w:styleId="3">
    <w:name w:val="heading 3"/>
    <w:basedOn w:val="a"/>
    <w:next w:val="a"/>
    <w:link w:val="30"/>
    <w:uiPriority w:val="99"/>
    <w:qFormat/>
    <w:rsid w:val="004B61C6"/>
    <w:pPr>
      <w:numPr>
        <w:ilvl w:val="2"/>
        <w:numId w:val="1"/>
      </w:numPr>
      <w:pBdr>
        <w:top w:val="single" w:sz="4" w:space="1" w:color="auto"/>
        <w:bottom w:val="single" w:sz="4" w:space="1" w:color="auto"/>
      </w:pBdr>
      <w:shd w:val="clear" w:color="auto" w:fill="FFC000"/>
      <w:spacing w:before="120" w:after="120" w:line="240" w:lineRule="atLeast"/>
      <w:jc w:val="both"/>
      <w:outlineLvl w:val="2"/>
    </w:pPr>
    <w:rPr>
      <w:rFonts w:cs="Times New Roman Bold"/>
      <w:b/>
      <w:bCs/>
      <w:szCs w:val="40"/>
    </w:rPr>
  </w:style>
  <w:style w:type="paragraph" w:styleId="4">
    <w:name w:val="heading 4"/>
    <w:basedOn w:val="a"/>
    <w:next w:val="a"/>
    <w:link w:val="40"/>
    <w:uiPriority w:val="99"/>
    <w:qFormat/>
    <w:rsid w:val="004B61C6"/>
    <w:pPr>
      <w:numPr>
        <w:ilvl w:val="3"/>
        <w:numId w:val="1"/>
      </w:numPr>
      <w:pBdr>
        <w:top w:val="single" w:sz="4" w:space="1" w:color="auto"/>
        <w:bottom w:val="single" w:sz="4" w:space="1" w:color="auto"/>
      </w:pBdr>
      <w:shd w:val="clear" w:color="auto" w:fill="C6D9F1"/>
      <w:spacing w:before="120" w:after="120" w:line="240" w:lineRule="auto"/>
      <w:jc w:val="both"/>
      <w:outlineLvl w:val="3"/>
    </w:pPr>
    <w:rPr>
      <w:rFonts w:cs="Times New Roman Bold"/>
      <w:b/>
      <w:bCs/>
    </w:rPr>
  </w:style>
  <w:style w:type="paragraph" w:styleId="5">
    <w:name w:val="heading 5"/>
    <w:basedOn w:val="a"/>
    <w:next w:val="a"/>
    <w:link w:val="50"/>
    <w:uiPriority w:val="99"/>
    <w:qFormat/>
    <w:rsid w:val="004B61C6"/>
    <w:pPr>
      <w:keepNext/>
      <w:keepLines/>
      <w:spacing w:before="40" w:after="0"/>
      <w:outlineLvl w:val="4"/>
    </w:pPr>
    <w:rPr>
      <w:rFonts w:ascii="Calibri Light" w:hAnsi="Calibri Light"/>
      <w:color w:val="2E74B5"/>
    </w:rPr>
  </w:style>
  <w:style w:type="paragraph" w:styleId="8">
    <w:name w:val="heading 8"/>
    <w:basedOn w:val="a"/>
    <w:next w:val="a"/>
    <w:link w:val="80"/>
    <w:uiPriority w:val="99"/>
    <w:qFormat/>
    <w:rsid w:val="004B61C6"/>
    <w:pPr>
      <w:keepNext/>
      <w:numPr>
        <w:ilvl w:val="7"/>
        <w:numId w:val="1"/>
      </w:numPr>
      <w:spacing w:after="0" w:line="240" w:lineRule="auto"/>
      <w:jc w:val="center"/>
      <w:outlineLvl w:val="7"/>
    </w:pPr>
    <w:rPr>
      <w:rFonts w:ascii="Times New Roman" w:hAnsi="Times New Roman"/>
      <w:b/>
      <w:bCs/>
      <w:sz w:val="24"/>
      <w:szCs w:val="24"/>
    </w:rPr>
  </w:style>
  <w:style w:type="paragraph" w:styleId="9">
    <w:name w:val="heading 9"/>
    <w:basedOn w:val="a"/>
    <w:next w:val="a"/>
    <w:link w:val="90"/>
    <w:uiPriority w:val="99"/>
    <w:qFormat/>
    <w:rsid w:val="004B61C6"/>
    <w:pPr>
      <w:keepNext/>
      <w:numPr>
        <w:ilvl w:val="8"/>
        <w:numId w:val="1"/>
      </w:numPr>
      <w:spacing w:after="0" w:line="360" w:lineRule="auto"/>
      <w:jc w:val="both"/>
      <w:outlineLvl w:val="8"/>
    </w:pPr>
    <w:rPr>
      <w:rFonts w:ascii="Arial" w:hAnsi="Arial" w:cs="Arial"/>
      <w:b/>
      <w:bCs/>
      <w:lang w:val="en-GB" w:eastAsia="de-D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9"/>
    <w:semiHidden/>
    <w:locked/>
    <w:rsid w:val="004B61C6"/>
    <w:rPr>
      <w:rFonts w:ascii="Calibri" w:hAnsi="Calibri" w:cs="Times New Roman Bold"/>
      <w:b/>
      <w:bCs/>
      <w:sz w:val="56"/>
      <w:szCs w:val="56"/>
      <w:shd w:val="clear" w:color="auto" w:fill="92D050"/>
      <w:lang w:eastAsia="bg-BG"/>
    </w:rPr>
  </w:style>
  <w:style w:type="character" w:customStyle="1" w:styleId="30">
    <w:name w:val="Заглавие 3 Знак"/>
    <w:basedOn w:val="a0"/>
    <w:link w:val="3"/>
    <w:uiPriority w:val="99"/>
    <w:semiHidden/>
    <w:locked/>
    <w:rsid w:val="004B61C6"/>
    <w:rPr>
      <w:rFonts w:ascii="Calibri" w:hAnsi="Calibri" w:cs="Times New Roman Bold"/>
      <w:b/>
      <w:bCs/>
      <w:sz w:val="40"/>
      <w:szCs w:val="40"/>
      <w:shd w:val="clear" w:color="auto" w:fill="FFC000"/>
      <w:lang w:eastAsia="bg-BG"/>
    </w:rPr>
  </w:style>
  <w:style w:type="character" w:customStyle="1" w:styleId="40">
    <w:name w:val="Заглавие 4 Знак"/>
    <w:basedOn w:val="a0"/>
    <w:link w:val="4"/>
    <w:uiPriority w:val="99"/>
    <w:semiHidden/>
    <w:locked/>
    <w:rsid w:val="004B61C6"/>
    <w:rPr>
      <w:rFonts w:ascii="Calibri" w:hAnsi="Calibri" w:cs="Times New Roman Bold"/>
      <w:b/>
      <w:bCs/>
      <w:shd w:val="clear" w:color="auto" w:fill="C6D9F1"/>
      <w:lang w:eastAsia="bg-BG"/>
    </w:rPr>
  </w:style>
  <w:style w:type="character" w:customStyle="1" w:styleId="50">
    <w:name w:val="Заглавие 5 Знак"/>
    <w:basedOn w:val="a0"/>
    <w:link w:val="5"/>
    <w:uiPriority w:val="99"/>
    <w:semiHidden/>
    <w:locked/>
    <w:rsid w:val="004B61C6"/>
    <w:rPr>
      <w:rFonts w:ascii="Calibri Light" w:hAnsi="Calibri Light" w:cs="Times New Roman"/>
      <w:color w:val="2E74B5"/>
      <w:lang w:eastAsia="bg-BG"/>
    </w:rPr>
  </w:style>
  <w:style w:type="character" w:customStyle="1" w:styleId="80">
    <w:name w:val="Заглавие 8 Знак"/>
    <w:basedOn w:val="a0"/>
    <w:link w:val="8"/>
    <w:uiPriority w:val="99"/>
    <w:semiHidden/>
    <w:locked/>
    <w:rsid w:val="004B61C6"/>
    <w:rPr>
      <w:rFonts w:ascii="Times New Roman" w:hAnsi="Times New Roman" w:cs="Times New Roman"/>
      <w:b/>
      <w:bCs/>
      <w:sz w:val="24"/>
      <w:szCs w:val="24"/>
      <w:lang w:eastAsia="bg-BG"/>
    </w:rPr>
  </w:style>
  <w:style w:type="character" w:customStyle="1" w:styleId="90">
    <w:name w:val="Заглавие 9 Знак"/>
    <w:basedOn w:val="a0"/>
    <w:link w:val="9"/>
    <w:uiPriority w:val="99"/>
    <w:semiHidden/>
    <w:locked/>
    <w:rsid w:val="004B61C6"/>
    <w:rPr>
      <w:rFonts w:ascii="Arial" w:hAnsi="Arial" w:cs="Arial"/>
      <w:b/>
      <w:bCs/>
      <w:lang w:val="en-GB" w:eastAsia="de-DE"/>
    </w:rPr>
  </w:style>
  <w:style w:type="paragraph" w:customStyle="1" w:styleId="CharCharChar3">
    <w:name w:val="Char Char Char3"/>
    <w:basedOn w:val="a"/>
    <w:uiPriority w:val="99"/>
    <w:rsid w:val="004B61C6"/>
    <w:pPr>
      <w:tabs>
        <w:tab w:val="left" w:pos="709"/>
      </w:tabs>
      <w:spacing w:after="0" w:line="240" w:lineRule="auto"/>
    </w:pPr>
    <w:rPr>
      <w:rFonts w:ascii="Tahoma" w:hAnsi="Tahoma" w:cs="Tahoma"/>
      <w:sz w:val="24"/>
      <w:szCs w:val="24"/>
      <w:lang w:val="pl-PL" w:eastAsia="pl-PL"/>
    </w:rPr>
  </w:style>
  <w:style w:type="character" w:customStyle="1" w:styleId="inputvalue">
    <w:name w:val="input_value"/>
    <w:basedOn w:val="a0"/>
    <w:uiPriority w:val="99"/>
    <w:rsid w:val="004B61C6"/>
    <w:rPr>
      <w:rFonts w:cs="Times New Roman"/>
    </w:rPr>
  </w:style>
  <w:style w:type="table" w:styleId="a3">
    <w:name w:val="Table Grid"/>
    <w:basedOn w:val="a1"/>
    <w:uiPriority w:val="99"/>
    <w:rsid w:val="004B61C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Списък на абзаци Знак"/>
    <w:link w:val="a5"/>
    <w:uiPriority w:val="99"/>
    <w:locked/>
    <w:rsid w:val="004B61C6"/>
  </w:style>
  <w:style w:type="paragraph" w:styleId="a5">
    <w:name w:val="List Paragraph"/>
    <w:basedOn w:val="a"/>
    <w:link w:val="a4"/>
    <w:uiPriority w:val="99"/>
    <w:qFormat/>
    <w:rsid w:val="004B61C6"/>
    <w:pPr>
      <w:ind w:left="720"/>
      <w:contextualSpacing/>
    </w:pPr>
    <w:rPr>
      <w:rFonts w:eastAsia="Calibri"/>
      <w:lang w:eastAsia="en-US"/>
    </w:rPr>
  </w:style>
  <w:style w:type="paragraph" w:customStyle="1" w:styleId="ListParagraph1">
    <w:name w:val="List Paragraph1"/>
    <w:basedOn w:val="a"/>
    <w:uiPriority w:val="99"/>
    <w:rsid w:val="004B61C6"/>
    <w:pPr>
      <w:numPr>
        <w:numId w:val="2"/>
      </w:numPr>
      <w:spacing w:before="120" w:after="120" w:line="240" w:lineRule="atLeast"/>
      <w:jc w:val="both"/>
    </w:pPr>
    <w:rPr>
      <w:rFonts w:cs="Calibri"/>
    </w:rPr>
  </w:style>
  <w:style w:type="paragraph" w:customStyle="1" w:styleId="-0">
    <w:name w:val="ВЕСКО-0"/>
    <w:basedOn w:val="a"/>
    <w:uiPriority w:val="99"/>
    <w:rsid w:val="004B61C6"/>
    <w:pPr>
      <w:spacing w:before="120" w:after="120" w:line="240" w:lineRule="atLeast"/>
      <w:jc w:val="both"/>
    </w:pPr>
    <w:rPr>
      <w:rFonts w:ascii="Times New Roman" w:hAnsi="Times New Roman" w:cs="Calibri"/>
    </w:rPr>
  </w:style>
  <w:style w:type="character" w:customStyle="1" w:styleId="1">
    <w:name w:val="Стил1 Знак"/>
    <w:basedOn w:val="a0"/>
    <w:link w:val="10"/>
    <w:uiPriority w:val="99"/>
    <w:locked/>
    <w:rsid w:val="004B61C6"/>
    <w:rPr>
      <w:rFonts w:ascii="Times New Roman" w:hAnsi="Times New Roman" w:cs="Times New Roman"/>
      <w:sz w:val="24"/>
      <w:szCs w:val="24"/>
    </w:rPr>
  </w:style>
  <w:style w:type="paragraph" w:customStyle="1" w:styleId="10">
    <w:name w:val="Стил1"/>
    <w:basedOn w:val="3"/>
    <w:link w:val="1"/>
    <w:uiPriority w:val="99"/>
    <w:rsid w:val="004B61C6"/>
    <w:pPr>
      <w:keepNext/>
      <w:numPr>
        <w:ilvl w:val="0"/>
        <w:numId w:val="0"/>
      </w:numPr>
      <w:pBdr>
        <w:top w:val="none" w:sz="0" w:space="0" w:color="auto"/>
        <w:bottom w:val="none" w:sz="0" w:space="0" w:color="auto"/>
      </w:pBdr>
      <w:shd w:val="clear" w:color="auto" w:fill="auto"/>
      <w:tabs>
        <w:tab w:val="num" w:pos="615"/>
      </w:tabs>
      <w:spacing w:before="0" w:after="0" w:line="240" w:lineRule="auto"/>
      <w:ind w:left="615" w:hanging="435"/>
    </w:pPr>
    <w:rPr>
      <w:rFonts w:ascii="Times New Roman" w:hAnsi="Times New Roman" w:cs="Times New Roman"/>
      <w:b w:val="0"/>
      <w:bCs w:val="0"/>
      <w:sz w:val="24"/>
      <w:szCs w:val="24"/>
      <w:lang w:eastAsia="en-US"/>
    </w:rPr>
  </w:style>
  <w:style w:type="character" w:styleId="a6">
    <w:name w:val="footnote reference"/>
    <w:aliases w:val="Footnote symbol,Appel note de bas de p,SUPERS,Nota,(NECG) Footnote Reference,Voetnootverwijzing,Footnote Reference Superscript,BVI fnr,Lábjegyzet-hivatkozás,L?bjegyzet-hivatkoz?s,Char1 Char Char Char Char,ftref"/>
    <w:basedOn w:val="a0"/>
    <w:uiPriority w:val="99"/>
    <w:semiHidden/>
    <w:rsid w:val="004B61C6"/>
    <w:rPr>
      <w:rFonts w:ascii="Times New Roman" w:hAnsi="Times New Roman" w:cs="Times New Roman"/>
      <w:vertAlign w:val="superscript"/>
    </w:rPr>
  </w:style>
  <w:style w:type="character" w:styleId="a7">
    <w:name w:val="Strong"/>
    <w:basedOn w:val="a0"/>
    <w:uiPriority w:val="99"/>
    <w:qFormat/>
    <w:rsid w:val="00282040"/>
    <w:rPr>
      <w:rFonts w:cs="Times New Roman"/>
      <w:b/>
      <w:bCs/>
    </w:rPr>
  </w:style>
  <w:style w:type="character" w:styleId="a8">
    <w:name w:val="annotation reference"/>
    <w:basedOn w:val="a0"/>
    <w:uiPriority w:val="99"/>
    <w:semiHidden/>
    <w:rsid w:val="009454E9"/>
    <w:rPr>
      <w:rFonts w:cs="Times New Roman"/>
      <w:sz w:val="16"/>
      <w:szCs w:val="16"/>
    </w:rPr>
  </w:style>
  <w:style w:type="paragraph" w:styleId="a9">
    <w:name w:val="annotation text"/>
    <w:basedOn w:val="a"/>
    <w:link w:val="aa"/>
    <w:uiPriority w:val="99"/>
    <w:semiHidden/>
    <w:rsid w:val="009454E9"/>
    <w:rPr>
      <w:sz w:val="20"/>
      <w:szCs w:val="20"/>
    </w:rPr>
  </w:style>
  <w:style w:type="character" w:customStyle="1" w:styleId="aa">
    <w:name w:val="Текст на коментар Знак"/>
    <w:basedOn w:val="a0"/>
    <w:link w:val="a9"/>
    <w:uiPriority w:val="99"/>
    <w:semiHidden/>
    <w:locked/>
    <w:rsid w:val="00CA6E55"/>
    <w:rPr>
      <w:rFonts w:eastAsia="Times New Roman" w:cs="Times New Roman"/>
      <w:sz w:val="20"/>
      <w:szCs w:val="20"/>
    </w:rPr>
  </w:style>
  <w:style w:type="paragraph" w:styleId="ab">
    <w:name w:val="annotation subject"/>
    <w:basedOn w:val="a9"/>
    <w:next w:val="a9"/>
    <w:link w:val="ac"/>
    <w:uiPriority w:val="99"/>
    <w:semiHidden/>
    <w:rsid w:val="009454E9"/>
    <w:rPr>
      <w:b/>
      <w:bCs/>
    </w:rPr>
  </w:style>
  <w:style w:type="character" w:customStyle="1" w:styleId="ac">
    <w:name w:val="Предмет на коментар Знак"/>
    <w:basedOn w:val="aa"/>
    <w:link w:val="ab"/>
    <w:uiPriority w:val="99"/>
    <w:semiHidden/>
    <w:locked/>
    <w:rsid w:val="00CA6E55"/>
    <w:rPr>
      <w:rFonts w:eastAsia="Times New Roman" w:cs="Times New Roman"/>
      <w:b/>
      <w:bCs/>
      <w:sz w:val="20"/>
      <w:szCs w:val="20"/>
    </w:rPr>
  </w:style>
  <w:style w:type="paragraph" w:styleId="ad">
    <w:name w:val="Balloon Text"/>
    <w:basedOn w:val="a"/>
    <w:link w:val="ae"/>
    <w:uiPriority w:val="99"/>
    <w:semiHidden/>
    <w:rsid w:val="009454E9"/>
    <w:rPr>
      <w:rFonts w:ascii="Tahoma" w:hAnsi="Tahoma" w:cs="Tahoma"/>
      <w:sz w:val="16"/>
      <w:szCs w:val="16"/>
    </w:rPr>
  </w:style>
  <w:style w:type="character" w:customStyle="1" w:styleId="ae">
    <w:name w:val="Изнесен текст Знак"/>
    <w:basedOn w:val="a0"/>
    <w:link w:val="ad"/>
    <w:uiPriority w:val="99"/>
    <w:semiHidden/>
    <w:locked/>
    <w:rsid w:val="00CA6E55"/>
    <w:rPr>
      <w:rFonts w:ascii="Times New Roman" w:hAnsi="Times New Roman" w:cs="Times New Roman"/>
      <w:sz w:val="2"/>
    </w:rPr>
  </w:style>
  <w:style w:type="paragraph" w:styleId="af">
    <w:name w:val="Revision"/>
    <w:hidden/>
    <w:uiPriority w:val="99"/>
    <w:semiHidden/>
    <w:rsid w:val="00D82366"/>
    <w:rPr>
      <w:rFonts w:eastAsia="Times New Roman"/>
    </w:rPr>
  </w:style>
</w:styles>
</file>

<file path=word/webSettings.xml><?xml version="1.0" encoding="utf-8"?>
<w:webSettings xmlns:r="http://schemas.openxmlformats.org/officeDocument/2006/relationships" xmlns:w="http://schemas.openxmlformats.org/wordprocessingml/2006/main">
  <w:divs>
    <w:div w:id="197354080">
      <w:bodyDiv w:val="1"/>
      <w:marLeft w:val="0"/>
      <w:marRight w:val="0"/>
      <w:marTop w:val="0"/>
      <w:marBottom w:val="0"/>
      <w:divBdr>
        <w:top w:val="none" w:sz="0" w:space="0" w:color="auto"/>
        <w:left w:val="none" w:sz="0" w:space="0" w:color="auto"/>
        <w:bottom w:val="none" w:sz="0" w:space="0" w:color="auto"/>
        <w:right w:val="none" w:sz="0" w:space="0" w:color="auto"/>
      </w:divBdr>
    </w:div>
    <w:div w:id="607855690">
      <w:bodyDiv w:val="1"/>
      <w:marLeft w:val="0"/>
      <w:marRight w:val="0"/>
      <w:marTop w:val="0"/>
      <w:marBottom w:val="0"/>
      <w:divBdr>
        <w:top w:val="none" w:sz="0" w:space="0" w:color="auto"/>
        <w:left w:val="none" w:sz="0" w:space="0" w:color="auto"/>
        <w:bottom w:val="none" w:sz="0" w:space="0" w:color="auto"/>
        <w:right w:val="none" w:sz="0" w:space="0" w:color="auto"/>
      </w:divBdr>
    </w:div>
    <w:div w:id="774593717">
      <w:bodyDiv w:val="1"/>
      <w:marLeft w:val="0"/>
      <w:marRight w:val="0"/>
      <w:marTop w:val="0"/>
      <w:marBottom w:val="0"/>
      <w:divBdr>
        <w:top w:val="none" w:sz="0" w:space="0" w:color="auto"/>
        <w:left w:val="none" w:sz="0" w:space="0" w:color="auto"/>
        <w:bottom w:val="none" w:sz="0" w:space="0" w:color="auto"/>
        <w:right w:val="none" w:sz="0" w:space="0" w:color="auto"/>
      </w:divBdr>
    </w:div>
    <w:div w:id="894044067">
      <w:bodyDiv w:val="1"/>
      <w:marLeft w:val="0"/>
      <w:marRight w:val="0"/>
      <w:marTop w:val="0"/>
      <w:marBottom w:val="0"/>
      <w:divBdr>
        <w:top w:val="none" w:sz="0" w:space="0" w:color="auto"/>
        <w:left w:val="none" w:sz="0" w:space="0" w:color="auto"/>
        <w:bottom w:val="none" w:sz="0" w:space="0" w:color="auto"/>
        <w:right w:val="none" w:sz="0" w:space="0" w:color="auto"/>
      </w:divBdr>
    </w:div>
    <w:div w:id="1677725424">
      <w:marLeft w:val="0"/>
      <w:marRight w:val="0"/>
      <w:marTop w:val="0"/>
      <w:marBottom w:val="0"/>
      <w:divBdr>
        <w:top w:val="none" w:sz="0" w:space="0" w:color="auto"/>
        <w:left w:val="none" w:sz="0" w:space="0" w:color="auto"/>
        <w:bottom w:val="none" w:sz="0" w:space="0" w:color="auto"/>
        <w:right w:val="none" w:sz="0" w:space="0" w:color="auto"/>
      </w:divBdr>
    </w:div>
    <w:div w:id="1677725425">
      <w:marLeft w:val="0"/>
      <w:marRight w:val="0"/>
      <w:marTop w:val="0"/>
      <w:marBottom w:val="0"/>
      <w:divBdr>
        <w:top w:val="none" w:sz="0" w:space="0" w:color="auto"/>
        <w:left w:val="none" w:sz="0" w:space="0" w:color="auto"/>
        <w:bottom w:val="none" w:sz="0" w:space="0" w:color="auto"/>
        <w:right w:val="none" w:sz="0" w:space="0" w:color="auto"/>
      </w:divBdr>
    </w:div>
    <w:div w:id="1677725426">
      <w:marLeft w:val="0"/>
      <w:marRight w:val="0"/>
      <w:marTop w:val="0"/>
      <w:marBottom w:val="0"/>
      <w:divBdr>
        <w:top w:val="none" w:sz="0" w:space="0" w:color="auto"/>
        <w:left w:val="none" w:sz="0" w:space="0" w:color="auto"/>
        <w:bottom w:val="none" w:sz="0" w:space="0" w:color="auto"/>
        <w:right w:val="none" w:sz="0" w:space="0" w:color="auto"/>
      </w:divBdr>
    </w:div>
    <w:div w:id="1677725427">
      <w:marLeft w:val="0"/>
      <w:marRight w:val="0"/>
      <w:marTop w:val="0"/>
      <w:marBottom w:val="0"/>
      <w:divBdr>
        <w:top w:val="none" w:sz="0" w:space="0" w:color="auto"/>
        <w:left w:val="none" w:sz="0" w:space="0" w:color="auto"/>
        <w:bottom w:val="none" w:sz="0" w:space="0" w:color="auto"/>
        <w:right w:val="none" w:sz="0" w:space="0" w:color="auto"/>
      </w:divBdr>
    </w:div>
    <w:div w:id="1677725428">
      <w:marLeft w:val="0"/>
      <w:marRight w:val="0"/>
      <w:marTop w:val="0"/>
      <w:marBottom w:val="0"/>
      <w:divBdr>
        <w:top w:val="none" w:sz="0" w:space="0" w:color="auto"/>
        <w:left w:val="none" w:sz="0" w:space="0" w:color="auto"/>
        <w:bottom w:val="none" w:sz="0" w:space="0" w:color="auto"/>
        <w:right w:val="none" w:sz="0" w:space="0" w:color="auto"/>
      </w:divBdr>
    </w:div>
    <w:div w:id="1677725429">
      <w:marLeft w:val="0"/>
      <w:marRight w:val="0"/>
      <w:marTop w:val="0"/>
      <w:marBottom w:val="0"/>
      <w:divBdr>
        <w:top w:val="none" w:sz="0" w:space="0" w:color="auto"/>
        <w:left w:val="none" w:sz="0" w:space="0" w:color="auto"/>
        <w:bottom w:val="none" w:sz="0" w:space="0" w:color="auto"/>
        <w:right w:val="none" w:sz="0" w:space="0" w:color="auto"/>
      </w:divBdr>
    </w:div>
    <w:div w:id="1677725430">
      <w:marLeft w:val="0"/>
      <w:marRight w:val="0"/>
      <w:marTop w:val="0"/>
      <w:marBottom w:val="0"/>
      <w:divBdr>
        <w:top w:val="none" w:sz="0" w:space="0" w:color="auto"/>
        <w:left w:val="none" w:sz="0" w:space="0" w:color="auto"/>
        <w:bottom w:val="none" w:sz="0" w:space="0" w:color="auto"/>
        <w:right w:val="none" w:sz="0" w:space="0" w:color="auto"/>
      </w:divBdr>
    </w:div>
    <w:div w:id="1677725431">
      <w:marLeft w:val="0"/>
      <w:marRight w:val="0"/>
      <w:marTop w:val="0"/>
      <w:marBottom w:val="0"/>
      <w:divBdr>
        <w:top w:val="none" w:sz="0" w:space="0" w:color="auto"/>
        <w:left w:val="none" w:sz="0" w:space="0" w:color="auto"/>
        <w:bottom w:val="none" w:sz="0" w:space="0" w:color="auto"/>
        <w:right w:val="none" w:sz="0" w:space="0" w:color="auto"/>
      </w:divBdr>
    </w:div>
    <w:div w:id="1677725432">
      <w:marLeft w:val="0"/>
      <w:marRight w:val="0"/>
      <w:marTop w:val="0"/>
      <w:marBottom w:val="0"/>
      <w:divBdr>
        <w:top w:val="none" w:sz="0" w:space="0" w:color="auto"/>
        <w:left w:val="none" w:sz="0" w:space="0" w:color="auto"/>
        <w:bottom w:val="none" w:sz="0" w:space="0" w:color="auto"/>
        <w:right w:val="none" w:sz="0" w:space="0" w:color="auto"/>
      </w:divBdr>
    </w:div>
    <w:div w:id="1677725433">
      <w:marLeft w:val="0"/>
      <w:marRight w:val="0"/>
      <w:marTop w:val="0"/>
      <w:marBottom w:val="0"/>
      <w:divBdr>
        <w:top w:val="none" w:sz="0" w:space="0" w:color="auto"/>
        <w:left w:val="none" w:sz="0" w:space="0" w:color="auto"/>
        <w:bottom w:val="none" w:sz="0" w:space="0" w:color="auto"/>
        <w:right w:val="none" w:sz="0" w:space="0" w:color="auto"/>
      </w:divBdr>
    </w:div>
    <w:div w:id="1677725434">
      <w:marLeft w:val="0"/>
      <w:marRight w:val="0"/>
      <w:marTop w:val="0"/>
      <w:marBottom w:val="0"/>
      <w:divBdr>
        <w:top w:val="none" w:sz="0" w:space="0" w:color="auto"/>
        <w:left w:val="none" w:sz="0" w:space="0" w:color="auto"/>
        <w:bottom w:val="none" w:sz="0" w:space="0" w:color="auto"/>
        <w:right w:val="none" w:sz="0" w:space="0" w:color="auto"/>
      </w:divBdr>
    </w:div>
    <w:div w:id="1677725435">
      <w:marLeft w:val="0"/>
      <w:marRight w:val="0"/>
      <w:marTop w:val="0"/>
      <w:marBottom w:val="0"/>
      <w:divBdr>
        <w:top w:val="none" w:sz="0" w:space="0" w:color="auto"/>
        <w:left w:val="none" w:sz="0" w:space="0" w:color="auto"/>
        <w:bottom w:val="none" w:sz="0" w:space="0" w:color="auto"/>
        <w:right w:val="none" w:sz="0" w:space="0" w:color="auto"/>
      </w:divBdr>
    </w:div>
    <w:div w:id="1677725436">
      <w:marLeft w:val="0"/>
      <w:marRight w:val="0"/>
      <w:marTop w:val="0"/>
      <w:marBottom w:val="0"/>
      <w:divBdr>
        <w:top w:val="none" w:sz="0" w:space="0" w:color="auto"/>
        <w:left w:val="none" w:sz="0" w:space="0" w:color="auto"/>
        <w:bottom w:val="none" w:sz="0" w:space="0" w:color="auto"/>
        <w:right w:val="none" w:sz="0" w:space="0" w:color="auto"/>
      </w:divBdr>
    </w:div>
    <w:div w:id="1677725437">
      <w:marLeft w:val="0"/>
      <w:marRight w:val="0"/>
      <w:marTop w:val="0"/>
      <w:marBottom w:val="0"/>
      <w:divBdr>
        <w:top w:val="none" w:sz="0" w:space="0" w:color="auto"/>
        <w:left w:val="none" w:sz="0" w:space="0" w:color="auto"/>
        <w:bottom w:val="none" w:sz="0" w:space="0" w:color="auto"/>
        <w:right w:val="none" w:sz="0" w:space="0" w:color="auto"/>
      </w:divBdr>
    </w:div>
    <w:div w:id="1677725438">
      <w:marLeft w:val="0"/>
      <w:marRight w:val="0"/>
      <w:marTop w:val="0"/>
      <w:marBottom w:val="0"/>
      <w:divBdr>
        <w:top w:val="none" w:sz="0" w:space="0" w:color="auto"/>
        <w:left w:val="none" w:sz="0" w:space="0" w:color="auto"/>
        <w:bottom w:val="none" w:sz="0" w:space="0" w:color="auto"/>
        <w:right w:val="none" w:sz="0" w:space="0" w:color="auto"/>
      </w:divBdr>
    </w:div>
    <w:div w:id="1677725439">
      <w:marLeft w:val="0"/>
      <w:marRight w:val="0"/>
      <w:marTop w:val="0"/>
      <w:marBottom w:val="0"/>
      <w:divBdr>
        <w:top w:val="none" w:sz="0" w:space="0" w:color="auto"/>
        <w:left w:val="none" w:sz="0" w:space="0" w:color="auto"/>
        <w:bottom w:val="none" w:sz="0" w:space="0" w:color="auto"/>
        <w:right w:val="none" w:sz="0" w:space="0" w:color="auto"/>
      </w:divBdr>
    </w:div>
    <w:div w:id="1677725440">
      <w:marLeft w:val="0"/>
      <w:marRight w:val="0"/>
      <w:marTop w:val="0"/>
      <w:marBottom w:val="0"/>
      <w:divBdr>
        <w:top w:val="none" w:sz="0" w:space="0" w:color="auto"/>
        <w:left w:val="none" w:sz="0" w:space="0" w:color="auto"/>
        <w:bottom w:val="none" w:sz="0" w:space="0" w:color="auto"/>
        <w:right w:val="none" w:sz="0" w:space="0" w:color="auto"/>
      </w:divBdr>
    </w:div>
    <w:div w:id="1677725441">
      <w:marLeft w:val="0"/>
      <w:marRight w:val="0"/>
      <w:marTop w:val="0"/>
      <w:marBottom w:val="0"/>
      <w:divBdr>
        <w:top w:val="none" w:sz="0" w:space="0" w:color="auto"/>
        <w:left w:val="none" w:sz="0" w:space="0" w:color="auto"/>
        <w:bottom w:val="none" w:sz="0" w:space="0" w:color="auto"/>
        <w:right w:val="none" w:sz="0" w:space="0" w:color="auto"/>
      </w:divBdr>
    </w:div>
    <w:div w:id="1677725442">
      <w:marLeft w:val="0"/>
      <w:marRight w:val="0"/>
      <w:marTop w:val="0"/>
      <w:marBottom w:val="0"/>
      <w:divBdr>
        <w:top w:val="none" w:sz="0" w:space="0" w:color="auto"/>
        <w:left w:val="none" w:sz="0" w:space="0" w:color="auto"/>
        <w:bottom w:val="none" w:sz="0" w:space="0" w:color="auto"/>
        <w:right w:val="none" w:sz="0" w:space="0" w:color="auto"/>
      </w:divBdr>
    </w:div>
    <w:div w:id="1677725443">
      <w:marLeft w:val="0"/>
      <w:marRight w:val="0"/>
      <w:marTop w:val="0"/>
      <w:marBottom w:val="0"/>
      <w:divBdr>
        <w:top w:val="none" w:sz="0" w:space="0" w:color="auto"/>
        <w:left w:val="none" w:sz="0" w:space="0" w:color="auto"/>
        <w:bottom w:val="none" w:sz="0" w:space="0" w:color="auto"/>
        <w:right w:val="none" w:sz="0" w:space="0" w:color="auto"/>
      </w:divBdr>
    </w:div>
    <w:div w:id="1677725444">
      <w:marLeft w:val="0"/>
      <w:marRight w:val="0"/>
      <w:marTop w:val="0"/>
      <w:marBottom w:val="0"/>
      <w:divBdr>
        <w:top w:val="none" w:sz="0" w:space="0" w:color="auto"/>
        <w:left w:val="none" w:sz="0" w:space="0" w:color="auto"/>
        <w:bottom w:val="none" w:sz="0" w:space="0" w:color="auto"/>
        <w:right w:val="none" w:sz="0" w:space="0" w:color="auto"/>
      </w:divBdr>
    </w:div>
    <w:div w:id="1677725445">
      <w:marLeft w:val="0"/>
      <w:marRight w:val="0"/>
      <w:marTop w:val="0"/>
      <w:marBottom w:val="0"/>
      <w:divBdr>
        <w:top w:val="none" w:sz="0" w:space="0" w:color="auto"/>
        <w:left w:val="none" w:sz="0" w:space="0" w:color="auto"/>
        <w:bottom w:val="none" w:sz="0" w:space="0" w:color="auto"/>
        <w:right w:val="none" w:sz="0" w:space="0" w:color="auto"/>
      </w:divBdr>
    </w:div>
    <w:div w:id="1677725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80910-C4C9-4028-8A53-975E59585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581</Words>
  <Characters>3314</Characters>
  <Application>Microsoft Office Word</Application>
  <DocSecurity>0</DocSecurity>
  <Lines>27</Lines>
  <Paragraphs>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Didi</dc:creator>
  <cp:lastModifiedBy>msm66</cp:lastModifiedBy>
  <cp:revision>4</cp:revision>
  <dcterms:created xsi:type="dcterms:W3CDTF">2022-07-04T12:11:00Z</dcterms:created>
  <dcterms:modified xsi:type="dcterms:W3CDTF">2022-10-19T05:18:00Z</dcterms:modified>
</cp:coreProperties>
</file>