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2880" w:rsidRDefault="00076278" w:rsidP="00076278">
      <w:pPr>
        <w:pStyle w:val="a3"/>
        <w:tabs>
          <w:tab w:val="left" w:pos="252"/>
        </w:tabs>
        <w:spacing w:before="0" w:beforeAutospacing="0" w:after="0" w:afterAutospacing="0"/>
        <w:rPr>
          <w:i/>
        </w:rPr>
      </w:pPr>
      <w:r>
        <w:rPr>
          <w:i/>
        </w:rPr>
        <w:tab/>
      </w:r>
    </w:p>
    <w:tbl>
      <w:tblPr>
        <w:tblW w:w="10356" w:type="dxa"/>
        <w:tblLook w:val="01E0" w:firstRow="1" w:lastRow="1" w:firstColumn="1" w:lastColumn="1" w:noHBand="0" w:noVBand="0"/>
      </w:tblPr>
      <w:tblGrid>
        <w:gridCol w:w="10356"/>
      </w:tblGrid>
      <w:tr w:rsidR="00076278" w:rsidRPr="00132D29" w:rsidTr="002E5002">
        <w:trPr>
          <w:trHeight w:val="899"/>
        </w:trPr>
        <w:tc>
          <w:tcPr>
            <w:tcW w:w="10356" w:type="dxa"/>
            <w:vAlign w:val="center"/>
          </w:tcPr>
          <w:p w:rsidR="00076278" w:rsidRPr="00132D29" w:rsidRDefault="00076278" w:rsidP="002E5002">
            <w:pPr>
              <w:tabs>
                <w:tab w:val="left" w:pos="2620"/>
                <w:tab w:val="center" w:pos="4703"/>
                <w:tab w:val="right" w:pos="10206"/>
              </w:tabs>
              <w:spacing w:after="0" w:line="276" w:lineRule="auto"/>
              <w:ind w:firstLine="114"/>
              <w:jc w:val="both"/>
              <w:rPr>
                <w:rFonts w:ascii="Cambria" w:eastAsia="Times New Roman" w:hAnsi="Cambria" w:cs="Times New Roman"/>
                <w:sz w:val="20"/>
                <w:szCs w:val="20"/>
                <w:lang w:val="en-US" w:eastAsia="bg-BG"/>
              </w:rPr>
            </w:pPr>
            <w:r w:rsidRPr="00132D29">
              <w:rPr>
                <w:rFonts w:ascii="Cambria" w:eastAsia="Times New Roman" w:hAnsi="Cambria" w:cs="Times New Roman"/>
                <w:noProof/>
                <w:sz w:val="20"/>
                <w:szCs w:val="20"/>
                <w:lang w:eastAsia="bg-BG"/>
              </w:rPr>
              <w:t xml:space="preserve">                                                </w:t>
            </w:r>
            <w:r w:rsidRPr="00132D29">
              <w:rPr>
                <w:rFonts w:ascii="Cambria" w:eastAsia="Times New Roman" w:hAnsi="Cambria" w:cs="Times New Roman"/>
                <w:noProof/>
                <w:sz w:val="20"/>
                <w:szCs w:val="20"/>
                <w:lang w:val="en-US" w:eastAsia="bg-BG"/>
              </w:rPr>
              <w:t xml:space="preserve">       </w:t>
            </w:r>
            <w:r w:rsidRPr="00132D29">
              <w:rPr>
                <w:rFonts w:ascii="Cambria" w:eastAsia="Times New Roman" w:hAnsi="Cambria" w:cs="Times New Roman"/>
                <w:noProof/>
                <w:sz w:val="20"/>
                <w:szCs w:val="20"/>
                <w:lang w:eastAsia="bg-BG"/>
              </w:rPr>
              <w:t xml:space="preserve">         </w:t>
            </w:r>
            <w:r w:rsidRPr="00132D29">
              <w:rPr>
                <w:rFonts w:ascii="Cambria" w:eastAsia="Times New Roman" w:hAnsi="Cambria" w:cs="Times New Roman"/>
                <w:noProof/>
                <w:sz w:val="20"/>
                <w:szCs w:val="20"/>
                <w:lang w:val="en-US" w:eastAsia="bg-BG"/>
              </w:rPr>
              <w:t xml:space="preserve">    </w:t>
            </w:r>
          </w:p>
          <w:tbl>
            <w:tblPr>
              <w:tblW w:w="9498" w:type="dxa"/>
              <w:tblLook w:val="01E0" w:firstRow="1" w:lastRow="1" w:firstColumn="1" w:lastColumn="1" w:noHBand="0" w:noVBand="0"/>
            </w:tblPr>
            <w:tblGrid>
              <w:gridCol w:w="9498"/>
            </w:tblGrid>
            <w:tr w:rsidR="00076278" w:rsidRPr="00132D29" w:rsidTr="002E5002">
              <w:trPr>
                <w:trHeight w:val="99"/>
              </w:trPr>
              <w:tc>
                <w:tcPr>
                  <w:tcW w:w="9498" w:type="dxa"/>
                  <w:shd w:val="clear" w:color="auto" w:fill="FFFFFF"/>
                </w:tcPr>
                <w:p w:rsidR="00076278" w:rsidRPr="00132D29" w:rsidRDefault="00076278" w:rsidP="004D4405">
                  <w:pPr>
                    <w:tabs>
                      <w:tab w:val="center" w:pos="4703"/>
                      <w:tab w:val="right" w:pos="9406"/>
                    </w:tabs>
                    <w:spacing w:after="0" w:line="276" w:lineRule="auto"/>
                    <w:jc w:val="center"/>
                    <w:rPr>
                      <w:rFonts w:ascii="Cambria" w:eastAsia="Times New Roman" w:hAnsi="Cambria" w:cs="Times New Roman"/>
                      <w:b/>
                      <w:kern w:val="28"/>
                      <w:sz w:val="18"/>
                      <w:szCs w:val="18"/>
                      <w:lang w:val="ru-RU" w:eastAsia="bg-BG"/>
                    </w:rPr>
                  </w:pPr>
                </w:p>
              </w:tc>
            </w:tr>
            <w:tr w:rsidR="00076278" w:rsidRPr="00132D29" w:rsidTr="002E5002">
              <w:trPr>
                <w:trHeight w:val="61"/>
              </w:trPr>
              <w:tc>
                <w:tcPr>
                  <w:tcW w:w="9498" w:type="dxa"/>
                  <w:shd w:val="clear" w:color="auto" w:fill="FFFFFF"/>
                </w:tcPr>
                <w:p w:rsidR="00076278" w:rsidRPr="00132D29" w:rsidRDefault="00076278" w:rsidP="002E5002">
                  <w:pPr>
                    <w:spacing w:after="0" w:line="240" w:lineRule="auto"/>
                    <w:rPr>
                      <w:rFonts w:ascii="Cambria" w:eastAsia="Times New Roman" w:hAnsi="Cambria" w:cs="Times New Roman"/>
                      <w:b/>
                      <w:kern w:val="28"/>
                      <w:sz w:val="18"/>
                      <w:szCs w:val="18"/>
                      <w:lang w:val="ru-RU" w:eastAsia="bg-BG"/>
                    </w:rPr>
                  </w:pPr>
                </w:p>
              </w:tc>
            </w:tr>
          </w:tbl>
          <w:p w:rsidR="00076278" w:rsidRPr="00132D29" w:rsidRDefault="00076278" w:rsidP="002E5002">
            <w:pPr>
              <w:spacing w:after="0" w:line="276" w:lineRule="auto"/>
              <w:jc w:val="both"/>
              <w:rPr>
                <w:rFonts w:ascii="Cambria" w:eastAsia="Times New Roman" w:hAnsi="Cambria" w:cs="Times New Roman"/>
                <w:sz w:val="20"/>
                <w:szCs w:val="20"/>
                <w:lang w:eastAsia="bg-BG"/>
              </w:rPr>
            </w:pPr>
          </w:p>
        </w:tc>
      </w:tr>
    </w:tbl>
    <w:p w:rsidR="00076278" w:rsidRPr="003E78A7" w:rsidRDefault="00076278" w:rsidP="00076278">
      <w:pPr>
        <w:pStyle w:val="a3"/>
        <w:tabs>
          <w:tab w:val="left" w:pos="252"/>
        </w:tabs>
        <w:spacing w:before="0" w:beforeAutospacing="0" w:after="0" w:afterAutospacing="0"/>
        <w:rPr>
          <w:rFonts w:ascii="Cambria" w:hAnsi="Cambria"/>
          <w:i/>
        </w:rPr>
      </w:pPr>
    </w:p>
    <w:p w:rsidR="00076278" w:rsidRPr="003E78A7" w:rsidRDefault="00076278" w:rsidP="00076278">
      <w:pPr>
        <w:pStyle w:val="a3"/>
        <w:tabs>
          <w:tab w:val="left" w:pos="252"/>
        </w:tabs>
        <w:spacing w:before="0" w:beforeAutospacing="0" w:after="0" w:afterAutospacing="0"/>
        <w:rPr>
          <w:rFonts w:ascii="Cambria" w:hAnsi="Cambria"/>
          <w:i/>
        </w:rPr>
      </w:pPr>
    </w:p>
    <w:p w:rsidR="0081360B" w:rsidRPr="0081360B" w:rsidRDefault="0081360B" w:rsidP="0081360B">
      <w:pPr>
        <w:tabs>
          <w:tab w:val="left" w:pos="3505"/>
        </w:tabs>
        <w:spacing w:after="0" w:line="240" w:lineRule="auto"/>
        <w:rPr>
          <w:rFonts w:ascii="Times New Roman" w:eastAsia="Times New Roman" w:hAnsi="Times New Roman" w:cs="Times New Roman"/>
          <w:sz w:val="24"/>
          <w:szCs w:val="24"/>
          <w:lang w:eastAsia="bg-BG"/>
        </w:rPr>
      </w:pPr>
      <w:r w:rsidRPr="0081360B">
        <w:rPr>
          <w:rFonts w:ascii="Times New Roman" w:eastAsia="Times New Roman" w:hAnsi="Times New Roman" w:cs="Times New Roman"/>
          <w:i/>
          <w:sz w:val="24"/>
          <w:szCs w:val="24"/>
          <w:lang w:eastAsia="bg-BG"/>
        </w:rPr>
        <w:tab/>
      </w:r>
    </w:p>
    <w:p w:rsidR="0081360B" w:rsidRPr="0081360B" w:rsidRDefault="0081360B" w:rsidP="0081360B">
      <w:pPr>
        <w:spacing w:after="0" w:line="240" w:lineRule="auto"/>
        <w:jc w:val="center"/>
        <w:rPr>
          <w:rFonts w:ascii="Times New Roman" w:eastAsia="Times New Roman" w:hAnsi="Times New Roman" w:cs="Times New Roman"/>
          <w:b/>
          <w:sz w:val="24"/>
          <w:szCs w:val="24"/>
          <w:lang w:eastAsia="bg-BG"/>
        </w:rPr>
      </w:pPr>
      <w:r w:rsidRPr="0081360B">
        <w:rPr>
          <w:rFonts w:ascii="Times New Roman" w:eastAsia="Times New Roman" w:hAnsi="Times New Roman" w:cs="Times New Roman"/>
          <w:b/>
          <w:sz w:val="24"/>
          <w:szCs w:val="24"/>
          <w:lang w:eastAsia="bg-BG"/>
        </w:rPr>
        <w:t xml:space="preserve">УКАЗАНИЯ </w:t>
      </w:r>
    </w:p>
    <w:p w:rsidR="0081360B" w:rsidRPr="0081360B" w:rsidRDefault="0081360B" w:rsidP="0081360B">
      <w:pPr>
        <w:spacing w:after="0" w:line="240" w:lineRule="auto"/>
        <w:jc w:val="center"/>
        <w:rPr>
          <w:rFonts w:ascii="Times New Roman" w:eastAsia="Times New Roman" w:hAnsi="Times New Roman" w:cs="Times New Roman"/>
          <w:b/>
          <w:sz w:val="24"/>
          <w:szCs w:val="24"/>
          <w:lang w:eastAsia="bg-BG"/>
        </w:rPr>
      </w:pPr>
    </w:p>
    <w:p w:rsidR="0081360B" w:rsidRPr="0081360B" w:rsidRDefault="0081360B" w:rsidP="0081360B">
      <w:pPr>
        <w:spacing w:after="0" w:line="240" w:lineRule="auto"/>
        <w:jc w:val="center"/>
        <w:rPr>
          <w:rFonts w:ascii="Times New Roman" w:eastAsia="Times New Roman" w:hAnsi="Times New Roman" w:cs="Times New Roman"/>
          <w:b/>
          <w:sz w:val="24"/>
          <w:szCs w:val="24"/>
          <w:lang w:eastAsia="bg-BG"/>
        </w:rPr>
      </w:pPr>
    </w:p>
    <w:p w:rsidR="0081360B" w:rsidRPr="0081360B" w:rsidRDefault="0081360B" w:rsidP="0081360B">
      <w:pPr>
        <w:spacing w:after="0" w:line="240" w:lineRule="auto"/>
        <w:jc w:val="center"/>
        <w:rPr>
          <w:rFonts w:ascii="Times New Roman" w:eastAsia="Times New Roman" w:hAnsi="Times New Roman" w:cs="Times New Roman"/>
          <w:i/>
          <w:color w:val="808080"/>
          <w:sz w:val="24"/>
          <w:szCs w:val="24"/>
          <w:lang w:eastAsia="bg-BG"/>
        </w:rPr>
      </w:pPr>
    </w:p>
    <w:p w:rsidR="0081360B" w:rsidRPr="0081360B" w:rsidRDefault="0081360B" w:rsidP="0081360B">
      <w:pPr>
        <w:spacing w:after="0" w:line="240" w:lineRule="auto"/>
        <w:jc w:val="center"/>
        <w:rPr>
          <w:rFonts w:ascii="Times New Roman" w:eastAsia="Times New Roman" w:hAnsi="Times New Roman" w:cs="Times New Roman"/>
          <w:b/>
          <w:sz w:val="24"/>
          <w:szCs w:val="24"/>
          <w:lang w:val="en-US" w:eastAsia="bg-BG"/>
        </w:rPr>
      </w:pPr>
    </w:p>
    <w:p w:rsidR="0081360B" w:rsidRPr="0081360B" w:rsidRDefault="0081360B" w:rsidP="0081360B">
      <w:pPr>
        <w:spacing w:after="0" w:line="240" w:lineRule="auto"/>
        <w:jc w:val="center"/>
        <w:rPr>
          <w:rFonts w:ascii="Times New Roman" w:eastAsia="Times New Roman" w:hAnsi="Times New Roman" w:cs="Times New Roman"/>
          <w:b/>
          <w:sz w:val="24"/>
          <w:szCs w:val="24"/>
          <w:lang w:eastAsia="bg-BG"/>
        </w:rPr>
      </w:pPr>
      <w:proofErr w:type="spellStart"/>
      <w:proofErr w:type="gramStart"/>
      <w:r w:rsidRPr="0081360B">
        <w:rPr>
          <w:rFonts w:ascii="Times New Roman" w:eastAsia="Times New Roman" w:hAnsi="Times New Roman" w:cs="Times New Roman"/>
          <w:b/>
          <w:sz w:val="24"/>
          <w:szCs w:val="24"/>
          <w:lang w:val="en-US" w:eastAsia="bg-BG"/>
        </w:rPr>
        <w:t>За</w:t>
      </w:r>
      <w:proofErr w:type="spellEnd"/>
      <w:r w:rsidRPr="0081360B">
        <w:rPr>
          <w:rFonts w:ascii="Times New Roman" w:eastAsia="Times New Roman" w:hAnsi="Times New Roman" w:cs="Times New Roman"/>
          <w:b/>
          <w:sz w:val="24"/>
          <w:szCs w:val="24"/>
          <w:lang w:eastAsia="bg-BG"/>
        </w:rPr>
        <w:t xml:space="preserve"> </w:t>
      </w:r>
      <w:r w:rsidRPr="0081360B">
        <w:rPr>
          <w:rFonts w:ascii="Times New Roman" w:eastAsia="Times New Roman" w:hAnsi="Times New Roman" w:cs="Times New Roman"/>
          <w:b/>
          <w:sz w:val="24"/>
          <w:szCs w:val="24"/>
          <w:lang w:val="en-US" w:eastAsia="bg-BG"/>
        </w:rPr>
        <w:t xml:space="preserve"> </w:t>
      </w:r>
      <w:proofErr w:type="spellStart"/>
      <w:r w:rsidRPr="0081360B">
        <w:rPr>
          <w:rFonts w:ascii="Times New Roman" w:eastAsia="Times New Roman" w:hAnsi="Times New Roman" w:cs="Times New Roman"/>
          <w:b/>
          <w:sz w:val="24"/>
          <w:szCs w:val="24"/>
          <w:lang w:val="en-US" w:eastAsia="bg-BG"/>
        </w:rPr>
        <w:t>участие</w:t>
      </w:r>
      <w:proofErr w:type="spellEnd"/>
      <w:proofErr w:type="gramEnd"/>
    </w:p>
    <w:p w:rsidR="0081360B" w:rsidRPr="0081360B" w:rsidRDefault="0081360B" w:rsidP="0081360B">
      <w:pPr>
        <w:spacing w:after="0" w:line="240" w:lineRule="auto"/>
        <w:jc w:val="center"/>
        <w:rPr>
          <w:rFonts w:ascii="Times New Roman" w:eastAsia="Times New Roman" w:hAnsi="Times New Roman" w:cs="Times New Roman"/>
          <w:b/>
          <w:sz w:val="24"/>
          <w:szCs w:val="24"/>
          <w:lang w:eastAsia="bg-BG"/>
        </w:rPr>
      </w:pPr>
    </w:p>
    <w:p w:rsidR="0081360B" w:rsidRPr="0081360B" w:rsidRDefault="0081360B" w:rsidP="0081360B">
      <w:pPr>
        <w:spacing w:after="0" w:line="240" w:lineRule="auto"/>
        <w:jc w:val="center"/>
        <w:rPr>
          <w:rFonts w:ascii="Times New Roman" w:eastAsia="Times New Roman" w:hAnsi="Times New Roman" w:cs="Times New Roman"/>
          <w:b/>
          <w:sz w:val="24"/>
          <w:szCs w:val="24"/>
          <w:lang w:eastAsia="bg-BG"/>
        </w:rPr>
      </w:pPr>
    </w:p>
    <w:p w:rsidR="0081360B" w:rsidRPr="0081360B" w:rsidRDefault="0081360B" w:rsidP="0081360B">
      <w:pPr>
        <w:spacing w:after="0" w:line="240" w:lineRule="auto"/>
        <w:jc w:val="center"/>
        <w:rPr>
          <w:rFonts w:ascii="Times New Roman" w:eastAsia="Times New Roman" w:hAnsi="Times New Roman" w:cs="Times New Roman"/>
          <w:b/>
          <w:sz w:val="24"/>
          <w:szCs w:val="24"/>
          <w:lang w:eastAsia="bg-BG"/>
        </w:rPr>
      </w:pPr>
    </w:p>
    <w:p w:rsidR="0081360B" w:rsidRPr="0081360B" w:rsidRDefault="0081360B" w:rsidP="0081360B">
      <w:pPr>
        <w:spacing w:after="0" w:line="240" w:lineRule="auto"/>
        <w:jc w:val="center"/>
        <w:rPr>
          <w:rFonts w:ascii="Times New Roman" w:eastAsia="Times New Roman" w:hAnsi="Times New Roman" w:cs="Times New Roman"/>
          <w:b/>
          <w:sz w:val="24"/>
          <w:szCs w:val="24"/>
          <w:lang w:val="en-US" w:eastAsia="bg-BG"/>
        </w:rPr>
      </w:pPr>
    </w:p>
    <w:p w:rsidR="0081360B" w:rsidRPr="0081360B" w:rsidRDefault="0081360B" w:rsidP="0081360B">
      <w:pPr>
        <w:keepNext/>
        <w:spacing w:before="240" w:after="60" w:line="240" w:lineRule="auto"/>
        <w:ind w:left="-284" w:right="-142" w:firstLine="710"/>
        <w:jc w:val="center"/>
        <w:outlineLvl w:val="2"/>
        <w:rPr>
          <w:rFonts w:ascii="Times New Roman" w:eastAsia="Times New Roman" w:hAnsi="Times New Roman" w:cs="Times New Roman"/>
          <w:b/>
          <w:bCs/>
          <w:sz w:val="24"/>
          <w:szCs w:val="24"/>
          <w:lang w:val="en-GB" w:eastAsia="bg-BG"/>
        </w:rPr>
      </w:pPr>
      <w:r w:rsidRPr="0081360B">
        <w:rPr>
          <w:rFonts w:ascii="Times New Roman" w:eastAsia="Times New Roman" w:hAnsi="Times New Roman" w:cs="Times New Roman"/>
          <w:sz w:val="24"/>
          <w:szCs w:val="24"/>
          <w:lang w:eastAsia="bg-BG"/>
        </w:rPr>
        <w:t xml:space="preserve">В обществена поръчка </w:t>
      </w:r>
      <w:r w:rsidRPr="0081360B">
        <w:rPr>
          <w:rFonts w:ascii="Times New Roman" w:eastAsia="Times New Roman" w:hAnsi="Times New Roman" w:cs="Times New Roman"/>
          <w:b/>
          <w:bCs/>
          <w:sz w:val="24"/>
          <w:szCs w:val="24"/>
          <w:lang w:eastAsia="bg-BG"/>
        </w:rPr>
        <w:t xml:space="preserve">по реда на </w:t>
      </w:r>
      <w:r w:rsidRPr="0081360B">
        <w:rPr>
          <w:rFonts w:ascii="Times New Roman" w:eastAsia="Times New Roman" w:hAnsi="Times New Roman" w:cs="Times New Roman"/>
          <w:b/>
          <w:bCs/>
          <w:sz w:val="24"/>
          <w:szCs w:val="24"/>
          <w:lang w:val="en-GB" w:eastAsia="bg-BG"/>
        </w:rPr>
        <w:t xml:space="preserve">Чл.20,ал.3, т.1 </w:t>
      </w:r>
      <w:proofErr w:type="spellStart"/>
      <w:r w:rsidRPr="0081360B">
        <w:rPr>
          <w:rFonts w:ascii="Times New Roman" w:eastAsia="Times New Roman" w:hAnsi="Times New Roman" w:cs="Times New Roman"/>
          <w:b/>
          <w:bCs/>
          <w:sz w:val="24"/>
          <w:szCs w:val="24"/>
          <w:lang w:val="en-GB" w:eastAsia="bg-BG"/>
        </w:rPr>
        <w:t>от</w:t>
      </w:r>
      <w:proofErr w:type="spellEnd"/>
      <w:r w:rsidRPr="0081360B">
        <w:rPr>
          <w:rFonts w:ascii="Times New Roman" w:eastAsia="Times New Roman" w:hAnsi="Times New Roman" w:cs="Times New Roman"/>
          <w:b/>
          <w:bCs/>
          <w:sz w:val="24"/>
          <w:szCs w:val="24"/>
          <w:lang w:val="en-GB" w:eastAsia="bg-BG"/>
        </w:rPr>
        <w:t xml:space="preserve"> ЗОП </w:t>
      </w:r>
    </w:p>
    <w:p w:rsidR="0081360B" w:rsidRPr="0081360B" w:rsidRDefault="0081360B" w:rsidP="0081360B">
      <w:pPr>
        <w:spacing w:after="0" w:line="240" w:lineRule="auto"/>
        <w:jc w:val="center"/>
        <w:rPr>
          <w:rFonts w:ascii="Times New Roman" w:eastAsia="Times New Roman" w:hAnsi="Times New Roman" w:cs="Times New Roman"/>
          <w:sz w:val="24"/>
          <w:szCs w:val="24"/>
          <w:lang w:eastAsia="bg-BG"/>
        </w:rPr>
      </w:pPr>
      <w:r w:rsidRPr="0081360B">
        <w:rPr>
          <w:rFonts w:ascii="Times New Roman" w:eastAsia="Times New Roman" w:hAnsi="Times New Roman" w:cs="Times New Roman"/>
          <w:sz w:val="24"/>
          <w:szCs w:val="24"/>
          <w:lang w:eastAsia="bg-BG"/>
        </w:rPr>
        <w:t>с предмет:</w:t>
      </w:r>
    </w:p>
    <w:p w:rsidR="0081360B" w:rsidRPr="0081360B" w:rsidRDefault="0081360B" w:rsidP="0081360B">
      <w:pPr>
        <w:spacing w:after="0" w:line="240" w:lineRule="auto"/>
        <w:jc w:val="center"/>
        <w:rPr>
          <w:rFonts w:ascii="Times New Roman" w:eastAsia="Times New Roman" w:hAnsi="Times New Roman" w:cs="Times New Roman"/>
          <w:sz w:val="24"/>
          <w:szCs w:val="24"/>
          <w:lang w:eastAsia="bg-BG"/>
        </w:rPr>
      </w:pPr>
    </w:p>
    <w:p w:rsidR="0081360B" w:rsidRPr="0081360B" w:rsidRDefault="0081360B" w:rsidP="0081360B">
      <w:pPr>
        <w:spacing w:after="0" w:line="240" w:lineRule="auto"/>
        <w:jc w:val="center"/>
        <w:rPr>
          <w:rFonts w:ascii="Times New Roman" w:eastAsia="Times New Roman" w:hAnsi="Times New Roman" w:cs="Times New Roman"/>
          <w:b/>
          <w:sz w:val="24"/>
          <w:szCs w:val="24"/>
          <w:lang w:val="en-US" w:eastAsia="bg-BG"/>
        </w:rPr>
      </w:pPr>
    </w:p>
    <w:p w:rsidR="0081360B" w:rsidRPr="0081360B" w:rsidRDefault="0081360B" w:rsidP="0081360B">
      <w:pPr>
        <w:spacing w:after="0" w:line="240" w:lineRule="auto"/>
        <w:jc w:val="center"/>
        <w:rPr>
          <w:rFonts w:ascii="Times New Roman" w:eastAsia="Times New Roman" w:hAnsi="Times New Roman" w:cs="Times New Roman"/>
          <w:b/>
          <w:sz w:val="24"/>
          <w:szCs w:val="24"/>
          <w:lang w:val="en-US" w:eastAsia="bg-BG"/>
        </w:rPr>
      </w:pPr>
    </w:p>
    <w:p w:rsidR="0081360B" w:rsidRPr="0081360B" w:rsidRDefault="0081360B" w:rsidP="0081360B">
      <w:pPr>
        <w:spacing w:after="0" w:line="240" w:lineRule="auto"/>
        <w:jc w:val="center"/>
        <w:rPr>
          <w:rFonts w:ascii="Times New Roman" w:eastAsia="Times New Roman" w:hAnsi="Times New Roman" w:cs="Times New Roman"/>
          <w:b/>
          <w:sz w:val="24"/>
          <w:szCs w:val="24"/>
          <w:lang w:val="en-US" w:eastAsia="bg-BG"/>
        </w:rPr>
      </w:pPr>
    </w:p>
    <w:p w:rsidR="0081360B" w:rsidRPr="0081360B" w:rsidRDefault="0081360B" w:rsidP="0081360B">
      <w:pPr>
        <w:spacing w:after="0" w:line="240" w:lineRule="auto"/>
        <w:jc w:val="center"/>
        <w:rPr>
          <w:rFonts w:ascii="Times New Roman" w:eastAsia="Times New Roman" w:hAnsi="Times New Roman" w:cs="Times New Roman"/>
          <w:b/>
          <w:sz w:val="24"/>
          <w:szCs w:val="24"/>
          <w:lang w:val="en-US" w:eastAsia="bg-BG"/>
        </w:rPr>
      </w:pPr>
    </w:p>
    <w:p w:rsidR="0081360B" w:rsidRPr="0081360B" w:rsidRDefault="0081360B" w:rsidP="0081360B">
      <w:pPr>
        <w:spacing w:after="0" w:line="240" w:lineRule="auto"/>
        <w:jc w:val="center"/>
        <w:rPr>
          <w:rFonts w:ascii="Times New Roman" w:eastAsia="Times New Roman" w:hAnsi="Times New Roman" w:cs="Times New Roman"/>
          <w:b/>
          <w:sz w:val="24"/>
          <w:szCs w:val="24"/>
          <w:lang w:val="en-US" w:eastAsia="bg-BG"/>
        </w:rPr>
      </w:pPr>
    </w:p>
    <w:p w:rsidR="0081360B" w:rsidRPr="0081360B" w:rsidRDefault="0081360B" w:rsidP="0081360B">
      <w:pPr>
        <w:spacing w:after="0" w:line="240" w:lineRule="auto"/>
        <w:jc w:val="center"/>
        <w:rPr>
          <w:rFonts w:ascii="Times New Roman" w:eastAsia="Times New Roman" w:hAnsi="Times New Roman" w:cs="Times New Roman"/>
          <w:b/>
          <w:sz w:val="24"/>
          <w:szCs w:val="24"/>
          <w:lang w:val="en-US" w:eastAsia="bg-BG"/>
        </w:rPr>
      </w:pPr>
    </w:p>
    <w:p w:rsidR="007526E3" w:rsidRPr="007526E3" w:rsidRDefault="007526E3" w:rsidP="00410E96">
      <w:pPr>
        <w:spacing w:after="200" w:line="276" w:lineRule="auto"/>
        <w:jc w:val="center"/>
        <w:rPr>
          <w:rFonts w:ascii="Calibri" w:eastAsia="Calibri" w:hAnsi="Calibri" w:cs="Times New Roman"/>
          <w:b/>
        </w:rPr>
      </w:pPr>
      <w:r w:rsidRPr="007526E3">
        <w:rPr>
          <w:rFonts w:ascii="Calibri" w:eastAsia="Calibri" w:hAnsi="Calibri" w:cs="Times New Roman"/>
          <w:b/>
        </w:rPr>
        <w:t>„Изпълнение на инженеринг – изготвяне на инвестиционен проект, строителство и упражняване на авторски надзор на обект „</w:t>
      </w:r>
      <w:r w:rsidR="001B5E9E">
        <w:rPr>
          <w:rFonts w:ascii="Calibri" w:eastAsia="Calibri" w:hAnsi="Calibri" w:cs="Times New Roman"/>
          <w:b/>
        </w:rPr>
        <w:t>Обслужваща алея в градски парк Тервел</w:t>
      </w:r>
      <w:r w:rsidRPr="007526E3">
        <w:rPr>
          <w:rFonts w:ascii="Calibri" w:eastAsia="Calibri" w:hAnsi="Calibri" w:cs="Times New Roman"/>
          <w:b/>
        </w:rPr>
        <w:t>“</w:t>
      </w:r>
    </w:p>
    <w:p w:rsidR="0081360B" w:rsidRPr="0081360B" w:rsidRDefault="0081360B" w:rsidP="0081360B">
      <w:pPr>
        <w:spacing w:after="0" w:line="240" w:lineRule="auto"/>
        <w:jc w:val="both"/>
        <w:rPr>
          <w:rFonts w:ascii="Georgia" w:eastAsia="Calibri" w:hAnsi="Georgia" w:cs="Times New Roman"/>
        </w:rPr>
      </w:pPr>
    </w:p>
    <w:p w:rsidR="0081360B" w:rsidRPr="0081360B" w:rsidRDefault="0081360B" w:rsidP="0081360B">
      <w:pPr>
        <w:spacing w:before="120" w:after="0" w:line="240" w:lineRule="auto"/>
        <w:ind w:firstLine="540"/>
        <w:jc w:val="center"/>
        <w:rPr>
          <w:rFonts w:ascii="Times New Roman" w:eastAsia="Times New Roman" w:hAnsi="Times New Roman" w:cs="Times New Roman"/>
          <w:b/>
          <w:sz w:val="24"/>
          <w:szCs w:val="24"/>
          <w:lang w:eastAsia="bg-BG"/>
        </w:rPr>
      </w:pPr>
    </w:p>
    <w:p w:rsidR="0081360B" w:rsidRPr="0081360B" w:rsidRDefault="0081360B" w:rsidP="0081360B">
      <w:pPr>
        <w:shd w:val="clear" w:color="auto" w:fill="FEFEFE"/>
        <w:spacing w:after="0" w:line="240" w:lineRule="auto"/>
        <w:rPr>
          <w:rFonts w:ascii="Times New Roman" w:eastAsia="Times New Roman" w:hAnsi="Times New Roman" w:cs="Times New Roman"/>
          <w:color w:val="000000"/>
          <w:sz w:val="18"/>
          <w:szCs w:val="18"/>
          <w:lang w:eastAsia="bg-BG"/>
        </w:rPr>
      </w:pPr>
      <w:r w:rsidRPr="0081360B">
        <w:rPr>
          <w:rFonts w:ascii="Times New Roman" w:eastAsia="Times New Roman" w:hAnsi="Times New Roman" w:cs="Times New Roman"/>
          <w:color w:val="000000"/>
          <w:sz w:val="18"/>
          <w:szCs w:val="18"/>
          <w:lang w:eastAsia="bg-BG"/>
        </w:rPr>
        <w:t xml:space="preserve"> </w:t>
      </w:r>
    </w:p>
    <w:p w:rsidR="0081360B" w:rsidRPr="0081360B" w:rsidRDefault="0081360B" w:rsidP="0081360B">
      <w:pPr>
        <w:shd w:val="clear" w:color="auto" w:fill="FEFEFE"/>
        <w:spacing w:after="0" w:line="240" w:lineRule="auto"/>
        <w:rPr>
          <w:rFonts w:ascii="Times New Roman" w:eastAsia="Times New Roman" w:hAnsi="Times New Roman" w:cs="Times New Roman"/>
          <w:color w:val="000000"/>
          <w:sz w:val="18"/>
          <w:szCs w:val="18"/>
          <w:lang w:eastAsia="bg-BG"/>
        </w:rPr>
      </w:pPr>
    </w:p>
    <w:p w:rsidR="0081360B" w:rsidRPr="0081360B" w:rsidRDefault="0081360B" w:rsidP="0081360B">
      <w:pPr>
        <w:shd w:val="clear" w:color="auto" w:fill="FEFEFE"/>
        <w:spacing w:after="0" w:line="240" w:lineRule="auto"/>
        <w:rPr>
          <w:rFonts w:ascii="Times New Roman" w:eastAsia="Times New Roman" w:hAnsi="Times New Roman" w:cs="Times New Roman"/>
          <w:color w:val="000000"/>
          <w:sz w:val="18"/>
          <w:szCs w:val="18"/>
          <w:lang w:eastAsia="bg-BG"/>
        </w:rPr>
      </w:pPr>
    </w:p>
    <w:p w:rsidR="0081360B" w:rsidRPr="0081360B" w:rsidRDefault="0081360B" w:rsidP="0081360B">
      <w:pPr>
        <w:shd w:val="clear" w:color="auto" w:fill="FEFEFE"/>
        <w:tabs>
          <w:tab w:val="left" w:pos="6635"/>
        </w:tabs>
        <w:spacing w:after="0" w:line="240" w:lineRule="auto"/>
        <w:rPr>
          <w:rFonts w:ascii="Times New Roman" w:eastAsia="Times New Roman" w:hAnsi="Times New Roman" w:cs="Times New Roman"/>
          <w:color w:val="000000"/>
          <w:sz w:val="18"/>
          <w:szCs w:val="18"/>
          <w:lang w:eastAsia="bg-BG"/>
        </w:rPr>
      </w:pPr>
      <w:r w:rsidRPr="0081360B">
        <w:rPr>
          <w:rFonts w:ascii="Times New Roman" w:eastAsia="Times New Roman" w:hAnsi="Times New Roman" w:cs="Times New Roman"/>
          <w:color w:val="000000"/>
          <w:sz w:val="18"/>
          <w:szCs w:val="18"/>
          <w:lang w:eastAsia="bg-BG"/>
        </w:rPr>
        <w:tab/>
      </w:r>
    </w:p>
    <w:p w:rsidR="0081360B" w:rsidRDefault="0081360B" w:rsidP="0081360B">
      <w:pPr>
        <w:rPr>
          <w:rFonts w:ascii="Times New Roman" w:eastAsia="Times New Roman" w:hAnsi="Times New Roman" w:cs="Times New Roman"/>
          <w:sz w:val="18"/>
          <w:szCs w:val="18"/>
          <w:lang w:eastAsia="bg-BG"/>
        </w:rPr>
      </w:pPr>
    </w:p>
    <w:p w:rsidR="004D4405" w:rsidRDefault="004D4405" w:rsidP="0081360B">
      <w:pPr>
        <w:rPr>
          <w:rFonts w:ascii="Times New Roman" w:eastAsia="Times New Roman" w:hAnsi="Times New Roman" w:cs="Times New Roman"/>
          <w:sz w:val="18"/>
          <w:szCs w:val="18"/>
          <w:lang w:eastAsia="bg-BG"/>
        </w:rPr>
      </w:pPr>
    </w:p>
    <w:p w:rsidR="004D4405" w:rsidRDefault="004D4405" w:rsidP="0081360B">
      <w:pPr>
        <w:rPr>
          <w:rFonts w:ascii="Times New Roman" w:eastAsia="Times New Roman" w:hAnsi="Times New Roman" w:cs="Times New Roman"/>
          <w:sz w:val="18"/>
          <w:szCs w:val="18"/>
          <w:lang w:eastAsia="bg-BG"/>
        </w:rPr>
      </w:pPr>
    </w:p>
    <w:p w:rsidR="004D4405" w:rsidRDefault="004D4405" w:rsidP="0081360B">
      <w:pPr>
        <w:rPr>
          <w:rFonts w:ascii="Times New Roman" w:eastAsia="Times New Roman" w:hAnsi="Times New Roman" w:cs="Times New Roman"/>
          <w:sz w:val="18"/>
          <w:szCs w:val="18"/>
          <w:lang w:eastAsia="bg-BG"/>
        </w:rPr>
      </w:pPr>
    </w:p>
    <w:p w:rsidR="004D4405" w:rsidRDefault="004D4405" w:rsidP="0081360B">
      <w:pPr>
        <w:rPr>
          <w:rFonts w:ascii="Times New Roman" w:eastAsia="Times New Roman" w:hAnsi="Times New Roman" w:cs="Times New Roman"/>
          <w:sz w:val="18"/>
          <w:szCs w:val="18"/>
          <w:lang w:eastAsia="bg-BG"/>
        </w:rPr>
      </w:pPr>
    </w:p>
    <w:p w:rsidR="004D4405" w:rsidRDefault="004D4405" w:rsidP="0081360B">
      <w:pPr>
        <w:rPr>
          <w:rFonts w:ascii="Times New Roman" w:eastAsia="Times New Roman" w:hAnsi="Times New Roman" w:cs="Times New Roman"/>
          <w:sz w:val="18"/>
          <w:szCs w:val="18"/>
          <w:lang w:eastAsia="bg-BG"/>
        </w:rPr>
      </w:pPr>
    </w:p>
    <w:p w:rsidR="004D4405" w:rsidRDefault="004D4405" w:rsidP="0081360B">
      <w:pPr>
        <w:rPr>
          <w:rFonts w:ascii="Times New Roman" w:eastAsia="Times New Roman" w:hAnsi="Times New Roman" w:cs="Times New Roman"/>
          <w:sz w:val="18"/>
          <w:szCs w:val="18"/>
          <w:lang w:eastAsia="bg-BG"/>
        </w:rPr>
      </w:pPr>
    </w:p>
    <w:p w:rsidR="004D4405" w:rsidRDefault="004D4405" w:rsidP="0081360B">
      <w:pPr>
        <w:rPr>
          <w:rFonts w:ascii="Times New Roman" w:eastAsia="Times New Roman" w:hAnsi="Times New Roman" w:cs="Times New Roman"/>
          <w:sz w:val="18"/>
          <w:szCs w:val="18"/>
          <w:lang w:eastAsia="bg-BG"/>
        </w:rPr>
      </w:pPr>
    </w:p>
    <w:p w:rsidR="004D4405" w:rsidRDefault="004D4405" w:rsidP="0081360B">
      <w:pPr>
        <w:rPr>
          <w:rFonts w:ascii="Times New Roman" w:eastAsia="Times New Roman" w:hAnsi="Times New Roman" w:cs="Times New Roman"/>
          <w:sz w:val="18"/>
          <w:szCs w:val="18"/>
          <w:lang w:eastAsia="bg-BG"/>
        </w:rPr>
      </w:pPr>
    </w:p>
    <w:p w:rsidR="004D4405" w:rsidRPr="0081360B" w:rsidRDefault="004D4405" w:rsidP="0081360B">
      <w:pPr>
        <w:rPr>
          <w:rFonts w:ascii="Times New Roman" w:eastAsia="Times New Roman" w:hAnsi="Times New Roman" w:cs="Times New Roman"/>
          <w:sz w:val="18"/>
          <w:szCs w:val="18"/>
          <w:lang w:eastAsia="bg-BG"/>
        </w:rPr>
      </w:pPr>
    </w:p>
    <w:p w:rsidR="0081360B" w:rsidRPr="0081360B" w:rsidRDefault="0081360B" w:rsidP="0081360B">
      <w:pPr>
        <w:rPr>
          <w:rFonts w:ascii="Times New Roman" w:eastAsia="Times New Roman" w:hAnsi="Times New Roman" w:cs="Times New Roman"/>
          <w:sz w:val="18"/>
          <w:szCs w:val="18"/>
          <w:lang w:eastAsia="bg-BG"/>
        </w:rPr>
      </w:pPr>
    </w:p>
    <w:p w:rsidR="0081360B" w:rsidRPr="0081360B" w:rsidRDefault="0081360B" w:rsidP="0081360B">
      <w:pPr>
        <w:tabs>
          <w:tab w:val="left" w:pos="4011"/>
        </w:tabs>
        <w:rPr>
          <w:rFonts w:ascii="Times New Roman" w:eastAsia="Times New Roman" w:hAnsi="Times New Roman" w:cs="Times New Roman"/>
          <w:sz w:val="18"/>
          <w:szCs w:val="18"/>
          <w:lang w:val="en-US" w:eastAsia="bg-BG"/>
        </w:rPr>
      </w:pPr>
      <w:r w:rsidRPr="0081360B">
        <w:rPr>
          <w:rFonts w:ascii="Times New Roman" w:eastAsia="Times New Roman" w:hAnsi="Times New Roman" w:cs="Times New Roman"/>
          <w:sz w:val="18"/>
          <w:szCs w:val="18"/>
          <w:lang w:eastAsia="bg-BG"/>
        </w:rPr>
        <w:tab/>
        <w:t>Тервел, 202</w:t>
      </w:r>
      <w:r w:rsidR="001B5E9E">
        <w:rPr>
          <w:rFonts w:ascii="Times New Roman" w:eastAsia="Times New Roman" w:hAnsi="Times New Roman" w:cs="Times New Roman"/>
          <w:sz w:val="18"/>
          <w:szCs w:val="18"/>
          <w:lang w:eastAsia="bg-BG"/>
        </w:rPr>
        <w:t>3</w:t>
      </w:r>
      <w:r w:rsidRPr="0081360B">
        <w:rPr>
          <w:rFonts w:ascii="Times New Roman" w:eastAsia="Times New Roman" w:hAnsi="Times New Roman" w:cs="Times New Roman"/>
          <w:sz w:val="18"/>
          <w:szCs w:val="18"/>
          <w:lang w:eastAsia="bg-BG"/>
        </w:rPr>
        <w:t xml:space="preserve"> г.</w:t>
      </w:r>
    </w:p>
    <w:p w:rsidR="0081360B" w:rsidRPr="0081360B" w:rsidRDefault="0081360B" w:rsidP="0081360B">
      <w:pPr>
        <w:tabs>
          <w:tab w:val="left" w:pos="4011"/>
        </w:tabs>
        <w:rPr>
          <w:rFonts w:ascii="Times New Roman" w:eastAsia="Times New Roman" w:hAnsi="Times New Roman" w:cs="Times New Roman"/>
          <w:sz w:val="18"/>
          <w:szCs w:val="18"/>
          <w:lang w:val="en-US" w:eastAsia="bg-BG"/>
        </w:rPr>
      </w:pPr>
    </w:p>
    <w:p w:rsidR="0081360B" w:rsidRPr="0081360B" w:rsidRDefault="0081360B" w:rsidP="0081360B">
      <w:pPr>
        <w:tabs>
          <w:tab w:val="left" w:pos="4011"/>
        </w:tabs>
        <w:rPr>
          <w:rFonts w:ascii="Times New Roman" w:eastAsia="Times New Roman" w:hAnsi="Times New Roman" w:cs="Times New Roman"/>
          <w:sz w:val="18"/>
          <w:szCs w:val="18"/>
          <w:lang w:val="en-US" w:eastAsia="bg-BG"/>
        </w:rPr>
      </w:pPr>
    </w:p>
    <w:p w:rsidR="0081360B" w:rsidRPr="0081360B" w:rsidRDefault="0081360B" w:rsidP="0081360B">
      <w:pPr>
        <w:overflowPunct w:val="0"/>
        <w:autoSpaceDE w:val="0"/>
        <w:autoSpaceDN w:val="0"/>
        <w:adjustRightInd w:val="0"/>
        <w:spacing w:after="0" w:line="276" w:lineRule="auto"/>
        <w:ind w:right="138" w:firstLine="709"/>
        <w:jc w:val="both"/>
        <w:rPr>
          <w:rFonts w:ascii="Times New Roman" w:eastAsia="Calibri" w:hAnsi="Times New Roman" w:cs="Times New Roman"/>
          <w:b/>
          <w:i/>
          <w:sz w:val="24"/>
          <w:szCs w:val="24"/>
          <w:lang w:val="en-US"/>
        </w:rPr>
      </w:pPr>
      <w:r w:rsidRPr="0081360B">
        <w:rPr>
          <w:rFonts w:ascii="Times New Roman" w:eastAsia="Calibri" w:hAnsi="Times New Roman" w:cs="Times New Roman"/>
          <w:b/>
          <w:i/>
          <w:sz w:val="24"/>
          <w:szCs w:val="24"/>
        </w:rPr>
        <w:t>А) Възложител</w:t>
      </w:r>
    </w:p>
    <w:p w:rsidR="0081360B" w:rsidRPr="0081360B" w:rsidRDefault="0081360B" w:rsidP="0081360B">
      <w:pPr>
        <w:spacing w:after="0" w:line="276" w:lineRule="auto"/>
        <w:ind w:right="138" w:firstLine="709"/>
        <w:jc w:val="both"/>
        <w:rPr>
          <w:rFonts w:ascii="Times New Roman" w:eastAsia="Calibri" w:hAnsi="Times New Roman" w:cs="Times New Roman"/>
          <w:i/>
          <w:sz w:val="24"/>
          <w:szCs w:val="24"/>
        </w:rPr>
      </w:pPr>
      <w:r w:rsidRPr="0081360B">
        <w:rPr>
          <w:rFonts w:ascii="Times New Roman" w:eastAsia="Calibri" w:hAnsi="Times New Roman" w:cs="Times New Roman"/>
          <w:sz w:val="24"/>
          <w:szCs w:val="24"/>
        </w:rPr>
        <w:t>Възложител на настоящата  обществена поръчка, възлагана по реда на Закона за обществените поръчки (ЗОП)</w:t>
      </w:r>
      <w:r w:rsidRPr="0081360B">
        <w:rPr>
          <w:rFonts w:ascii="Times New Roman" w:eastAsia="Calibri" w:hAnsi="Times New Roman" w:cs="Times New Roman"/>
          <w:b/>
          <w:sz w:val="24"/>
          <w:szCs w:val="24"/>
        </w:rPr>
        <w:t xml:space="preserve"> </w:t>
      </w:r>
      <w:r w:rsidRPr="0081360B">
        <w:rPr>
          <w:rFonts w:ascii="Times New Roman" w:eastAsia="Calibri" w:hAnsi="Times New Roman" w:cs="Times New Roman"/>
          <w:sz w:val="24"/>
          <w:szCs w:val="24"/>
        </w:rPr>
        <w:t xml:space="preserve">е </w:t>
      </w:r>
      <w:r w:rsidRPr="0081360B">
        <w:rPr>
          <w:rFonts w:ascii="Times New Roman" w:eastAsia="Calibri" w:hAnsi="Times New Roman" w:cs="Times New Roman"/>
          <w:b/>
          <w:sz w:val="24"/>
          <w:szCs w:val="24"/>
        </w:rPr>
        <w:t>Кметът на</w:t>
      </w:r>
      <w:r w:rsidRPr="0081360B">
        <w:rPr>
          <w:rFonts w:ascii="Times New Roman" w:eastAsia="Calibri" w:hAnsi="Times New Roman" w:cs="Times New Roman"/>
          <w:sz w:val="24"/>
          <w:szCs w:val="24"/>
        </w:rPr>
        <w:t xml:space="preserve"> </w:t>
      </w:r>
      <w:r w:rsidRPr="0081360B">
        <w:rPr>
          <w:rFonts w:ascii="Times New Roman" w:eastAsia="Calibri" w:hAnsi="Times New Roman" w:cs="Times New Roman"/>
          <w:b/>
          <w:sz w:val="24"/>
          <w:szCs w:val="24"/>
        </w:rPr>
        <w:t>Община Тервел</w:t>
      </w:r>
      <w:r w:rsidRPr="0081360B">
        <w:rPr>
          <w:rFonts w:ascii="Times New Roman" w:eastAsia="Calibri" w:hAnsi="Times New Roman" w:cs="Times New Roman"/>
          <w:sz w:val="24"/>
          <w:szCs w:val="24"/>
        </w:rPr>
        <w:t>, с административен адрес: гр. Тервел, ул. „Св.</w:t>
      </w:r>
      <w:proofErr w:type="spellStart"/>
      <w:r w:rsidRPr="0081360B">
        <w:rPr>
          <w:rFonts w:ascii="Times New Roman" w:eastAsia="Calibri" w:hAnsi="Times New Roman" w:cs="Times New Roman"/>
          <w:sz w:val="24"/>
          <w:szCs w:val="24"/>
        </w:rPr>
        <w:t>Св</w:t>
      </w:r>
      <w:proofErr w:type="spellEnd"/>
      <w:r w:rsidRPr="0081360B">
        <w:rPr>
          <w:rFonts w:ascii="Times New Roman" w:eastAsia="Calibri" w:hAnsi="Times New Roman" w:cs="Times New Roman"/>
          <w:sz w:val="24"/>
          <w:szCs w:val="24"/>
        </w:rPr>
        <w:t>.Кирил и Методий” № 8, тел: 05751 2070, факс: 05751 2391</w:t>
      </w:r>
      <w:r w:rsidRPr="0081360B">
        <w:rPr>
          <w:rFonts w:ascii="Times New Roman" w:eastAsia="Calibri" w:hAnsi="Times New Roman" w:cs="Times New Roman"/>
          <w:sz w:val="24"/>
          <w:szCs w:val="24"/>
          <w:lang w:val="ru-RU"/>
        </w:rPr>
        <w:t xml:space="preserve">; </w:t>
      </w:r>
      <w:r w:rsidRPr="0081360B">
        <w:rPr>
          <w:rFonts w:ascii="Times New Roman" w:eastAsia="Calibri" w:hAnsi="Times New Roman" w:cs="Times New Roman"/>
          <w:b/>
          <w:i/>
          <w:sz w:val="24"/>
          <w:szCs w:val="24"/>
        </w:rPr>
        <w:t>Интернет адрес</w:t>
      </w:r>
      <w:r w:rsidRPr="0081360B">
        <w:rPr>
          <w:rFonts w:ascii="Times New Roman" w:eastAsia="Calibri" w:hAnsi="Times New Roman" w:cs="Times New Roman"/>
          <w:sz w:val="24"/>
          <w:szCs w:val="24"/>
        </w:rPr>
        <w:t xml:space="preserve">: </w:t>
      </w:r>
      <w:hyperlink r:id="rId9" w:history="1">
        <w:r w:rsidRPr="0081360B">
          <w:rPr>
            <w:rFonts w:ascii="Times New Roman" w:eastAsia="Calibri" w:hAnsi="Times New Roman" w:cs="Times New Roman"/>
            <w:color w:val="0563C1"/>
            <w:sz w:val="24"/>
            <w:szCs w:val="24"/>
            <w:u w:val="single"/>
          </w:rPr>
          <w:t>www.</w:t>
        </w:r>
        <w:r w:rsidRPr="0081360B">
          <w:rPr>
            <w:rFonts w:ascii="Times New Roman" w:eastAsia="Calibri" w:hAnsi="Times New Roman" w:cs="Times New Roman"/>
            <w:color w:val="0563C1"/>
            <w:sz w:val="24"/>
            <w:szCs w:val="24"/>
            <w:u w:val="single"/>
            <w:lang w:val="en-US"/>
          </w:rPr>
          <w:t>tervel</w:t>
        </w:r>
        <w:r w:rsidRPr="0081360B">
          <w:rPr>
            <w:rFonts w:ascii="Times New Roman" w:eastAsia="Calibri" w:hAnsi="Times New Roman" w:cs="Times New Roman"/>
            <w:color w:val="0563C1"/>
            <w:sz w:val="24"/>
            <w:szCs w:val="24"/>
            <w:u w:val="single"/>
          </w:rPr>
          <w:t>.</w:t>
        </w:r>
        <w:proofErr w:type="spellStart"/>
        <w:r w:rsidRPr="0081360B">
          <w:rPr>
            <w:rFonts w:ascii="Times New Roman" w:eastAsia="Calibri" w:hAnsi="Times New Roman" w:cs="Times New Roman"/>
            <w:color w:val="0563C1"/>
            <w:sz w:val="24"/>
            <w:szCs w:val="24"/>
            <w:u w:val="single"/>
            <w:lang w:val="en-US"/>
          </w:rPr>
          <w:t>bg</w:t>
        </w:r>
        <w:proofErr w:type="spellEnd"/>
      </w:hyperlink>
      <w:r w:rsidRPr="0081360B">
        <w:rPr>
          <w:rFonts w:ascii="Times New Roman" w:eastAsia="Calibri" w:hAnsi="Times New Roman" w:cs="Times New Roman"/>
          <w:color w:val="1F497D"/>
          <w:sz w:val="24"/>
          <w:szCs w:val="24"/>
        </w:rPr>
        <w:t>.</w:t>
      </w:r>
    </w:p>
    <w:p w:rsidR="0081360B" w:rsidRPr="0081360B" w:rsidRDefault="0081360B" w:rsidP="0081360B">
      <w:pPr>
        <w:overflowPunct w:val="0"/>
        <w:autoSpaceDE w:val="0"/>
        <w:autoSpaceDN w:val="0"/>
        <w:adjustRightInd w:val="0"/>
        <w:spacing w:after="0" w:line="276" w:lineRule="auto"/>
        <w:ind w:right="138" w:firstLine="709"/>
        <w:jc w:val="both"/>
        <w:rPr>
          <w:rFonts w:ascii="Times New Roman" w:eastAsia="Calibri" w:hAnsi="Times New Roman" w:cs="Times New Roman"/>
          <w:b/>
          <w:i/>
          <w:sz w:val="24"/>
          <w:szCs w:val="24"/>
        </w:rPr>
      </w:pPr>
      <w:r w:rsidRPr="0081360B">
        <w:rPr>
          <w:rFonts w:ascii="Times New Roman" w:eastAsia="Calibri" w:hAnsi="Times New Roman" w:cs="Times New Roman"/>
          <w:b/>
          <w:i/>
          <w:sz w:val="24"/>
          <w:szCs w:val="24"/>
        </w:rPr>
        <w:t>Б) Правно основание за провеждане на възлагането</w:t>
      </w:r>
    </w:p>
    <w:p w:rsidR="0081360B" w:rsidRPr="0081360B" w:rsidRDefault="0081360B" w:rsidP="0081360B">
      <w:pPr>
        <w:shd w:val="clear" w:color="auto" w:fill="FFFFFF"/>
        <w:tabs>
          <w:tab w:val="left" w:pos="0"/>
        </w:tabs>
        <w:spacing w:after="0" w:line="276" w:lineRule="auto"/>
        <w:ind w:firstLine="709"/>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Възложителят обявява настоящата  обществена поръчка на основание чл. чл. 20, ал. </w:t>
      </w:r>
      <w:proofErr w:type="gramStart"/>
      <w:r w:rsidRPr="0081360B">
        <w:rPr>
          <w:rFonts w:ascii="Times New Roman" w:eastAsia="Calibri" w:hAnsi="Times New Roman" w:cs="Times New Roman"/>
          <w:sz w:val="24"/>
          <w:szCs w:val="24"/>
          <w:lang w:val="en-US"/>
        </w:rPr>
        <w:t>3</w:t>
      </w:r>
      <w:r w:rsidRPr="0081360B">
        <w:rPr>
          <w:rFonts w:ascii="Times New Roman" w:eastAsia="Calibri" w:hAnsi="Times New Roman" w:cs="Times New Roman"/>
          <w:sz w:val="24"/>
          <w:szCs w:val="24"/>
        </w:rPr>
        <w:t>, т. 1 от Закона за обществените поръчки.</w:t>
      </w:r>
      <w:proofErr w:type="gramEnd"/>
      <w:r w:rsidRPr="0081360B">
        <w:rPr>
          <w:rFonts w:ascii="Times New Roman" w:eastAsia="Calibri" w:hAnsi="Times New Roman" w:cs="Times New Roman"/>
          <w:sz w:val="24"/>
          <w:szCs w:val="24"/>
        </w:rPr>
        <w:t xml:space="preserve"> За нерегламентираните в настоящата документация за участие условия по провеждането на обществената поръчка се прилагат разпоредбите на ЗОП и Правилника за прилагането му, както и приложимите национални и международни нормативни актове, с оглед предмета на поръчката. При способа за възлагане на обществени поръчки „Събиране на оферти с обява“, всички заинтересовани лица могат да подадат оферта. </w:t>
      </w:r>
    </w:p>
    <w:p w:rsidR="0081360B" w:rsidRPr="0081360B" w:rsidRDefault="0081360B" w:rsidP="0081360B">
      <w:pPr>
        <w:spacing w:after="0" w:line="276" w:lineRule="auto"/>
        <w:ind w:firstLine="709"/>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Възлагането на обществената поръчка е основано на принципите на  равнопоставеност и недопускане на дискриминация, свободна конкуренция, пропорционалност, публичност и прозрачност, което от своя страна дава възможности за участие на всички участници, отговарящи на изискванията на Възложителя.</w:t>
      </w:r>
    </w:p>
    <w:p w:rsidR="0081360B" w:rsidRPr="0081360B" w:rsidRDefault="0081360B" w:rsidP="0081360B">
      <w:pPr>
        <w:spacing w:after="0" w:line="276" w:lineRule="auto"/>
        <w:ind w:firstLine="709"/>
        <w:jc w:val="both"/>
        <w:rPr>
          <w:rFonts w:ascii="Times New Roman" w:eastAsia="Calibri" w:hAnsi="Times New Roman" w:cs="Times New Roman"/>
          <w:b/>
          <w:i/>
          <w:sz w:val="24"/>
          <w:szCs w:val="24"/>
        </w:rPr>
      </w:pPr>
    </w:p>
    <w:p w:rsidR="0081360B" w:rsidRDefault="0081360B" w:rsidP="0081360B">
      <w:pPr>
        <w:overflowPunct w:val="0"/>
        <w:autoSpaceDE w:val="0"/>
        <w:autoSpaceDN w:val="0"/>
        <w:adjustRightInd w:val="0"/>
        <w:spacing w:after="0" w:line="276" w:lineRule="auto"/>
        <w:ind w:right="-49" w:firstLine="709"/>
        <w:jc w:val="both"/>
        <w:rPr>
          <w:rFonts w:ascii="Times New Roman" w:eastAsia="Calibri" w:hAnsi="Times New Roman" w:cs="Times New Roman"/>
          <w:b/>
          <w:i/>
          <w:sz w:val="24"/>
          <w:szCs w:val="24"/>
        </w:rPr>
      </w:pPr>
      <w:r w:rsidRPr="0081360B">
        <w:rPr>
          <w:rFonts w:ascii="Times New Roman" w:eastAsia="Calibri" w:hAnsi="Times New Roman" w:cs="Times New Roman"/>
          <w:b/>
          <w:i/>
          <w:sz w:val="24"/>
          <w:szCs w:val="24"/>
        </w:rPr>
        <w:t>В) Предмет на обществената поръчка. Финансиране.</w:t>
      </w:r>
    </w:p>
    <w:p w:rsidR="00FD706D" w:rsidRPr="0081360B" w:rsidRDefault="00FD706D" w:rsidP="0081360B">
      <w:pPr>
        <w:overflowPunct w:val="0"/>
        <w:autoSpaceDE w:val="0"/>
        <w:autoSpaceDN w:val="0"/>
        <w:adjustRightInd w:val="0"/>
        <w:spacing w:after="0" w:line="276" w:lineRule="auto"/>
        <w:ind w:right="-49" w:firstLine="709"/>
        <w:jc w:val="both"/>
        <w:rPr>
          <w:rFonts w:ascii="Times New Roman" w:eastAsia="Calibri" w:hAnsi="Times New Roman" w:cs="Times New Roman"/>
          <w:b/>
          <w:i/>
          <w:sz w:val="24"/>
          <w:szCs w:val="24"/>
        </w:rPr>
      </w:pPr>
    </w:p>
    <w:p w:rsidR="00FD706D" w:rsidRPr="00FD706D" w:rsidRDefault="00B80AE3" w:rsidP="001B5E9E">
      <w:pPr>
        <w:jc w:val="both"/>
        <w:rPr>
          <w:rFonts w:ascii="Times New Roman" w:eastAsia="Calibri" w:hAnsi="Times New Roman" w:cs="Times New Roman"/>
          <w:sz w:val="24"/>
          <w:szCs w:val="24"/>
        </w:rPr>
      </w:pPr>
      <w:r w:rsidRPr="00FD706D">
        <w:rPr>
          <w:rFonts w:ascii="Times New Roman" w:eastAsia="Calibri" w:hAnsi="Times New Roman" w:cs="Times New Roman"/>
          <w:sz w:val="24"/>
          <w:szCs w:val="24"/>
        </w:rPr>
        <w:t>Предметът на настоящата обществена поръчка включва</w:t>
      </w:r>
      <w:r w:rsidR="00FD706D">
        <w:rPr>
          <w:rFonts w:ascii="Times New Roman" w:eastAsia="Calibri" w:hAnsi="Times New Roman" w:cs="Times New Roman"/>
          <w:sz w:val="24"/>
          <w:szCs w:val="24"/>
        </w:rPr>
        <w:t>:</w:t>
      </w:r>
      <w:r w:rsidR="00FD706D" w:rsidRPr="00FD706D">
        <w:rPr>
          <w:rFonts w:ascii="Times New Roman" w:eastAsia="Calibri" w:hAnsi="Times New Roman" w:cs="Times New Roman"/>
          <w:sz w:val="24"/>
          <w:szCs w:val="24"/>
        </w:rPr>
        <w:t xml:space="preserve"> изготвяне на инвестиционен  проект  във  фаза „работен“, включително необходимите работни детайли ; упражняване на авторски надзор; изпълнение на строителни работи.</w:t>
      </w:r>
      <w:r w:rsidR="001B5E9E">
        <w:rPr>
          <w:rFonts w:ascii="Times New Roman" w:eastAsia="Calibri" w:hAnsi="Times New Roman" w:cs="Times New Roman"/>
          <w:sz w:val="24"/>
          <w:szCs w:val="24"/>
        </w:rPr>
        <w:t xml:space="preserve">Обектът, за който ще се изпълняват дейностите представлява обслужваща алея , която към момента е трасирана  и е с приблизителна дължина </w:t>
      </w:r>
      <w:r w:rsidR="0099190D" w:rsidRPr="0099190D">
        <w:rPr>
          <w:rFonts w:ascii="Times New Roman" w:eastAsia="Calibri" w:hAnsi="Times New Roman" w:cs="Times New Roman"/>
          <w:sz w:val="24"/>
          <w:szCs w:val="24"/>
        </w:rPr>
        <w:t>290</w:t>
      </w:r>
      <w:r w:rsidR="001B5E9E" w:rsidRPr="0099190D">
        <w:rPr>
          <w:rFonts w:ascii="Times New Roman" w:eastAsia="Calibri" w:hAnsi="Times New Roman" w:cs="Times New Roman"/>
          <w:sz w:val="24"/>
          <w:szCs w:val="24"/>
        </w:rPr>
        <w:t xml:space="preserve">м. и ширина </w:t>
      </w:r>
      <w:r w:rsidR="0099190D" w:rsidRPr="0099190D">
        <w:rPr>
          <w:rFonts w:ascii="Times New Roman" w:eastAsia="Calibri" w:hAnsi="Times New Roman" w:cs="Times New Roman"/>
          <w:sz w:val="24"/>
          <w:szCs w:val="24"/>
        </w:rPr>
        <w:t>4,5</w:t>
      </w:r>
      <w:r w:rsidR="001B5E9E" w:rsidRPr="0099190D">
        <w:rPr>
          <w:rFonts w:ascii="Times New Roman" w:eastAsia="Calibri" w:hAnsi="Times New Roman" w:cs="Times New Roman"/>
          <w:sz w:val="24"/>
          <w:szCs w:val="24"/>
        </w:rPr>
        <w:t>м.</w:t>
      </w:r>
      <w:r w:rsidR="001B5E9E">
        <w:rPr>
          <w:rFonts w:ascii="Times New Roman" w:eastAsia="Calibri" w:hAnsi="Times New Roman" w:cs="Times New Roman"/>
          <w:sz w:val="24"/>
          <w:szCs w:val="24"/>
        </w:rPr>
        <w:t xml:space="preserve"> Площта за интервенцията е около 1900 кв.м. , като е предвидено и уширение за паркиране на автомобили.</w:t>
      </w:r>
      <w:r w:rsidR="005571E7">
        <w:rPr>
          <w:rFonts w:ascii="Times New Roman" w:eastAsia="Calibri" w:hAnsi="Times New Roman" w:cs="Times New Roman"/>
          <w:sz w:val="24"/>
          <w:szCs w:val="24"/>
        </w:rPr>
        <w:t xml:space="preserve"> </w:t>
      </w:r>
    </w:p>
    <w:p w:rsidR="00FD706D" w:rsidRPr="00FD706D" w:rsidRDefault="00FD706D" w:rsidP="00FD706D">
      <w:pPr>
        <w:spacing w:after="200" w:line="276" w:lineRule="auto"/>
        <w:jc w:val="both"/>
        <w:rPr>
          <w:rFonts w:ascii="Times New Roman" w:eastAsia="Calibri" w:hAnsi="Times New Roman" w:cs="Times New Roman"/>
          <w:sz w:val="24"/>
          <w:szCs w:val="24"/>
        </w:rPr>
      </w:pPr>
      <w:r w:rsidRPr="00FD706D">
        <w:rPr>
          <w:rFonts w:ascii="Times New Roman" w:eastAsia="Calibri" w:hAnsi="Times New Roman" w:cs="Times New Roman"/>
          <w:sz w:val="24"/>
          <w:szCs w:val="24"/>
        </w:rPr>
        <w:t>Изпълнението на строителните работи за обекта се извършва в съответствие с част трета „Строителство“ от  Закон за устройство на територията и започва след издаване на разрешение за строеж от компетентния орган.</w:t>
      </w:r>
    </w:p>
    <w:p w:rsidR="00FD706D" w:rsidRPr="00FD706D" w:rsidRDefault="00FD706D" w:rsidP="00FD706D">
      <w:pPr>
        <w:spacing w:after="200" w:line="276" w:lineRule="auto"/>
        <w:jc w:val="both"/>
        <w:rPr>
          <w:rFonts w:ascii="Times New Roman" w:eastAsia="Calibri" w:hAnsi="Times New Roman" w:cs="Times New Roman"/>
          <w:sz w:val="24"/>
          <w:szCs w:val="24"/>
        </w:rPr>
      </w:pPr>
      <w:r w:rsidRPr="00FD706D">
        <w:rPr>
          <w:rFonts w:ascii="Times New Roman" w:eastAsia="Calibri" w:hAnsi="Times New Roman" w:cs="Times New Roman"/>
          <w:sz w:val="24"/>
          <w:szCs w:val="24"/>
        </w:rPr>
        <w:t>Изпълнителят следва да се счита ангажиран и с изискванията на консултанта, който ще извърши оценяването на проекта за съответствието му с основните изисквания към строежите и ще упражнява строителен надзор. Възложителят ще възложи двете услуги на правоспособно за извършването им лице и ще поеме разходите за това.</w:t>
      </w:r>
    </w:p>
    <w:p w:rsidR="0081360B" w:rsidRDefault="0081360B" w:rsidP="00F97151">
      <w:pPr>
        <w:spacing w:after="120" w:line="240" w:lineRule="auto"/>
        <w:jc w:val="both"/>
        <w:rPr>
          <w:rFonts w:ascii="Times New Roman" w:eastAsia="Calibri" w:hAnsi="Times New Roman" w:cs="Times New Roman"/>
          <w:bCs/>
          <w:iCs/>
          <w:sz w:val="24"/>
          <w:szCs w:val="24"/>
          <w:lang w:val="en-US"/>
        </w:rPr>
      </w:pPr>
      <w:r w:rsidRPr="0081360B">
        <w:rPr>
          <w:rFonts w:ascii="Times New Roman" w:eastAsia="Calibri" w:hAnsi="Times New Roman" w:cs="Times New Roman"/>
          <w:b/>
          <w:sz w:val="24"/>
          <w:szCs w:val="24"/>
        </w:rPr>
        <w:t xml:space="preserve">Финансирането на поръчката е </w:t>
      </w:r>
      <w:r w:rsidR="003A086F">
        <w:rPr>
          <w:rFonts w:ascii="Times New Roman" w:eastAsia="Calibri" w:hAnsi="Times New Roman" w:cs="Times New Roman"/>
          <w:bCs/>
          <w:iCs/>
          <w:sz w:val="24"/>
          <w:szCs w:val="24"/>
        </w:rPr>
        <w:t>осигурен</w:t>
      </w:r>
      <w:r w:rsidR="000E674F">
        <w:rPr>
          <w:rFonts w:ascii="Times New Roman" w:eastAsia="Calibri" w:hAnsi="Times New Roman" w:cs="Times New Roman"/>
          <w:bCs/>
          <w:iCs/>
          <w:sz w:val="24"/>
          <w:szCs w:val="24"/>
        </w:rPr>
        <w:t>о</w:t>
      </w:r>
      <w:r w:rsidR="003A086F">
        <w:rPr>
          <w:rFonts w:ascii="Times New Roman" w:eastAsia="Calibri" w:hAnsi="Times New Roman" w:cs="Times New Roman"/>
          <w:bCs/>
          <w:iCs/>
          <w:sz w:val="24"/>
          <w:szCs w:val="24"/>
        </w:rPr>
        <w:t xml:space="preserve"> по бюджета</w:t>
      </w:r>
      <w:r w:rsidR="00E06F78">
        <w:rPr>
          <w:rFonts w:ascii="Times New Roman" w:eastAsia="Calibri" w:hAnsi="Times New Roman" w:cs="Times New Roman"/>
          <w:bCs/>
          <w:iCs/>
          <w:sz w:val="24"/>
          <w:szCs w:val="24"/>
        </w:rPr>
        <w:t xml:space="preserve"> на Община Тервел</w:t>
      </w:r>
      <w:r w:rsidR="003A086F">
        <w:rPr>
          <w:rFonts w:ascii="Times New Roman" w:eastAsia="Calibri" w:hAnsi="Times New Roman" w:cs="Times New Roman"/>
          <w:bCs/>
          <w:iCs/>
          <w:sz w:val="24"/>
          <w:szCs w:val="24"/>
        </w:rPr>
        <w:t>, в програмата за капиталови разходи на Община Тервел за 202</w:t>
      </w:r>
      <w:r w:rsidR="000E674F">
        <w:rPr>
          <w:rFonts w:ascii="Times New Roman" w:eastAsia="Calibri" w:hAnsi="Times New Roman" w:cs="Times New Roman"/>
          <w:bCs/>
          <w:iCs/>
          <w:sz w:val="24"/>
          <w:szCs w:val="24"/>
        </w:rPr>
        <w:t>2</w:t>
      </w:r>
      <w:r w:rsidR="003A086F">
        <w:rPr>
          <w:rFonts w:ascii="Times New Roman" w:eastAsia="Calibri" w:hAnsi="Times New Roman" w:cs="Times New Roman"/>
          <w:bCs/>
          <w:iCs/>
          <w:sz w:val="24"/>
          <w:szCs w:val="24"/>
        </w:rPr>
        <w:t xml:space="preserve"> г.</w:t>
      </w:r>
      <w:r w:rsidR="001B5E9E">
        <w:rPr>
          <w:rFonts w:ascii="Times New Roman" w:eastAsia="Calibri" w:hAnsi="Times New Roman" w:cs="Times New Roman"/>
          <w:bCs/>
          <w:iCs/>
          <w:sz w:val="24"/>
          <w:szCs w:val="24"/>
        </w:rPr>
        <w:t xml:space="preserve"> и 2023 г.</w:t>
      </w:r>
    </w:p>
    <w:p w:rsidR="004761A3" w:rsidRDefault="004761A3" w:rsidP="00F97151">
      <w:pPr>
        <w:spacing w:after="120" w:line="240" w:lineRule="auto"/>
        <w:jc w:val="both"/>
        <w:rPr>
          <w:rFonts w:ascii="Times New Roman" w:eastAsia="Calibri" w:hAnsi="Times New Roman" w:cs="Times New Roman"/>
          <w:b/>
          <w:bCs/>
          <w:iCs/>
          <w:sz w:val="24"/>
          <w:szCs w:val="24"/>
          <w:u w:val="single"/>
        </w:rPr>
      </w:pPr>
      <w:r w:rsidRPr="004761A3">
        <w:rPr>
          <w:rFonts w:ascii="Times New Roman" w:eastAsia="Calibri" w:hAnsi="Times New Roman" w:cs="Times New Roman"/>
          <w:b/>
          <w:bCs/>
          <w:iCs/>
          <w:sz w:val="24"/>
          <w:szCs w:val="24"/>
          <w:u w:val="single"/>
        </w:rPr>
        <w:t>По отношение на неразделянето на предмета на поръчката на обособени позиции:</w:t>
      </w:r>
    </w:p>
    <w:p w:rsidR="00FD706D" w:rsidRPr="00FF61C9" w:rsidRDefault="006B4C5C" w:rsidP="00F97151">
      <w:pPr>
        <w:spacing w:after="120" w:line="240" w:lineRule="auto"/>
        <w:jc w:val="both"/>
        <w:rPr>
          <w:rFonts w:ascii="Times New Roman" w:eastAsia="Calibri" w:hAnsi="Times New Roman" w:cs="Times New Roman"/>
          <w:bCs/>
          <w:iCs/>
          <w:sz w:val="24"/>
          <w:szCs w:val="24"/>
        </w:rPr>
      </w:pPr>
      <w:r w:rsidRPr="006B4C5C">
        <w:rPr>
          <w:rFonts w:ascii="Times New Roman" w:eastAsia="Calibri" w:hAnsi="Times New Roman" w:cs="Times New Roman"/>
          <w:bCs/>
          <w:iCs/>
          <w:sz w:val="24"/>
          <w:szCs w:val="24"/>
        </w:rPr>
        <w:t xml:space="preserve">Предметът на поръчката включва </w:t>
      </w:r>
      <w:r>
        <w:rPr>
          <w:rFonts w:ascii="Times New Roman" w:eastAsia="Calibri" w:hAnsi="Times New Roman" w:cs="Times New Roman"/>
          <w:bCs/>
          <w:iCs/>
          <w:sz w:val="24"/>
          <w:szCs w:val="24"/>
        </w:rPr>
        <w:t xml:space="preserve">изпълнението на СМР за един обект, който представлява една </w:t>
      </w:r>
      <w:r w:rsidR="005571E7">
        <w:rPr>
          <w:rFonts w:ascii="Times New Roman" w:eastAsia="Calibri" w:hAnsi="Times New Roman" w:cs="Times New Roman"/>
          <w:bCs/>
          <w:iCs/>
          <w:sz w:val="24"/>
          <w:szCs w:val="24"/>
        </w:rPr>
        <w:t>алея</w:t>
      </w:r>
      <w:r>
        <w:rPr>
          <w:rFonts w:ascii="Times New Roman" w:eastAsia="Calibri" w:hAnsi="Times New Roman" w:cs="Times New Roman"/>
          <w:bCs/>
          <w:iCs/>
          <w:sz w:val="24"/>
          <w:szCs w:val="24"/>
        </w:rPr>
        <w:t>. Освен това , изпълнението е от вида „инженеринг“ – проектиране и изпълнение на авторски надзор (услуга</w:t>
      </w:r>
      <w:r w:rsidR="00FF61C9">
        <w:rPr>
          <w:rFonts w:ascii="Times New Roman" w:eastAsia="Calibri" w:hAnsi="Times New Roman" w:cs="Times New Roman"/>
          <w:bCs/>
          <w:iCs/>
          <w:sz w:val="24"/>
          <w:szCs w:val="24"/>
        </w:rPr>
        <w:t xml:space="preserve"> по смисъла на ЗОП</w:t>
      </w:r>
      <w:r>
        <w:rPr>
          <w:rFonts w:ascii="Times New Roman" w:eastAsia="Calibri" w:hAnsi="Times New Roman" w:cs="Times New Roman"/>
          <w:bCs/>
          <w:iCs/>
          <w:sz w:val="24"/>
          <w:szCs w:val="24"/>
        </w:rPr>
        <w:t>) и изпълнение на СМР (строителство).</w:t>
      </w:r>
      <w:r w:rsidR="00FF61C9">
        <w:rPr>
          <w:rFonts w:ascii="Times New Roman" w:eastAsia="Calibri" w:hAnsi="Times New Roman" w:cs="Times New Roman"/>
          <w:bCs/>
          <w:iCs/>
          <w:sz w:val="24"/>
          <w:szCs w:val="24"/>
        </w:rPr>
        <w:t>Така формулираният предмет на обществената поръчка попада в чл.3, ал.1, т.1 „б“ от ЗОП „</w:t>
      </w:r>
      <w:r w:rsidR="00FF61C9" w:rsidRPr="00FF61C9">
        <w:rPr>
          <w:rFonts w:ascii="Times New Roman" w:eastAsia="Calibri" w:hAnsi="Times New Roman" w:cs="Times New Roman"/>
          <w:bCs/>
          <w:iCs/>
          <w:sz w:val="24"/>
          <w:szCs w:val="24"/>
        </w:rPr>
        <w:t xml:space="preserve">изпълнение или проектиране и изпълнение </w:t>
      </w:r>
      <w:r w:rsidR="00FF61C9" w:rsidRPr="00FF61C9">
        <w:rPr>
          <w:rFonts w:ascii="Times New Roman" w:eastAsia="Calibri" w:hAnsi="Times New Roman" w:cs="Times New Roman"/>
          <w:bCs/>
          <w:iCs/>
          <w:sz w:val="24"/>
          <w:szCs w:val="24"/>
        </w:rPr>
        <w:lastRenderedPageBreak/>
        <w:t xml:space="preserve">на строеж“ </w:t>
      </w:r>
      <w:r w:rsidR="00FF61C9">
        <w:rPr>
          <w:rFonts w:ascii="Times New Roman" w:eastAsia="Calibri" w:hAnsi="Times New Roman" w:cs="Times New Roman"/>
          <w:bCs/>
          <w:iCs/>
          <w:sz w:val="24"/>
          <w:szCs w:val="24"/>
        </w:rPr>
        <w:t>и предполага изпълнение от един изпълнител на проектирането и изпълнението на строежа. Третият компонент на предмета на поръчката – авторският надзор не може да бъде изпълняван от лица, различни от тези, изпълнили проектирането.</w:t>
      </w:r>
    </w:p>
    <w:p w:rsidR="0081360B" w:rsidRPr="0081360B" w:rsidRDefault="0081360B" w:rsidP="0081360B">
      <w:pPr>
        <w:spacing w:after="0" w:line="276" w:lineRule="auto"/>
        <w:ind w:firstLine="720"/>
        <w:jc w:val="both"/>
        <w:rPr>
          <w:rFonts w:ascii="Times New Roman" w:eastAsia="Calibri" w:hAnsi="Times New Roman" w:cs="Times New Roman"/>
          <w:b/>
          <w:bCs/>
          <w:i/>
          <w:kern w:val="28"/>
          <w:sz w:val="24"/>
          <w:szCs w:val="24"/>
        </w:rPr>
      </w:pPr>
      <w:r w:rsidRPr="0081360B">
        <w:rPr>
          <w:rFonts w:ascii="Times New Roman" w:eastAsia="Calibri" w:hAnsi="Times New Roman" w:cs="Times New Roman"/>
          <w:b/>
          <w:i/>
          <w:kern w:val="28"/>
          <w:sz w:val="24"/>
          <w:szCs w:val="24"/>
        </w:rPr>
        <w:t xml:space="preserve">Г) </w:t>
      </w:r>
      <w:bookmarkStart w:id="0" w:name="_Toc225670838"/>
      <w:r w:rsidRPr="0081360B">
        <w:rPr>
          <w:rFonts w:ascii="Times New Roman" w:eastAsia="Calibri" w:hAnsi="Times New Roman" w:cs="Times New Roman"/>
          <w:b/>
          <w:bCs/>
          <w:i/>
          <w:kern w:val="28"/>
          <w:sz w:val="24"/>
          <w:szCs w:val="24"/>
        </w:rPr>
        <w:t>Приложимо законодателство и документи</w:t>
      </w:r>
      <w:bookmarkEnd w:id="0"/>
    </w:p>
    <w:p w:rsidR="0081360B" w:rsidRPr="0081360B" w:rsidRDefault="0081360B" w:rsidP="0081360B">
      <w:pPr>
        <w:spacing w:after="0" w:line="276" w:lineRule="auto"/>
        <w:ind w:firstLine="851"/>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При изпълнение предмета на поръчката трябва да се спазват стриктно изискванията на следните нормативни документи: </w:t>
      </w:r>
    </w:p>
    <w:p w:rsidR="0081360B" w:rsidRPr="0081360B" w:rsidRDefault="0081360B" w:rsidP="0081360B">
      <w:pPr>
        <w:numPr>
          <w:ilvl w:val="0"/>
          <w:numId w:val="18"/>
        </w:numPr>
        <w:spacing w:after="0" w:line="276" w:lineRule="auto"/>
        <w:contextualSpacing/>
        <w:jc w:val="both"/>
        <w:rPr>
          <w:rFonts w:ascii="Times New Roman" w:eastAsia="Calibri" w:hAnsi="Times New Roman" w:cs="Times New Roman"/>
          <w:i/>
          <w:sz w:val="24"/>
          <w:szCs w:val="24"/>
        </w:rPr>
      </w:pPr>
      <w:r w:rsidRPr="0081360B">
        <w:rPr>
          <w:rFonts w:ascii="Times New Roman" w:eastAsia="Calibri" w:hAnsi="Times New Roman" w:cs="Times New Roman"/>
          <w:i/>
          <w:sz w:val="24"/>
          <w:szCs w:val="24"/>
        </w:rPr>
        <w:t>Договор за изпълнение между изпълнителя и възложителя Община Тервел с приложения към него;</w:t>
      </w:r>
    </w:p>
    <w:p w:rsidR="0081360B" w:rsidRPr="0081360B" w:rsidRDefault="0081360B" w:rsidP="0081360B">
      <w:pPr>
        <w:numPr>
          <w:ilvl w:val="0"/>
          <w:numId w:val="18"/>
        </w:numPr>
        <w:spacing w:after="0" w:line="276" w:lineRule="auto"/>
        <w:contextualSpacing/>
        <w:jc w:val="both"/>
        <w:rPr>
          <w:rFonts w:ascii="Times New Roman" w:eastAsia="Calibri" w:hAnsi="Times New Roman" w:cs="Times New Roman"/>
          <w:i/>
          <w:sz w:val="24"/>
          <w:szCs w:val="24"/>
        </w:rPr>
      </w:pPr>
      <w:r w:rsidRPr="0081360B">
        <w:rPr>
          <w:rFonts w:ascii="Times New Roman" w:eastAsia="Calibri" w:hAnsi="Times New Roman" w:cs="Times New Roman"/>
          <w:i/>
          <w:sz w:val="24"/>
          <w:szCs w:val="24"/>
        </w:rPr>
        <w:t>Закон за устройство на територията</w:t>
      </w:r>
      <w:r w:rsidR="00B2225D">
        <w:rPr>
          <w:rFonts w:ascii="Times New Roman" w:eastAsia="Calibri" w:hAnsi="Times New Roman" w:cs="Times New Roman"/>
          <w:i/>
          <w:sz w:val="24"/>
          <w:szCs w:val="24"/>
        </w:rPr>
        <w:t xml:space="preserve"> и всички нормативни законови и подзаконови актове в сферата на проектирането, в частност проектирането на пътища и улици и на строителството , в частност на строителството в сферата на пътното строителство</w:t>
      </w:r>
      <w:r w:rsidRPr="0081360B">
        <w:rPr>
          <w:rFonts w:ascii="Times New Roman" w:eastAsia="Calibri" w:hAnsi="Times New Roman" w:cs="Times New Roman"/>
          <w:i/>
          <w:sz w:val="24"/>
          <w:szCs w:val="24"/>
        </w:rPr>
        <w:t>;</w:t>
      </w:r>
    </w:p>
    <w:p w:rsidR="0081360B" w:rsidRDefault="0081360B" w:rsidP="0081360B">
      <w:pPr>
        <w:numPr>
          <w:ilvl w:val="0"/>
          <w:numId w:val="18"/>
        </w:numPr>
        <w:spacing w:after="0" w:line="276" w:lineRule="auto"/>
        <w:contextualSpacing/>
        <w:jc w:val="both"/>
        <w:rPr>
          <w:rFonts w:ascii="Times New Roman" w:eastAsia="Calibri" w:hAnsi="Times New Roman" w:cs="Times New Roman"/>
          <w:i/>
          <w:sz w:val="24"/>
          <w:szCs w:val="24"/>
        </w:rPr>
      </w:pPr>
      <w:r w:rsidRPr="0081360B">
        <w:rPr>
          <w:rFonts w:ascii="Times New Roman" w:eastAsia="Calibri" w:hAnsi="Times New Roman" w:cs="Times New Roman"/>
          <w:i/>
          <w:sz w:val="24"/>
          <w:szCs w:val="24"/>
        </w:rPr>
        <w:t>Закон за обществените поръчки;</w:t>
      </w:r>
    </w:p>
    <w:p w:rsidR="005571E7" w:rsidRPr="0081360B" w:rsidRDefault="005571E7" w:rsidP="0081360B">
      <w:pPr>
        <w:numPr>
          <w:ilvl w:val="0"/>
          <w:numId w:val="18"/>
        </w:numPr>
        <w:spacing w:after="0" w:line="276" w:lineRule="auto"/>
        <w:contextualSpacing/>
        <w:jc w:val="both"/>
        <w:rPr>
          <w:rFonts w:ascii="Times New Roman" w:eastAsia="Calibri" w:hAnsi="Times New Roman" w:cs="Times New Roman"/>
          <w:i/>
          <w:sz w:val="24"/>
          <w:szCs w:val="24"/>
        </w:rPr>
      </w:pPr>
      <w:r>
        <w:rPr>
          <w:rFonts w:ascii="Times New Roman" w:eastAsia="Calibri" w:hAnsi="Times New Roman" w:cs="Times New Roman"/>
          <w:i/>
          <w:sz w:val="24"/>
          <w:szCs w:val="24"/>
        </w:rPr>
        <w:t>Н</w:t>
      </w:r>
      <w:r w:rsidRPr="005571E7">
        <w:rPr>
          <w:rFonts w:ascii="Times New Roman" w:eastAsia="Calibri" w:hAnsi="Times New Roman" w:cs="Times New Roman"/>
          <w:i/>
          <w:sz w:val="24"/>
          <w:szCs w:val="24"/>
        </w:rPr>
        <w:t>аредба № 4 от 21 май 2001 г. за обхвата и съдържанието на инвестиционните проекти</w:t>
      </w:r>
      <w:r>
        <w:rPr>
          <w:rFonts w:ascii="Times New Roman" w:eastAsia="Calibri" w:hAnsi="Times New Roman" w:cs="Times New Roman"/>
          <w:i/>
          <w:sz w:val="24"/>
          <w:szCs w:val="24"/>
        </w:rPr>
        <w:t>;</w:t>
      </w:r>
    </w:p>
    <w:p w:rsidR="0081360B" w:rsidRPr="0081360B" w:rsidRDefault="0081360B" w:rsidP="0081360B">
      <w:pPr>
        <w:widowControl w:val="0"/>
        <w:tabs>
          <w:tab w:val="left" w:pos="0"/>
          <w:tab w:val="left" w:pos="360"/>
        </w:tabs>
        <w:autoSpaceDE w:val="0"/>
        <w:autoSpaceDN w:val="0"/>
        <w:adjustRightInd w:val="0"/>
        <w:spacing w:after="0" w:line="276" w:lineRule="auto"/>
        <w:ind w:left="142" w:right="99" w:firstLine="567"/>
        <w:jc w:val="both"/>
        <w:rPr>
          <w:rFonts w:ascii="Times New Roman" w:eastAsia="Calibri" w:hAnsi="Times New Roman" w:cs="Times New Roman"/>
          <w:b/>
          <w:bCs/>
          <w:i/>
          <w:sz w:val="24"/>
          <w:szCs w:val="24"/>
        </w:rPr>
      </w:pPr>
      <w:r w:rsidRPr="0081360B">
        <w:rPr>
          <w:rFonts w:ascii="Times New Roman" w:eastAsia="Calibri" w:hAnsi="Times New Roman" w:cs="Times New Roman"/>
          <w:b/>
          <w:bCs/>
          <w:i/>
          <w:sz w:val="24"/>
          <w:szCs w:val="24"/>
        </w:rPr>
        <w:t>Д) Прогнозна стойност на обществената поръчка. Мотиви за избор на ред на възлагане</w:t>
      </w:r>
    </w:p>
    <w:p w:rsidR="0081360B" w:rsidRDefault="0081360B" w:rsidP="0081360B">
      <w:pPr>
        <w:tabs>
          <w:tab w:val="left" w:pos="4011"/>
        </w:tabs>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         Възложителят избира ред за възлагане на поръчката , съобразно нейната индивидуална стойност  и в съответствие с чл.20, ал.3, т.1 от ЗОП – „Събиране на оферти с обява“.</w:t>
      </w:r>
    </w:p>
    <w:p w:rsidR="005571E7" w:rsidRPr="005571E7" w:rsidRDefault="00F47AFB" w:rsidP="00781764">
      <w:pPr>
        <w:spacing w:after="120" w:line="240" w:lineRule="auto"/>
        <w:ind w:firstLine="708"/>
        <w:jc w:val="both"/>
        <w:rPr>
          <w:rFonts w:ascii="Times New Roman" w:eastAsia="Times New Roman" w:hAnsi="Times New Roman" w:cs="Times New Roman"/>
          <w:b/>
          <w:sz w:val="24"/>
          <w:szCs w:val="24"/>
        </w:rPr>
      </w:pPr>
      <w:r w:rsidRPr="005571E7">
        <w:rPr>
          <w:rFonts w:ascii="Times New Roman" w:eastAsia="Times New Roman" w:hAnsi="Times New Roman" w:cs="Times New Roman"/>
          <w:b/>
          <w:sz w:val="24"/>
          <w:szCs w:val="24"/>
        </w:rPr>
        <w:t xml:space="preserve">Прогнозната стойност на поръчката, определена чрез </w:t>
      </w:r>
      <w:r w:rsidR="00781764" w:rsidRPr="005571E7">
        <w:rPr>
          <w:rFonts w:ascii="Times New Roman" w:eastAsia="Times New Roman" w:hAnsi="Times New Roman" w:cs="Times New Roman"/>
          <w:b/>
          <w:sz w:val="24"/>
          <w:szCs w:val="24"/>
        </w:rPr>
        <w:t>пазарно проучване е</w:t>
      </w:r>
      <w:r w:rsidR="005571E7" w:rsidRPr="005571E7">
        <w:rPr>
          <w:rFonts w:ascii="Times New Roman" w:eastAsia="Times New Roman" w:hAnsi="Times New Roman" w:cs="Times New Roman"/>
          <w:b/>
          <w:sz w:val="24"/>
          <w:szCs w:val="24"/>
        </w:rPr>
        <w:t>:</w:t>
      </w:r>
      <w:r w:rsidR="00781764" w:rsidRPr="005571E7">
        <w:rPr>
          <w:rFonts w:ascii="Times New Roman" w:eastAsia="Times New Roman" w:hAnsi="Times New Roman" w:cs="Times New Roman"/>
          <w:b/>
          <w:sz w:val="24"/>
          <w:szCs w:val="24"/>
        </w:rPr>
        <w:t xml:space="preserve"> </w:t>
      </w:r>
    </w:p>
    <w:p w:rsidR="00F47AFB" w:rsidRPr="005571E7" w:rsidRDefault="005571E7" w:rsidP="00781764">
      <w:pPr>
        <w:spacing w:after="120" w:line="240" w:lineRule="auto"/>
        <w:ind w:firstLine="708"/>
        <w:jc w:val="both"/>
        <w:rPr>
          <w:rFonts w:ascii="Times New Roman" w:eastAsia="Times New Roman" w:hAnsi="Times New Roman" w:cs="Times New Roman"/>
          <w:b/>
          <w:sz w:val="24"/>
          <w:szCs w:val="24"/>
        </w:rPr>
      </w:pPr>
      <w:r w:rsidRPr="005571E7">
        <w:rPr>
          <w:rFonts w:ascii="Times New Roman" w:eastAsia="Times New Roman" w:hAnsi="Times New Roman" w:cs="Times New Roman"/>
          <w:b/>
          <w:sz w:val="24"/>
          <w:szCs w:val="24"/>
        </w:rPr>
        <w:t>172 000</w:t>
      </w:r>
      <w:r w:rsidR="004D7A6E" w:rsidRPr="005571E7">
        <w:rPr>
          <w:rFonts w:ascii="Times New Roman" w:eastAsia="Times New Roman" w:hAnsi="Times New Roman" w:cs="Times New Roman"/>
          <w:b/>
          <w:sz w:val="24"/>
          <w:szCs w:val="24"/>
        </w:rPr>
        <w:t>,</w:t>
      </w:r>
      <w:r w:rsidR="003A086F" w:rsidRPr="005571E7">
        <w:rPr>
          <w:rFonts w:ascii="Times New Roman" w:eastAsia="Times New Roman" w:hAnsi="Times New Roman" w:cs="Times New Roman"/>
          <w:b/>
          <w:sz w:val="24"/>
          <w:szCs w:val="24"/>
        </w:rPr>
        <w:t>0</w:t>
      </w:r>
      <w:r w:rsidR="000E674F" w:rsidRPr="005571E7">
        <w:rPr>
          <w:rFonts w:ascii="Times New Roman" w:eastAsia="Times New Roman" w:hAnsi="Times New Roman" w:cs="Times New Roman"/>
          <w:b/>
          <w:sz w:val="24"/>
          <w:szCs w:val="24"/>
        </w:rPr>
        <w:t>0</w:t>
      </w:r>
      <w:r w:rsidRPr="005571E7">
        <w:rPr>
          <w:rFonts w:ascii="Times New Roman" w:eastAsia="Times New Roman" w:hAnsi="Times New Roman" w:cs="Times New Roman"/>
          <w:b/>
          <w:sz w:val="24"/>
          <w:szCs w:val="24"/>
        </w:rPr>
        <w:t xml:space="preserve"> лв. без ДДС, респ. 206 400 лв. с ДДС</w:t>
      </w:r>
    </w:p>
    <w:p w:rsidR="0081360B" w:rsidRPr="0081360B" w:rsidRDefault="0081360B" w:rsidP="0081360B">
      <w:pPr>
        <w:tabs>
          <w:tab w:val="left" w:pos="0"/>
        </w:tabs>
        <w:spacing w:after="0" w:line="276" w:lineRule="auto"/>
        <w:ind w:right="99"/>
        <w:jc w:val="center"/>
        <w:rPr>
          <w:rFonts w:ascii="Times New Roman" w:eastAsia="Calibri" w:hAnsi="Times New Roman" w:cs="Times New Roman"/>
          <w:b/>
          <w:sz w:val="24"/>
          <w:szCs w:val="24"/>
          <w:u w:val="single"/>
        </w:rPr>
      </w:pPr>
      <w:r w:rsidRPr="0081360B">
        <w:rPr>
          <w:rFonts w:ascii="Times New Roman" w:eastAsia="Calibri" w:hAnsi="Times New Roman" w:cs="Times New Roman"/>
          <w:b/>
          <w:sz w:val="24"/>
          <w:szCs w:val="24"/>
          <w:u w:val="single"/>
        </w:rPr>
        <w:t xml:space="preserve">РАЗДЕЛ </w:t>
      </w:r>
      <w:r w:rsidRPr="0081360B">
        <w:rPr>
          <w:rFonts w:ascii="Times New Roman" w:eastAsia="Calibri" w:hAnsi="Times New Roman" w:cs="Times New Roman"/>
          <w:b/>
          <w:sz w:val="24"/>
          <w:szCs w:val="24"/>
          <w:u w:val="single"/>
          <w:lang w:val="en-US"/>
        </w:rPr>
        <w:t>I</w:t>
      </w:r>
      <w:r w:rsidRPr="0081360B">
        <w:rPr>
          <w:rFonts w:ascii="Times New Roman" w:eastAsia="Calibri" w:hAnsi="Times New Roman" w:cs="Times New Roman"/>
          <w:b/>
          <w:sz w:val="24"/>
          <w:szCs w:val="24"/>
          <w:u w:val="single"/>
        </w:rPr>
        <w:t>I</w:t>
      </w:r>
    </w:p>
    <w:p w:rsidR="0081360B" w:rsidRPr="0081360B" w:rsidRDefault="0081360B" w:rsidP="0081360B">
      <w:pPr>
        <w:tabs>
          <w:tab w:val="left" w:pos="0"/>
        </w:tabs>
        <w:overflowPunct w:val="0"/>
        <w:autoSpaceDE w:val="0"/>
        <w:autoSpaceDN w:val="0"/>
        <w:adjustRightInd w:val="0"/>
        <w:spacing w:after="0" w:line="276" w:lineRule="auto"/>
        <w:ind w:right="99"/>
        <w:jc w:val="center"/>
        <w:rPr>
          <w:rFonts w:ascii="Times New Roman" w:eastAsia="Calibri" w:hAnsi="Times New Roman" w:cs="Times New Roman"/>
          <w:b/>
          <w:sz w:val="24"/>
          <w:szCs w:val="24"/>
        </w:rPr>
      </w:pPr>
      <w:r w:rsidRPr="0081360B">
        <w:rPr>
          <w:rFonts w:ascii="Times New Roman" w:eastAsia="Calibri" w:hAnsi="Times New Roman" w:cs="Times New Roman"/>
          <w:b/>
          <w:sz w:val="24"/>
          <w:szCs w:val="24"/>
        </w:rPr>
        <w:t>ОПИСАНИЕ НА ПРЕДМЕТА НА ПОРЪЧКАТА</w:t>
      </w:r>
    </w:p>
    <w:p w:rsidR="0081360B" w:rsidRPr="0081360B" w:rsidRDefault="0081360B" w:rsidP="0081360B">
      <w:pPr>
        <w:shd w:val="clear" w:color="auto" w:fill="FFFFFF"/>
        <w:spacing w:after="0" w:line="276" w:lineRule="auto"/>
        <w:ind w:firstLine="709"/>
        <w:jc w:val="center"/>
        <w:rPr>
          <w:rFonts w:ascii="Times New Roman" w:eastAsia="Calibri" w:hAnsi="Times New Roman" w:cs="Times New Roman"/>
          <w:b/>
          <w:i/>
          <w:sz w:val="24"/>
          <w:szCs w:val="24"/>
        </w:rPr>
      </w:pPr>
      <w:r w:rsidRPr="0081360B">
        <w:rPr>
          <w:rFonts w:ascii="Times New Roman" w:eastAsia="Calibri" w:hAnsi="Times New Roman" w:cs="Times New Roman"/>
          <w:b/>
          <w:i/>
          <w:sz w:val="24"/>
          <w:szCs w:val="24"/>
        </w:rPr>
        <w:t>А) Предмет на поръчката</w:t>
      </w:r>
    </w:p>
    <w:p w:rsidR="002A19E1" w:rsidRDefault="002A19E1" w:rsidP="002A19E1">
      <w:pPr>
        <w:pStyle w:val="firstline"/>
        <w:spacing w:before="0" w:beforeAutospacing="0" w:after="120" w:afterAutospacing="0"/>
        <w:ind w:firstLine="708"/>
        <w:jc w:val="both"/>
      </w:pPr>
      <w:r w:rsidRPr="00B80AE3">
        <w:t xml:space="preserve">Предметът на настоящата обществена поръчка включва </w:t>
      </w:r>
      <w:r w:rsidR="00574DC0">
        <w:t>изработване на технически проект</w:t>
      </w:r>
      <w:r w:rsidR="003C78C9">
        <w:t>, изпълнение на строителни работи и упражняване на авторски надзор по време на строителството</w:t>
      </w:r>
      <w:r w:rsidR="00574DC0">
        <w:t xml:space="preserve"> за </w:t>
      </w:r>
      <w:r w:rsidR="005571E7">
        <w:t xml:space="preserve">изграждане на обслужваща алея, която свързва улица „Тича“ в гр.Тервел с входа на градския стадион. Алеята е с приблизителни размери </w:t>
      </w:r>
      <w:r w:rsidR="00212069">
        <w:t>290 метра дължина и 4,50 м. ширина.</w:t>
      </w:r>
      <w:r w:rsidR="003C78C9">
        <w:t>Предвижда се и паркинг.</w:t>
      </w:r>
      <w:r w:rsidR="00212069">
        <w:t xml:space="preserve"> </w:t>
      </w:r>
      <w:r w:rsidR="0095532C">
        <w:t xml:space="preserve">Строежът </w:t>
      </w:r>
      <w:r w:rsidR="003C78C9">
        <w:t>се определя като</w:t>
      </w:r>
      <w:r w:rsidR="0095532C">
        <w:t xml:space="preserve"> четвърта категория.Изпълнителят ще </w:t>
      </w:r>
      <w:r w:rsidR="003C78C9">
        <w:t xml:space="preserve">има ангажимент да оказва съдействие при изпълнение на </w:t>
      </w:r>
      <w:r w:rsidR="0095532C">
        <w:t>дейностите, свързани с</w:t>
      </w:r>
      <w:r w:rsidR="003C78C9">
        <w:t>ъс съгласуване на проекта с компетентните органи,</w:t>
      </w:r>
      <w:r w:rsidR="0095532C">
        <w:t xml:space="preserve"> оценка на съответствие на проекта и издаване на разрешение за строеж, но всички </w:t>
      </w:r>
      <w:r w:rsidR="003C78C9">
        <w:t xml:space="preserve">действия и </w:t>
      </w:r>
      <w:r w:rsidR="0095532C">
        <w:t>разходи, свързани с тези дейности са за сметка на възложителя.</w:t>
      </w:r>
    </w:p>
    <w:p w:rsidR="0081360B" w:rsidRPr="0081360B" w:rsidRDefault="0081360B" w:rsidP="0081360B">
      <w:pPr>
        <w:spacing w:after="0" w:line="276" w:lineRule="auto"/>
        <w:ind w:right="23" w:firstLine="708"/>
        <w:jc w:val="both"/>
        <w:rPr>
          <w:rFonts w:ascii="Times New Roman" w:eastAsia="Calibri" w:hAnsi="Times New Roman" w:cs="Times New Roman"/>
          <w:b/>
          <w:i/>
          <w:sz w:val="24"/>
          <w:szCs w:val="24"/>
        </w:rPr>
      </w:pPr>
      <w:r w:rsidRPr="0081360B">
        <w:rPr>
          <w:rFonts w:ascii="Times New Roman" w:eastAsia="Calibri" w:hAnsi="Times New Roman" w:cs="Times New Roman"/>
          <w:b/>
          <w:i/>
          <w:sz w:val="24"/>
          <w:szCs w:val="24"/>
        </w:rPr>
        <w:t>Б) Местоизпълнение</w:t>
      </w:r>
    </w:p>
    <w:p w:rsidR="0081360B" w:rsidRPr="00AC6C45" w:rsidRDefault="0081360B" w:rsidP="0081360B">
      <w:pPr>
        <w:spacing w:after="0" w:line="276" w:lineRule="auto"/>
        <w:jc w:val="both"/>
        <w:rPr>
          <w:rFonts w:ascii="Times New Roman" w:eastAsia="Calibri" w:hAnsi="Times New Roman" w:cs="Times New Roman"/>
          <w:sz w:val="24"/>
          <w:szCs w:val="24"/>
        </w:rPr>
      </w:pPr>
      <w:r w:rsidRPr="0081360B">
        <w:rPr>
          <w:rFonts w:ascii="Times New Roman" w:eastAsia="Calibri" w:hAnsi="Times New Roman" w:cs="Times New Roman"/>
          <w:b/>
          <w:sz w:val="24"/>
          <w:szCs w:val="24"/>
        </w:rPr>
        <w:tab/>
      </w:r>
      <w:r w:rsidR="007969E8">
        <w:rPr>
          <w:rFonts w:ascii="Times New Roman" w:eastAsia="Calibri" w:hAnsi="Times New Roman" w:cs="Times New Roman"/>
          <w:sz w:val="24"/>
          <w:szCs w:val="24"/>
        </w:rPr>
        <w:t>Гр.Тервел</w:t>
      </w:r>
      <w:r w:rsidR="00E33C12">
        <w:rPr>
          <w:rFonts w:ascii="Times New Roman" w:eastAsia="Calibri" w:hAnsi="Times New Roman" w:cs="Times New Roman"/>
          <w:sz w:val="24"/>
          <w:szCs w:val="24"/>
        </w:rPr>
        <w:t xml:space="preserve"> </w:t>
      </w:r>
    </w:p>
    <w:p w:rsidR="0081360B" w:rsidRPr="0081360B" w:rsidRDefault="0081360B" w:rsidP="0081360B">
      <w:pPr>
        <w:tabs>
          <w:tab w:val="left" w:pos="720"/>
        </w:tabs>
        <w:autoSpaceDE w:val="0"/>
        <w:autoSpaceDN w:val="0"/>
        <w:adjustRightInd w:val="0"/>
        <w:spacing w:after="0" w:line="276" w:lineRule="auto"/>
        <w:rPr>
          <w:rFonts w:ascii="Times New Roman" w:eastAsia="Calibri" w:hAnsi="Times New Roman" w:cs="Times New Roman"/>
          <w:b/>
          <w:i/>
          <w:sz w:val="24"/>
          <w:szCs w:val="24"/>
        </w:rPr>
      </w:pPr>
      <w:r w:rsidRPr="0081360B">
        <w:rPr>
          <w:rFonts w:ascii="Times New Roman" w:eastAsia="Calibri" w:hAnsi="Times New Roman" w:cs="Times New Roman"/>
          <w:b/>
          <w:i/>
          <w:sz w:val="24"/>
          <w:szCs w:val="24"/>
        </w:rPr>
        <w:tab/>
        <w:t xml:space="preserve">В) Срок за изпълнение на поръчката. </w:t>
      </w:r>
    </w:p>
    <w:p w:rsidR="005F465A" w:rsidRPr="00001D46" w:rsidRDefault="0081360B" w:rsidP="005F465A">
      <w:pPr>
        <w:widowControl w:val="0"/>
        <w:autoSpaceDE w:val="0"/>
        <w:autoSpaceDN w:val="0"/>
        <w:adjustRightInd w:val="0"/>
        <w:spacing w:after="0" w:line="240" w:lineRule="auto"/>
        <w:ind w:left="142" w:right="142"/>
        <w:jc w:val="both"/>
        <w:outlineLvl w:val="0"/>
        <w:rPr>
          <w:rFonts w:ascii="Times New Roman" w:eastAsia="Times New Roman" w:hAnsi="Times New Roman" w:cs="Times New Roman"/>
          <w:sz w:val="24"/>
          <w:szCs w:val="24"/>
          <w:lang w:eastAsia="bg-BG"/>
        </w:rPr>
      </w:pPr>
      <w:r w:rsidRPr="0081360B">
        <w:rPr>
          <w:rFonts w:ascii="Times New Roman" w:eastAsia="TimesNewRoman" w:hAnsi="Times New Roman" w:cs="Times New Roman"/>
          <w:b/>
          <w:bCs/>
          <w:i/>
          <w:iCs/>
          <w:sz w:val="24"/>
          <w:szCs w:val="24"/>
        </w:rPr>
        <w:tab/>
      </w:r>
      <w:r w:rsidR="005F465A" w:rsidRPr="00001D46">
        <w:rPr>
          <w:rFonts w:ascii="Times New Roman" w:eastAsia="Times New Roman" w:hAnsi="Times New Roman" w:cs="Times New Roman"/>
          <w:sz w:val="24"/>
          <w:szCs w:val="24"/>
          <w:lang w:eastAsia="bg-BG"/>
        </w:rPr>
        <w:t>Срокът за изпълнение на проектирането е не по-малък от  10 календарни дни и не по-голям от 30 календарни дни.</w:t>
      </w:r>
      <w:r w:rsidR="0058292E">
        <w:rPr>
          <w:rFonts w:ascii="Times New Roman" w:eastAsia="Times New Roman" w:hAnsi="Times New Roman" w:cs="Times New Roman"/>
          <w:sz w:val="24"/>
          <w:szCs w:val="24"/>
          <w:lang w:eastAsia="bg-BG"/>
        </w:rPr>
        <w:t>Започва да тече от датата, на която изпълнителят е получил от възложителя възлагателно писмо.Завършва с приемането на готовия проект от възложителя, което се удостоверява с подписване на констативен протокол.</w:t>
      </w:r>
    </w:p>
    <w:p w:rsidR="005F465A" w:rsidRDefault="005F465A" w:rsidP="000504BC">
      <w:pPr>
        <w:widowControl w:val="0"/>
        <w:autoSpaceDE w:val="0"/>
        <w:autoSpaceDN w:val="0"/>
        <w:adjustRightInd w:val="0"/>
        <w:spacing w:after="0" w:line="240" w:lineRule="auto"/>
        <w:ind w:left="142" w:right="142" w:firstLine="566"/>
        <w:jc w:val="both"/>
        <w:outlineLvl w:val="0"/>
        <w:rPr>
          <w:rFonts w:ascii="Times New Roman" w:eastAsia="Times New Roman" w:hAnsi="Times New Roman" w:cs="Times New Roman"/>
          <w:sz w:val="24"/>
          <w:szCs w:val="24"/>
          <w:lang w:eastAsia="bg-BG"/>
        </w:rPr>
      </w:pPr>
      <w:r w:rsidRPr="005F465A">
        <w:rPr>
          <w:rFonts w:ascii="Times New Roman" w:eastAsia="Times New Roman" w:hAnsi="Times New Roman" w:cs="Times New Roman"/>
          <w:sz w:val="24"/>
          <w:szCs w:val="24"/>
          <w:lang w:eastAsia="bg-BG"/>
        </w:rPr>
        <w:t>Срокът за изпълнение на СМР е не по-малък от  10 календарни дни и не по-голям от 30 календарни дни.</w:t>
      </w:r>
      <w:r w:rsidR="0058292E">
        <w:rPr>
          <w:rFonts w:ascii="Times New Roman" w:eastAsia="Times New Roman" w:hAnsi="Times New Roman" w:cs="Times New Roman"/>
          <w:sz w:val="24"/>
          <w:szCs w:val="24"/>
          <w:lang w:eastAsia="bg-BG"/>
        </w:rPr>
        <w:t xml:space="preserve">Започва да тече от датата на откриване на строителната площадка и завършва с подписване на </w:t>
      </w:r>
      <w:r w:rsidR="005F4526" w:rsidRPr="005F4526">
        <w:rPr>
          <w:rFonts w:ascii="Times New Roman" w:eastAsia="Times New Roman" w:hAnsi="Times New Roman" w:cs="Times New Roman"/>
          <w:sz w:val="24"/>
          <w:szCs w:val="24"/>
          <w:lang w:eastAsia="bg-BG"/>
        </w:rPr>
        <w:t xml:space="preserve">Констативен акт за установяване годността за </w:t>
      </w:r>
      <w:r w:rsidR="005F4526" w:rsidRPr="005F4526">
        <w:rPr>
          <w:rFonts w:ascii="Times New Roman" w:eastAsia="Times New Roman" w:hAnsi="Times New Roman" w:cs="Times New Roman"/>
          <w:sz w:val="24"/>
          <w:szCs w:val="24"/>
          <w:lang w:eastAsia="bg-BG"/>
        </w:rPr>
        <w:lastRenderedPageBreak/>
        <w:t>приемане на строежа (Приложение №15 към чл. 7, ал. 3, т. 15 от Наредба № 3 от 31 юли 2003 г. за съставяне на актове и протоколи по време на строителството) без забележки</w:t>
      </w:r>
      <w:r w:rsidR="005F4526">
        <w:rPr>
          <w:rFonts w:ascii="Times New Roman" w:eastAsia="Times New Roman" w:hAnsi="Times New Roman" w:cs="Times New Roman"/>
          <w:sz w:val="24"/>
          <w:szCs w:val="24"/>
          <w:lang w:eastAsia="bg-BG"/>
        </w:rPr>
        <w:t>.</w:t>
      </w:r>
    </w:p>
    <w:p w:rsidR="00001D46" w:rsidRPr="00001D46" w:rsidRDefault="00001D46" w:rsidP="000504BC">
      <w:pPr>
        <w:widowControl w:val="0"/>
        <w:autoSpaceDE w:val="0"/>
        <w:autoSpaceDN w:val="0"/>
        <w:adjustRightInd w:val="0"/>
        <w:spacing w:after="0" w:line="240" w:lineRule="auto"/>
        <w:ind w:left="142" w:right="142" w:firstLine="566"/>
        <w:jc w:val="both"/>
        <w:outlineLvl w:val="0"/>
        <w:rPr>
          <w:rFonts w:ascii="Times New Roman" w:eastAsia="Times New Roman" w:hAnsi="Times New Roman" w:cs="Times New Roman"/>
          <w:sz w:val="24"/>
          <w:szCs w:val="24"/>
          <w:lang w:eastAsia="bg-BG"/>
        </w:rPr>
      </w:pPr>
      <w:r w:rsidRPr="00001D46">
        <w:rPr>
          <w:rFonts w:ascii="Times New Roman" w:eastAsia="Times New Roman" w:hAnsi="Times New Roman" w:cs="Times New Roman"/>
          <w:sz w:val="24"/>
          <w:szCs w:val="24"/>
          <w:lang w:eastAsia="bg-BG"/>
        </w:rPr>
        <w:t xml:space="preserve">Необходимото време за съгласуване на инвестиционния проект, издаване на доклад за съответствие, получаване на разрешение за строеж, влизането му в сила и до деня на откриването на строителната площадка, не се включва в срока за изпълнение на поръчката, предложен от изпълнителя. Възложителят определя за нуждите на процеса по изпълнение на поръчката срок от общо до </w:t>
      </w:r>
      <w:r w:rsidR="007969E8">
        <w:rPr>
          <w:rFonts w:ascii="Times New Roman" w:eastAsia="Times New Roman" w:hAnsi="Times New Roman" w:cs="Times New Roman"/>
          <w:sz w:val="24"/>
          <w:szCs w:val="24"/>
          <w:lang w:eastAsia="bg-BG"/>
        </w:rPr>
        <w:t>210</w:t>
      </w:r>
      <w:r w:rsidRPr="00001D46">
        <w:rPr>
          <w:rFonts w:ascii="Times New Roman" w:eastAsia="Times New Roman" w:hAnsi="Times New Roman" w:cs="Times New Roman"/>
          <w:sz w:val="24"/>
          <w:szCs w:val="24"/>
          <w:lang w:eastAsia="bg-BG"/>
        </w:rPr>
        <w:t xml:space="preserve"> календарни дни.</w:t>
      </w:r>
    </w:p>
    <w:p w:rsidR="005F465A" w:rsidRPr="005F465A" w:rsidRDefault="005F465A" w:rsidP="000504BC">
      <w:pPr>
        <w:widowControl w:val="0"/>
        <w:autoSpaceDE w:val="0"/>
        <w:autoSpaceDN w:val="0"/>
        <w:adjustRightInd w:val="0"/>
        <w:spacing w:after="0" w:line="240" w:lineRule="auto"/>
        <w:ind w:left="142" w:right="142" w:firstLine="566"/>
        <w:jc w:val="both"/>
        <w:outlineLvl w:val="0"/>
        <w:rPr>
          <w:rFonts w:ascii="Times New Roman" w:eastAsia="Times New Roman" w:hAnsi="Times New Roman" w:cs="Times New Roman"/>
          <w:sz w:val="24"/>
          <w:szCs w:val="24"/>
          <w:lang w:eastAsia="bg-BG"/>
        </w:rPr>
      </w:pPr>
      <w:r w:rsidRPr="005F465A">
        <w:rPr>
          <w:rFonts w:ascii="Times New Roman" w:eastAsia="Times New Roman" w:hAnsi="Times New Roman" w:cs="Times New Roman"/>
          <w:sz w:val="24"/>
          <w:szCs w:val="24"/>
          <w:lang w:eastAsia="bg-BG"/>
        </w:rPr>
        <w:t>Авторският надзор се упражнява до въвеждане на обекта в експлоатация.</w:t>
      </w:r>
    </w:p>
    <w:p w:rsidR="0081360B" w:rsidRPr="00001D46" w:rsidRDefault="0081360B" w:rsidP="0081360B">
      <w:pPr>
        <w:spacing w:after="0" w:line="276" w:lineRule="auto"/>
        <w:jc w:val="both"/>
        <w:rPr>
          <w:rFonts w:ascii="Times New Roman" w:eastAsia="Times New Roman" w:hAnsi="Times New Roman" w:cs="Times New Roman"/>
          <w:sz w:val="24"/>
          <w:szCs w:val="24"/>
          <w:lang w:eastAsia="bg-BG"/>
        </w:rPr>
      </w:pPr>
    </w:p>
    <w:p w:rsidR="0081360B" w:rsidRPr="0081360B" w:rsidRDefault="0081360B" w:rsidP="0081360B">
      <w:pPr>
        <w:tabs>
          <w:tab w:val="left" w:pos="720"/>
        </w:tabs>
        <w:autoSpaceDE w:val="0"/>
        <w:autoSpaceDN w:val="0"/>
        <w:adjustRightInd w:val="0"/>
        <w:spacing w:after="0" w:line="276" w:lineRule="auto"/>
        <w:jc w:val="center"/>
        <w:rPr>
          <w:rFonts w:ascii="Times New Roman" w:eastAsia="Calibri" w:hAnsi="Times New Roman" w:cs="Times New Roman"/>
          <w:b/>
          <w:i/>
          <w:sz w:val="24"/>
          <w:szCs w:val="24"/>
        </w:rPr>
      </w:pPr>
      <w:r w:rsidRPr="0081360B">
        <w:rPr>
          <w:rFonts w:ascii="Times New Roman" w:eastAsia="Calibri" w:hAnsi="Times New Roman" w:cs="Times New Roman"/>
          <w:b/>
          <w:i/>
          <w:sz w:val="24"/>
          <w:szCs w:val="24"/>
        </w:rPr>
        <w:t>Г )Критерий за възлагане:</w:t>
      </w:r>
    </w:p>
    <w:p w:rsidR="0081360B" w:rsidRPr="0081360B" w:rsidRDefault="0081360B" w:rsidP="0081360B">
      <w:pPr>
        <w:tabs>
          <w:tab w:val="left" w:pos="0"/>
          <w:tab w:val="left" w:pos="284"/>
          <w:tab w:val="left" w:pos="993"/>
          <w:tab w:val="left" w:pos="1276"/>
          <w:tab w:val="left" w:pos="10065"/>
        </w:tabs>
        <w:spacing w:after="120"/>
        <w:ind w:right="386"/>
        <w:jc w:val="both"/>
        <w:rPr>
          <w:rFonts w:ascii="Times New Roman" w:eastAsia="Times New Roman" w:hAnsi="Times New Roman" w:cs="Times New Roman"/>
          <w:sz w:val="24"/>
          <w:szCs w:val="24"/>
          <w:lang w:eastAsia="bg-BG"/>
        </w:rPr>
      </w:pPr>
      <w:r w:rsidRPr="0081360B">
        <w:rPr>
          <w:rFonts w:ascii="Times New Roman" w:eastAsia="Calibri" w:hAnsi="Times New Roman" w:cs="Times New Roman"/>
          <w:bCs/>
          <w:sz w:val="24"/>
          <w:szCs w:val="24"/>
        </w:rPr>
        <w:tab/>
      </w:r>
      <w:r w:rsidRPr="0081360B">
        <w:rPr>
          <w:rFonts w:ascii="Times New Roman" w:eastAsia="Times New Roman" w:hAnsi="Times New Roman" w:cs="Times New Roman"/>
          <w:sz w:val="24"/>
          <w:szCs w:val="24"/>
          <w:lang w:eastAsia="bg-BG"/>
        </w:rPr>
        <w:t>Обществената поръчка се възлага  въз основа на икономически най-изгодната оферта, определена по критерий</w:t>
      </w:r>
      <w:r w:rsidRPr="0081360B">
        <w:rPr>
          <w:rFonts w:ascii="Times New Roman" w:eastAsia="Times New Roman" w:hAnsi="Times New Roman" w:cs="Times New Roman"/>
          <w:b/>
          <w:sz w:val="24"/>
          <w:szCs w:val="24"/>
          <w:lang w:eastAsia="bg-BG"/>
        </w:rPr>
        <w:t xml:space="preserve"> оптимално съотношение качество/цена въз основа на цената и качествени показатели</w:t>
      </w:r>
      <w:r w:rsidRPr="0081360B">
        <w:rPr>
          <w:rFonts w:ascii="Times New Roman" w:eastAsia="Times New Roman" w:hAnsi="Times New Roman" w:cs="Times New Roman"/>
          <w:sz w:val="24"/>
          <w:szCs w:val="24"/>
          <w:lang w:eastAsia="bg-BG"/>
        </w:rPr>
        <w:t>, съгласно чл. 70, ал. 2, т. 3 от ЗОП.Оценката на офертите се извършва по разписана Методика за оценка, неразделна част от настоящата документация за обществената поръчка.</w:t>
      </w:r>
    </w:p>
    <w:p w:rsidR="0081360B" w:rsidRPr="0081360B" w:rsidRDefault="0081360B" w:rsidP="0081360B">
      <w:pPr>
        <w:tabs>
          <w:tab w:val="left" w:pos="709"/>
        </w:tabs>
        <w:spacing w:after="0" w:line="276" w:lineRule="auto"/>
        <w:ind w:right="23"/>
        <w:jc w:val="center"/>
        <w:rPr>
          <w:rFonts w:ascii="Times New Roman" w:eastAsia="Calibri" w:hAnsi="Times New Roman" w:cs="Times New Roman"/>
          <w:b/>
          <w:i/>
          <w:sz w:val="24"/>
          <w:szCs w:val="24"/>
        </w:rPr>
      </w:pPr>
      <w:r w:rsidRPr="0081360B">
        <w:rPr>
          <w:rFonts w:ascii="Times New Roman" w:eastAsia="Calibri" w:hAnsi="Times New Roman" w:cs="Times New Roman"/>
          <w:b/>
          <w:i/>
          <w:sz w:val="24"/>
          <w:szCs w:val="24"/>
        </w:rPr>
        <w:t>Д) Условия и начин на плащане</w:t>
      </w:r>
    </w:p>
    <w:p w:rsidR="0081360B" w:rsidRPr="0081360B" w:rsidRDefault="0081360B" w:rsidP="0081360B">
      <w:pPr>
        <w:spacing w:after="0" w:line="276" w:lineRule="auto"/>
        <w:ind w:right="-108" w:firstLine="720"/>
        <w:jc w:val="both"/>
        <w:rPr>
          <w:rFonts w:ascii="Times New Roman" w:eastAsia="Batang" w:hAnsi="Times New Roman" w:cs="Times New Roman"/>
          <w:bCs/>
          <w:sz w:val="24"/>
          <w:szCs w:val="24"/>
        </w:rPr>
      </w:pPr>
      <w:r w:rsidRPr="0081360B">
        <w:rPr>
          <w:rFonts w:ascii="Times New Roman" w:eastAsia="Calibri" w:hAnsi="Times New Roman" w:cs="Times New Roman"/>
          <w:sz w:val="24"/>
          <w:szCs w:val="24"/>
        </w:rPr>
        <w:t xml:space="preserve">Плащанията ще се извършват </w:t>
      </w:r>
      <w:r w:rsidRPr="0081360B">
        <w:rPr>
          <w:rFonts w:ascii="Times New Roman" w:eastAsia="Batang" w:hAnsi="Times New Roman" w:cs="Times New Roman"/>
          <w:bCs/>
          <w:sz w:val="24"/>
          <w:szCs w:val="24"/>
        </w:rPr>
        <w:t xml:space="preserve">съгласно уговореното в договора, който е приложен към настоящата документация. </w:t>
      </w:r>
    </w:p>
    <w:p w:rsidR="0081360B" w:rsidRDefault="0081360B" w:rsidP="0081360B">
      <w:pPr>
        <w:spacing w:after="0" w:line="276" w:lineRule="auto"/>
        <w:ind w:right="-108" w:firstLine="720"/>
        <w:jc w:val="both"/>
        <w:rPr>
          <w:rFonts w:ascii="Times New Roman" w:eastAsia="Batang" w:hAnsi="Times New Roman" w:cs="Times New Roman"/>
          <w:bCs/>
          <w:sz w:val="24"/>
          <w:szCs w:val="24"/>
        </w:rPr>
      </w:pPr>
      <w:r w:rsidRPr="0081360B">
        <w:rPr>
          <w:rFonts w:ascii="Times New Roman" w:eastAsia="Batang" w:hAnsi="Times New Roman" w:cs="Times New Roman"/>
          <w:bCs/>
          <w:sz w:val="24"/>
          <w:szCs w:val="24"/>
        </w:rPr>
        <w:t>Всички плащания по договора ще се извършват в български лева.</w:t>
      </w:r>
    </w:p>
    <w:p w:rsidR="00001D46" w:rsidRPr="0081360B" w:rsidRDefault="00001D46" w:rsidP="0081360B">
      <w:pPr>
        <w:spacing w:after="0" w:line="276" w:lineRule="auto"/>
        <w:ind w:right="-108" w:firstLine="720"/>
        <w:jc w:val="both"/>
        <w:rPr>
          <w:rFonts w:ascii="Times New Roman" w:eastAsia="Batang" w:hAnsi="Times New Roman" w:cs="Times New Roman"/>
          <w:bCs/>
          <w:sz w:val="24"/>
          <w:szCs w:val="24"/>
        </w:rPr>
      </w:pPr>
      <w:r>
        <w:rPr>
          <w:rFonts w:ascii="Times New Roman" w:eastAsia="Batang" w:hAnsi="Times New Roman" w:cs="Times New Roman"/>
          <w:bCs/>
          <w:sz w:val="24"/>
          <w:szCs w:val="24"/>
        </w:rPr>
        <w:t xml:space="preserve">Възложителят ще осигури авансово плащане в размер на 25 % от стойността на договора , след представяне на гаранция за авансово плащане. Междинните плащания могат да достигнат до </w:t>
      </w:r>
      <w:r w:rsidR="00EE4772">
        <w:rPr>
          <w:rFonts w:ascii="Times New Roman" w:eastAsia="Batang" w:hAnsi="Times New Roman" w:cs="Times New Roman"/>
          <w:bCs/>
          <w:sz w:val="24"/>
          <w:szCs w:val="24"/>
          <w:lang w:val="en-US"/>
        </w:rPr>
        <w:t>65</w:t>
      </w:r>
      <w:r>
        <w:rPr>
          <w:rFonts w:ascii="Times New Roman" w:eastAsia="Batang" w:hAnsi="Times New Roman" w:cs="Times New Roman"/>
          <w:bCs/>
          <w:sz w:val="24"/>
          <w:szCs w:val="24"/>
        </w:rPr>
        <w:t xml:space="preserve"> % от стойността на договора</w:t>
      </w:r>
      <w:r w:rsidR="00E17BD1">
        <w:rPr>
          <w:rFonts w:ascii="Times New Roman" w:eastAsia="Batang" w:hAnsi="Times New Roman" w:cs="Times New Roman"/>
          <w:bCs/>
          <w:sz w:val="24"/>
          <w:szCs w:val="24"/>
          <w:lang w:val="en-US"/>
        </w:rPr>
        <w:t xml:space="preserve">, </w:t>
      </w:r>
      <w:r w:rsidR="00E17BD1">
        <w:rPr>
          <w:rFonts w:ascii="Times New Roman" w:eastAsia="Batang" w:hAnsi="Times New Roman" w:cs="Times New Roman"/>
          <w:bCs/>
          <w:sz w:val="24"/>
          <w:szCs w:val="24"/>
        </w:rPr>
        <w:t>като от тях се приспада стойността на преведения аванс</w:t>
      </w:r>
      <w:r>
        <w:rPr>
          <w:rFonts w:ascii="Times New Roman" w:eastAsia="Batang" w:hAnsi="Times New Roman" w:cs="Times New Roman"/>
          <w:bCs/>
          <w:sz w:val="24"/>
          <w:szCs w:val="24"/>
        </w:rPr>
        <w:t>.</w:t>
      </w:r>
      <w:r w:rsidR="00F556A0">
        <w:rPr>
          <w:rFonts w:ascii="Times New Roman" w:eastAsia="Batang" w:hAnsi="Times New Roman" w:cs="Times New Roman"/>
          <w:bCs/>
          <w:sz w:val="24"/>
          <w:szCs w:val="24"/>
        </w:rPr>
        <w:t>Окончателното плащане се извършва след приемане на изпълнените строителни работи.</w:t>
      </w:r>
    </w:p>
    <w:p w:rsidR="0081360B" w:rsidRPr="0081360B" w:rsidRDefault="0081360B" w:rsidP="0081360B">
      <w:pPr>
        <w:tabs>
          <w:tab w:val="left" w:pos="709"/>
        </w:tabs>
        <w:spacing w:after="0" w:line="276" w:lineRule="auto"/>
        <w:ind w:left="284" w:right="23"/>
        <w:jc w:val="both"/>
        <w:rPr>
          <w:rFonts w:ascii="Times New Roman" w:eastAsia="Calibri" w:hAnsi="Times New Roman" w:cs="Times New Roman"/>
          <w:b/>
          <w:i/>
          <w:sz w:val="24"/>
          <w:szCs w:val="24"/>
        </w:rPr>
      </w:pPr>
    </w:p>
    <w:p w:rsidR="0081360B" w:rsidRPr="0081360B" w:rsidRDefault="0081360B" w:rsidP="0081360B">
      <w:pPr>
        <w:spacing w:after="0" w:line="276" w:lineRule="auto"/>
        <w:ind w:right="-51"/>
        <w:jc w:val="center"/>
        <w:rPr>
          <w:rFonts w:ascii="Times New Roman" w:eastAsia="Calibri" w:hAnsi="Times New Roman" w:cs="Times New Roman"/>
          <w:b/>
          <w:sz w:val="24"/>
          <w:szCs w:val="24"/>
          <w:u w:val="single"/>
        </w:rPr>
      </w:pPr>
      <w:r w:rsidRPr="0081360B">
        <w:rPr>
          <w:rFonts w:ascii="Times New Roman" w:eastAsia="Calibri" w:hAnsi="Times New Roman" w:cs="Times New Roman"/>
          <w:b/>
          <w:sz w:val="24"/>
          <w:szCs w:val="24"/>
          <w:u w:val="single"/>
        </w:rPr>
        <w:t xml:space="preserve">РАЗДЕЛ </w:t>
      </w:r>
      <w:r w:rsidRPr="0081360B">
        <w:rPr>
          <w:rFonts w:ascii="Times New Roman" w:eastAsia="Calibri" w:hAnsi="Times New Roman" w:cs="Times New Roman"/>
          <w:b/>
          <w:sz w:val="24"/>
          <w:szCs w:val="24"/>
          <w:u w:val="single"/>
          <w:lang w:val="en-US"/>
        </w:rPr>
        <w:t>III</w:t>
      </w:r>
    </w:p>
    <w:p w:rsidR="0081360B" w:rsidRPr="0081360B" w:rsidRDefault="0081360B" w:rsidP="0081360B">
      <w:pPr>
        <w:spacing w:after="0" w:line="276" w:lineRule="auto"/>
        <w:ind w:right="-51"/>
        <w:jc w:val="center"/>
        <w:rPr>
          <w:rFonts w:ascii="Times New Roman" w:eastAsia="Calibri" w:hAnsi="Times New Roman" w:cs="Times New Roman"/>
          <w:b/>
          <w:sz w:val="24"/>
          <w:szCs w:val="24"/>
        </w:rPr>
      </w:pPr>
      <w:r w:rsidRPr="0081360B">
        <w:rPr>
          <w:rFonts w:ascii="Times New Roman" w:eastAsia="Calibri" w:hAnsi="Times New Roman" w:cs="Times New Roman"/>
          <w:b/>
          <w:sz w:val="24"/>
          <w:szCs w:val="24"/>
        </w:rPr>
        <w:t>ТЕХНИЧЕСКА СПЕЦИФИКАЦИЯ</w:t>
      </w:r>
    </w:p>
    <w:p w:rsidR="0081360B" w:rsidRPr="0081360B" w:rsidRDefault="0081360B" w:rsidP="0081360B">
      <w:pPr>
        <w:spacing w:after="0" w:line="276" w:lineRule="auto"/>
        <w:ind w:right="-51"/>
        <w:jc w:val="center"/>
        <w:rPr>
          <w:rFonts w:ascii="Times New Roman" w:eastAsia="Calibri" w:hAnsi="Times New Roman" w:cs="Times New Roman"/>
          <w:b/>
          <w:sz w:val="24"/>
          <w:szCs w:val="24"/>
        </w:rPr>
      </w:pPr>
    </w:p>
    <w:p w:rsidR="0081360B" w:rsidRPr="0081360B" w:rsidRDefault="0081360B" w:rsidP="0081360B">
      <w:pPr>
        <w:tabs>
          <w:tab w:val="left" w:pos="4011"/>
        </w:tabs>
        <w:rPr>
          <w:rFonts w:ascii="Times New Roman" w:eastAsia="Batang" w:hAnsi="Times New Roman" w:cs="Times New Roman"/>
          <w:bCs/>
          <w:sz w:val="24"/>
          <w:szCs w:val="24"/>
        </w:rPr>
      </w:pPr>
      <w:r w:rsidRPr="0081360B">
        <w:rPr>
          <w:rFonts w:ascii="Times New Roman" w:eastAsia="Batang" w:hAnsi="Times New Roman" w:cs="Times New Roman"/>
          <w:bCs/>
          <w:sz w:val="24"/>
          <w:szCs w:val="24"/>
        </w:rPr>
        <w:t>Разгледани са в отделен документ с название „Технически спецификации“</w:t>
      </w:r>
      <w:r w:rsidR="00CC6D3E">
        <w:rPr>
          <w:rFonts w:ascii="Times New Roman" w:eastAsia="Batang" w:hAnsi="Times New Roman" w:cs="Times New Roman"/>
          <w:bCs/>
          <w:sz w:val="24"/>
          <w:szCs w:val="24"/>
        </w:rPr>
        <w:t>.</w:t>
      </w:r>
    </w:p>
    <w:p w:rsidR="0081360B" w:rsidRPr="0081360B" w:rsidRDefault="0081360B" w:rsidP="0081360B">
      <w:pPr>
        <w:spacing w:after="0" w:line="276" w:lineRule="auto"/>
        <w:ind w:right="-49" w:firstLine="708"/>
        <w:jc w:val="center"/>
        <w:rPr>
          <w:rFonts w:ascii="Times New Roman" w:eastAsia="Calibri" w:hAnsi="Times New Roman" w:cs="Times New Roman"/>
          <w:b/>
          <w:sz w:val="24"/>
          <w:szCs w:val="24"/>
          <w:u w:val="single"/>
        </w:rPr>
      </w:pPr>
      <w:r w:rsidRPr="0081360B">
        <w:rPr>
          <w:rFonts w:ascii="Times New Roman" w:eastAsia="Calibri" w:hAnsi="Times New Roman" w:cs="Times New Roman"/>
          <w:b/>
          <w:sz w:val="24"/>
          <w:szCs w:val="24"/>
          <w:u w:val="single"/>
        </w:rPr>
        <w:t xml:space="preserve">РАЗДЕЛ </w:t>
      </w:r>
      <w:r w:rsidRPr="0081360B">
        <w:rPr>
          <w:rFonts w:ascii="Times New Roman" w:eastAsia="Calibri" w:hAnsi="Times New Roman" w:cs="Times New Roman"/>
          <w:b/>
          <w:sz w:val="24"/>
          <w:szCs w:val="24"/>
          <w:u w:val="single"/>
          <w:lang w:val="en-US"/>
        </w:rPr>
        <w:t>IV</w:t>
      </w:r>
    </w:p>
    <w:p w:rsidR="0081360B" w:rsidRPr="0081360B" w:rsidRDefault="0081360B" w:rsidP="0081360B">
      <w:pPr>
        <w:spacing w:after="0" w:line="276" w:lineRule="auto"/>
        <w:ind w:right="-49"/>
        <w:jc w:val="center"/>
        <w:rPr>
          <w:rFonts w:ascii="Times New Roman" w:eastAsia="Calibri" w:hAnsi="Times New Roman" w:cs="Times New Roman"/>
          <w:b/>
          <w:sz w:val="24"/>
          <w:szCs w:val="24"/>
        </w:rPr>
      </w:pPr>
      <w:r w:rsidRPr="0081360B">
        <w:rPr>
          <w:rFonts w:ascii="Times New Roman" w:eastAsia="Calibri" w:hAnsi="Times New Roman" w:cs="Times New Roman"/>
          <w:b/>
          <w:sz w:val="24"/>
          <w:szCs w:val="24"/>
        </w:rPr>
        <w:t>ИЗИСКВАНИЯ КЪМ УЧАСТНИЦИТЕ В ОБЩЕСТВЕНАТА ПОРЪЧКА. ИЗИСКВАНИЯ КЪМ ОФЕРТИТЕ И НЕОБХОДИМИТЕ ДОКУМЕНТИ</w:t>
      </w:r>
    </w:p>
    <w:p w:rsidR="0081360B" w:rsidRPr="0081360B" w:rsidRDefault="0081360B" w:rsidP="0081360B">
      <w:pPr>
        <w:overflowPunct w:val="0"/>
        <w:autoSpaceDE w:val="0"/>
        <w:autoSpaceDN w:val="0"/>
        <w:adjustRightInd w:val="0"/>
        <w:spacing w:after="0" w:line="276" w:lineRule="auto"/>
        <w:ind w:right="-49"/>
        <w:jc w:val="center"/>
        <w:rPr>
          <w:rFonts w:ascii="Times New Roman" w:eastAsia="Calibri" w:hAnsi="Times New Roman" w:cs="Times New Roman"/>
          <w:b/>
          <w:i/>
          <w:sz w:val="24"/>
          <w:szCs w:val="24"/>
          <w:u w:val="single"/>
        </w:rPr>
      </w:pPr>
      <w:r w:rsidRPr="0081360B">
        <w:rPr>
          <w:rFonts w:ascii="Times New Roman" w:eastAsia="Calibri" w:hAnsi="Times New Roman" w:cs="Times New Roman"/>
          <w:b/>
          <w:i/>
          <w:sz w:val="24"/>
          <w:szCs w:val="24"/>
          <w:u w:val="single"/>
        </w:rPr>
        <w:t>А) Изисквания към участниците</w:t>
      </w:r>
    </w:p>
    <w:p w:rsidR="0081360B" w:rsidRPr="0081360B" w:rsidRDefault="0081360B" w:rsidP="0081360B">
      <w:pPr>
        <w:spacing w:after="0" w:line="276" w:lineRule="auto"/>
        <w:ind w:firstLine="720"/>
        <w:jc w:val="both"/>
        <w:rPr>
          <w:rFonts w:ascii="Times New Roman" w:eastAsia="Calibri" w:hAnsi="Times New Roman" w:cs="Times New Roman"/>
          <w:b/>
          <w:sz w:val="24"/>
          <w:szCs w:val="24"/>
        </w:rPr>
      </w:pPr>
      <w:bookmarkStart w:id="1" w:name="_Toc297805150"/>
      <w:bookmarkStart w:id="2" w:name="_Toc355016328"/>
      <w:bookmarkStart w:id="3" w:name="_Toc332356542"/>
      <w:bookmarkStart w:id="4" w:name="_Toc314412948"/>
      <w:bookmarkStart w:id="5" w:name="_Toc315878409"/>
      <w:bookmarkStart w:id="6" w:name="_Toc319397464"/>
      <w:r w:rsidRPr="0081360B">
        <w:rPr>
          <w:rFonts w:ascii="Times New Roman" w:eastAsia="Calibri" w:hAnsi="Times New Roman" w:cs="Times New Roman"/>
          <w:b/>
          <w:sz w:val="24"/>
          <w:szCs w:val="24"/>
        </w:rPr>
        <w:t xml:space="preserve">1. Общи изисквания към участниците в </w:t>
      </w:r>
      <w:bookmarkStart w:id="7" w:name="_Toc355016329"/>
      <w:bookmarkEnd w:id="1"/>
      <w:bookmarkEnd w:id="2"/>
      <w:bookmarkEnd w:id="3"/>
      <w:bookmarkEnd w:id="4"/>
      <w:bookmarkEnd w:id="5"/>
      <w:bookmarkEnd w:id="6"/>
      <w:r w:rsidRPr="0081360B">
        <w:rPr>
          <w:rFonts w:ascii="Times New Roman" w:eastAsia="Calibri" w:hAnsi="Times New Roman" w:cs="Times New Roman"/>
          <w:b/>
          <w:sz w:val="24"/>
          <w:szCs w:val="24"/>
        </w:rPr>
        <w:t>обществената поръчка.</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1.1. В обществената поръчка могат да участват български или чуждестранни физически или юридически лица или техни обединения, както и всяко друго образувание, което има право да изпълнява дейностите предмет на поръчката, съгласно законодателството на държавата, в която е установено.</w:t>
      </w:r>
    </w:p>
    <w:p w:rsidR="0081360B" w:rsidRPr="0081360B" w:rsidRDefault="0081360B" w:rsidP="0081360B">
      <w:pPr>
        <w:spacing w:after="0" w:line="276" w:lineRule="auto"/>
        <w:ind w:firstLine="720"/>
        <w:jc w:val="both"/>
        <w:rPr>
          <w:rFonts w:ascii="Times New Roman" w:eastAsia="Calibri" w:hAnsi="Times New Roman" w:cs="Times New Roman"/>
          <w:bCs/>
          <w:iCs/>
          <w:sz w:val="24"/>
          <w:szCs w:val="24"/>
        </w:rPr>
      </w:pPr>
      <w:bookmarkStart w:id="8" w:name="_Toc511642416"/>
      <w:r w:rsidRPr="0081360B">
        <w:rPr>
          <w:rFonts w:ascii="Times New Roman" w:eastAsia="Calibri" w:hAnsi="Times New Roman" w:cs="Times New Roman"/>
          <w:bCs/>
          <w:iCs/>
          <w:sz w:val="24"/>
          <w:szCs w:val="24"/>
        </w:rPr>
        <w:t xml:space="preserve">1.2. За участниците в обществената поръчка не трябва да са налице основанията за отстраняване, посочени в </w:t>
      </w:r>
      <w:r w:rsidRPr="0081360B">
        <w:rPr>
          <w:rFonts w:ascii="Times New Roman" w:eastAsia="Calibri" w:hAnsi="Times New Roman" w:cs="Times New Roman"/>
          <w:b/>
          <w:bCs/>
          <w:iCs/>
          <w:sz w:val="24"/>
          <w:szCs w:val="24"/>
        </w:rPr>
        <w:t xml:space="preserve">чл. 54, ал. 1, т. 1, т. 2, т. 3, т. 4, т. 5, т. 6 и т. 7 от ЗОП. </w:t>
      </w:r>
      <w:r w:rsidRPr="0081360B">
        <w:rPr>
          <w:rFonts w:ascii="Times New Roman" w:eastAsia="Calibri" w:hAnsi="Times New Roman" w:cs="Times New Roman"/>
          <w:bCs/>
          <w:iCs/>
          <w:sz w:val="24"/>
          <w:szCs w:val="24"/>
        </w:rPr>
        <w:t xml:space="preserve">За участниците не трябва да важат забраните, посочени в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както и обстоятелства по чл. 69 от </w:t>
      </w:r>
      <w:r w:rsidRPr="0081360B">
        <w:rPr>
          <w:rFonts w:ascii="Times New Roman" w:eastAsia="Calibri" w:hAnsi="Times New Roman" w:cs="Times New Roman"/>
          <w:bCs/>
          <w:sz w:val="24"/>
          <w:szCs w:val="24"/>
        </w:rPr>
        <w:t>Закона за противодействие на корупцията и за отнемане на незаконно придобитото имущество</w:t>
      </w:r>
      <w:r w:rsidRPr="0081360B">
        <w:rPr>
          <w:rFonts w:ascii="Times New Roman" w:eastAsia="Calibri" w:hAnsi="Times New Roman" w:cs="Times New Roman"/>
          <w:bCs/>
          <w:iCs/>
          <w:sz w:val="24"/>
          <w:szCs w:val="24"/>
        </w:rPr>
        <w:t xml:space="preserve"> (ЗПКОНПИ).</w:t>
      </w:r>
      <w:bookmarkEnd w:id="8"/>
    </w:p>
    <w:p w:rsidR="0081360B" w:rsidRPr="0081360B" w:rsidRDefault="0081360B" w:rsidP="0081360B">
      <w:pPr>
        <w:spacing w:after="0" w:line="276" w:lineRule="auto"/>
        <w:ind w:firstLine="720"/>
        <w:jc w:val="both"/>
        <w:rPr>
          <w:rFonts w:ascii="Times New Roman" w:eastAsia="Calibri" w:hAnsi="Times New Roman" w:cs="Times New Roman"/>
          <w:b/>
          <w:sz w:val="24"/>
          <w:szCs w:val="24"/>
        </w:rPr>
      </w:pPr>
      <w:r w:rsidRPr="0081360B">
        <w:rPr>
          <w:rFonts w:ascii="Times New Roman" w:eastAsia="Calibri" w:hAnsi="Times New Roman" w:cs="Times New Roman"/>
          <w:b/>
          <w:i/>
          <w:sz w:val="24"/>
          <w:szCs w:val="24"/>
        </w:rPr>
        <w:lastRenderedPageBreak/>
        <w:t xml:space="preserve">*Забележка: </w:t>
      </w:r>
      <w:r w:rsidRPr="0081360B">
        <w:rPr>
          <w:rFonts w:ascii="Times New Roman" w:eastAsia="Calibri" w:hAnsi="Times New Roman" w:cs="Times New Roman"/>
          <w:b/>
          <w:sz w:val="24"/>
          <w:szCs w:val="24"/>
        </w:rPr>
        <w:t xml:space="preserve">Основанията по чл. 54, ал. 1, т. 1, т. 2 и т. 7 от ЗОП се отнасят за: </w:t>
      </w:r>
    </w:p>
    <w:p w:rsidR="0081360B" w:rsidRPr="0081360B" w:rsidRDefault="0081360B" w:rsidP="0081360B">
      <w:pPr>
        <w:spacing w:after="0" w:line="276" w:lineRule="auto"/>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а/. лицата, които представляват участника и лицата, които са членове на негови управителни и надзорни органи, съгласно регистъра, в който е вписан участникът, ако има такъв, или документите, удостоверяващи правосубектността му. Когато в състава на тези органи участва юридическо лице, основанията се отнасят за физическите лица, които го представляват съгласно регистъра, в който е вписано юридическото лице, ако има такъв, или документите, удостоверяващи правосубектността му </w:t>
      </w:r>
    </w:p>
    <w:p w:rsidR="0081360B" w:rsidRPr="0081360B" w:rsidRDefault="0081360B" w:rsidP="0081360B">
      <w:pPr>
        <w:spacing w:after="0" w:line="276" w:lineRule="auto"/>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б/. когато участникът, или юридическо лице в състава на негов контролен или управителен орган се представлява от физическо лице по пълномощие, основанията по чл. 54, ал. 1, т. 1, 2 и 7 се отнасят и за това физическо лице.</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Когато лицата по чл. 54, ал. 2 и 3 от ЗОП са повече от едно и за тях няма различие по отношение на обстоятелствата по чл. 54, ал. 1, т. 1, 2 и 7 от ЗОП, ЕЕДОП може да се подпише само от едно от тези лица, в случай че подписващият разполага с информация за достоверността на декларираните обстоятелства по отношение на останалите задължени лица. </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Когато е налице необходимост от защита на личните данни при различие в обстоятелствата, свързани с личното състояние на лицата по чл. 54, ал. 2 и 3 от ЗОП, информацията относно изискванията по чл. 54, ал. 1, т. 1, 2 и 7 от ЗОП се попълва в отделен ЕЕДОП, подписан от съответното лице</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В ЕЕДОП може да се съдържат и обстоятелства по чл. 54, ал. 1 т. 3-6 от ЗОП, както и тези свързани с критериите за подбор, ако лицето, което го подписва, може самостоятелно да представлява съответния участник.</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1.3. Участниците в обществената поръчка следва да декларират в ЕЕДОП отсъствие на обстоятелствата по т. 1.2.</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1.4. Липсата на обстоятелства, свързани с националните основания за отстраняване се декларира в ЕЕДОП в полето „Прилагат ли се специфичните национални основания за изключване“. </w:t>
      </w:r>
      <w:r w:rsidRPr="0081360B">
        <w:rPr>
          <w:rFonts w:ascii="Times New Roman" w:eastAsia="Calibri" w:hAnsi="Times New Roman" w:cs="Times New Roman"/>
          <w:b/>
          <w:sz w:val="24"/>
          <w:szCs w:val="24"/>
        </w:rPr>
        <w:t>Отговор „не“</w:t>
      </w:r>
      <w:r w:rsidRPr="0081360B">
        <w:rPr>
          <w:rFonts w:ascii="Times New Roman" w:eastAsia="Calibri" w:hAnsi="Times New Roman" w:cs="Times New Roman"/>
          <w:sz w:val="24"/>
          <w:szCs w:val="24"/>
        </w:rPr>
        <w:t xml:space="preserve"> се отнася за всички обстоятелства. При отговор „да“ лицето трябва да посочи конкретното обстоятелство, както и евентуално предприетите мерки за надеждност.</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Национални основания за отстраняване са:</w:t>
      </w:r>
    </w:p>
    <w:p w:rsidR="0081360B" w:rsidRPr="0081360B" w:rsidRDefault="0081360B" w:rsidP="0081360B">
      <w:pPr>
        <w:spacing w:after="0" w:line="276" w:lineRule="auto"/>
        <w:ind w:firstLine="709"/>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осъждания за престъпления по чл. 194 – 208, чл. 213а – 217, чл. 219 – 252 и чл. 254а – 255а и чл. 256 - 260 НК (чл. 54, ал. 1, т. 1 от ЗОП);</w:t>
      </w:r>
    </w:p>
    <w:p w:rsidR="0081360B" w:rsidRPr="0081360B" w:rsidRDefault="0081360B" w:rsidP="0081360B">
      <w:pPr>
        <w:spacing w:after="0" w:line="276" w:lineRule="auto"/>
        <w:ind w:firstLine="709"/>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нарушения по чл. 61, ал. 1, чл. 62, ал. 1 или 3, чл. 63, ал. 1 или 2, чл. 228, ал. 3 от Кодекса на труда (чл. 54, ал. 1, т. 6 от ЗОП);</w:t>
      </w:r>
    </w:p>
    <w:p w:rsidR="0081360B" w:rsidRPr="0081360B" w:rsidRDefault="0081360B" w:rsidP="0081360B">
      <w:pPr>
        <w:spacing w:after="0" w:line="276" w:lineRule="auto"/>
        <w:ind w:firstLine="709"/>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нарушения по чл. 13, ал. 1 от Закона за трудовата миграция и трудовата мобилност в сила от 23.05.2018 г. (чл. 54, ал. 1, т. 6 от ЗОП);</w:t>
      </w:r>
    </w:p>
    <w:p w:rsidR="0081360B" w:rsidRPr="0081360B" w:rsidRDefault="0081360B" w:rsidP="0081360B">
      <w:pPr>
        <w:spacing w:after="0" w:line="276" w:lineRule="auto"/>
        <w:ind w:firstLine="709"/>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наличие на свързаност по смисъла на пар. 2, т. 45 от ДР на ЗОП между кандидати/ участници в конкретна процедура (чл. 107, т. 4 от ЗОП);</w:t>
      </w:r>
    </w:p>
    <w:p w:rsidR="0081360B" w:rsidRPr="0081360B" w:rsidRDefault="0081360B" w:rsidP="0081360B">
      <w:pPr>
        <w:spacing w:after="0" w:line="276" w:lineRule="auto"/>
        <w:ind w:firstLine="709"/>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наличие на обстоятелство по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p>
    <w:p w:rsidR="0081360B" w:rsidRPr="0081360B" w:rsidRDefault="0081360B" w:rsidP="0081360B">
      <w:pPr>
        <w:spacing w:after="0" w:line="276" w:lineRule="auto"/>
        <w:ind w:firstLine="709"/>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обстоятелства по чл. 69 от Закона за противодействие на корупцията и за отнемане на незаконно придобитото имущество.</w:t>
      </w:r>
    </w:p>
    <w:p w:rsidR="0081360B" w:rsidRPr="0081360B" w:rsidRDefault="0081360B" w:rsidP="0081360B">
      <w:pPr>
        <w:spacing w:after="0" w:line="276" w:lineRule="auto"/>
        <w:ind w:firstLine="709"/>
        <w:jc w:val="both"/>
        <w:rPr>
          <w:rFonts w:ascii="Times New Roman" w:eastAsia="Calibri" w:hAnsi="Times New Roman" w:cs="Times New Roman"/>
          <w:sz w:val="24"/>
          <w:szCs w:val="24"/>
        </w:rPr>
      </w:pPr>
    </w:p>
    <w:p w:rsidR="0081360B" w:rsidRPr="0081360B" w:rsidRDefault="0081360B" w:rsidP="0081360B">
      <w:pPr>
        <w:spacing w:after="0" w:line="276" w:lineRule="auto"/>
        <w:ind w:firstLine="720"/>
        <w:jc w:val="both"/>
        <w:rPr>
          <w:rFonts w:ascii="Times New Roman" w:eastAsia="Calibri" w:hAnsi="Times New Roman" w:cs="Times New Roman"/>
          <w:b/>
          <w:sz w:val="24"/>
          <w:szCs w:val="24"/>
        </w:rPr>
      </w:pPr>
      <w:r w:rsidRPr="0081360B">
        <w:rPr>
          <w:rFonts w:ascii="Times New Roman" w:eastAsia="Calibri" w:hAnsi="Times New Roman" w:cs="Times New Roman"/>
          <w:b/>
          <w:sz w:val="24"/>
          <w:szCs w:val="24"/>
        </w:rPr>
        <w:t>2. Обединение.</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lastRenderedPageBreak/>
        <w:t>2.1. В случай, че Участникът участва като обединение, което не е регистрирано като самостоятелно юридическо лице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2.2. Възложителят не поставя каквито и да е изисквания относно правната форма под която Обединението ще участва в обществената поръчка за възлагане на поръчката.</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bookmarkStart w:id="9" w:name="_Toc511642417"/>
      <w:r w:rsidRPr="0081360B">
        <w:rPr>
          <w:rFonts w:ascii="Times New Roman" w:eastAsia="Calibri" w:hAnsi="Times New Roman" w:cs="Times New Roman"/>
          <w:bCs/>
          <w:iCs/>
          <w:sz w:val="24"/>
          <w:szCs w:val="24"/>
        </w:rPr>
        <w:t>2.3.</w:t>
      </w:r>
      <w:bookmarkEnd w:id="9"/>
      <w:r w:rsidRPr="0081360B">
        <w:rPr>
          <w:rFonts w:ascii="Times New Roman" w:eastAsia="Calibri" w:hAnsi="Times New Roman" w:cs="Times New Roman"/>
          <w:sz w:val="24"/>
          <w:szCs w:val="24"/>
        </w:rPr>
        <w:t xml:space="preserve"> Когато Участникът е обединение, което не юридическо лице се представя копие от документ за създаване на обединението (учредителния акт, споразумение и/или друг приложим документ), както и следната информация във връзка с конкретната обществена поръчка.</w:t>
      </w:r>
    </w:p>
    <w:p w:rsidR="0081360B" w:rsidRPr="0081360B" w:rsidRDefault="0081360B" w:rsidP="0081360B">
      <w:pPr>
        <w:numPr>
          <w:ilvl w:val="2"/>
          <w:numId w:val="16"/>
        </w:numPr>
        <w:spacing w:after="0" w:line="276" w:lineRule="auto"/>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правата и задълженията на участниците в обединението;</w:t>
      </w:r>
    </w:p>
    <w:p w:rsidR="0081360B" w:rsidRPr="0081360B" w:rsidRDefault="0081360B" w:rsidP="0081360B">
      <w:pPr>
        <w:numPr>
          <w:ilvl w:val="2"/>
          <w:numId w:val="16"/>
        </w:numPr>
        <w:spacing w:after="0" w:line="276" w:lineRule="auto"/>
        <w:jc w:val="both"/>
        <w:rPr>
          <w:rFonts w:ascii="Times New Roman" w:eastAsia="Calibri" w:hAnsi="Times New Roman" w:cs="Times New Roman"/>
          <w:b/>
          <w:bCs/>
          <w:iCs/>
          <w:sz w:val="24"/>
          <w:szCs w:val="24"/>
        </w:rPr>
      </w:pPr>
      <w:r w:rsidRPr="0081360B">
        <w:rPr>
          <w:rFonts w:ascii="Times New Roman" w:eastAsia="Calibri" w:hAnsi="Times New Roman" w:cs="Times New Roman"/>
          <w:sz w:val="24"/>
          <w:szCs w:val="24"/>
        </w:rPr>
        <w:t>дейностите, които ще изпълнява всеки член на обединението;</w:t>
      </w:r>
    </w:p>
    <w:p w:rsidR="0081360B" w:rsidRPr="0081360B" w:rsidRDefault="0081360B" w:rsidP="0081360B">
      <w:pPr>
        <w:numPr>
          <w:ilvl w:val="2"/>
          <w:numId w:val="16"/>
        </w:numPr>
        <w:spacing w:after="0" w:line="276" w:lineRule="auto"/>
        <w:jc w:val="both"/>
        <w:rPr>
          <w:rFonts w:ascii="Times New Roman" w:eastAsia="Calibri" w:hAnsi="Times New Roman" w:cs="Times New Roman"/>
          <w:b/>
          <w:bCs/>
          <w:iCs/>
          <w:sz w:val="24"/>
          <w:szCs w:val="24"/>
        </w:rPr>
      </w:pPr>
      <w:r w:rsidRPr="0081360B">
        <w:rPr>
          <w:rFonts w:ascii="Times New Roman" w:eastAsia="Calibri" w:hAnsi="Times New Roman" w:cs="Times New Roman"/>
          <w:sz w:val="24"/>
          <w:szCs w:val="24"/>
        </w:rPr>
        <w:t>уговаряне на солидарна отговорност, когато такава не е предвидена съгласно приложимото законодателство.</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2.4. Когато участникът е обединение, което не е юридическо лице, следва да бъде определен и посочен партньор/партньори, който/които да представлява/представляват обединението за целите на настоящата обществена поръчка. </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2.5. В случай че обединението е регистрирано по БУЛСТАТ, преди датата на подаване на офертата за настоящата обществена поръчка се посочва БУЛСТАТ и/или друга идентифицираща информация в съответствие със законодателството на държавата, в която участникът е установен, както и адрес, включително електронен, за кореспонденция при провеждането на обществената поръчка. В случай, че не е регистрирано при възлагане изпълнението на дейностите, предмет на настоящата обществена поръчка, Изпълнителят следва да извърши данъчна регистрация и регистрация по БУЛСТАТ, или еквивалентна съгласно законодателството на държавата, в която обединението е установено, след уведомяването му за извършеното класиране и преди подписване на Договора за възлагане на настоящата обществена поръчка;</w:t>
      </w:r>
    </w:p>
    <w:p w:rsidR="0081360B" w:rsidRPr="0081360B" w:rsidRDefault="0081360B" w:rsidP="0081360B">
      <w:pPr>
        <w:spacing w:after="0" w:line="276" w:lineRule="auto"/>
        <w:jc w:val="both"/>
        <w:rPr>
          <w:rFonts w:ascii="Times New Roman" w:eastAsia="Calibri" w:hAnsi="Times New Roman" w:cs="Times New Roman"/>
          <w:sz w:val="24"/>
          <w:szCs w:val="24"/>
        </w:rPr>
      </w:pPr>
    </w:p>
    <w:p w:rsidR="0081360B" w:rsidRPr="0081360B" w:rsidRDefault="0081360B" w:rsidP="0081360B">
      <w:pPr>
        <w:spacing w:after="0" w:line="276" w:lineRule="auto"/>
        <w:ind w:firstLine="720"/>
        <w:jc w:val="both"/>
        <w:rPr>
          <w:rFonts w:ascii="Times New Roman" w:eastAsia="Calibri" w:hAnsi="Times New Roman" w:cs="Times New Roman"/>
          <w:b/>
          <w:sz w:val="24"/>
          <w:szCs w:val="24"/>
        </w:rPr>
      </w:pPr>
      <w:r w:rsidRPr="0081360B">
        <w:rPr>
          <w:rFonts w:ascii="Times New Roman" w:eastAsia="Calibri" w:hAnsi="Times New Roman" w:cs="Times New Roman"/>
          <w:b/>
          <w:sz w:val="24"/>
          <w:szCs w:val="24"/>
        </w:rPr>
        <w:t>3. Подизпълнители.</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3.1.</w:t>
      </w:r>
      <w:r w:rsidRPr="0081360B">
        <w:rPr>
          <w:rFonts w:ascii="Times New Roman" w:eastAsia="Calibri" w:hAnsi="Times New Roman" w:cs="Times New Roman"/>
          <w:b/>
          <w:i/>
          <w:sz w:val="24"/>
          <w:szCs w:val="24"/>
        </w:rPr>
        <w:t xml:space="preserve"> </w:t>
      </w:r>
      <w:r w:rsidRPr="0081360B">
        <w:rPr>
          <w:rFonts w:ascii="Times New Roman" w:eastAsia="Calibri" w:hAnsi="Times New Roman" w:cs="Times New Roman"/>
          <w:sz w:val="24"/>
          <w:szCs w:val="24"/>
        </w:rPr>
        <w:t>Участниците посочват в офертата подизпълнителите и дела от поръчката, който ще им възложат, ако възнамеряват да използват такива. В този случай те трябва да представят доказателство за поетите от подизпълнителите задължения.</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3.2. 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 от обществената поръчка. </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3.3. Изпълнителите сключват договор за подизпълнение с подизпълнителите, посочени в офертата. </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3.4. Възложителят изисква замяна на подизпълнител, който не отговаря на някое от условията по 3.2 поради промяна в обстоятелствата преди сключване на договора за обществена поръчка.</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lastRenderedPageBreak/>
        <w:t>3.5.</w:t>
      </w:r>
      <w:r w:rsidRPr="0081360B">
        <w:rPr>
          <w:rFonts w:ascii="Times New Roman" w:eastAsia="Calibri" w:hAnsi="Times New Roman" w:cs="Times New Roman"/>
          <w:b/>
          <w:i/>
          <w:sz w:val="24"/>
          <w:szCs w:val="24"/>
        </w:rPr>
        <w:t xml:space="preserve"> </w:t>
      </w:r>
      <w:r w:rsidRPr="0081360B">
        <w:rPr>
          <w:rFonts w:ascii="Times New Roman" w:eastAsia="Calibri" w:hAnsi="Times New Roman" w:cs="Times New Roman"/>
          <w:sz w:val="24"/>
          <w:szCs w:val="24"/>
        </w:rPr>
        <w:t>Когато частта от поръчката, която се изпълнява от подизпълнител, може да бъде предадена като отделен обект на изпълнителя или на възложителя, възложителят заплаща възнаграждение за тази част на подизпълнителя.</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3.6. Разплащанията по т. 3.5. се осъществяват въз основа на искане, отправено от подизпълнителя до Възложителя чрез изпълнителя, който е длъжен да го предостави на възложителя в 15-дневен срок от получаването му.</w:t>
      </w:r>
    </w:p>
    <w:p w:rsidR="0081360B" w:rsidRPr="0081360B" w:rsidRDefault="0081360B" w:rsidP="0081360B">
      <w:pPr>
        <w:spacing w:after="0" w:line="276" w:lineRule="auto"/>
        <w:ind w:firstLine="720"/>
        <w:jc w:val="both"/>
        <w:rPr>
          <w:rFonts w:ascii="Times New Roman" w:eastAsia="Calibri" w:hAnsi="Times New Roman" w:cs="Times New Roman"/>
          <w:b/>
          <w:i/>
          <w:sz w:val="24"/>
          <w:szCs w:val="24"/>
        </w:rPr>
      </w:pPr>
      <w:r w:rsidRPr="0081360B">
        <w:rPr>
          <w:rFonts w:ascii="Times New Roman" w:eastAsia="Calibri" w:hAnsi="Times New Roman" w:cs="Times New Roman"/>
          <w:sz w:val="24"/>
          <w:szCs w:val="24"/>
        </w:rPr>
        <w:t>3.7. Към искането по т. 3.6, изпълнителят предоставя становище, от което да е видно дали оспорва плащанията или част от тях като недължими.</w:t>
      </w:r>
      <w:r w:rsidRPr="0081360B">
        <w:rPr>
          <w:rFonts w:ascii="Times New Roman" w:eastAsia="Calibri" w:hAnsi="Times New Roman" w:cs="Times New Roman"/>
          <w:b/>
          <w:i/>
          <w:sz w:val="24"/>
          <w:szCs w:val="24"/>
        </w:rPr>
        <w:t xml:space="preserve"> </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3.8. Възложителят има право да откаже плащане по т.3.5., когато искането за плащане е оспорено, до момента на отстраняване на причината за отказа. </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3.9. Правилата относно директните разплащания с подизпълнители са посочени в настоящата документация за обществената поръчка и в проекта на договор за възлагане на поръчката.</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3.10. Независимо от възможността за използване на подизпълнители отговорността за изпълнение на договора за обществена поръчка е на изпълнителя.</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3.11. След сключване на договора и най-късно преди започване на изпълнението му, изпълнителят уведомява възложителя за името, данните за контакт и представителите на подизпълнителите, посочени в офертата. Изпълнителят уведомява възложителя за всякакви промени в предоставената информация в хода на изпълнението на поръчката. </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3.12. Подизпълнителите нямат право да превъзлагат една или повече от дейностите, които са включени в предмета на договора за подизпълнение.</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3.13. Не е нарушение на забраната по т. 3.12 доставката на стоки, материали или оборудване, необходими за изпълнението на обществената поръчка, когато такава доставка не включва монтаж, както и сключването на договори за услуги, които не са част от договора за обществената поръчка, съответно от договора за подизпълнение. </w:t>
      </w:r>
    </w:p>
    <w:p w:rsidR="0081360B" w:rsidRPr="0081360B" w:rsidRDefault="0081360B" w:rsidP="0081360B">
      <w:pPr>
        <w:spacing w:after="0" w:line="276" w:lineRule="auto"/>
        <w:ind w:firstLine="360"/>
        <w:jc w:val="both"/>
        <w:rPr>
          <w:rFonts w:ascii="Times New Roman" w:eastAsia="Calibri" w:hAnsi="Times New Roman" w:cs="Times New Roman"/>
          <w:b/>
          <w:i/>
          <w:sz w:val="24"/>
          <w:szCs w:val="24"/>
        </w:rPr>
      </w:pPr>
      <w:r w:rsidRPr="0081360B">
        <w:rPr>
          <w:rFonts w:ascii="Times New Roman" w:eastAsia="Calibri" w:hAnsi="Times New Roman" w:cs="Times New Roman"/>
          <w:sz w:val="24"/>
          <w:szCs w:val="24"/>
        </w:rPr>
        <w:t>3.14. Замяна или включване на подизпълнител по време на изпълнение на договор за обществена поръчка се допуска при необходимост, ако са изпълнени едновременно следните условия:</w:t>
      </w:r>
    </w:p>
    <w:p w:rsidR="0081360B" w:rsidRPr="0081360B" w:rsidRDefault="0081360B" w:rsidP="0081360B">
      <w:pPr>
        <w:numPr>
          <w:ilvl w:val="0"/>
          <w:numId w:val="17"/>
        </w:numPr>
        <w:spacing w:after="0" w:line="276" w:lineRule="auto"/>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за новия подизпълнител не са налице основанията за отстраняване от обществената поръчка; </w:t>
      </w:r>
    </w:p>
    <w:p w:rsidR="0081360B" w:rsidRPr="0081360B" w:rsidRDefault="0081360B" w:rsidP="0081360B">
      <w:pPr>
        <w:numPr>
          <w:ilvl w:val="0"/>
          <w:numId w:val="17"/>
        </w:numPr>
        <w:spacing w:after="0" w:line="276" w:lineRule="auto"/>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новият подизпълнител отговаря на критериите за подбор по отношение на дела и вида на</w:t>
      </w:r>
      <w:bookmarkStart w:id="10" w:name="_Toc511642418"/>
      <w:r w:rsidRPr="0081360B">
        <w:rPr>
          <w:rFonts w:ascii="Times New Roman" w:eastAsia="Calibri" w:hAnsi="Times New Roman" w:cs="Times New Roman"/>
          <w:sz w:val="24"/>
          <w:szCs w:val="24"/>
        </w:rPr>
        <w:t xml:space="preserve"> дейностите, които ще изпълнява</w:t>
      </w:r>
    </w:p>
    <w:p w:rsidR="0081360B" w:rsidRPr="0081360B" w:rsidRDefault="0081360B" w:rsidP="0081360B">
      <w:pPr>
        <w:spacing w:after="0" w:line="276" w:lineRule="auto"/>
        <w:ind w:firstLine="36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3.15. </w:t>
      </w:r>
      <w:bookmarkEnd w:id="10"/>
      <w:r w:rsidRPr="0081360B">
        <w:rPr>
          <w:rFonts w:ascii="Times New Roman" w:eastAsia="Calibri" w:hAnsi="Times New Roman" w:cs="Times New Roman"/>
          <w:sz w:val="24"/>
          <w:szCs w:val="24"/>
        </w:rPr>
        <w:t xml:space="preserve">При замяна или включване на подизпълнител изпълнителят представя на възложителя копие на договора с новия подизпълнител заедно с всички документи, които доказват изпълнението на условията по 3.14, в срок до три дни от неговото сключване. </w:t>
      </w:r>
    </w:p>
    <w:p w:rsidR="0081360B" w:rsidRPr="0081360B" w:rsidRDefault="0081360B" w:rsidP="0081360B">
      <w:pPr>
        <w:spacing w:after="0" w:line="276" w:lineRule="auto"/>
        <w:ind w:firstLine="360"/>
        <w:jc w:val="both"/>
        <w:rPr>
          <w:rFonts w:ascii="Times New Roman" w:eastAsia="Calibri" w:hAnsi="Times New Roman" w:cs="Times New Roman"/>
          <w:b/>
          <w:bCs/>
          <w:iCs/>
          <w:sz w:val="24"/>
          <w:szCs w:val="24"/>
        </w:rPr>
      </w:pPr>
      <w:r w:rsidRPr="0081360B">
        <w:rPr>
          <w:rFonts w:ascii="Times New Roman" w:eastAsia="Calibri" w:hAnsi="Times New Roman" w:cs="Times New Roman"/>
          <w:sz w:val="24"/>
          <w:szCs w:val="24"/>
        </w:rPr>
        <w:t>3.16. Лице, което участва в обединение или е дало съгласие и фигурира като подизпълнител в офертата на друг участник, не може да представя самостоятелна оферта. Във възлагане на обществена поръчка едно физическо или юридическо лице може да участва само в едно обединение.</w:t>
      </w:r>
      <w:bookmarkEnd w:id="7"/>
    </w:p>
    <w:p w:rsidR="0081360B" w:rsidRPr="0081360B" w:rsidRDefault="0081360B" w:rsidP="0081360B">
      <w:pPr>
        <w:spacing w:after="0" w:line="276" w:lineRule="auto"/>
        <w:ind w:firstLine="36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3.17. Свързани лица по смисъла на §2, т. 45 от Допълнителните разпоредби на ЗОП не могат да бъдат самостоятелни участници в една и съща обществена поръчка.</w:t>
      </w:r>
    </w:p>
    <w:p w:rsidR="0081360B" w:rsidRPr="0081360B" w:rsidRDefault="0081360B" w:rsidP="0081360B">
      <w:pPr>
        <w:spacing w:after="0" w:line="276" w:lineRule="auto"/>
        <w:jc w:val="both"/>
        <w:rPr>
          <w:rFonts w:ascii="Times New Roman" w:eastAsia="Calibri" w:hAnsi="Times New Roman" w:cs="Times New Roman"/>
          <w:sz w:val="24"/>
          <w:szCs w:val="24"/>
        </w:rPr>
      </w:pPr>
    </w:p>
    <w:p w:rsidR="0081360B" w:rsidRPr="0081360B" w:rsidRDefault="0081360B" w:rsidP="0081360B">
      <w:pPr>
        <w:spacing w:after="0" w:line="276" w:lineRule="auto"/>
        <w:ind w:firstLine="720"/>
        <w:jc w:val="both"/>
        <w:rPr>
          <w:rFonts w:ascii="Times New Roman" w:eastAsia="Calibri" w:hAnsi="Times New Roman" w:cs="Times New Roman"/>
          <w:b/>
          <w:sz w:val="24"/>
          <w:szCs w:val="24"/>
        </w:rPr>
      </w:pPr>
      <w:r w:rsidRPr="0081360B">
        <w:rPr>
          <w:rFonts w:ascii="Times New Roman" w:eastAsia="Calibri" w:hAnsi="Times New Roman" w:cs="Times New Roman"/>
          <w:b/>
          <w:sz w:val="24"/>
          <w:szCs w:val="24"/>
        </w:rPr>
        <w:t>4. Използване на капацитета на трети лица.</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lastRenderedPageBreak/>
        <w:t xml:space="preserve">4.1. Участниците могат да се позоват на капацитета на трети лица, независимо от правната връзка между тях, по отношение на критериите, свързани с икономическото и финансовото състояние, техническите и професионалните способности. </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4.2. По отношение на критериите, свързани с професионална компетентност и опит за изпълнение на поръчката, кандидатите или участниците могат да се позоват на капацитета на трети лица само ако тези лица ще участват в изпълнението на частта от поръчката, за която е необходим този капацитет.</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4.3. Когато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 задължения. </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4.4. Третите лица трябва да отговарят на съответните критерии за подбор, за доказването на които участникът се позовава на техния капацитет и за тях да не са налице основанията за отстраняване от обществената поръчка. </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4.5. Възложителят изисква от кандидата или участника да замени посоченото от него трето лице, ако то не отговаря на някое от условията по 4.4, поради промяна в обстоятелства преди сключване на договора за обществена поръчка.</w:t>
      </w:r>
    </w:p>
    <w:p w:rsidR="0081360B" w:rsidRPr="0081360B" w:rsidRDefault="0081360B" w:rsidP="0081360B">
      <w:pPr>
        <w:spacing w:after="0" w:line="276" w:lineRule="auto"/>
        <w:ind w:firstLine="720"/>
        <w:jc w:val="both"/>
        <w:rPr>
          <w:rFonts w:ascii="Times New Roman" w:eastAsia="Calibri" w:hAnsi="Times New Roman" w:cs="Times New Roman"/>
          <w:bCs/>
          <w:iCs/>
          <w:sz w:val="24"/>
          <w:szCs w:val="24"/>
        </w:rPr>
      </w:pPr>
      <w:bookmarkStart w:id="11" w:name="_Toc511642419"/>
      <w:r w:rsidRPr="0081360B">
        <w:rPr>
          <w:rFonts w:ascii="Times New Roman" w:eastAsia="Calibri" w:hAnsi="Times New Roman" w:cs="Times New Roman"/>
          <w:bCs/>
          <w:iCs/>
          <w:sz w:val="24"/>
          <w:szCs w:val="24"/>
        </w:rPr>
        <w:t>4.6. Когато участник в обществената поръчка е обединение от физически и/или юридически лица, той може да докаже изпълнението на критериите за подбор с капацитета на трети лица при спазване на условията по т. 4.2 – 4.4.</w:t>
      </w:r>
      <w:bookmarkEnd w:id="11"/>
    </w:p>
    <w:p w:rsidR="0081360B" w:rsidRPr="0081360B" w:rsidRDefault="0081360B" w:rsidP="0081360B">
      <w:pPr>
        <w:spacing w:after="0" w:line="276" w:lineRule="auto"/>
        <w:ind w:firstLine="720"/>
        <w:jc w:val="both"/>
        <w:textAlignment w:val="center"/>
        <w:rPr>
          <w:rFonts w:ascii="Times New Roman" w:eastAsia="Calibri" w:hAnsi="Times New Roman" w:cs="Times New Roman"/>
          <w:b/>
          <w:bCs/>
          <w:i/>
          <w:iCs/>
          <w:sz w:val="24"/>
          <w:szCs w:val="24"/>
        </w:rPr>
      </w:pPr>
      <w:r w:rsidRPr="0081360B">
        <w:rPr>
          <w:rFonts w:ascii="Times New Roman" w:eastAsia="Calibri" w:hAnsi="Times New Roman" w:cs="Times New Roman"/>
          <w:b/>
          <w:bCs/>
          <w:iCs/>
          <w:sz w:val="24"/>
          <w:szCs w:val="24"/>
        </w:rPr>
        <w:t xml:space="preserve">5. </w:t>
      </w:r>
      <w:r w:rsidRPr="0081360B">
        <w:rPr>
          <w:rFonts w:ascii="Times New Roman" w:eastAsia="Calibri" w:hAnsi="Times New Roman" w:cs="Times New Roman"/>
          <w:b/>
          <w:bCs/>
          <w:i/>
          <w:iCs/>
          <w:sz w:val="24"/>
          <w:szCs w:val="24"/>
        </w:rPr>
        <w:t>Критерии за подбор, отнасящи се до годност /правоспособност/ за упражняване на професионална дейност.</w:t>
      </w:r>
    </w:p>
    <w:p w:rsidR="0081360B" w:rsidRPr="0081360B" w:rsidRDefault="0081360B" w:rsidP="0081360B">
      <w:pPr>
        <w:spacing w:after="0" w:line="276" w:lineRule="auto"/>
        <w:ind w:firstLine="720"/>
        <w:jc w:val="both"/>
        <w:textAlignment w:val="center"/>
        <w:rPr>
          <w:rFonts w:ascii="Times New Roman" w:eastAsia="Calibri" w:hAnsi="Times New Roman" w:cs="Times New Roman"/>
          <w:b/>
          <w:bCs/>
          <w:iCs/>
          <w:sz w:val="24"/>
          <w:szCs w:val="24"/>
          <w:u w:val="single"/>
        </w:rPr>
      </w:pPr>
      <w:r w:rsidRPr="0081360B">
        <w:rPr>
          <w:rFonts w:ascii="Times New Roman" w:eastAsia="Calibri" w:hAnsi="Times New Roman" w:cs="Times New Roman"/>
          <w:b/>
          <w:bCs/>
          <w:iCs/>
          <w:sz w:val="24"/>
          <w:szCs w:val="24"/>
          <w:u w:val="single"/>
        </w:rPr>
        <w:t>Критерий за подбор № 1:</w:t>
      </w:r>
    </w:p>
    <w:p w:rsidR="0099190D" w:rsidRPr="0099190D" w:rsidRDefault="0081360B" w:rsidP="0099190D">
      <w:pPr>
        <w:autoSpaceDE w:val="0"/>
        <w:autoSpaceDN w:val="0"/>
        <w:adjustRightInd w:val="0"/>
        <w:jc w:val="both"/>
        <w:rPr>
          <w:rFonts w:ascii="Times New Roman" w:eastAsia="Times New Roman" w:hAnsi="Times New Roman" w:cs="Times New Roman"/>
          <w:sz w:val="24"/>
          <w:szCs w:val="24"/>
          <w:lang w:eastAsia="bg-BG"/>
        </w:rPr>
      </w:pPr>
      <w:r w:rsidRPr="0081360B">
        <w:rPr>
          <w:rFonts w:eastAsia="Calibri"/>
          <w:b/>
          <w:bCs/>
          <w:i/>
          <w:iCs/>
        </w:rPr>
        <w:t xml:space="preserve"> </w:t>
      </w:r>
      <w:r w:rsidR="00670123" w:rsidRPr="0099190D">
        <w:rPr>
          <w:rFonts w:ascii="Times New Roman" w:eastAsia="Calibri" w:hAnsi="Times New Roman" w:cs="Times New Roman"/>
          <w:b/>
          <w:bCs/>
          <w:iCs/>
          <w:sz w:val="24"/>
          <w:szCs w:val="24"/>
          <w:u w:val="single"/>
        </w:rPr>
        <w:t>Изисквано минимално ниво:</w:t>
      </w:r>
      <w:r w:rsidR="0099190D" w:rsidRPr="0099190D">
        <w:rPr>
          <w:rFonts w:ascii="Times New Roman" w:eastAsia="Courier New" w:hAnsi="Times New Roman" w:cs="Times New Roman"/>
          <w:sz w:val="24"/>
          <w:szCs w:val="24"/>
          <w:lang w:eastAsia="bg-BG"/>
        </w:rPr>
        <w:t xml:space="preserve"> Участниците следва да имат регистрация в Централния професионален регистър на строителя, съгласно Закона за камарата на строителите за изпълнение на строежи с обхват </w:t>
      </w:r>
      <w:r w:rsidR="0099190D" w:rsidRPr="0099190D">
        <w:rPr>
          <w:rFonts w:ascii="Times New Roman" w:eastAsia="Courier New" w:hAnsi="Times New Roman" w:cs="Times New Roman"/>
          <w:b/>
          <w:sz w:val="24"/>
          <w:szCs w:val="24"/>
          <w:lang w:eastAsia="bg-BG"/>
        </w:rPr>
        <w:t>втора група, четвърта категория</w:t>
      </w:r>
      <w:r w:rsidR="0099190D" w:rsidRPr="0099190D">
        <w:rPr>
          <w:rFonts w:ascii="Times New Roman" w:eastAsia="Courier New" w:hAnsi="Times New Roman" w:cs="Times New Roman"/>
          <w:sz w:val="24"/>
          <w:szCs w:val="24"/>
          <w:lang w:eastAsia="bg-BG"/>
        </w:rPr>
        <w:t xml:space="preserve">, по смисъла на чл. 5, ал. 6, т. 2.4.1 от Правилника за реда за вписване и водене на ЦПРС, издаден от Председателя на КСБ, </w:t>
      </w:r>
      <w:r w:rsidR="0099190D" w:rsidRPr="0099190D">
        <w:rPr>
          <w:rFonts w:ascii="Times New Roman" w:eastAsia="Courier New" w:hAnsi="Times New Roman" w:cs="Times New Roman"/>
          <w:bCs/>
          <w:i/>
          <w:iCs/>
          <w:sz w:val="24"/>
          <w:szCs w:val="24"/>
          <w:lang w:eastAsia="bg-BG"/>
        </w:rPr>
        <w:t>обн. ДВ бр. 101 от 22.11.2013г.,</w:t>
      </w:r>
      <w:r w:rsidR="0099190D" w:rsidRPr="0099190D">
        <w:rPr>
          <w:rFonts w:ascii="Times New Roman" w:eastAsia="Courier New" w:hAnsi="Times New Roman" w:cs="Times New Roman"/>
          <w:sz w:val="24"/>
          <w:szCs w:val="24"/>
          <w:lang w:eastAsia="bg-BG"/>
        </w:rPr>
        <w:t xml:space="preserve"> която да му позволява извършването на строителните работи, предмет на настоящата поръчка, </w:t>
      </w:r>
      <w:r w:rsidR="0099190D" w:rsidRPr="0099190D">
        <w:rPr>
          <w:rFonts w:ascii="Times New Roman" w:eastAsia="Times New Roman" w:hAnsi="Times New Roman" w:cs="Times New Roman"/>
          <w:sz w:val="24"/>
          <w:szCs w:val="24"/>
          <w:lang w:eastAsia="bg-BG"/>
        </w:rPr>
        <w:t>а за чуждестранни лица - в аналогични регистри съгласно законодателството на държавата членка, в която са установени или на друга държава - страна по Споразумението за Европейското икономическо пространство.</w:t>
      </w:r>
    </w:p>
    <w:p w:rsidR="0099190D" w:rsidRPr="0099190D" w:rsidRDefault="0099190D" w:rsidP="0099190D">
      <w:pPr>
        <w:autoSpaceDE w:val="0"/>
        <w:autoSpaceDN w:val="0"/>
        <w:adjustRightInd w:val="0"/>
        <w:spacing w:after="0" w:line="276" w:lineRule="auto"/>
        <w:jc w:val="both"/>
        <w:rPr>
          <w:rFonts w:ascii="Times New Roman" w:eastAsia="Calibri" w:hAnsi="Times New Roman" w:cs="Times New Roman"/>
          <w:sz w:val="24"/>
          <w:szCs w:val="24"/>
        </w:rPr>
      </w:pPr>
      <w:r w:rsidRPr="0099190D">
        <w:rPr>
          <w:rFonts w:ascii="Times New Roman" w:eastAsia="Calibri" w:hAnsi="Times New Roman" w:cs="Times New Roman"/>
          <w:i/>
          <w:iCs/>
          <w:sz w:val="24"/>
          <w:szCs w:val="24"/>
        </w:rPr>
        <w:t xml:space="preserve">При участие на </w:t>
      </w:r>
      <w:r w:rsidRPr="0099190D">
        <w:rPr>
          <w:rFonts w:ascii="Times New Roman" w:eastAsia="Calibri" w:hAnsi="Times New Roman" w:cs="Times New Roman"/>
          <w:b/>
          <w:i/>
          <w:iCs/>
          <w:sz w:val="24"/>
          <w:szCs w:val="24"/>
        </w:rPr>
        <w:t>обединение</w:t>
      </w:r>
      <w:r w:rsidRPr="0099190D">
        <w:rPr>
          <w:rFonts w:ascii="Times New Roman" w:eastAsia="Calibri" w:hAnsi="Times New Roman" w:cs="Times New Roman"/>
          <w:i/>
          <w:iCs/>
          <w:sz w:val="24"/>
          <w:szCs w:val="24"/>
        </w:rPr>
        <w:t>, което не е юридическо лице, изискването за регистрация се доказва от всеки участник в обединението, който съобразно разпределение на дейностите,установено в договора за създаване на обединение,ще изпълнява дейностите по смисъла на чл.3,ал.2 от Закона за камарата на строителите, за които се изисква вписване в ЦПРС.(Решение № 9287/2021 г. и Решение № 9285/2021 г. на ВАС)</w:t>
      </w:r>
    </w:p>
    <w:p w:rsidR="0099190D" w:rsidRPr="0099190D" w:rsidRDefault="0099190D" w:rsidP="0099190D">
      <w:pPr>
        <w:keepNext/>
        <w:spacing w:after="0" w:line="240" w:lineRule="auto"/>
        <w:ind w:firstLine="709"/>
        <w:jc w:val="both"/>
        <w:rPr>
          <w:rFonts w:ascii="Times New Roman" w:eastAsia="Calibri" w:hAnsi="Times New Roman" w:cs="Times New Roman"/>
          <w:bCs/>
          <w:i/>
          <w:color w:val="000000"/>
          <w:sz w:val="24"/>
          <w:szCs w:val="24"/>
          <w:lang w:eastAsia="bg-BG"/>
        </w:rPr>
      </w:pPr>
      <w:r w:rsidRPr="0099190D">
        <w:rPr>
          <w:rFonts w:ascii="Times New Roman" w:eastAsia="Calibri" w:hAnsi="Times New Roman" w:cs="Times New Roman"/>
          <w:bCs/>
          <w:i/>
          <w:color w:val="000000"/>
          <w:sz w:val="24"/>
          <w:szCs w:val="24"/>
          <w:lang w:eastAsia="bg-BG"/>
        </w:rPr>
        <w:tab/>
      </w:r>
    </w:p>
    <w:p w:rsidR="0099190D" w:rsidRDefault="0099190D" w:rsidP="0099190D">
      <w:pPr>
        <w:pStyle w:val="firstline"/>
        <w:spacing w:before="0" w:beforeAutospacing="0" w:after="120" w:afterAutospacing="0"/>
        <w:jc w:val="both"/>
        <w:rPr>
          <w:rFonts w:eastAsia="Calibri"/>
          <w:b/>
          <w:bCs/>
          <w:i/>
          <w:color w:val="000000"/>
        </w:rPr>
      </w:pPr>
      <w:r w:rsidRPr="0099190D">
        <w:rPr>
          <w:rFonts w:eastAsia="Calibri"/>
          <w:bCs/>
          <w:i/>
          <w:color w:val="000000"/>
        </w:rPr>
        <w:t>При участие на подизпълнител, същият трябва да отговаря на поставеното изискване за годност, съобразно дела и вида на поръчката, който ще изпълнява</w:t>
      </w:r>
      <w:r w:rsidRPr="0099190D">
        <w:rPr>
          <w:rFonts w:eastAsia="Calibri"/>
          <w:bCs/>
          <w:color w:val="000000"/>
        </w:rPr>
        <w:t>.</w:t>
      </w:r>
      <w:r w:rsidRPr="0099190D">
        <w:rPr>
          <w:rFonts w:eastAsia="Calibri"/>
          <w:b/>
          <w:bCs/>
          <w:i/>
          <w:color w:val="000000"/>
        </w:rPr>
        <w:t>.</w:t>
      </w:r>
    </w:p>
    <w:p w:rsidR="00670123" w:rsidRPr="00670123" w:rsidRDefault="00670123" w:rsidP="0099190D">
      <w:pPr>
        <w:pStyle w:val="firstline"/>
        <w:spacing w:before="0" w:beforeAutospacing="0" w:after="120" w:afterAutospacing="0"/>
        <w:jc w:val="both"/>
        <w:rPr>
          <w:b/>
          <w:color w:val="000000"/>
          <w:u w:val="single"/>
        </w:rPr>
      </w:pPr>
      <w:r w:rsidRPr="00670123">
        <w:rPr>
          <w:b/>
          <w:color w:val="000000"/>
          <w:u w:val="single"/>
        </w:rPr>
        <w:t>Документи, с които ще се доказва съответствието на участника в критериите за подбор:</w:t>
      </w:r>
    </w:p>
    <w:p w:rsidR="00670123" w:rsidRPr="00670123" w:rsidRDefault="00670123" w:rsidP="00670123">
      <w:pPr>
        <w:spacing w:after="144"/>
        <w:ind w:firstLine="624"/>
        <w:jc w:val="both"/>
        <w:rPr>
          <w:rFonts w:ascii="Times New Roman" w:eastAsia="Times New Roman" w:hAnsi="Times New Roman" w:cs="Times New Roman"/>
          <w:b/>
          <w:color w:val="000000"/>
          <w:sz w:val="24"/>
          <w:lang w:eastAsia="bg-BG"/>
        </w:rPr>
      </w:pPr>
      <w:r w:rsidRPr="00670123">
        <w:rPr>
          <w:rFonts w:ascii="Times New Roman" w:eastAsia="Times New Roman" w:hAnsi="Times New Roman" w:cs="Times New Roman"/>
          <w:b/>
          <w:color w:val="000000"/>
          <w:sz w:val="24"/>
          <w:lang w:eastAsia="bg-BG"/>
        </w:rPr>
        <w:t>Участникът</w:t>
      </w:r>
      <w:r w:rsidR="0099190D">
        <w:rPr>
          <w:rFonts w:ascii="Times New Roman" w:eastAsia="Times New Roman" w:hAnsi="Times New Roman" w:cs="Times New Roman"/>
          <w:b/>
          <w:color w:val="000000"/>
          <w:sz w:val="24"/>
          <w:lang w:eastAsia="bg-BG"/>
        </w:rPr>
        <w:t>, при подаване на офертата си,</w:t>
      </w:r>
      <w:r w:rsidRPr="00670123">
        <w:rPr>
          <w:rFonts w:ascii="Times New Roman" w:eastAsia="Times New Roman" w:hAnsi="Times New Roman" w:cs="Times New Roman"/>
          <w:b/>
          <w:color w:val="000000"/>
          <w:sz w:val="24"/>
          <w:lang w:eastAsia="bg-BG"/>
        </w:rPr>
        <w:t xml:space="preserve"> следва да посочи информацията за съответствието си с Критерий за подбор № 1 в Част IV: "Критерии за </w:t>
      </w:r>
      <w:r w:rsidR="00331980">
        <w:rPr>
          <w:rFonts w:ascii="Times New Roman" w:eastAsia="Times New Roman" w:hAnsi="Times New Roman" w:cs="Times New Roman"/>
          <w:b/>
          <w:color w:val="000000"/>
          <w:sz w:val="24"/>
          <w:lang w:eastAsia="bg-BG"/>
        </w:rPr>
        <w:t xml:space="preserve">подбор", раздел "А": "ГОДНОСТ" </w:t>
      </w:r>
      <w:r w:rsidRPr="00670123">
        <w:rPr>
          <w:rFonts w:ascii="Times New Roman" w:eastAsia="Times New Roman" w:hAnsi="Times New Roman" w:cs="Times New Roman"/>
          <w:b/>
          <w:color w:val="000000"/>
          <w:sz w:val="24"/>
          <w:lang w:eastAsia="bg-BG"/>
        </w:rPr>
        <w:t>от ЕЕДОП.</w:t>
      </w:r>
    </w:p>
    <w:p w:rsidR="0099190D" w:rsidRPr="0099190D" w:rsidRDefault="00670123" w:rsidP="0099190D">
      <w:pPr>
        <w:spacing w:after="144"/>
        <w:ind w:firstLine="624"/>
        <w:jc w:val="both"/>
        <w:rPr>
          <w:rFonts w:ascii="Times New Roman" w:eastAsia="Times New Roman" w:hAnsi="Times New Roman" w:cs="Times New Roman"/>
          <w:color w:val="000000"/>
          <w:sz w:val="24"/>
          <w:lang w:eastAsia="bg-BG"/>
        </w:rPr>
      </w:pPr>
      <w:r w:rsidRPr="00670123">
        <w:rPr>
          <w:rFonts w:ascii="Times New Roman" w:eastAsia="Times New Roman" w:hAnsi="Times New Roman" w:cs="Times New Roman"/>
          <w:b/>
          <w:color w:val="000000"/>
          <w:sz w:val="24"/>
          <w:lang w:eastAsia="bg-BG"/>
        </w:rPr>
        <w:lastRenderedPageBreak/>
        <w:t xml:space="preserve">Документи, чрез които се доказва съответствието с изискването по Критерий 1: </w:t>
      </w:r>
      <w:r w:rsidR="0099190D" w:rsidRPr="0099190D">
        <w:rPr>
          <w:rFonts w:ascii="Times New Roman" w:eastAsia="Calibri" w:hAnsi="Times New Roman" w:cs="Times New Roman"/>
          <w:bCs/>
          <w:color w:val="000000"/>
          <w:sz w:val="24"/>
          <w:szCs w:val="24"/>
          <w:lang w:eastAsia="bg-BG"/>
        </w:rPr>
        <w:t xml:space="preserve">Преди сключването на договор за обществена поръчка или в хипотезата на чл. 67, ал. 5 от ЗОП, Възложителят изисква от участника, </w:t>
      </w:r>
      <w:r w:rsidR="0099190D" w:rsidRPr="002926BD">
        <w:rPr>
          <w:rFonts w:ascii="Times New Roman" w:eastAsia="Calibri" w:hAnsi="Times New Roman" w:cs="Times New Roman"/>
          <w:b/>
          <w:bCs/>
          <w:color w:val="000000"/>
          <w:sz w:val="24"/>
          <w:szCs w:val="24"/>
          <w:lang w:eastAsia="bg-BG"/>
        </w:rPr>
        <w:t xml:space="preserve">определен за изпълнител да представи копие на </w:t>
      </w:r>
      <w:r w:rsidR="0099190D" w:rsidRPr="002926BD">
        <w:rPr>
          <w:rFonts w:ascii="Times New Roman" w:eastAsia="Times New Roman" w:hAnsi="Times New Roman" w:cs="Times New Roman"/>
          <w:b/>
          <w:i/>
          <w:color w:val="000000"/>
          <w:sz w:val="24"/>
          <w:lang w:eastAsia="bg-BG"/>
        </w:rPr>
        <w:t xml:space="preserve">удостоверение за вписване в ЦПРС към Камарата на строителите за изпълнение на строежи от </w:t>
      </w:r>
      <w:r w:rsidR="0099190D" w:rsidRPr="00331980">
        <w:rPr>
          <w:rFonts w:ascii="Times New Roman" w:eastAsia="Times New Roman" w:hAnsi="Times New Roman" w:cs="Times New Roman"/>
          <w:b/>
          <w:i/>
          <w:color w:val="000000"/>
          <w:sz w:val="24"/>
          <w:lang w:eastAsia="bg-BG"/>
        </w:rPr>
        <w:t>втора група, четвърта категория</w:t>
      </w:r>
      <w:r w:rsidR="0099190D" w:rsidRPr="0099190D">
        <w:rPr>
          <w:rFonts w:ascii="Times New Roman" w:eastAsia="Times New Roman" w:hAnsi="Times New Roman" w:cs="Times New Roman"/>
          <w:i/>
          <w:color w:val="000000"/>
          <w:sz w:val="24"/>
          <w:lang w:eastAsia="bg-BG"/>
        </w:rPr>
        <w:t xml:space="preserve"> и талон за валидност към него</w:t>
      </w:r>
      <w:r w:rsidR="0099190D" w:rsidRPr="0099190D">
        <w:rPr>
          <w:rFonts w:ascii="Times New Roman" w:eastAsia="Times New Roman" w:hAnsi="Times New Roman" w:cs="Times New Roman"/>
          <w:color w:val="000000"/>
          <w:sz w:val="24"/>
          <w:lang w:eastAsia="bg-BG"/>
        </w:rPr>
        <w:t xml:space="preserve">. </w:t>
      </w:r>
    </w:p>
    <w:p w:rsidR="0099190D" w:rsidRPr="0099190D" w:rsidRDefault="0099190D" w:rsidP="0099190D">
      <w:pPr>
        <w:spacing w:after="144"/>
        <w:jc w:val="both"/>
        <w:rPr>
          <w:rFonts w:ascii="Times New Roman" w:eastAsia="Times New Roman" w:hAnsi="Times New Roman" w:cs="Times New Roman"/>
          <w:color w:val="000000"/>
          <w:sz w:val="24"/>
          <w:lang w:eastAsia="bg-BG"/>
        </w:rPr>
      </w:pPr>
      <w:r w:rsidRPr="0099190D">
        <w:rPr>
          <w:rFonts w:ascii="Times New Roman" w:eastAsia="Times New Roman" w:hAnsi="Times New Roman" w:cs="Times New Roman"/>
          <w:color w:val="000000"/>
          <w:sz w:val="24"/>
          <w:lang w:eastAsia="bg-BG"/>
        </w:rPr>
        <w:t xml:space="preserve">В случай,че участникът е чуждестранно лице, той следва да извърши съответната регистрация, представи документ или изпълни друго изискване, което е необходимо за изпълнение на поръчката съгласно изискванията на нормативен или административен акт и е поставено от възложителя в условията на обявената поръчка съгласно чл.112, ал.1, т.4 от ЗОП, а именно да представи Удостоверение за вписване в ЦПРС към Камарата на строителите за изпълнение на строежи от категорията строеж, в която попада обектът на поръчката: строежи от </w:t>
      </w:r>
      <w:r w:rsidRPr="0099190D">
        <w:rPr>
          <w:rFonts w:ascii="Times New Roman" w:eastAsia="Times New Roman" w:hAnsi="Times New Roman" w:cs="Times New Roman"/>
          <w:b/>
          <w:color w:val="000000"/>
          <w:sz w:val="24"/>
          <w:lang w:eastAsia="bg-BG"/>
        </w:rPr>
        <w:t>втора група, четвърта категория</w:t>
      </w:r>
      <w:r w:rsidRPr="0099190D">
        <w:rPr>
          <w:rFonts w:ascii="Times New Roman" w:eastAsia="Times New Roman" w:hAnsi="Times New Roman" w:cs="Times New Roman"/>
          <w:color w:val="000000"/>
          <w:sz w:val="24"/>
          <w:lang w:eastAsia="bg-BG"/>
        </w:rPr>
        <w:t>.Съгласно чл.17, ал.3 от Закона за камарата на строителите, в случаите, когато строителят е лице, което има право да извършва такава дейност по законодателството на държава-членка на Европейския съюз или на друга държава- страна по Споразумението за ЕИП, или на Конфедерация Швейцария, за вписване в ЦПРС се подава заявление по образец и изискваните към него документи. В случай, че избран за изпълнител е участник чуждестранно ЮЛ, което предоставя трансгранично, временно или еднократно на територията на Република България строителни услуги, то следва да представи преди сключване на договор удостоверение за вписване в ЦПРС с обхват групата и категорията на строежа, което позволява изпълнението на поръчката или копие на удостоверение за извършване на еднократна или временна строителна услуга за конкретен строеж на територията на Република България (чл.25 „а“ , ал.4 от ЗКС).</w:t>
      </w:r>
    </w:p>
    <w:p w:rsidR="0099190D" w:rsidRPr="0099190D" w:rsidRDefault="0099190D" w:rsidP="0099190D">
      <w:pPr>
        <w:spacing w:after="144"/>
        <w:ind w:firstLine="624"/>
        <w:jc w:val="both"/>
        <w:rPr>
          <w:rFonts w:ascii="Times New Roman" w:eastAsia="Times New Roman" w:hAnsi="Times New Roman" w:cs="Times New Roman"/>
          <w:color w:val="000000"/>
          <w:sz w:val="24"/>
          <w:lang w:eastAsia="bg-BG"/>
        </w:rPr>
      </w:pPr>
      <w:r w:rsidRPr="0099190D">
        <w:rPr>
          <w:rFonts w:ascii="Times New Roman" w:eastAsia="Times New Roman" w:hAnsi="Times New Roman" w:cs="Times New Roman"/>
          <w:color w:val="000000"/>
          <w:sz w:val="24"/>
          <w:lang w:eastAsia="bg-BG"/>
        </w:rPr>
        <w:t>Посочените документи не се представят в случай, че са достъпни чрез пряк и безплатен достъп до съответната национална база данни.</w:t>
      </w:r>
    </w:p>
    <w:p w:rsidR="00670123" w:rsidRPr="00670123" w:rsidRDefault="00670123" w:rsidP="0099190D">
      <w:pPr>
        <w:spacing w:after="144"/>
        <w:ind w:firstLine="624"/>
        <w:jc w:val="both"/>
        <w:rPr>
          <w:rFonts w:ascii="Times New Roman" w:eastAsia="Times New Roman" w:hAnsi="Times New Roman" w:cs="Times New Roman"/>
          <w:color w:val="000000"/>
          <w:sz w:val="24"/>
          <w:lang w:eastAsia="bg-BG"/>
        </w:rPr>
      </w:pPr>
      <w:r w:rsidRPr="00670123">
        <w:rPr>
          <w:rFonts w:ascii="Times New Roman" w:eastAsia="Times New Roman" w:hAnsi="Times New Roman" w:cs="Times New Roman"/>
          <w:bCs/>
          <w:color w:val="000000"/>
          <w:sz w:val="24"/>
          <w:lang w:eastAsia="bg-BG"/>
        </w:rPr>
        <w:t xml:space="preserve">Преди сключването на договора за възлагане на настоящата обществена поръчка, възложителят изисква от участника, определен за изпълнител, да предостави актуални документи, удостоверяващи липсата на основанията за отстраняване от </w:t>
      </w:r>
      <w:r w:rsidR="0057203F">
        <w:rPr>
          <w:rFonts w:ascii="Times New Roman" w:eastAsia="Times New Roman" w:hAnsi="Times New Roman" w:cs="Times New Roman"/>
          <w:bCs/>
          <w:color w:val="000000"/>
          <w:sz w:val="24"/>
          <w:lang w:eastAsia="bg-BG"/>
        </w:rPr>
        <w:t>поръчката</w:t>
      </w:r>
      <w:r w:rsidRPr="00670123">
        <w:rPr>
          <w:rFonts w:ascii="Times New Roman" w:eastAsia="Times New Roman" w:hAnsi="Times New Roman" w:cs="Times New Roman"/>
          <w:bCs/>
          <w:color w:val="000000"/>
          <w:sz w:val="24"/>
          <w:lang w:eastAsia="bg-BG"/>
        </w:rPr>
        <w:t xml:space="preserve">, както и съответствието с поставените критерии за подбор. Документите се представят и за подизпълнителите и третите лица, ако има такива. </w:t>
      </w:r>
    </w:p>
    <w:p w:rsidR="00670123" w:rsidRPr="00670123" w:rsidRDefault="00670123" w:rsidP="00670123">
      <w:pPr>
        <w:spacing w:after="88" w:line="267" w:lineRule="auto"/>
        <w:ind w:left="-15" w:right="179" w:firstLine="567"/>
        <w:jc w:val="both"/>
        <w:rPr>
          <w:rFonts w:ascii="Times New Roman" w:eastAsia="Times New Roman" w:hAnsi="Times New Roman" w:cs="Times New Roman"/>
          <w:color w:val="000000"/>
          <w:sz w:val="24"/>
          <w:lang w:eastAsia="bg-BG"/>
        </w:rPr>
      </w:pPr>
      <w:r w:rsidRPr="00670123">
        <w:rPr>
          <w:rFonts w:ascii="Times New Roman" w:eastAsia="Times New Roman" w:hAnsi="Times New Roman" w:cs="Times New Roman"/>
          <w:i/>
          <w:color w:val="000000"/>
          <w:sz w:val="24"/>
          <w:lang w:eastAsia="bg-BG"/>
        </w:rPr>
        <w:t xml:space="preserve">Съгласно чл. 60 от ЗОП, </w:t>
      </w:r>
      <w:r w:rsidRPr="00670123">
        <w:rPr>
          <w:rFonts w:ascii="Times New Roman" w:eastAsia="Times New Roman" w:hAnsi="Times New Roman" w:cs="Times New Roman"/>
          <w:b/>
          <w:i/>
          <w:color w:val="000000"/>
          <w:sz w:val="24"/>
          <w:lang w:eastAsia="bg-BG"/>
        </w:rPr>
        <w:t>на етап подаване на офертата</w:t>
      </w:r>
      <w:r w:rsidRPr="00670123">
        <w:rPr>
          <w:rFonts w:ascii="Times New Roman" w:eastAsia="Times New Roman" w:hAnsi="Times New Roman" w:cs="Times New Roman"/>
          <w:i/>
          <w:color w:val="000000"/>
          <w:sz w:val="24"/>
          <w:lang w:eastAsia="bg-BG"/>
        </w:rPr>
        <w:t xml:space="preserve"> , чуждестранните участници могат да докажат регистрацията си в аналогични регистри съгласно законодателството на държавата членка, в която са установени. </w:t>
      </w:r>
    </w:p>
    <w:p w:rsidR="00670123" w:rsidRPr="00670123" w:rsidRDefault="00670123" w:rsidP="00670123">
      <w:pPr>
        <w:spacing w:after="89" w:line="267" w:lineRule="auto"/>
        <w:ind w:left="-15" w:right="179" w:firstLine="639"/>
        <w:jc w:val="both"/>
        <w:rPr>
          <w:rFonts w:ascii="Times New Roman" w:eastAsia="Times New Roman" w:hAnsi="Times New Roman" w:cs="Times New Roman"/>
          <w:color w:val="000000"/>
          <w:sz w:val="24"/>
          <w:lang w:eastAsia="bg-BG"/>
        </w:rPr>
      </w:pPr>
      <w:r w:rsidRPr="00670123">
        <w:rPr>
          <w:rFonts w:ascii="Times New Roman" w:eastAsia="Times New Roman" w:hAnsi="Times New Roman" w:cs="Times New Roman"/>
          <w:i/>
          <w:color w:val="000000"/>
          <w:sz w:val="24"/>
          <w:lang w:eastAsia="bg-BG"/>
        </w:rPr>
        <w:t xml:space="preserve">При участие на обединение, което не е юридическо лице, изискването за регистрация се доказва от всеки участник в обединението, който ще извършва строителство съобразно разпределението на участието на лицата при изпълнение на дейностите, предвидено в договора за създаване на обединение. </w:t>
      </w:r>
    </w:p>
    <w:p w:rsidR="00670123" w:rsidRPr="00670123" w:rsidRDefault="00670123" w:rsidP="00670123">
      <w:pPr>
        <w:spacing w:after="90" w:line="267" w:lineRule="auto"/>
        <w:ind w:left="-15" w:right="179" w:firstLine="639"/>
        <w:jc w:val="both"/>
        <w:rPr>
          <w:rFonts w:ascii="Times New Roman" w:eastAsia="Times New Roman" w:hAnsi="Times New Roman" w:cs="Times New Roman"/>
          <w:i/>
          <w:color w:val="000000"/>
          <w:sz w:val="24"/>
          <w:lang w:eastAsia="bg-BG"/>
        </w:rPr>
      </w:pPr>
      <w:r w:rsidRPr="00670123">
        <w:rPr>
          <w:rFonts w:ascii="Times New Roman" w:eastAsia="Times New Roman" w:hAnsi="Times New Roman" w:cs="Times New Roman"/>
          <w:i/>
          <w:color w:val="000000"/>
          <w:sz w:val="24"/>
          <w:lang w:eastAsia="bg-BG"/>
        </w:rPr>
        <w:t xml:space="preserve">При участие на подизпълнители, същите следва да отговарят на горепосоченото изискване съобразно вида и дела от поръчката, който ще изпълняват. </w:t>
      </w:r>
    </w:p>
    <w:p w:rsidR="0081360B" w:rsidRPr="0081360B" w:rsidRDefault="00293BDF" w:rsidP="00670123">
      <w:pPr>
        <w:spacing w:after="120" w:line="240" w:lineRule="auto"/>
        <w:jc w:val="both"/>
        <w:rPr>
          <w:rFonts w:ascii="Times New Roman" w:eastAsia="Calibri" w:hAnsi="Times New Roman" w:cs="Times New Roman"/>
          <w:b/>
          <w:bCs/>
          <w:i/>
          <w:iCs/>
          <w:sz w:val="24"/>
          <w:szCs w:val="24"/>
        </w:rPr>
      </w:pPr>
      <w:r>
        <w:rPr>
          <w:rFonts w:ascii="Times New Roman" w:eastAsia="Calibri" w:hAnsi="Times New Roman" w:cs="Times New Roman"/>
          <w:b/>
          <w:bCs/>
          <w:i/>
          <w:iCs/>
          <w:sz w:val="24"/>
          <w:szCs w:val="24"/>
        </w:rPr>
        <w:t>6.</w:t>
      </w:r>
      <w:r w:rsidR="0081360B" w:rsidRPr="0081360B">
        <w:rPr>
          <w:rFonts w:ascii="Times New Roman" w:eastAsia="Calibri" w:hAnsi="Times New Roman" w:cs="Times New Roman"/>
          <w:b/>
          <w:bCs/>
          <w:i/>
          <w:iCs/>
          <w:sz w:val="24"/>
          <w:szCs w:val="24"/>
        </w:rPr>
        <w:t>Критерии за подбор, отнасящи се до икономическото и финансово състояние на участниците.</w:t>
      </w:r>
    </w:p>
    <w:p w:rsidR="0081360B" w:rsidRPr="0081360B" w:rsidRDefault="0081360B" w:rsidP="0081360B">
      <w:pPr>
        <w:spacing w:after="0" w:line="276" w:lineRule="auto"/>
        <w:ind w:left="851"/>
        <w:jc w:val="both"/>
        <w:rPr>
          <w:rFonts w:ascii="Times New Roman" w:eastAsia="Calibri" w:hAnsi="Times New Roman" w:cs="Times New Roman"/>
          <w:b/>
          <w:bCs/>
          <w:iCs/>
          <w:sz w:val="24"/>
          <w:szCs w:val="24"/>
          <w:u w:val="single"/>
        </w:rPr>
      </w:pPr>
      <w:r w:rsidRPr="0081360B">
        <w:rPr>
          <w:rFonts w:ascii="Times New Roman" w:eastAsia="Calibri" w:hAnsi="Times New Roman" w:cs="Times New Roman"/>
          <w:b/>
          <w:bCs/>
          <w:iCs/>
          <w:sz w:val="24"/>
          <w:szCs w:val="24"/>
          <w:u w:val="single"/>
        </w:rPr>
        <w:t>Критерий за подбор № 2:</w:t>
      </w:r>
    </w:p>
    <w:p w:rsidR="00434EEF" w:rsidRDefault="00293BDF" w:rsidP="00293BDF">
      <w:pPr>
        <w:shd w:val="clear" w:color="auto" w:fill="FFFFFF"/>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Cs/>
          <w:sz w:val="24"/>
          <w:szCs w:val="24"/>
          <w:lang w:eastAsia="bg-BG"/>
        </w:rPr>
      </w:pPr>
      <w:r w:rsidRPr="00293BDF">
        <w:rPr>
          <w:rFonts w:ascii="Times New Roman" w:eastAsia="Times New Roman" w:hAnsi="Times New Roman" w:cs="Times New Roman"/>
          <w:b/>
          <w:color w:val="000000"/>
          <w:sz w:val="24"/>
          <w:u w:val="single"/>
          <w:lang w:eastAsia="bg-BG"/>
        </w:rPr>
        <w:t>Изисквано минимално ниво:</w:t>
      </w:r>
      <w:r w:rsidRPr="00293BDF">
        <w:rPr>
          <w:rFonts w:ascii="Times New Roman" w:eastAsia="Times New Roman" w:hAnsi="Times New Roman" w:cs="Times New Roman"/>
          <w:bCs/>
          <w:sz w:val="24"/>
          <w:szCs w:val="24"/>
          <w:lang w:eastAsia="bg-BG"/>
        </w:rPr>
        <w:t xml:space="preserve"> Участникът следва да притежава</w:t>
      </w:r>
      <w:r w:rsidR="00434EEF">
        <w:rPr>
          <w:rFonts w:ascii="Times New Roman" w:eastAsia="Times New Roman" w:hAnsi="Times New Roman" w:cs="Times New Roman"/>
          <w:bCs/>
          <w:sz w:val="24"/>
          <w:szCs w:val="24"/>
          <w:lang w:eastAsia="bg-BG"/>
        </w:rPr>
        <w:t>:</w:t>
      </w:r>
    </w:p>
    <w:p w:rsidR="00293BDF" w:rsidRPr="00293BDF" w:rsidRDefault="00FC56B9" w:rsidP="00293BDF">
      <w:pPr>
        <w:shd w:val="clear" w:color="auto" w:fill="FFFFFF"/>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b/>
          <w:bCs/>
          <w:sz w:val="24"/>
          <w:szCs w:val="24"/>
          <w:lang w:eastAsia="bg-BG"/>
        </w:rPr>
      </w:pPr>
      <w:r>
        <w:rPr>
          <w:rFonts w:ascii="Times New Roman" w:eastAsia="Times New Roman" w:hAnsi="Times New Roman" w:cs="Times New Roman"/>
          <w:bCs/>
          <w:sz w:val="24"/>
          <w:szCs w:val="24"/>
          <w:lang w:eastAsia="bg-BG"/>
        </w:rPr>
        <w:lastRenderedPageBreak/>
        <w:t xml:space="preserve">   </w:t>
      </w:r>
      <w:r w:rsidR="00434EEF">
        <w:rPr>
          <w:rFonts w:ascii="Times New Roman" w:eastAsia="Times New Roman" w:hAnsi="Times New Roman" w:cs="Times New Roman"/>
          <w:bCs/>
          <w:sz w:val="24"/>
          <w:szCs w:val="24"/>
          <w:lang w:eastAsia="bg-BG"/>
        </w:rPr>
        <w:t>1)</w:t>
      </w:r>
      <w:r w:rsidR="00293BDF" w:rsidRPr="00293BDF">
        <w:rPr>
          <w:rFonts w:ascii="Times New Roman" w:eastAsia="Times New Roman" w:hAnsi="Times New Roman" w:cs="Times New Roman"/>
          <w:bCs/>
          <w:sz w:val="24"/>
          <w:szCs w:val="24"/>
          <w:lang w:eastAsia="bg-BG"/>
        </w:rPr>
        <w:t xml:space="preserve"> валидна застраховка „Професионална отговорност“ на лицето/лицата, което/които ще</w:t>
      </w:r>
      <w:r w:rsidR="0099190D">
        <w:rPr>
          <w:rFonts w:ascii="Times New Roman" w:eastAsia="Times New Roman" w:hAnsi="Times New Roman" w:cs="Times New Roman"/>
          <w:bCs/>
          <w:sz w:val="24"/>
          <w:szCs w:val="24"/>
          <w:lang w:eastAsia="bg-BG"/>
        </w:rPr>
        <w:t xml:space="preserve"> </w:t>
      </w:r>
      <w:r w:rsidR="00293BDF" w:rsidRPr="0099190D">
        <w:rPr>
          <w:rFonts w:ascii="Times New Roman" w:eastAsia="Times New Roman" w:hAnsi="Times New Roman" w:cs="Times New Roman"/>
          <w:bCs/>
          <w:sz w:val="24"/>
          <w:szCs w:val="24"/>
          <w:lang w:eastAsia="bg-BG"/>
        </w:rPr>
        <w:t>осъществява</w:t>
      </w:r>
      <w:r w:rsidR="00293BDF" w:rsidRPr="00293BDF">
        <w:rPr>
          <w:rFonts w:ascii="Times New Roman" w:eastAsia="Times New Roman" w:hAnsi="Times New Roman" w:cs="Times New Roman"/>
          <w:bCs/>
          <w:sz w:val="24"/>
          <w:szCs w:val="24"/>
          <w:lang w:eastAsia="bg-BG"/>
        </w:rPr>
        <w:t xml:space="preserve"> строителство за вреди, причинени на други участници в строителството и/или на трети лица, вследствие на неправомерни действия или бездействия при или по повод изпълнение на задълженията им за целия срок на договора, </w:t>
      </w:r>
      <w:r w:rsidR="00293BDF" w:rsidRPr="00293BDF">
        <w:rPr>
          <w:rFonts w:ascii="Times New Roman" w:eastAsia="Calibri" w:hAnsi="Times New Roman" w:cs="Times New Roman"/>
          <w:sz w:val="24"/>
          <w:szCs w:val="24"/>
          <w:lang w:eastAsia="bg-BG"/>
        </w:rPr>
        <w:t>с праг не по-малък от минималните застрахователни суми за строителство за съответната категория строеж, съгласно Наредбата за условията и реда за задължително застраховане в проектирането и строителството.</w:t>
      </w:r>
      <w:r w:rsidR="00293BDF" w:rsidRPr="00293BDF">
        <w:rPr>
          <w:rFonts w:ascii="Times New Roman" w:eastAsia="Times New Roman" w:hAnsi="Times New Roman" w:cs="Times New Roman"/>
          <w:bCs/>
          <w:sz w:val="24"/>
          <w:szCs w:val="24"/>
          <w:lang w:eastAsia="bg-BG"/>
        </w:rPr>
        <w:t>Съгласно чл.171 ал.1 ЗУТ и чл.5 ал.2 т.</w:t>
      </w:r>
      <w:r w:rsidR="001A357C">
        <w:rPr>
          <w:rFonts w:ascii="Times New Roman" w:eastAsia="Times New Roman" w:hAnsi="Times New Roman" w:cs="Times New Roman"/>
          <w:bCs/>
          <w:sz w:val="24"/>
          <w:szCs w:val="24"/>
          <w:lang w:eastAsia="bg-BG"/>
        </w:rPr>
        <w:t>4</w:t>
      </w:r>
      <w:r w:rsidR="00293BDF" w:rsidRPr="00293BDF">
        <w:rPr>
          <w:rFonts w:ascii="Times New Roman" w:eastAsia="Times New Roman" w:hAnsi="Times New Roman" w:cs="Times New Roman"/>
          <w:bCs/>
          <w:sz w:val="24"/>
          <w:szCs w:val="24"/>
          <w:lang w:eastAsia="bg-BG"/>
        </w:rPr>
        <w:t xml:space="preserve">  </w:t>
      </w:r>
      <w:r w:rsidR="001A357C">
        <w:rPr>
          <w:rFonts w:ascii="Times New Roman" w:eastAsia="Times New Roman" w:hAnsi="Times New Roman" w:cs="Times New Roman"/>
          <w:bCs/>
          <w:sz w:val="24"/>
          <w:szCs w:val="24"/>
          <w:lang w:eastAsia="bg-BG"/>
        </w:rPr>
        <w:t xml:space="preserve">от </w:t>
      </w:r>
      <w:r w:rsidR="00293BDF" w:rsidRPr="00293BDF">
        <w:rPr>
          <w:rFonts w:ascii="Times New Roman" w:eastAsia="Calibri" w:hAnsi="Times New Roman" w:cs="Times New Roman"/>
          <w:sz w:val="24"/>
          <w:szCs w:val="24"/>
          <w:lang w:eastAsia="bg-BG"/>
        </w:rPr>
        <w:t>Наредба за условията и реда за задължително застраховане в проектирането и строителството,</w:t>
      </w:r>
      <w:r w:rsidR="00293BDF" w:rsidRPr="00293BDF">
        <w:rPr>
          <w:rFonts w:ascii="Times New Roman" w:eastAsia="Times New Roman" w:hAnsi="Times New Roman" w:cs="Times New Roman"/>
          <w:bCs/>
          <w:sz w:val="24"/>
          <w:szCs w:val="24"/>
          <w:lang w:eastAsia="bg-BG"/>
        </w:rPr>
        <w:t xml:space="preserve"> застраховка</w:t>
      </w:r>
      <w:r w:rsidR="001A357C">
        <w:rPr>
          <w:rFonts w:ascii="Times New Roman" w:eastAsia="Times New Roman" w:hAnsi="Times New Roman" w:cs="Times New Roman"/>
          <w:bCs/>
          <w:sz w:val="24"/>
          <w:szCs w:val="24"/>
          <w:lang w:eastAsia="bg-BG"/>
        </w:rPr>
        <w:t xml:space="preserve">та „Професионална отговорност” трябва да предвижда  </w:t>
      </w:r>
      <w:r w:rsidR="00293BDF" w:rsidRPr="00293BDF">
        <w:rPr>
          <w:rFonts w:ascii="Times New Roman" w:eastAsia="Times New Roman" w:hAnsi="Times New Roman" w:cs="Times New Roman"/>
          <w:bCs/>
          <w:sz w:val="24"/>
          <w:szCs w:val="24"/>
          <w:lang w:eastAsia="bg-BG"/>
        </w:rPr>
        <w:t xml:space="preserve">минимална застрахователна сума за строител за </w:t>
      </w:r>
      <w:r w:rsidR="001A357C">
        <w:rPr>
          <w:rFonts w:ascii="Times New Roman" w:eastAsia="Times New Roman" w:hAnsi="Times New Roman" w:cs="Times New Roman"/>
          <w:bCs/>
          <w:sz w:val="24"/>
          <w:szCs w:val="24"/>
          <w:lang w:eastAsia="bg-BG"/>
        </w:rPr>
        <w:t>четвърта</w:t>
      </w:r>
      <w:r w:rsidR="00293BDF" w:rsidRPr="00293BDF">
        <w:rPr>
          <w:rFonts w:ascii="Times New Roman" w:eastAsia="Times New Roman" w:hAnsi="Times New Roman" w:cs="Times New Roman"/>
          <w:bCs/>
          <w:sz w:val="24"/>
          <w:szCs w:val="24"/>
          <w:lang w:eastAsia="bg-BG"/>
        </w:rPr>
        <w:t xml:space="preserve"> категория строеж</w:t>
      </w:r>
      <w:r w:rsidR="003E1D87">
        <w:rPr>
          <w:rFonts w:ascii="Times New Roman" w:eastAsia="Times New Roman" w:hAnsi="Times New Roman" w:cs="Times New Roman"/>
          <w:b/>
          <w:bCs/>
          <w:sz w:val="24"/>
          <w:szCs w:val="24"/>
          <w:lang w:eastAsia="bg-BG"/>
        </w:rPr>
        <w:t xml:space="preserve"> и</w:t>
      </w:r>
    </w:p>
    <w:p w:rsidR="00434EEF" w:rsidRPr="00434EEF" w:rsidRDefault="00FC56B9" w:rsidP="00434EEF">
      <w:pPr>
        <w:spacing w:after="90" w:line="267" w:lineRule="auto"/>
        <w:ind w:left="-15" w:right="179"/>
        <w:jc w:val="both"/>
        <w:rPr>
          <w:rFonts w:ascii="Times New Roman" w:eastAsia="Times New Roman" w:hAnsi="Times New Roman" w:cs="Times New Roman"/>
          <w:b/>
          <w:bCs/>
          <w:color w:val="000000"/>
          <w:sz w:val="24"/>
          <w:lang w:eastAsia="bg-BG"/>
        </w:rPr>
      </w:pPr>
      <w:r>
        <w:rPr>
          <w:rFonts w:ascii="Times New Roman" w:eastAsia="Times New Roman" w:hAnsi="Times New Roman" w:cs="Times New Roman"/>
          <w:color w:val="000000"/>
          <w:sz w:val="24"/>
          <w:lang w:eastAsia="bg-BG"/>
        </w:rPr>
        <w:t xml:space="preserve">     </w:t>
      </w:r>
      <w:r w:rsidR="00434EEF" w:rsidRPr="00434EEF">
        <w:rPr>
          <w:rFonts w:ascii="Times New Roman" w:eastAsia="Times New Roman" w:hAnsi="Times New Roman" w:cs="Times New Roman"/>
          <w:color w:val="000000"/>
          <w:sz w:val="24"/>
          <w:lang w:eastAsia="bg-BG"/>
        </w:rPr>
        <w:t>2)</w:t>
      </w:r>
      <w:r w:rsidR="00434EEF" w:rsidRPr="00434EEF">
        <w:rPr>
          <w:rFonts w:ascii="Times New Roman" w:eastAsia="Times New Roman" w:hAnsi="Times New Roman" w:cs="Times New Roman"/>
          <w:bCs/>
          <w:sz w:val="24"/>
          <w:szCs w:val="24"/>
          <w:lang w:eastAsia="bg-BG"/>
        </w:rPr>
        <w:t xml:space="preserve"> </w:t>
      </w:r>
      <w:r w:rsidR="00434EEF" w:rsidRPr="00434EEF">
        <w:rPr>
          <w:rFonts w:ascii="Times New Roman" w:eastAsia="Times New Roman" w:hAnsi="Times New Roman" w:cs="Times New Roman"/>
          <w:bCs/>
          <w:color w:val="000000"/>
          <w:sz w:val="24"/>
          <w:lang w:eastAsia="bg-BG"/>
        </w:rPr>
        <w:t xml:space="preserve">валидна застраховка „Професионална отговорност“ на лицето/лицата, което/които ще осъществява </w:t>
      </w:r>
      <w:r w:rsidR="00434EEF">
        <w:rPr>
          <w:rFonts w:ascii="Times New Roman" w:eastAsia="Times New Roman" w:hAnsi="Times New Roman" w:cs="Times New Roman"/>
          <w:bCs/>
          <w:color w:val="000000"/>
          <w:sz w:val="24"/>
          <w:lang w:eastAsia="bg-BG"/>
        </w:rPr>
        <w:t>проектирането</w:t>
      </w:r>
      <w:r w:rsidR="00434EEF" w:rsidRPr="00434EEF">
        <w:rPr>
          <w:rFonts w:ascii="Times New Roman" w:eastAsia="Times New Roman" w:hAnsi="Times New Roman" w:cs="Times New Roman"/>
          <w:bCs/>
          <w:color w:val="000000"/>
          <w:sz w:val="24"/>
          <w:lang w:eastAsia="bg-BG"/>
        </w:rPr>
        <w:t xml:space="preserve"> за вреди, причинени на  трети лица, вследствие на неправомерни действия или бездействия при или по повод изпълнение на задълженията им за целия срок на договора, </w:t>
      </w:r>
      <w:r w:rsidR="00434EEF" w:rsidRPr="00434EEF">
        <w:rPr>
          <w:rFonts w:ascii="Times New Roman" w:eastAsia="Times New Roman" w:hAnsi="Times New Roman" w:cs="Times New Roman"/>
          <w:color w:val="000000"/>
          <w:sz w:val="24"/>
          <w:lang w:eastAsia="bg-BG"/>
        </w:rPr>
        <w:t xml:space="preserve">с праг не по-малък от минималните застрахователни суми за </w:t>
      </w:r>
      <w:r>
        <w:rPr>
          <w:rFonts w:ascii="Times New Roman" w:eastAsia="Times New Roman" w:hAnsi="Times New Roman" w:cs="Times New Roman"/>
          <w:color w:val="000000"/>
          <w:sz w:val="24"/>
          <w:lang w:eastAsia="bg-BG"/>
        </w:rPr>
        <w:t>проектиране</w:t>
      </w:r>
      <w:r w:rsidR="00434EEF" w:rsidRPr="00434EEF">
        <w:rPr>
          <w:rFonts w:ascii="Times New Roman" w:eastAsia="Times New Roman" w:hAnsi="Times New Roman" w:cs="Times New Roman"/>
          <w:color w:val="000000"/>
          <w:sz w:val="24"/>
          <w:lang w:eastAsia="bg-BG"/>
        </w:rPr>
        <w:t xml:space="preserve"> за съответната категория строеж, съгласно Наредбата за условията и реда за задължително застраховане в проектирането и строителството.</w:t>
      </w:r>
      <w:r w:rsidR="00434EEF" w:rsidRPr="00434EEF">
        <w:rPr>
          <w:rFonts w:ascii="Times New Roman" w:eastAsia="Times New Roman" w:hAnsi="Times New Roman" w:cs="Times New Roman"/>
          <w:bCs/>
          <w:color w:val="000000"/>
          <w:sz w:val="24"/>
          <w:lang w:eastAsia="bg-BG"/>
        </w:rPr>
        <w:t>Съгласно чл.171 ал.1 ЗУТ и чл.5 ал.</w:t>
      </w:r>
      <w:r>
        <w:rPr>
          <w:rFonts w:ascii="Times New Roman" w:eastAsia="Times New Roman" w:hAnsi="Times New Roman" w:cs="Times New Roman"/>
          <w:bCs/>
          <w:color w:val="000000"/>
          <w:sz w:val="24"/>
          <w:lang w:eastAsia="bg-BG"/>
        </w:rPr>
        <w:t>1</w:t>
      </w:r>
      <w:r w:rsidR="00434EEF" w:rsidRPr="00434EEF">
        <w:rPr>
          <w:rFonts w:ascii="Times New Roman" w:eastAsia="Times New Roman" w:hAnsi="Times New Roman" w:cs="Times New Roman"/>
          <w:bCs/>
          <w:color w:val="000000"/>
          <w:sz w:val="24"/>
          <w:lang w:eastAsia="bg-BG"/>
        </w:rPr>
        <w:t xml:space="preserve"> т.4  от </w:t>
      </w:r>
      <w:r w:rsidR="00434EEF" w:rsidRPr="00434EEF">
        <w:rPr>
          <w:rFonts w:ascii="Times New Roman" w:eastAsia="Times New Roman" w:hAnsi="Times New Roman" w:cs="Times New Roman"/>
          <w:color w:val="000000"/>
          <w:sz w:val="24"/>
          <w:lang w:eastAsia="bg-BG"/>
        </w:rPr>
        <w:t>Наредба за условията и реда за задължително застраховане в проектирането и строителството,</w:t>
      </w:r>
      <w:r w:rsidR="00434EEF" w:rsidRPr="00434EEF">
        <w:rPr>
          <w:rFonts w:ascii="Times New Roman" w:eastAsia="Times New Roman" w:hAnsi="Times New Roman" w:cs="Times New Roman"/>
          <w:bCs/>
          <w:color w:val="000000"/>
          <w:sz w:val="24"/>
          <w:lang w:eastAsia="bg-BG"/>
        </w:rPr>
        <w:t xml:space="preserve"> застраховката „Професионална отговорност” трябва да предвижда  минимална застрахователна сума за </w:t>
      </w:r>
      <w:r>
        <w:rPr>
          <w:rFonts w:ascii="Times New Roman" w:eastAsia="Times New Roman" w:hAnsi="Times New Roman" w:cs="Times New Roman"/>
          <w:bCs/>
          <w:color w:val="000000"/>
          <w:sz w:val="24"/>
          <w:lang w:eastAsia="bg-BG"/>
        </w:rPr>
        <w:t>проектант</w:t>
      </w:r>
      <w:r w:rsidR="00434EEF" w:rsidRPr="00434EEF">
        <w:rPr>
          <w:rFonts w:ascii="Times New Roman" w:eastAsia="Times New Roman" w:hAnsi="Times New Roman" w:cs="Times New Roman"/>
          <w:bCs/>
          <w:color w:val="000000"/>
          <w:sz w:val="24"/>
          <w:lang w:eastAsia="bg-BG"/>
        </w:rPr>
        <w:t xml:space="preserve"> за четвърта категория строеж</w:t>
      </w:r>
      <w:r w:rsidR="00434EEF" w:rsidRPr="00434EEF">
        <w:rPr>
          <w:rFonts w:ascii="Times New Roman" w:eastAsia="Times New Roman" w:hAnsi="Times New Roman" w:cs="Times New Roman"/>
          <w:b/>
          <w:bCs/>
          <w:color w:val="000000"/>
          <w:sz w:val="24"/>
          <w:lang w:eastAsia="bg-BG"/>
        </w:rPr>
        <w:t>.</w:t>
      </w:r>
    </w:p>
    <w:p w:rsidR="00293BDF" w:rsidRPr="00293BDF" w:rsidRDefault="00293BDF" w:rsidP="00293BDF">
      <w:pPr>
        <w:spacing w:after="90" w:line="267" w:lineRule="auto"/>
        <w:ind w:left="-15" w:right="179"/>
        <w:jc w:val="both"/>
        <w:rPr>
          <w:rFonts w:ascii="Times New Roman" w:eastAsia="Times New Roman" w:hAnsi="Times New Roman" w:cs="Times New Roman"/>
          <w:b/>
          <w:color w:val="000000"/>
          <w:sz w:val="24"/>
          <w:u w:val="single"/>
          <w:lang w:eastAsia="bg-BG"/>
        </w:rPr>
      </w:pPr>
      <w:r w:rsidRPr="00293BDF">
        <w:rPr>
          <w:rFonts w:ascii="Times New Roman" w:eastAsia="Times New Roman" w:hAnsi="Times New Roman" w:cs="Times New Roman"/>
          <w:b/>
          <w:color w:val="000000"/>
          <w:sz w:val="24"/>
          <w:u w:val="single"/>
          <w:lang w:eastAsia="bg-BG"/>
        </w:rPr>
        <w:t>Документи, с които ще се доказва съответствието на участника в критериите за подбор:</w:t>
      </w:r>
    </w:p>
    <w:p w:rsidR="00293BDF" w:rsidRPr="00293BDF" w:rsidRDefault="00293BDF" w:rsidP="00293BDF">
      <w:pPr>
        <w:autoSpaceDE w:val="0"/>
        <w:autoSpaceDN w:val="0"/>
        <w:adjustRightInd w:val="0"/>
        <w:spacing w:after="0" w:line="240" w:lineRule="auto"/>
        <w:ind w:firstLine="155"/>
        <w:jc w:val="both"/>
        <w:rPr>
          <w:rFonts w:ascii="Times New Roman" w:eastAsia="Times New Roman" w:hAnsi="Times New Roman" w:cs="Times New Roman"/>
          <w:b/>
          <w:bCs/>
          <w:sz w:val="24"/>
          <w:szCs w:val="24"/>
          <w:lang w:eastAsia="bg-BG"/>
        </w:rPr>
      </w:pPr>
      <w:r w:rsidRPr="00293BDF">
        <w:rPr>
          <w:rFonts w:ascii="Times New Roman" w:eastAsia="Times New Roman" w:hAnsi="Times New Roman" w:cs="Times New Roman"/>
          <w:bCs/>
          <w:sz w:val="24"/>
          <w:szCs w:val="24"/>
          <w:lang w:eastAsia="bg-BG"/>
        </w:rPr>
        <w:tab/>
      </w:r>
      <w:r w:rsidRPr="00293BDF">
        <w:rPr>
          <w:rFonts w:ascii="Times New Roman" w:eastAsia="Times New Roman" w:hAnsi="Times New Roman" w:cs="Times New Roman"/>
          <w:b/>
          <w:color w:val="000000"/>
          <w:sz w:val="24"/>
          <w:lang w:eastAsia="bg-BG"/>
        </w:rPr>
        <w:t>Участникът следва да посочи информацията за съответствието си с Критерий за подбор № 2</w:t>
      </w:r>
      <w:r w:rsidRPr="00293BDF">
        <w:rPr>
          <w:rFonts w:ascii="Times New Roman" w:eastAsia="Times New Roman" w:hAnsi="Times New Roman" w:cs="Times New Roman"/>
          <w:b/>
          <w:bCs/>
          <w:sz w:val="24"/>
          <w:szCs w:val="24"/>
          <w:lang w:eastAsia="bg-BG"/>
        </w:rPr>
        <w:t xml:space="preserve"> в Част IV: "Критерии за подбор", раздел Б: "ИКОНОМИЧЕСКО И ФИНАНСОВО СЪСТОЯНИЕ" от ЕЕДОП. </w:t>
      </w:r>
    </w:p>
    <w:p w:rsidR="00293BDF" w:rsidRPr="00293BDF" w:rsidRDefault="00293BDF" w:rsidP="00293BDF">
      <w:pPr>
        <w:spacing w:after="0" w:line="240" w:lineRule="auto"/>
        <w:ind w:right="79" w:firstLine="709"/>
        <w:jc w:val="both"/>
        <w:rPr>
          <w:rFonts w:ascii="Times New Roman" w:eastAsia="Times New Roman" w:hAnsi="Times New Roman" w:cs="Times New Roman"/>
          <w:sz w:val="24"/>
          <w:szCs w:val="24"/>
          <w:lang w:eastAsia="bg-BG"/>
        </w:rPr>
      </w:pPr>
      <w:r w:rsidRPr="00293BDF">
        <w:rPr>
          <w:rFonts w:ascii="Times New Roman" w:eastAsia="Times New Roman" w:hAnsi="Times New Roman" w:cs="Times New Roman"/>
          <w:sz w:val="24"/>
          <w:szCs w:val="24"/>
          <w:lang w:eastAsia="bg-BG"/>
        </w:rPr>
        <w:t xml:space="preserve">Документи, чрез които се доказва съответствието с изискването по Критерий за подбор № 2 : </w:t>
      </w:r>
    </w:p>
    <w:p w:rsidR="00FC56B9" w:rsidRDefault="00FC56B9" w:rsidP="00293BDF">
      <w:pPr>
        <w:spacing w:after="0" w:line="240" w:lineRule="auto"/>
        <w:ind w:right="79"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i/>
          <w:sz w:val="24"/>
          <w:szCs w:val="24"/>
          <w:lang w:eastAsia="bg-BG"/>
        </w:rPr>
        <w:t>1)</w:t>
      </w:r>
      <w:r w:rsidR="00293BDF" w:rsidRPr="00293BDF">
        <w:rPr>
          <w:rFonts w:ascii="Times New Roman" w:eastAsia="Times New Roman" w:hAnsi="Times New Roman" w:cs="Times New Roman"/>
          <w:i/>
          <w:sz w:val="24"/>
          <w:szCs w:val="24"/>
          <w:lang w:eastAsia="bg-BG"/>
        </w:rPr>
        <w:t xml:space="preserve">документ, доказващ наличието на застраховка "Професионална </w:t>
      </w:r>
      <w:r w:rsidR="00293BDF" w:rsidRPr="00D94CDD">
        <w:rPr>
          <w:rFonts w:ascii="Times New Roman" w:eastAsia="Times New Roman" w:hAnsi="Times New Roman" w:cs="Times New Roman"/>
          <w:i/>
          <w:sz w:val="24"/>
          <w:szCs w:val="24"/>
          <w:lang w:eastAsia="bg-BG"/>
        </w:rPr>
        <w:t>отговорност"</w:t>
      </w:r>
      <w:r w:rsidR="0099190D" w:rsidRPr="00D94CDD">
        <w:rPr>
          <w:rFonts w:ascii="Times New Roman" w:eastAsia="Times New Roman" w:hAnsi="Times New Roman" w:cs="Times New Roman"/>
          <w:i/>
          <w:sz w:val="24"/>
          <w:szCs w:val="24"/>
          <w:lang w:eastAsia="bg-BG"/>
        </w:rPr>
        <w:t xml:space="preserve"> </w:t>
      </w:r>
      <w:r w:rsidR="0065571B">
        <w:rPr>
          <w:rFonts w:ascii="Times New Roman" w:eastAsia="Times New Roman" w:hAnsi="Times New Roman" w:cs="Times New Roman"/>
          <w:bCs/>
          <w:i/>
          <w:sz w:val="24"/>
          <w:szCs w:val="24"/>
          <w:lang w:eastAsia="bg-BG"/>
        </w:rPr>
        <w:t>за строител, изпълняващ строежи от четвърта категория</w:t>
      </w:r>
      <w:r w:rsidR="00293BDF" w:rsidRPr="00D94CDD">
        <w:rPr>
          <w:rFonts w:ascii="Times New Roman" w:eastAsia="Times New Roman" w:hAnsi="Times New Roman" w:cs="Times New Roman"/>
          <w:sz w:val="24"/>
          <w:szCs w:val="24"/>
          <w:lang w:eastAsia="bg-BG"/>
        </w:rPr>
        <w:t>.</w:t>
      </w:r>
      <w:r w:rsidR="00293BDF" w:rsidRPr="00293BDF">
        <w:rPr>
          <w:rFonts w:ascii="Times New Roman" w:eastAsia="Times New Roman" w:hAnsi="Times New Roman" w:cs="Times New Roman"/>
          <w:sz w:val="24"/>
          <w:szCs w:val="24"/>
          <w:lang w:eastAsia="bg-BG"/>
        </w:rPr>
        <w:t xml:space="preserve"> </w:t>
      </w:r>
    </w:p>
    <w:p w:rsidR="00FC56B9" w:rsidRDefault="00FC56B9" w:rsidP="00293BDF">
      <w:pPr>
        <w:spacing w:after="0" w:line="240" w:lineRule="auto"/>
        <w:ind w:right="79" w:firstLine="709"/>
        <w:jc w:val="both"/>
        <w:rPr>
          <w:rFonts w:ascii="Times New Roman" w:eastAsia="Times New Roman" w:hAnsi="Times New Roman" w:cs="Times New Roman"/>
          <w:sz w:val="24"/>
          <w:szCs w:val="24"/>
          <w:lang w:eastAsia="bg-BG"/>
        </w:rPr>
      </w:pPr>
      <w:r>
        <w:rPr>
          <w:rFonts w:ascii="Times New Roman" w:eastAsia="Times New Roman" w:hAnsi="Times New Roman" w:cs="Times New Roman"/>
          <w:sz w:val="24"/>
          <w:szCs w:val="24"/>
          <w:lang w:eastAsia="bg-BG"/>
        </w:rPr>
        <w:t xml:space="preserve">2) </w:t>
      </w:r>
      <w:r w:rsidRPr="00FC56B9">
        <w:rPr>
          <w:rFonts w:ascii="Times New Roman" w:eastAsia="Times New Roman" w:hAnsi="Times New Roman" w:cs="Times New Roman"/>
          <w:i/>
          <w:sz w:val="24"/>
          <w:szCs w:val="24"/>
          <w:lang w:eastAsia="bg-BG"/>
        </w:rPr>
        <w:t xml:space="preserve">документ, доказващ наличието на застраховка "Професионална отговорност" </w:t>
      </w:r>
      <w:r w:rsidRPr="00FC56B9">
        <w:rPr>
          <w:rFonts w:ascii="Times New Roman" w:eastAsia="Times New Roman" w:hAnsi="Times New Roman" w:cs="Times New Roman"/>
          <w:bCs/>
          <w:i/>
          <w:sz w:val="24"/>
          <w:szCs w:val="24"/>
          <w:lang w:eastAsia="bg-BG"/>
        </w:rPr>
        <w:t xml:space="preserve">за </w:t>
      </w:r>
      <w:r>
        <w:rPr>
          <w:rFonts w:ascii="Times New Roman" w:eastAsia="Times New Roman" w:hAnsi="Times New Roman" w:cs="Times New Roman"/>
          <w:bCs/>
          <w:i/>
          <w:sz w:val="24"/>
          <w:szCs w:val="24"/>
          <w:lang w:eastAsia="bg-BG"/>
        </w:rPr>
        <w:t>проектант</w:t>
      </w:r>
      <w:r w:rsidRPr="00FC56B9">
        <w:rPr>
          <w:rFonts w:ascii="Times New Roman" w:eastAsia="Times New Roman" w:hAnsi="Times New Roman" w:cs="Times New Roman"/>
          <w:bCs/>
          <w:i/>
          <w:sz w:val="24"/>
          <w:szCs w:val="24"/>
          <w:lang w:eastAsia="bg-BG"/>
        </w:rPr>
        <w:t xml:space="preserve">, </w:t>
      </w:r>
      <w:r>
        <w:rPr>
          <w:rFonts w:ascii="Times New Roman" w:eastAsia="Times New Roman" w:hAnsi="Times New Roman" w:cs="Times New Roman"/>
          <w:bCs/>
          <w:i/>
          <w:sz w:val="24"/>
          <w:szCs w:val="24"/>
          <w:lang w:eastAsia="bg-BG"/>
        </w:rPr>
        <w:t>за</w:t>
      </w:r>
      <w:r w:rsidRPr="00FC56B9">
        <w:rPr>
          <w:rFonts w:ascii="Times New Roman" w:eastAsia="Times New Roman" w:hAnsi="Times New Roman" w:cs="Times New Roman"/>
          <w:bCs/>
          <w:i/>
          <w:sz w:val="24"/>
          <w:szCs w:val="24"/>
          <w:lang w:eastAsia="bg-BG"/>
        </w:rPr>
        <w:t xml:space="preserve"> строежи от четвърта категория</w:t>
      </w:r>
      <w:r w:rsidRPr="00FC56B9">
        <w:rPr>
          <w:rFonts w:ascii="Times New Roman" w:eastAsia="Times New Roman" w:hAnsi="Times New Roman" w:cs="Times New Roman"/>
          <w:sz w:val="24"/>
          <w:szCs w:val="24"/>
          <w:lang w:eastAsia="bg-BG"/>
        </w:rPr>
        <w:t xml:space="preserve">. </w:t>
      </w:r>
    </w:p>
    <w:p w:rsidR="00293BDF" w:rsidRPr="00293BDF" w:rsidRDefault="00293BDF" w:rsidP="00293BDF">
      <w:pPr>
        <w:spacing w:after="0" w:line="240" w:lineRule="auto"/>
        <w:ind w:right="79" w:firstLine="709"/>
        <w:jc w:val="both"/>
        <w:rPr>
          <w:rFonts w:ascii="Times New Roman" w:eastAsia="Times New Roman" w:hAnsi="Times New Roman" w:cs="Times New Roman"/>
          <w:bCs/>
          <w:sz w:val="24"/>
          <w:szCs w:val="24"/>
          <w:lang w:eastAsia="bg-BG"/>
        </w:rPr>
      </w:pPr>
      <w:r w:rsidRPr="00293BDF">
        <w:rPr>
          <w:rFonts w:ascii="Times New Roman" w:eastAsia="Times New Roman" w:hAnsi="Times New Roman" w:cs="Times New Roman"/>
          <w:sz w:val="24"/>
          <w:szCs w:val="24"/>
          <w:lang w:eastAsia="bg-BG"/>
        </w:rPr>
        <w:t xml:space="preserve">Посочените документи не се представят </w:t>
      </w:r>
      <w:r w:rsidRPr="00293BDF">
        <w:rPr>
          <w:rFonts w:ascii="Times New Roman" w:eastAsia="Calibri" w:hAnsi="Times New Roman" w:cs="Times New Roman"/>
          <w:sz w:val="24"/>
          <w:szCs w:val="24"/>
          <w:lang w:eastAsia="bg-BG"/>
        </w:rPr>
        <w:t xml:space="preserve">в случай, че са достъпни чрез </w:t>
      </w:r>
      <w:r w:rsidRPr="00293BDF">
        <w:rPr>
          <w:rFonts w:ascii="Times New Roman" w:eastAsia="Times New Roman" w:hAnsi="Times New Roman" w:cs="Times New Roman"/>
          <w:sz w:val="24"/>
          <w:szCs w:val="24"/>
          <w:lang w:eastAsia="bg-BG"/>
        </w:rPr>
        <w:t>пряк и безплатен достъп до съответната национална база данни.</w:t>
      </w:r>
      <w:r w:rsidRPr="00293BDF">
        <w:rPr>
          <w:rFonts w:ascii="Times New Roman" w:eastAsia="Times New Roman" w:hAnsi="Times New Roman" w:cs="Times New Roman"/>
          <w:bCs/>
          <w:sz w:val="24"/>
          <w:szCs w:val="24"/>
          <w:lang w:eastAsia="bg-BG"/>
        </w:rPr>
        <w:tab/>
      </w:r>
    </w:p>
    <w:p w:rsidR="00293BDF" w:rsidRPr="00293BDF" w:rsidRDefault="00293BDF" w:rsidP="00293BDF">
      <w:pPr>
        <w:spacing w:after="0" w:line="240" w:lineRule="auto"/>
        <w:ind w:right="79" w:firstLine="709"/>
        <w:jc w:val="both"/>
        <w:rPr>
          <w:rFonts w:ascii="Times New Roman" w:eastAsia="Times New Roman" w:hAnsi="Times New Roman" w:cs="Times New Roman"/>
          <w:bCs/>
          <w:sz w:val="24"/>
          <w:szCs w:val="24"/>
          <w:lang w:eastAsia="bg-BG"/>
        </w:rPr>
      </w:pPr>
      <w:r w:rsidRPr="00293BDF">
        <w:rPr>
          <w:rFonts w:ascii="Times New Roman" w:eastAsia="Times New Roman" w:hAnsi="Times New Roman" w:cs="Times New Roman"/>
          <w:bCs/>
          <w:sz w:val="24"/>
          <w:szCs w:val="24"/>
          <w:lang w:eastAsia="bg-BG"/>
        </w:rPr>
        <w:t xml:space="preserve">Преди сключването на договора за възлагане на настоящата обществена поръчка, възложителят изисква от участника, определен за изпълнител, да предостави актуални документи, удостоверяващи липсата на основанията за отстраняване от </w:t>
      </w:r>
      <w:r w:rsidR="004B3080">
        <w:rPr>
          <w:rFonts w:ascii="Times New Roman" w:eastAsia="Times New Roman" w:hAnsi="Times New Roman" w:cs="Times New Roman"/>
          <w:bCs/>
          <w:sz w:val="24"/>
          <w:szCs w:val="24"/>
          <w:lang w:eastAsia="bg-BG"/>
        </w:rPr>
        <w:t>поръчка</w:t>
      </w:r>
      <w:r w:rsidRPr="00293BDF">
        <w:rPr>
          <w:rFonts w:ascii="Times New Roman" w:eastAsia="Times New Roman" w:hAnsi="Times New Roman" w:cs="Times New Roman"/>
          <w:bCs/>
          <w:sz w:val="24"/>
          <w:szCs w:val="24"/>
          <w:lang w:eastAsia="bg-BG"/>
        </w:rPr>
        <w:t>та, както и съответствието с поставените критерии за подбор. Документите се представят и за подизпълнителите и третите лица, ако има такива.</w:t>
      </w:r>
    </w:p>
    <w:p w:rsidR="00293BDF" w:rsidRPr="00293BDF" w:rsidRDefault="00293BDF" w:rsidP="00293BDF">
      <w:pPr>
        <w:spacing w:after="34" w:line="240" w:lineRule="auto"/>
        <w:ind w:right="79" w:firstLine="863"/>
        <w:jc w:val="both"/>
        <w:rPr>
          <w:rFonts w:ascii="Times New Roman" w:eastAsia="Times New Roman" w:hAnsi="Times New Roman" w:cs="Times New Roman"/>
          <w:bCs/>
          <w:i/>
          <w:sz w:val="24"/>
          <w:szCs w:val="24"/>
          <w:lang w:eastAsia="bg-BG"/>
        </w:rPr>
      </w:pPr>
      <w:r w:rsidRPr="00293BDF">
        <w:rPr>
          <w:rFonts w:ascii="Times New Roman" w:eastAsia="Times New Roman" w:hAnsi="Times New Roman" w:cs="Times New Roman"/>
          <w:bCs/>
          <w:i/>
          <w:sz w:val="24"/>
          <w:szCs w:val="24"/>
          <w:lang w:eastAsia="bg-BG"/>
        </w:rPr>
        <w:t xml:space="preserve">За участник, установен/регистриран извън Република България, застраховката за професионална отговорност следва да бъде еквивалент на тази по чл. 171, ал. 1 от ЗУТ, но направена съгласно законодателството на държавата, където е установен/регистриран участникът. </w:t>
      </w:r>
    </w:p>
    <w:p w:rsidR="00293BDF" w:rsidRPr="00293BDF" w:rsidRDefault="00293BDF" w:rsidP="00293BDF">
      <w:pPr>
        <w:spacing w:after="0" w:line="256" w:lineRule="auto"/>
        <w:ind w:firstLine="809"/>
        <w:jc w:val="both"/>
        <w:rPr>
          <w:rFonts w:ascii="Times New Roman" w:eastAsia="Times New Roman" w:hAnsi="Times New Roman" w:cs="Times New Roman"/>
          <w:bCs/>
          <w:i/>
          <w:sz w:val="24"/>
          <w:szCs w:val="24"/>
          <w:lang w:eastAsia="bg-BG"/>
        </w:rPr>
      </w:pPr>
      <w:r w:rsidRPr="00293BDF">
        <w:rPr>
          <w:rFonts w:ascii="Times New Roman" w:eastAsia="Times New Roman" w:hAnsi="Times New Roman" w:cs="Times New Roman"/>
          <w:bCs/>
          <w:i/>
          <w:sz w:val="24"/>
          <w:szCs w:val="24"/>
          <w:lang w:eastAsia="bg-BG"/>
        </w:rPr>
        <w:t xml:space="preserve"> При участие на обединение, което не е юридическо лице, изискването за застраховка „Професионална отговорност“ се доказва от всеки участник в обединението, който ще извършва строителство, съобразно разпределението на участието на лицата при изпълнение на дейностите, предвидено в договора за създаване на обединението. </w:t>
      </w:r>
    </w:p>
    <w:p w:rsidR="00293BDF" w:rsidRDefault="00293BDF" w:rsidP="00293BDF">
      <w:pPr>
        <w:spacing w:after="0" w:line="256" w:lineRule="auto"/>
        <w:ind w:firstLine="809"/>
        <w:jc w:val="both"/>
        <w:rPr>
          <w:rFonts w:ascii="Times New Roman" w:eastAsia="Times New Roman" w:hAnsi="Times New Roman" w:cs="Times New Roman"/>
          <w:bCs/>
          <w:i/>
          <w:sz w:val="24"/>
          <w:szCs w:val="24"/>
          <w:lang w:eastAsia="bg-BG"/>
        </w:rPr>
      </w:pPr>
      <w:r w:rsidRPr="00293BDF">
        <w:rPr>
          <w:rFonts w:ascii="Times New Roman" w:eastAsia="Times New Roman" w:hAnsi="Times New Roman" w:cs="Times New Roman"/>
          <w:bCs/>
          <w:i/>
          <w:sz w:val="24"/>
          <w:szCs w:val="24"/>
          <w:lang w:eastAsia="bg-BG"/>
        </w:rPr>
        <w:t xml:space="preserve">При участие на подизпълнители, същите следва да отговарят на горепосоченото изискване съобразно вида и дела от поръчката, който ще изпълняват. </w:t>
      </w:r>
    </w:p>
    <w:p w:rsidR="008941B5" w:rsidRPr="00293BDF" w:rsidRDefault="008941B5" w:rsidP="00293BDF">
      <w:pPr>
        <w:spacing w:after="0" w:line="256" w:lineRule="auto"/>
        <w:ind w:firstLine="809"/>
        <w:jc w:val="both"/>
        <w:rPr>
          <w:rFonts w:ascii="Times New Roman" w:eastAsia="Times New Roman" w:hAnsi="Times New Roman" w:cs="Times New Roman"/>
          <w:bCs/>
          <w:i/>
          <w:sz w:val="24"/>
          <w:szCs w:val="24"/>
          <w:lang w:eastAsia="bg-BG"/>
        </w:rPr>
      </w:pPr>
    </w:p>
    <w:p w:rsidR="0081360B" w:rsidRPr="0081360B" w:rsidRDefault="00293BDF" w:rsidP="00293BDF">
      <w:pPr>
        <w:widowControl w:val="0"/>
        <w:tabs>
          <w:tab w:val="left" w:pos="9639"/>
        </w:tabs>
        <w:autoSpaceDE w:val="0"/>
        <w:autoSpaceDN w:val="0"/>
        <w:adjustRightInd w:val="0"/>
        <w:spacing w:after="0" w:line="276" w:lineRule="auto"/>
        <w:contextualSpacing/>
        <w:jc w:val="both"/>
        <w:rPr>
          <w:rFonts w:ascii="Times New Roman" w:eastAsia="Calibri" w:hAnsi="Times New Roman" w:cs="Times New Roman"/>
          <w:b/>
          <w:bCs/>
          <w:i/>
          <w:iCs/>
          <w:sz w:val="24"/>
          <w:szCs w:val="24"/>
        </w:rPr>
      </w:pPr>
      <w:r>
        <w:rPr>
          <w:rFonts w:ascii="Times New Roman" w:eastAsia="Calibri" w:hAnsi="Times New Roman" w:cs="Times New Roman"/>
          <w:b/>
          <w:bCs/>
          <w:i/>
          <w:iCs/>
          <w:sz w:val="24"/>
          <w:szCs w:val="24"/>
        </w:rPr>
        <w:lastRenderedPageBreak/>
        <w:t>7.</w:t>
      </w:r>
      <w:r w:rsidR="0081360B" w:rsidRPr="0081360B">
        <w:rPr>
          <w:rFonts w:ascii="Times New Roman" w:eastAsia="Calibri" w:hAnsi="Times New Roman" w:cs="Times New Roman"/>
          <w:b/>
          <w:bCs/>
          <w:i/>
          <w:iCs/>
          <w:sz w:val="24"/>
          <w:szCs w:val="24"/>
        </w:rPr>
        <w:t>Критерии за подбор, отнасящи се до технически и професионални способности на участниците.</w:t>
      </w:r>
    </w:p>
    <w:p w:rsidR="0081360B" w:rsidRPr="0081360B" w:rsidRDefault="0081360B" w:rsidP="0081360B">
      <w:pPr>
        <w:widowControl w:val="0"/>
        <w:tabs>
          <w:tab w:val="left" w:pos="9639"/>
        </w:tabs>
        <w:autoSpaceDE w:val="0"/>
        <w:autoSpaceDN w:val="0"/>
        <w:adjustRightInd w:val="0"/>
        <w:spacing w:after="0" w:line="276" w:lineRule="auto"/>
        <w:ind w:left="1211"/>
        <w:contextualSpacing/>
        <w:jc w:val="both"/>
        <w:rPr>
          <w:rFonts w:ascii="Times New Roman" w:eastAsia="Calibri" w:hAnsi="Times New Roman" w:cs="Times New Roman"/>
          <w:b/>
          <w:bCs/>
          <w:iCs/>
          <w:sz w:val="24"/>
          <w:szCs w:val="24"/>
          <w:u w:val="single"/>
        </w:rPr>
      </w:pPr>
      <w:r w:rsidRPr="0081360B">
        <w:rPr>
          <w:rFonts w:ascii="Times New Roman" w:eastAsia="Calibri" w:hAnsi="Times New Roman" w:cs="Times New Roman"/>
          <w:b/>
          <w:bCs/>
          <w:iCs/>
          <w:sz w:val="24"/>
          <w:szCs w:val="24"/>
          <w:u w:val="single"/>
        </w:rPr>
        <w:t>Критерий за подбор № 3:</w:t>
      </w:r>
    </w:p>
    <w:p w:rsidR="00B94EC6" w:rsidRDefault="000362C7" w:rsidP="000362C7">
      <w:pPr>
        <w:spacing w:after="151" w:line="271" w:lineRule="auto"/>
        <w:ind w:left="-5" w:right="176" w:firstLine="649"/>
        <w:jc w:val="both"/>
        <w:rPr>
          <w:rFonts w:ascii="Times New Roman" w:eastAsia="Times New Roman" w:hAnsi="Times New Roman" w:cs="Times New Roman"/>
          <w:b/>
          <w:color w:val="000000"/>
          <w:sz w:val="24"/>
          <w:lang w:eastAsia="bg-BG"/>
        </w:rPr>
      </w:pPr>
      <w:r w:rsidRPr="008941B5">
        <w:rPr>
          <w:rFonts w:ascii="Times New Roman" w:eastAsia="Times New Roman" w:hAnsi="Times New Roman" w:cs="Times New Roman"/>
          <w:b/>
          <w:color w:val="000000"/>
          <w:sz w:val="24"/>
          <w:u w:val="single"/>
          <w:lang w:eastAsia="bg-BG"/>
        </w:rPr>
        <w:t>Изисквано минимално ниво:</w:t>
      </w:r>
      <w:r w:rsidRPr="008941B5">
        <w:rPr>
          <w:rFonts w:ascii="Times New Roman" w:eastAsia="Times New Roman" w:hAnsi="Times New Roman" w:cs="Times New Roman"/>
          <w:b/>
          <w:color w:val="000000"/>
          <w:sz w:val="24"/>
          <w:lang w:eastAsia="bg-BG"/>
        </w:rPr>
        <w:t>Участникът, през последните</w:t>
      </w:r>
      <w:r w:rsidR="00B94EC6">
        <w:rPr>
          <w:rFonts w:ascii="Times New Roman" w:eastAsia="Times New Roman" w:hAnsi="Times New Roman" w:cs="Times New Roman"/>
          <w:b/>
          <w:color w:val="000000"/>
          <w:sz w:val="24"/>
          <w:lang w:eastAsia="bg-BG"/>
        </w:rPr>
        <w:t>:</w:t>
      </w:r>
    </w:p>
    <w:p w:rsidR="000362C7" w:rsidRPr="00B94EC6" w:rsidRDefault="000362C7" w:rsidP="000362C7">
      <w:pPr>
        <w:pStyle w:val="af0"/>
        <w:numPr>
          <w:ilvl w:val="0"/>
          <w:numId w:val="22"/>
        </w:numPr>
        <w:spacing w:after="151" w:line="271" w:lineRule="auto"/>
        <w:ind w:left="-5" w:right="176" w:firstLine="649"/>
        <w:jc w:val="both"/>
        <w:rPr>
          <w:rFonts w:ascii="Times New Roman" w:eastAsia="Times New Roman" w:hAnsi="Times New Roman" w:cs="Times New Roman"/>
          <w:i/>
          <w:color w:val="000000"/>
          <w:sz w:val="24"/>
          <w:lang w:eastAsia="bg-BG"/>
        </w:rPr>
      </w:pPr>
      <w:r w:rsidRPr="00B94EC6">
        <w:rPr>
          <w:rFonts w:ascii="Times New Roman" w:eastAsia="Times New Roman" w:hAnsi="Times New Roman" w:cs="Times New Roman"/>
          <w:b/>
          <w:color w:val="000000"/>
          <w:sz w:val="24"/>
          <w:lang w:eastAsia="bg-BG"/>
        </w:rPr>
        <w:t>5 (пет) години, считано от датата на подаване на офертата, следва да е изпълнил най-малко една дейност за строителство на обект с предмет, идентич</w:t>
      </w:r>
      <w:r w:rsidR="00C32236">
        <w:rPr>
          <w:rFonts w:ascii="Times New Roman" w:eastAsia="Times New Roman" w:hAnsi="Times New Roman" w:cs="Times New Roman"/>
          <w:b/>
          <w:color w:val="000000"/>
          <w:sz w:val="24"/>
          <w:lang w:eastAsia="bg-BG"/>
        </w:rPr>
        <w:t>е</w:t>
      </w:r>
      <w:r w:rsidRPr="00B94EC6">
        <w:rPr>
          <w:rFonts w:ascii="Times New Roman" w:eastAsia="Times New Roman" w:hAnsi="Times New Roman" w:cs="Times New Roman"/>
          <w:b/>
          <w:color w:val="000000"/>
          <w:sz w:val="24"/>
          <w:lang w:eastAsia="bg-BG"/>
        </w:rPr>
        <w:t>н или сход</w:t>
      </w:r>
      <w:r w:rsidR="00C32236">
        <w:rPr>
          <w:rFonts w:ascii="Times New Roman" w:eastAsia="Times New Roman" w:hAnsi="Times New Roman" w:cs="Times New Roman"/>
          <w:b/>
          <w:color w:val="000000"/>
          <w:sz w:val="24"/>
          <w:lang w:eastAsia="bg-BG"/>
        </w:rPr>
        <w:t>е</w:t>
      </w:r>
      <w:r w:rsidRPr="00B94EC6">
        <w:rPr>
          <w:rFonts w:ascii="Times New Roman" w:eastAsia="Times New Roman" w:hAnsi="Times New Roman" w:cs="Times New Roman"/>
          <w:b/>
          <w:color w:val="000000"/>
          <w:sz w:val="24"/>
          <w:lang w:eastAsia="bg-BG"/>
        </w:rPr>
        <w:t>н с предмета на настоящата обществена поръчка.</w:t>
      </w:r>
      <w:r w:rsidRPr="00B94EC6">
        <w:rPr>
          <w:rFonts w:ascii="Times New Roman" w:eastAsia="Times New Roman" w:hAnsi="Times New Roman" w:cs="Times New Roman"/>
          <w:b/>
          <w:i/>
          <w:color w:val="000000"/>
          <w:sz w:val="24"/>
          <w:lang w:eastAsia="bg-BG"/>
        </w:rPr>
        <w:t xml:space="preserve">Под дейности </w:t>
      </w:r>
      <w:r w:rsidRPr="00B94EC6">
        <w:rPr>
          <w:rFonts w:ascii="Times New Roman" w:eastAsia="Times New Roman" w:hAnsi="Times New Roman" w:cs="Times New Roman"/>
          <w:color w:val="000000"/>
          <w:sz w:val="24"/>
          <w:lang w:eastAsia="bg-BG"/>
        </w:rPr>
        <w:t>с предмет, идентич</w:t>
      </w:r>
      <w:r w:rsidR="00C32236">
        <w:rPr>
          <w:rFonts w:ascii="Times New Roman" w:eastAsia="Times New Roman" w:hAnsi="Times New Roman" w:cs="Times New Roman"/>
          <w:color w:val="000000"/>
          <w:sz w:val="24"/>
          <w:lang w:eastAsia="bg-BG"/>
        </w:rPr>
        <w:t>ен</w:t>
      </w:r>
      <w:r w:rsidRPr="00B94EC6">
        <w:rPr>
          <w:rFonts w:ascii="Times New Roman" w:eastAsia="Times New Roman" w:hAnsi="Times New Roman" w:cs="Times New Roman"/>
          <w:color w:val="000000"/>
          <w:sz w:val="24"/>
          <w:lang w:eastAsia="bg-BG"/>
        </w:rPr>
        <w:t xml:space="preserve"> или сход</w:t>
      </w:r>
      <w:r w:rsidR="00C32236">
        <w:rPr>
          <w:rFonts w:ascii="Times New Roman" w:eastAsia="Times New Roman" w:hAnsi="Times New Roman" w:cs="Times New Roman"/>
          <w:color w:val="000000"/>
          <w:sz w:val="24"/>
          <w:lang w:eastAsia="bg-BG"/>
        </w:rPr>
        <w:t>е</w:t>
      </w:r>
      <w:r w:rsidRPr="00B94EC6">
        <w:rPr>
          <w:rFonts w:ascii="Times New Roman" w:eastAsia="Times New Roman" w:hAnsi="Times New Roman" w:cs="Times New Roman"/>
          <w:color w:val="000000"/>
          <w:sz w:val="24"/>
          <w:lang w:eastAsia="bg-BG"/>
        </w:rPr>
        <w:t>н с предмета на настоящата обществена поръчка</w:t>
      </w:r>
      <w:r w:rsidRPr="00B94EC6">
        <w:rPr>
          <w:rFonts w:ascii="Times New Roman" w:eastAsia="Times New Roman" w:hAnsi="Times New Roman" w:cs="Times New Roman"/>
          <w:b/>
          <w:i/>
          <w:color w:val="000000"/>
          <w:sz w:val="24"/>
          <w:lang w:eastAsia="bg-BG"/>
        </w:rPr>
        <w:t xml:space="preserve"> се разбира строителство, в т.ч. изграждане, реконструкция или основен ремонт на най-малко един обект </w:t>
      </w:r>
      <w:r w:rsidR="001A357C" w:rsidRPr="00B94EC6">
        <w:rPr>
          <w:rFonts w:ascii="Times New Roman" w:eastAsia="Times New Roman" w:hAnsi="Times New Roman" w:cs="Times New Roman"/>
          <w:b/>
          <w:i/>
          <w:color w:val="000000"/>
          <w:sz w:val="24"/>
          <w:lang w:eastAsia="bg-BG"/>
        </w:rPr>
        <w:t xml:space="preserve">в </w:t>
      </w:r>
      <w:r w:rsidR="00B94EC6">
        <w:rPr>
          <w:rFonts w:ascii="Times New Roman" w:eastAsia="Times New Roman" w:hAnsi="Times New Roman" w:cs="Times New Roman"/>
          <w:b/>
          <w:i/>
          <w:color w:val="000000"/>
          <w:sz w:val="24"/>
          <w:lang w:eastAsia="bg-BG"/>
        </w:rPr>
        <w:t>сферата на пътното строителство ИЛИ</w:t>
      </w:r>
    </w:p>
    <w:p w:rsidR="00B94EC6" w:rsidRPr="00B94EC6" w:rsidRDefault="000362C7" w:rsidP="000362C7">
      <w:pPr>
        <w:pStyle w:val="af0"/>
        <w:numPr>
          <w:ilvl w:val="0"/>
          <w:numId w:val="22"/>
        </w:numPr>
        <w:spacing w:after="151" w:line="271" w:lineRule="auto"/>
        <w:ind w:left="-5" w:right="176" w:firstLine="649"/>
        <w:jc w:val="both"/>
        <w:rPr>
          <w:rFonts w:ascii="Times New Roman" w:eastAsia="Times New Roman" w:hAnsi="Times New Roman" w:cs="Times New Roman"/>
          <w:i/>
          <w:color w:val="000000"/>
          <w:sz w:val="24"/>
          <w:lang w:eastAsia="bg-BG"/>
        </w:rPr>
      </w:pPr>
      <w:r w:rsidRPr="00B94EC6">
        <w:rPr>
          <w:rFonts w:ascii="Times New Roman" w:eastAsia="Times New Roman" w:hAnsi="Times New Roman" w:cs="Times New Roman"/>
          <w:b/>
          <w:i/>
          <w:color w:val="000000"/>
          <w:sz w:val="24"/>
          <w:lang w:eastAsia="bg-BG"/>
        </w:rPr>
        <w:t xml:space="preserve">5 (пет) години, считано от датата на подаване на офертата, следва да е изпълнил най-малко една дейност за </w:t>
      </w:r>
      <w:r w:rsidR="00C32236">
        <w:rPr>
          <w:rFonts w:ascii="Times New Roman" w:eastAsia="Times New Roman" w:hAnsi="Times New Roman" w:cs="Times New Roman"/>
          <w:b/>
          <w:i/>
          <w:color w:val="000000"/>
          <w:sz w:val="24"/>
          <w:lang w:eastAsia="bg-BG"/>
        </w:rPr>
        <w:t>инженеринг (</w:t>
      </w:r>
      <w:r w:rsidR="00B94EC6">
        <w:rPr>
          <w:rFonts w:ascii="Times New Roman" w:eastAsia="Times New Roman" w:hAnsi="Times New Roman" w:cs="Times New Roman"/>
          <w:b/>
          <w:i/>
          <w:color w:val="000000"/>
          <w:sz w:val="24"/>
          <w:lang w:eastAsia="bg-BG"/>
        </w:rPr>
        <w:t xml:space="preserve">проектиране , </w:t>
      </w:r>
      <w:r w:rsidRPr="00B94EC6">
        <w:rPr>
          <w:rFonts w:ascii="Times New Roman" w:eastAsia="Times New Roman" w:hAnsi="Times New Roman" w:cs="Times New Roman"/>
          <w:b/>
          <w:i/>
          <w:color w:val="000000"/>
          <w:sz w:val="24"/>
          <w:lang w:eastAsia="bg-BG"/>
        </w:rPr>
        <w:t>строителство</w:t>
      </w:r>
      <w:r w:rsidR="00B94EC6">
        <w:rPr>
          <w:rFonts w:ascii="Times New Roman" w:eastAsia="Times New Roman" w:hAnsi="Times New Roman" w:cs="Times New Roman"/>
          <w:b/>
          <w:i/>
          <w:color w:val="000000"/>
          <w:sz w:val="24"/>
          <w:lang w:eastAsia="bg-BG"/>
        </w:rPr>
        <w:t xml:space="preserve"> и авторски надзор</w:t>
      </w:r>
      <w:r w:rsidR="00C32236">
        <w:rPr>
          <w:rFonts w:ascii="Times New Roman" w:eastAsia="Times New Roman" w:hAnsi="Times New Roman" w:cs="Times New Roman"/>
          <w:b/>
          <w:i/>
          <w:color w:val="000000"/>
          <w:sz w:val="24"/>
          <w:lang w:eastAsia="bg-BG"/>
        </w:rPr>
        <w:t>)</w:t>
      </w:r>
      <w:r w:rsidR="00B94EC6">
        <w:rPr>
          <w:rFonts w:ascii="Times New Roman" w:eastAsia="Times New Roman" w:hAnsi="Times New Roman" w:cs="Times New Roman"/>
          <w:b/>
          <w:i/>
          <w:color w:val="000000"/>
          <w:sz w:val="24"/>
          <w:lang w:eastAsia="bg-BG"/>
        </w:rPr>
        <w:t xml:space="preserve"> </w:t>
      </w:r>
      <w:r w:rsidRPr="00B94EC6">
        <w:rPr>
          <w:rFonts w:ascii="Times New Roman" w:eastAsia="Times New Roman" w:hAnsi="Times New Roman" w:cs="Times New Roman"/>
          <w:b/>
          <w:i/>
          <w:color w:val="000000"/>
          <w:sz w:val="24"/>
          <w:lang w:eastAsia="bg-BG"/>
        </w:rPr>
        <w:t xml:space="preserve"> на обект с предмет, идентич</w:t>
      </w:r>
      <w:r w:rsidR="00C32236">
        <w:rPr>
          <w:rFonts w:ascii="Times New Roman" w:eastAsia="Times New Roman" w:hAnsi="Times New Roman" w:cs="Times New Roman"/>
          <w:b/>
          <w:i/>
          <w:color w:val="000000"/>
          <w:sz w:val="24"/>
          <w:lang w:eastAsia="bg-BG"/>
        </w:rPr>
        <w:t>е</w:t>
      </w:r>
      <w:r w:rsidRPr="00B94EC6">
        <w:rPr>
          <w:rFonts w:ascii="Times New Roman" w:eastAsia="Times New Roman" w:hAnsi="Times New Roman" w:cs="Times New Roman"/>
          <w:b/>
          <w:i/>
          <w:color w:val="000000"/>
          <w:sz w:val="24"/>
          <w:lang w:eastAsia="bg-BG"/>
        </w:rPr>
        <w:t>н или сход</w:t>
      </w:r>
      <w:r w:rsidR="00C32236">
        <w:rPr>
          <w:rFonts w:ascii="Times New Roman" w:eastAsia="Times New Roman" w:hAnsi="Times New Roman" w:cs="Times New Roman"/>
          <w:b/>
          <w:i/>
          <w:color w:val="000000"/>
          <w:sz w:val="24"/>
          <w:lang w:eastAsia="bg-BG"/>
        </w:rPr>
        <w:t>е</w:t>
      </w:r>
      <w:r w:rsidRPr="00B94EC6">
        <w:rPr>
          <w:rFonts w:ascii="Times New Roman" w:eastAsia="Times New Roman" w:hAnsi="Times New Roman" w:cs="Times New Roman"/>
          <w:b/>
          <w:i/>
          <w:color w:val="000000"/>
          <w:sz w:val="24"/>
          <w:lang w:eastAsia="bg-BG"/>
        </w:rPr>
        <w:t>н с предмета на настоящата обществена поръчка.</w:t>
      </w:r>
      <w:r w:rsidR="00B94EC6" w:rsidRPr="00B94EC6">
        <w:rPr>
          <w:rFonts w:ascii="Times New Roman" w:eastAsia="Times New Roman" w:hAnsi="Times New Roman" w:cs="Times New Roman"/>
          <w:b/>
          <w:i/>
          <w:color w:val="000000"/>
          <w:sz w:val="24"/>
          <w:lang w:eastAsia="bg-BG"/>
        </w:rPr>
        <w:t xml:space="preserve">Под дейности </w:t>
      </w:r>
      <w:r w:rsidR="00B94EC6" w:rsidRPr="00B94EC6">
        <w:rPr>
          <w:rFonts w:ascii="Times New Roman" w:eastAsia="Times New Roman" w:hAnsi="Times New Roman" w:cs="Times New Roman"/>
          <w:i/>
          <w:color w:val="000000"/>
          <w:sz w:val="24"/>
          <w:lang w:eastAsia="bg-BG"/>
        </w:rPr>
        <w:t>с предмет, идентич</w:t>
      </w:r>
      <w:r w:rsidR="00C32236">
        <w:rPr>
          <w:rFonts w:ascii="Times New Roman" w:eastAsia="Times New Roman" w:hAnsi="Times New Roman" w:cs="Times New Roman"/>
          <w:i/>
          <w:color w:val="000000"/>
          <w:sz w:val="24"/>
          <w:lang w:eastAsia="bg-BG"/>
        </w:rPr>
        <w:t>е</w:t>
      </w:r>
      <w:r w:rsidR="00B94EC6" w:rsidRPr="00B94EC6">
        <w:rPr>
          <w:rFonts w:ascii="Times New Roman" w:eastAsia="Times New Roman" w:hAnsi="Times New Roman" w:cs="Times New Roman"/>
          <w:i/>
          <w:color w:val="000000"/>
          <w:sz w:val="24"/>
          <w:lang w:eastAsia="bg-BG"/>
        </w:rPr>
        <w:t>н или сход</w:t>
      </w:r>
      <w:r w:rsidR="00C32236">
        <w:rPr>
          <w:rFonts w:ascii="Times New Roman" w:eastAsia="Times New Roman" w:hAnsi="Times New Roman" w:cs="Times New Roman"/>
          <w:i/>
          <w:color w:val="000000"/>
          <w:sz w:val="24"/>
          <w:lang w:eastAsia="bg-BG"/>
        </w:rPr>
        <w:t>е</w:t>
      </w:r>
      <w:r w:rsidR="00B94EC6" w:rsidRPr="00B94EC6">
        <w:rPr>
          <w:rFonts w:ascii="Times New Roman" w:eastAsia="Times New Roman" w:hAnsi="Times New Roman" w:cs="Times New Roman"/>
          <w:i/>
          <w:color w:val="000000"/>
          <w:sz w:val="24"/>
          <w:lang w:eastAsia="bg-BG"/>
        </w:rPr>
        <w:t>н с предмета на настоящата обществена поръчка</w:t>
      </w:r>
      <w:r w:rsidR="00B94EC6" w:rsidRPr="00B94EC6">
        <w:rPr>
          <w:rFonts w:ascii="Times New Roman" w:eastAsia="Times New Roman" w:hAnsi="Times New Roman" w:cs="Times New Roman"/>
          <w:b/>
          <w:i/>
          <w:color w:val="000000"/>
          <w:sz w:val="24"/>
          <w:lang w:eastAsia="bg-BG"/>
        </w:rPr>
        <w:t xml:space="preserve"> се разбира строителство, в т.ч. изграждане, реконструкция или основен ремонт на най-малко един обект в сферата на пътното строителство</w:t>
      </w:r>
      <w:r w:rsidR="00B94EC6">
        <w:rPr>
          <w:rFonts w:ascii="Times New Roman" w:eastAsia="Times New Roman" w:hAnsi="Times New Roman" w:cs="Times New Roman"/>
          <w:b/>
          <w:i/>
          <w:color w:val="000000"/>
          <w:sz w:val="24"/>
          <w:lang w:eastAsia="bg-BG"/>
        </w:rPr>
        <w:t xml:space="preserve"> ИЛИ</w:t>
      </w:r>
    </w:p>
    <w:p w:rsidR="00B94EC6" w:rsidRPr="00B94EC6" w:rsidRDefault="00B94EC6" w:rsidP="000362C7">
      <w:pPr>
        <w:pStyle w:val="af0"/>
        <w:numPr>
          <w:ilvl w:val="0"/>
          <w:numId w:val="22"/>
        </w:numPr>
        <w:spacing w:after="151" w:line="271" w:lineRule="auto"/>
        <w:ind w:left="-5" w:right="176" w:firstLine="649"/>
        <w:jc w:val="both"/>
        <w:rPr>
          <w:rFonts w:ascii="Times New Roman" w:eastAsia="Times New Roman" w:hAnsi="Times New Roman" w:cs="Times New Roman"/>
          <w:i/>
          <w:color w:val="000000"/>
          <w:sz w:val="24"/>
          <w:lang w:eastAsia="bg-BG"/>
        </w:rPr>
      </w:pPr>
      <w:r>
        <w:rPr>
          <w:rFonts w:ascii="Times New Roman" w:eastAsia="Times New Roman" w:hAnsi="Times New Roman" w:cs="Times New Roman"/>
          <w:b/>
          <w:color w:val="000000"/>
          <w:sz w:val="24"/>
          <w:lang w:eastAsia="bg-BG"/>
        </w:rPr>
        <w:t>3</w:t>
      </w:r>
      <w:r w:rsidRPr="00B94EC6">
        <w:rPr>
          <w:rFonts w:ascii="Times New Roman" w:eastAsia="Times New Roman" w:hAnsi="Times New Roman" w:cs="Times New Roman"/>
          <w:b/>
          <w:color w:val="000000"/>
          <w:sz w:val="24"/>
          <w:lang w:eastAsia="bg-BG"/>
        </w:rPr>
        <w:t xml:space="preserve"> (</w:t>
      </w:r>
      <w:r>
        <w:rPr>
          <w:rFonts w:ascii="Times New Roman" w:eastAsia="Times New Roman" w:hAnsi="Times New Roman" w:cs="Times New Roman"/>
          <w:b/>
          <w:color w:val="000000"/>
          <w:sz w:val="24"/>
          <w:lang w:eastAsia="bg-BG"/>
        </w:rPr>
        <w:t>три</w:t>
      </w:r>
      <w:r w:rsidRPr="00B94EC6">
        <w:rPr>
          <w:rFonts w:ascii="Times New Roman" w:eastAsia="Times New Roman" w:hAnsi="Times New Roman" w:cs="Times New Roman"/>
          <w:b/>
          <w:color w:val="000000"/>
          <w:sz w:val="24"/>
          <w:lang w:eastAsia="bg-BG"/>
        </w:rPr>
        <w:t xml:space="preserve">) години, считано от датата на подаване на офертата, следва да е изпълнил най-малко една </w:t>
      </w:r>
      <w:r>
        <w:rPr>
          <w:rFonts w:ascii="Times New Roman" w:eastAsia="Times New Roman" w:hAnsi="Times New Roman" w:cs="Times New Roman"/>
          <w:b/>
          <w:color w:val="000000"/>
          <w:sz w:val="24"/>
          <w:lang w:eastAsia="bg-BG"/>
        </w:rPr>
        <w:t>услуга за проектиране</w:t>
      </w:r>
      <w:r w:rsidRPr="00B94EC6">
        <w:rPr>
          <w:rFonts w:ascii="Times New Roman" w:eastAsia="Times New Roman" w:hAnsi="Times New Roman" w:cs="Times New Roman"/>
          <w:b/>
          <w:color w:val="000000"/>
          <w:sz w:val="24"/>
          <w:lang w:eastAsia="bg-BG"/>
        </w:rPr>
        <w:t xml:space="preserve"> на обект с предмет, идентич</w:t>
      </w:r>
      <w:r w:rsidR="00C32236">
        <w:rPr>
          <w:rFonts w:ascii="Times New Roman" w:eastAsia="Times New Roman" w:hAnsi="Times New Roman" w:cs="Times New Roman"/>
          <w:b/>
          <w:color w:val="000000"/>
          <w:sz w:val="24"/>
          <w:lang w:eastAsia="bg-BG"/>
        </w:rPr>
        <w:t>е</w:t>
      </w:r>
      <w:r w:rsidRPr="00B94EC6">
        <w:rPr>
          <w:rFonts w:ascii="Times New Roman" w:eastAsia="Times New Roman" w:hAnsi="Times New Roman" w:cs="Times New Roman"/>
          <w:b/>
          <w:color w:val="000000"/>
          <w:sz w:val="24"/>
          <w:lang w:eastAsia="bg-BG"/>
        </w:rPr>
        <w:t>н или сход</w:t>
      </w:r>
      <w:r w:rsidR="00C32236">
        <w:rPr>
          <w:rFonts w:ascii="Times New Roman" w:eastAsia="Times New Roman" w:hAnsi="Times New Roman" w:cs="Times New Roman"/>
          <w:b/>
          <w:color w:val="000000"/>
          <w:sz w:val="24"/>
          <w:lang w:eastAsia="bg-BG"/>
        </w:rPr>
        <w:t>е</w:t>
      </w:r>
      <w:r w:rsidRPr="00B94EC6">
        <w:rPr>
          <w:rFonts w:ascii="Times New Roman" w:eastAsia="Times New Roman" w:hAnsi="Times New Roman" w:cs="Times New Roman"/>
          <w:b/>
          <w:color w:val="000000"/>
          <w:sz w:val="24"/>
          <w:lang w:eastAsia="bg-BG"/>
        </w:rPr>
        <w:t>н с предмета на настоящата обществена поръчка.</w:t>
      </w:r>
      <w:r w:rsidRPr="00B94EC6">
        <w:rPr>
          <w:rFonts w:ascii="Times New Roman" w:eastAsia="Times New Roman" w:hAnsi="Times New Roman" w:cs="Times New Roman"/>
          <w:b/>
          <w:i/>
          <w:color w:val="000000"/>
          <w:sz w:val="24"/>
          <w:lang w:eastAsia="bg-BG"/>
        </w:rPr>
        <w:t xml:space="preserve">Под </w:t>
      </w:r>
      <w:r w:rsidR="00C01C02">
        <w:rPr>
          <w:rFonts w:ascii="Times New Roman" w:eastAsia="Times New Roman" w:hAnsi="Times New Roman" w:cs="Times New Roman"/>
          <w:b/>
          <w:i/>
          <w:color w:val="000000"/>
          <w:sz w:val="24"/>
          <w:lang w:eastAsia="bg-BG"/>
        </w:rPr>
        <w:t>услуга за проектиране</w:t>
      </w:r>
      <w:r w:rsidRPr="00B94EC6">
        <w:rPr>
          <w:rFonts w:ascii="Times New Roman" w:eastAsia="Times New Roman" w:hAnsi="Times New Roman" w:cs="Times New Roman"/>
          <w:b/>
          <w:i/>
          <w:color w:val="000000"/>
          <w:sz w:val="24"/>
          <w:lang w:eastAsia="bg-BG"/>
        </w:rPr>
        <w:t xml:space="preserve"> </w:t>
      </w:r>
      <w:r w:rsidRPr="00B94EC6">
        <w:rPr>
          <w:rFonts w:ascii="Times New Roman" w:eastAsia="Times New Roman" w:hAnsi="Times New Roman" w:cs="Times New Roman"/>
          <w:color w:val="000000"/>
          <w:sz w:val="24"/>
          <w:lang w:eastAsia="bg-BG"/>
        </w:rPr>
        <w:t>с предмет, идентич</w:t>
      </w:r>
      <w:r w:rsidR="00C32236">
        <w:rPr>
          <w:rFonts w:ascii="Times New Roman" w:eastAsia="Times New Roman" w:hAnsi="Times New Roman" w:cs="Times New Roman"/>
          <w:color w:val="000000"/>
          <w:sz w:val="24"/>
          <w:lang w:eastAsia="bg-BG"/>
        </w:rPr>
        <w:t>ен</w:t>
      </w:r>
      <w:r w:rsidRPr="00B94EC6">
        <w:rPr>
          <w:rFonts w:ascii="Times New Roman" w:eastAsia="Times New Roman" w:hAnsi="Times New Roman" w:cs="Times New Roman"/>
          <w:color w:val="000000"/>
          <w:sz w:val="24"/>
          <w:lang w:eastAsia="bg-BG"/>
        </w:rPr>
        <w:t xml:space="preserve"> или сход</w:t>
      </w:r>
      <w:r w:rsidR="00C32236">
        <w:rPr>
          <w:rFonts w:ascii="Times New Roman" w:eastAsia="Times New Roman" w:hAnsi="Times New Roman" w:cs="Times New Roman"/>
          <w:color w:val="000000"/>
          <w:sz w:val="24"/>
          <w:lang w:eastAsia="bg-BG"/>
        </w:rPr>
        <w:t>е</w:t>
      </w:r>
      <w:r w:rsidRPr="00B94EC6">
        <w:rPr>
          <w:rFonts w:ascii="Times New Roman" w:eastAsia="Times New Roman" w:hAnsi="Times New Roman" w:cs="Times New Roman"/>
          <w:color w:val="000000"/>
          <w:sz w:val="24"/>
          <w:lang w:eastAsia="bg-BG"/>
        </w:rPr>
        <w:t>н с предмета на настоящата обществена поръчка</w:t>
      </w:r>
      <w:r w:rsidRPr="00B94EC6">
        <w:rPr>
          <w:rFonts w:ascii="Times New Roman" w:eastAsia="Times New Roman" w:hAnsi="Times New Roman" w:cs="Times New Roman"/>
          <w:b/>
          <w:i/>
          <w:color w:val="000000"/>
          <w:sz w:val="24"/>
          <w:lang w:eastAsia="bg-BG"/>
        </w:rPr>
        <w:t xml:space="preserve"> се разбира </w:t>
      </w:r>
      <w:r w:rsidR="00C01C02">
        <w:rPr>
          <w:rFonts w:ascii="Times New Roman" w:eastAsia="Times New Roman" w:hAnsi="Times New Roman" w:cs="Times New Roman"/>
          <w:b/>
          <w:i/>
          <w:color w:val="000000"/>
          <w:sz w:val="24"/>
          <w:lang w:eastAsia="bg-BG"/>
        </w:rPr>
        <w:t xml:space="preserve">изработване на технически/работен проект за </w:t>
      </w:r>
      <w:r w:rsidRPr="00B94EC6">
        <w:rPr>
          <w:rFonts w:ascii="Times New Roman" w:eastAsia="Times New Roman" w:hAnsi="Times New Roman" w:cs="Times New Roman"/>
          <w:b/>
          <w:i/>
          <w:color w:val="000000"/>
          <w:sz w:val="24"/>
          <w:lang w:eastAsia="bg-BG"/>
        </w:rPr>
        <w:t xml:space="preserve"> изграждане, реконструкция или основен ремонт на най-малко един обект в </w:t>
      </w:r>
      <w:r>
        <w:rPr>
          <w:rFonts w:ascii="Times New Roman" w:eastAsia="Times New Roman" w:hAnsi="Times New Roman" w:cs="Times New Roman"/>
          <w:b/>
          <w:i/>
          <w:color w:val="000000"/>
          <w:sz w:val="24"/>
          <w:lang w:eastAsia="bg-BG"/>
        </w:rPr>
        <w:t>сферата на пътното строителство</w:t>
      </w:r>
    </w:p>
    <w:p w:rsidR="000362C7" w:rsidRPr="008941B5" w:rsidRDefault="000362C7" w:rsidP="000362C7">
      <w:pPr>
        <w:spacing w:after="90" w:line="267" w:lineRule="auto"/>
        <w:ind w:left="-15" w:right="179"/>
        <w:jc w:val="both"/>
        <w:rPr>
          <w:rFonts w:ascii="Times New Roman" w:eastAsia="Times New Roman" w:hAnsi="Times New Roman" w:cs="Times New Roman"/>
          <w:b/>
          <w:color w:val="000000"/>
          <w:sz w:val="24"/>
          <w:u w:val="single"/>
          <w:lang w:eastAsia="bg-BG"/>
        </w:rPr>
      </w:pPr>
      <w:r w:rsidRPr="008941B5">
        <w:rPr>
          <w:rFonts w:ascii="Times New Roman" w:eastAsia="Times New Roman" w:hAnsi="Times New Roman" w:cs="Times New Roman"/>
          <w:b/>
          <w:color w:val="000000"/>
          <w:sz w:val="24"/>
          <w:u w:val="single"/>
          <w:lang w:eastAsia="bg-BG"/>
        </w:rPr>
        <w:t>Документи, с които ще се доказва съответствието на участника с критериите за подбор:</w:t>
      </w:r>
    </w:p>
    <w:p w:rsidR="000362C7" w:rsidRPr="008941B5" w:rsidRDefault="000362C7" w:rsidP="000362C7">
      <w:pPr>
        <w:spacing w:after="34"/>
        <w:ind w:firstLine="708"/>
        <w:jc w:val="both"/>
        <w:rPr>
          <w:rFonts w:ascii="Times New Roman" w:eastAsia="Times New Roman" w:hAnsi="Times New Roman" w:cs="Times New Roman"/>
          <w:bCs/>
          <w:color w:val="000000"/>
          <w:sz w:val="24"/>
          <w:szCs w:val="24"/>
          <w:lang w:eastAsia="bg-BG"/>
        </w:rPr>
      </w:pPr>
      <w:r w:rsidRPr="008941B5">
        <w:rPr>
          <w:rFonts w:ascii="Times New Roman" w:eastAsia="Times New Roman" w:hAnsi="Times New Roman" w:cs="Times New Roman"/>
          <w:b/>
          <w:color w:val="000000"/>
          <w:sz w:val="24"/>
          <w:lang w:eastAsia="bg-BG"/>
        </w:rPr>
        <w:t xml:space="preserve">Участникът следва да посочи информацията за съответствието си с Критерий за подбор № 3 в </w:t>
      </w:r>
      <w:r w:rsidRPr="008941B5">
        <w:rPr>
          <w:rFonts w:ascii="Times New Roman" w:eastAsia="Times New Roman" w:hAnsi="Times New Roman" w:cs="Times New Roman"/>
          <w:b/>
          <w:i/>
          <w:sz w:val="24"/>
          <w:szCs w:val="24"/>
          <w:lang w:val="ru-RU" w:eastAsia="bg-BG"/>
        </w:rPr>
        <w:t>Част IV: "Критерии за подбор", раздел В: "ТЕХНИЧЕСКИ И ПРОФЕСИОНАЛНИ СПОСОБНОСТИ" от ЕЕДОП</w:t>
      </w:r>
      <w:r w:rsidRPr="008941B5">
        <w:rPr>
          <w:rFonts w:ascii="Times New Roman" w:eastAsia="Times New Roman" w:hAnsi="Times New Roman" w:cs="Times New Roman"/>
          <w:bCs/>
          <w:color w:val="000000"/>
          <w:sz w:val="24"/>
          <w:szCs w:val="24"/>
          <w:lang w:eastAsia="bg-BG"/>
        </w:rPr>
        <w:t>.</w:t>
      </w:r>
    </w:p>
    <w:p w:rsidR="00331980" w:rsidRPr="00331980" w:rsidRDefault="000362C7" w:rsidP="000362C7">
      <w:pPr>
        <w:spacing w:after="0" w:line="240" w:lineRule="auto"/>
        <w:ind w:right="79" w:firstLine="708"/>
        <w:jc w:val="both"/>
        <w:rPr>
          <w:rFonts w:ascii="Times New Roman" w:eastAsia="Times New Roman" w:hAnsi="Times New Roman" w:cs="Times New Roman"/>
          <w:sz w:val="24"/>
          <w:szCs w:val="24"/>
          <w:lang w:eastAsia="bg-BG"/>
        </w:rPr>
      </w:pPr>
      <w:r w:rsidRPr="00331980">
        <w:rPr>
          <w:rFonts w:ascii="Times New Roman" w:eastAsia="Times New Roman" w:hAnsi="Times New Roman" w:cs="Times New Roman"/>
          <w:sz w:val="24"/>
          <w:szCs w:val="24"/>
          <w:lang w:eastAsia="bg-BG"/>
        </w:rPr>
        <w:t>Документи, чрез които се доказва съответствието с изискването по Критерий № 3:</w:t>
      </w:r>
    </w:p>
    <w:p w:rsidR="000362C7" w:rsidRPr="00331980" w:rsidRDefault="000362C7" w:rsidP="00331980">
      <w:pPr>
        <w:pStyle w:val="af0"/>
        <w:numPr>
          <w:ilvl w:val="0"/>
          <w:numId w:val="23"/>
        </w:numPr>
        <w:spacing w:after="0" w:line="240" w:lineRule="auto"/>
        <w:ind w:right="79"/>
        <w:jc w:val="both"/>
        <w:rPr>
          <w:rFonts w:ascii="Times New Roman" w:eastAsia="Times New Roman" w:hAnsi="Times New Roman" w:cs="Times New Roman"/>
          <w:sz w:val="24"/>
          <w:szCs w:val="24"/>
          <w:lang w:eastAsia="bg-BG"/>
        </w:rPr>
      </w:pPr>
      <w:r w:rsidRPr="00331980">
        <w:rPr>
          <w:rFonts w:ascii="Times New Roman" w:eastAsia="Times New Roman" w:hAnsi="Times New Roman" w:cs="Times New Roman"/>
          <w:i/>
          <w:sz w:val="24"/>
          <w:szCs w:val="24"/>
          <w:lang w:eastAsia="bg-BG"/>
        </w:rPr>
        <w:t>списък на строителството, идентично или сходно с предмета на поръчката, придружен с</w:t>
      </w:r>
      <w:r w:rsidRPr="00331980">
        <w:rPr>
          <w:rFonts w:ascii="Times New Roman" w:eastAsia="Times New Roman" w:hAnsi="Times New Roman" w:cs="Times New Roman"/>
          <w:sz w:val="24"/>
          <w:szCs w:val="24"/>
          <w:lang w:eastAsia="bg-BG"/>
        </w:rPr>
        <w:t xml:space="preserve"> </w:t>
      </w:r>
      <w:r w:rsidRPr="00331980">
        <w:rPr>
          <w:rFonts w:ascii="Times New Roman" w:eastAsia="Times New Roman" w:hAnsi="Times New Roman" w:cs="Times New Roman"/>
          <w:i/>
          <w:sz w:val="24"/>
          <w:szCs w:val="24"/>
          <w:lang w:eastAsia="bg-BG"/>
        </w:rPr>
        <w:t>удостоверение за добро изпълнение, което съдържа стойността, датата, на която е приключило изпълнението, мястото, вида и обема, както и дали е изпълнено в съответствие с нормативните изисквания</w:t>
      </w:r>
      <w:r w:rsidR="00331980" w:rsidRPr="00331980">
        <w:rPr>
          <w:rFonts w:ascii="Times New Roman" w:eastAsia="Times New Roman" w:hAnsi="Times New Roman" w:cs="Times New Roman"/>
          <w:sz w:val="24"/>
          <w:szCs w:val="24"/>
          <w:lang w:eastAsia="bg-BG"/>
        </w:rPr>
        <w:t xml:space="preserve"> и/или </w:t>
      </w:r>
    </w:p>
    <w:p w:rsidR="00331980" w:rsidRPr="00331980" w:rsidRDefault="00331980" w:rsidP="00331980">
      <w:pPr>
        <w:pStyle w:val="af0"/>
        <w:numPr>
          <w:ilvl w:val="0"/>
          <w:numId w:val="23"/>
        </w:numPr>
        <w:spacing w:after="0" w:line="240" w:lineRule="auto"/>
        <w:ind w:right="79"/>
        <w:jc w:val="both"/>
        <w:rPr>
          <w:rFonts w:ascii="Times New Roman" w:eastAsia="Times New Roman" w:hAnsi="Times New Roman" w:cs="Times New Roman"/>
          <w:i/>
          <w:sz w:val="24"/>
          <w:szCs w:val="24"/>
          <w:lang w:eastAsia="bg-BG"/>
        </w:rPr>
      </w:pPr>
      <w:r w:rsidRPr="00331980">
        <w:rPr>
          <w:rFonts w:ascii="Times New Roman" w:eastAsia="Times New Roman" w:hAnsi="Times New Roman" w:cs="Times New Roman"/>
          <w:i/>
          <w:sz w:val="24"/>
          <w:szCs w:val="24"/>
          <w:lang w:eastAsia="bg-BG"/>
        </w:rPr>
        <w:t>списък на услугите (в случай, че участникът доказва съответствието си с Критерий за подбор № 3 с изпълнена услуга за проектиране), които са идентични или сходни с предмета на обществената поръчка, с посочване на стойностите, датите и получателите, заедно с документи, които доказват извършената доставка или услуга. Документ, който доказва извършената услуга е приемо-предавателен протокол за приет от възложител проект или фактура, в която е указано заглавието на проекта.</w:t>
      </w:r>
    </w:p>
    <w:p w:rsidR="000362C7" w:rsidRPr="008941B5" w:rsidRDefault="000362C7" w:rsidP="000362C7">
      <w:pPr>
        <w:spacing w:after="0" w:line="240" w:lineRule="auto"/>
        <w:ind w:right="79" w:firstLine="708"/>
        <w:jc w:val="both"/>
        <w:rPr>
          <w:rFonts w:ascii="Times New Roman" w:eastAsia="Times New Roman" w:hAnsi="Times New Roman" w:cs="Times New Roman"/>
          <w:sz w:val="24"/>
          <w:szCs w:val="24"/>
          <w:lang w:eastAsia="bg-BG"/>
        </w:rPr>
      </w:pPr>
      <w:r w:rsidRPr="00331980">
        <w:rPr>
          <w:rFonts w:ascii="Times New Roman" w:eastAsia="Times New Roman" w:hAnsi="Times New Roman" w:cs="Times New Roman"/>
          <w:sz w:val="24"/>
          <w:szCs w:val="24"/>
          <w:lang w:eastAsia="bg-BG"/>
        </w:rPr>
        <w:t>Посочените документи не се</w:t>
      </w:r>
      <w:r w:rsidRPr="008941B5">
        <w:rPr>
          <w:rFonts w:ascii="Times New Roman" w:eastAsia="Times New Roman" w:hAnsi="Times New Roman" w:cs="Times New Roman"/>
          <w:sz w:val="24"/>
          <w:szCs w:val="24"/>
          <w:lang w:eastAsia="bg-BG"/>
        </w:rPr>
        <w:t xml:space="preserve"> представят </w:t>
      </w:r>
      <w:r w:rsidRPr="008941B5">
        <w:rPr>
          <w:rFonts w:ascii="Times New Roman" w:eastAsia="Calibri" w:hAnsi="Times New Roman" w:cs="Times New Roman"/>
          <w:sz w:val="24"/>
          <w:szCs w:val="24"/>
          <w:lang w:eastAsia="bg-BG"/>
        </w:rPr>
        <w:t xml:space="preserve">в случай, че са достъпни чрез </w:t>
      </w:r>
      <w:r w:rsidRPr="008941B5">
        <w:rPr>
          <w:rFonts w:ascii="Times New Roman" w:eastAsia="Times New Roman" w:hAnsi="Times New Roman" w:cs="Times New Roman"/>
          <w:sz w:val="24"/>
          <w:szCs w:val="24"/>
          <w:lang w:eastAsia="bg-BG"/>
        </w:rPr>
        <w:t xml:space="preserve">пряк и безплатен достъп до съответната национална база данни. </w:t>
      </w:r>
    </w:p>
    <w:p w:rsidR="000362C7" w:rsidRPr="000362C7" w:rsidRDefault="000362C7" w:rsidP="000362C7">
      <w:pPr>
        <w:spacing w:after="0" w:line="240" w:lineRule="auto"/>
        <w:ind w:right="79" w:firstLine="708"/>
        <w:jc w:val="both"/>
        <w:rPr>
          <w:rFonts w:ascii="Times New Roman" w:eastAsia="Times New Roman" w:hAnsi="Times New Roman" w:cs="Times New Roman"/>
          <w:sz w:val="24"/>
          <w:szCs w:val="24"/>
          <w:lang w:eastAsia="bg-BG"/>
        </w:rPr>
      </w:pPr>
      <w:r w:rsidRPr="008941B5">
        <w:rPr>
          <w:rFonts w:ascii="Times New Roman" w:eastAsia="Times New Roman" w:hAnsi="Times New Roman" w:cs="Times New Roman"/>
          <w:bCs/>
          <w:sz w:val="24"/>
          <w:szCs w:val="24"/>
          <w:lang w:eastAsia="bg-BG"/>
        </w:rPr>
        <w:lastRenderedPageBreak/>
        <w:t xml:space="preserve">Преди сключването на договора за възлагане на настоящата обществена поръчка, възложителят изисква от участника, определен за изпълнител, да предостави актуални документи, удостоверяващи липсата на основанията за отстраняване от </w:t>
      </w:r>
      <w:r w:rsidR="00C01C3D">
        <w:rPr>
          <w:rFonts w:ascii="Times New Roman" w:eastAsia="Times New Roman" w:hAnsi="Times New Roman" w:cs="Times New Roman"/>
          <w:bCs/>
          <w:sz w:val="24"/>
          <w:szCs w:val="24"/>
          <w:lang w:eastAsia="bg-BG"/>
        </w:rPr>
        <w:t>поръчка</w:t>
      </w:r>
      <w:r w:rsidRPr="008941B5">
        <w:rPr>
          <w:rFonts w:ascii="Times New Roman" w:eastAsia="Times New Roman" w:hAnsi="Times New Roman" w:cs="Times New Roman"/>
          <w:bCs/>
          <w:sz w:val="24"/>
          <w:szCs w:val="24"/>
          <w:lang w:eastAsia="bg-BG"/>
        </w:rPr>
        <w:t>та, както и съответствието с поставените критерии за подбор. Документите се представят и за подизпълнителите и третите лица, ако има такива.</w:t>
      </w:r>
    </w:p>
    <w:p w:rsidR="000362C7" w:rsidRPr="000362C7" w:rsidRDefault="000362C7" w:rsidP="000362C7">
      <w:pPr>
        <w:spacing w:after="0" w:line="240" w:lineRule="auto"/>
        <w:ind w:right="79" w:firstLine="708"/>
        <w:jc w:val="both"/>
        <w:rPr>
          <w:rFonts w:ascii="Times New Roman" w:eastAsia="Times New Roman" w:hAnsi="Times New Roman" w:cs="Times New Roman"/>
          <w:sz w:val="24"/>
          <w:szCs w:val="24"/>
          <w:lang w:eastAsia="bg-BG"/>
        </w:rPr>
      </w:pPr>
    </w:p>
    <w:p w:rsidR="000362C7" w:rsidRPr="000362C7" w:rsidRDefault="000362C7" w:rsidP="000362C7">
      <w:pPr>
        <w:spacing w:after="85" w:line="267" w:lineRule="auto"/>
        <w:ind w:left="-15" w:right="179" w:firstLine="710"/>
        <w:jc w:val="both"/>
        <w:rPr>
          <w:rFonts w:ascii="Times New Roman" w:eastAsia="Times New Roman" w:hAnsi="Times New Roman" w:cs="Times New Roman"/>
          <w:i/>
          <w:color w:val="000000"/>
          <w:sz w:val="24"/>
          <w:lang w:eastAsia="bg-BG"/>
        </w:rPr>
      </w:pPr>
      <w:r w:rsidRPr="000362C7">
        <w:rPr>
          <w:rFonts w:ascii="Times New Roman" w:eastAsia="Times New Roman" w:hAnsi="Times New Roman" w:cs="Times New Roman"/>
          <w:i/>
          <w:color w:val="000000"/>
          <w:sz w:val="24"/>
          <w:lang w:eastAsia="bg-BG"/>
        </w:rPr>
        <w:t xml:space="preserve">При участие на обединения, които не са юридически лица, съответствието с минималните изисквания за технически и професионални способности по Критерий № 3 се доказват от обединението участник, а не от всяко от лицата, включени в него.  </w:t>
      </w:r>
    </w:p>
    <w:p w:rsidR="000362C7" w:rsidRPr="000362C7" w:rsidRDefault="000362C7" w:rsidP="000362C7">
      <w:pPr>
        <w:spacing w:after="85" w:line="267" w:lineRule="auto"/>
        <w:ind w:left="-15" w:right="179" w:firstLine="710"/>
        <w:jc w:val="both"/>
        <w:rPr>
          <w:rFonts w:ascii="Times New Roman" w:eastAsia="Times New Roman" w:hAnsi="Times New Roman" w:cs="Times New Roman"/>
          <w:color w:val="000000"/>
          <w:sz w:val="24"/>
          <w:lang w:eastAsia="bg-BG"/>
        </w:rPr>
      </w:pPr>
      <w:r w:rsidRPr="000362C7">
        <w:rPr>
          <w:rFonts w:ascii="Times New Roman" w:eastAsia="Times New Roman" w:hAnsi="Times New Roman" w:cs="Times New Roman"/>
          <w:i/>
          <w:color w:val="000000"/>
          <w:sz w:val="24"/>
          <w:lang w:eastAsia="bg-BG"/>
        </w:rPr>
        <w:t>При участие на чуждестранни лица,те могат да удостоверят съответствието си със съответния критерий за подбор посредством аналогични документи,съгласно законодателството на държавата, в която са установени.</w:t>
      </w:r>
    </w:p>
    <w:p w:rsidR="000362C7" w:rsidRDefault="000362C7" w:rsidP="000362C7">
      <w:pPr>
        <w:spacing w:after="131" w:line="267" w:lineRule="auto"/>
        <w:ind w:left="-15" w:right="179" w:firstLine="710"/>
        <w:jc w:val="both"/>
        <w:rPr>
          <w:rFonts w:ascii="Times New Roman" w:eastAsia="Times New Roman" w:hAnsi="Times New Roman" w:cs="Times New Roman"/>
          <w:i/>
          <w:color w:val="000000"/>
          <w:sz w:val="24"/>
          <w:lang w:eastAsia="bg-BG"/>
        </w:rPr>
      </w:pPr>
      <w:r w:rsidRPr="000362C7">
        <w:rPr>
          <w:rFonts w:ascii="Times New Roman" w:eastAsia="Times New Roman" w:hAnsi="Times New Roman" w:cs="Times New Roman"/>
          <w:i/>
          <w:color w:val="000000"/>
          <w:sz w:val="24"/>
          <w:lang w:eastAsia="bg-BG"/>
        </w:rPr>
        <w:t xml:space="preserve">При участие на подизпълнители, същите следва да отговарят на горепосочените изисквания за технически и професионални способности по Критерий № 3 съобразно вида и дела от поръчката, който ще изпълняват. </w:t>
      </w:r>
    </w:p>
    <w:p w:rsidR="00953276" w:rsidRPr="00953276" w:rsidRDefault="00953276" w:rsidP="00953276">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rPr>
      </w:pPr>
      <w:r w:rsidRPr="00953276">
        <w:rPr>
          <w:rFonts w:ascii="Times New Roman" w:eastAsia="Times New Roman" w:hAnsi="Times New Roman" w:cs="Times New Roman"/>
          <w:sz w:val="24"/>
          <w:szCs w:val="24"/>
        </w:rPr>
        <w:t xml:space="preserve">Забележка: На основание чл. 67, ал. 5 от ЗОП, Възложителят може да изисква от участниците да представят всички или част от документите, чрез които се доказва информацията, посочена в ЕЕДОП, когато това е необходимо за законосъобразното провеждане на </w:t>
      </w:r>
      <w:r w:rsidR="004C3175">
        <w:rPr>
          <w:rFonts w:ascii="Times New Roman" w:eastAsia="Times New Roman" w:hAnsi="Times New Roman" w:cs="Times New Roman"/>
          <w:sz w:val="24"/>
          <w:szCs w:val="24"/>
        </w:rPr>
        <w:t>поръчката</w:t>
      </w:r>
      <w:r w:rsidRPr="00953276">
        <w:rPr>
          <w:rFonts w:ascii="Times New Roman" w:eastAsia="Times New Roman" w:hAnsi="Times New Roman" w:cs="Times New Roman"/>
          <w:sz w:val="24"/>
          <w:szCs w:val="24"/>
        </w:rPr>
        <w:t>.</w:t>
      </w:r>
    </w:p>
    <w:p w:rsidR="00953276" w:rsidRPr="00953276" w:rsidRDefault="00953276" w:rsidP="00953276">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rPr>
      </w:pPr>
      <w:r w:rsidRPr="00953276">
        <w:rPr>
          <w:rFonts w:ascii="Times New Roman" w:eastAsia="Times New Roman" w:hAnsi="Times New Roman" w:cs="Times New Roman"/>
          <w:sz w:val="24"/>
          <w:szCs w:val="24"/>
        </w:rPr>
        <w:t>При участие на подизпълнители, същите следва да отговарят на горепосочените изисквания за технически и професионални способности съобразно вида и дела от поръчката, който ще изпълняват.</w:t>
      </w:r>
    </w:p>
    <w:p w:rsidR="00953276" w:rsidRPr="00953276" w:rsidRDefault="00953276" w:rsidP="00953276">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rPr>
      </w:pPr>
      <w:r w:rsidRPr="00953276">
        <w:rPr>
          <w:rFonts w:ascii="Times New Roman" w:eastAsia="Times New Roman" w:hAnsi="Times New Roman" w:cs="Times New Roman"/>
          <w:sz w:val="24"/>
          <w:szCs w:val="24"/>
        </w:rPr>
        <w:t>Съгласно чл. 65 от ЗОП участниците могат да се позоват на капацитета на трети лица, независимо от правната връзка между тях, по отношение на критериите, свързани с икономическото и финансовото състояние и техническите способности.</w:t>
      </w:r>
    </w:p>
    <w:p w:rsidR="00953276" w:rsidRPr="00953276" w:rsidRDefault="00953276" w:rsidP="00953276">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rPr>
      </w:pPr>
      <w:r w:rsidRPr="00953276">
        <w:rPr>
          <w:rFonts w:ascii="Times New Roman" w:eastAsia="Times New Roman" w:hAnsi="Times New Roman" w:cs="Times New Roman"/>
          <w:sz w:val="24"/>
          <w:szCs w:val="24"/>
        </w:rPr>
        <w:t>Когато участникът се позовава на капацитета на трети лица, поетия от тях ангажимент се доказва с представяне от тези лица на отделен ЕЕДОП.</w:t>
      </w:r>
    </w:p>
    <w:p w:rsidR="00953276" w:rsidRPr="00953276" w:rsidRDefault="00953276" w:rsidP="00953276">
      <w:pPr>
        <w:widowControl w:val="0"/>
        <w:autoSpaceDE w:val="0"/>
        <w:autoSpaceDN w:val="0"/>
        <w:adjustRightInd w:val="0"/>
        <w:spacing w:after="0" w:line="240" w:lineRule="auto"/>
        <w:ind w:firstLine="426"/>
        <w:jc w:val="both"/>
        <w:rPr>
          <w:rFonts w:ascii="Times New Roman" w:eastAsia="Times New Roman" w:hAnsi="Times New Roman" w:cs="Times New Roman"/>
          <w:sz w:val="24"/>
          <w:szCs w:val="24"/>
        </w:rPr>
      </w:pPr>
      <w:r w:rsidRPr="00953276">
        <w:rPr>
          <w:rFonts w:ascii="Times New Roman" w:eastAsia="Times New Roman" w:hAnsi="Times New Roman" w:cs="Times New Roman"/>
          <w:sz w:val="24"/>
          <w:szCs w:val="24"/>
        </w:rPr>
        <w:t xml:space="preserve">Третите лица трябва да отговарят на съответните критерии за подбор, за доказването на които участникът се позовава на техния капацитет и за тях да не са налице основанията за отстраняване от </w:t>
      </w:r>
      <w:r w:rsidR="00A53B37">
        <w:rPr>
          <w:rFonts w:ascii="Times New Roman" w:eastAsia="Times New Roman" w:hAnsi="Times New Roman" w:cs="Times New Roman"/>
          <w:sz w:val="24"/>
          <w:szCs w:val="24"/>
        </w:rPr>
        <w:t>поръчка</w:t>
      </w:r>
      <w:r w:rsidRPr="00953276">
        <w:rPr>
          <w:rFonts w:ascii="Times New Roman" w:eastAsia="Times New Roman" w:hAnsi="Times New Roman" w:cs="Times New Roman"/>
          <w:sz w:val="24"/>
          <w:szCs w:val="24"/>
        </w:rPr>
        <w:t>та.</w:t>
      </w:r>
    </w:p>
    <w:p w:rsidR="00953276" w:rsidRPr="00953276" w:rsidRDefault="00953276" w:rsidP="00953276">
      <w:pPr>
        <w:spacing w:after="0" w:line="240" w:lineRule="auto"/>
        <w:ind w:firstLine="426"/>
        <w:jc w:val="both"/>
        <w:rPr>
          <w:rFonts w:ascii="Times New Roman" w:eastAsia="Times New Roman" w:hAnsi="Times New Roman" w:cs="Times New Roman"/>
          <w:b/>
          <w:sz w:val="24"/>
          <w:szCs w:val="24"/>
          <w:lang w:eastAsia="bg-BG"/>
        </w:rPr>
      </w:pPr>
      <w:r w:rsidRPr="00953276">
        <w:rPr>
          <w:rFonts w:ascii="Times New Roman" w:eastAsia="Times New Roman" w:hAnsi="Times New Roman" w:cs="Times New Roman"/>
          <w:sz w:val="24"/>
          <w:szCs w:val="24"/>
          <w:lang w:eastAsia="sr-Cyrl-CS"/>
        </w:rPr>
        <w:t xml:space="preserve">Преди сключването на договор за обществена поръчка Възложителят ще изиска от участника, определен за изпълнител, да предостави документи, удостоверяващи липсата на основанията за отстраняване от </w:t>
      </w:r>
      <w:r w:rsidR="00B26AA0">
        <w:rPr>
          <w:rFonts w:ascii="Times New Roman" w:eastAsia="Times New Roman" w:hAnsi="Times New Roman" w:cs="Times New Roman"/>
          <w:sz w:val="24"/>
          <w:szCs w:val="24"/>
          <w:lang w:eastAsia="sr-Cyrl-CS"/>
        </w:rPr>
        <w:t>поръчката</w:t>
      </w:r>
      <w:r w:rsidRPr="00953276">
        <w:rPr>
          <w:rFonts w:ascii="Times New Roman" w:eastAsia="Times New Roman" w:hAnsi="Times New Roman" w:cs="Times New Roman"/>
          <w:sz w:val="24"/>
          <w:szCs w:val="24"/>
          <w:lang w:eastAsia="sr-Cyrl-CS"/>
        </w:rPr>
        <w:t xml:space="preserve"> – документите по чл. 58 от ЗОП, както и документи удостоверяващи съответствието с поставените критерии за подбор, включително за третите лица и подизпълнителите, а именно:</w:t>
      </w:r>
    </w:p>
    <w:p w:rsidR="00953276" w:rsidRPr="00953276" w:rsidRDefault="00953276" w:rsidP="00953276">
      <w:pPr>
        <w:tabs>
          <w:tab w:val="left" w:pos="709"/>
        </w:tabs>
        <w:spacing w:after="0" w:line="240" w:lineRule="auto"/>
        <w:ind w:firstLine="426"/>
        <w:jc w:val="both"/>
        <w:rPr>
          <w:rFonts w:ascii="Times New Roman" w:eastAsia="Times New Roman" w:hAnsi="Times New Roman" w:cs="Times New Roman"/>
          <w:sz w:val="24"/>
          <w:szCs w:val="24"/>
          <w:lang w:eastAsia="sr-Cyrl-CS"/>
        </w:rPr>
      </w:pPr>
      <w:r w:rsidRPr="00953276">
        <w:rPr>
          <w:rFonts w:ascii="Times New Roman" w:eastAsia="Times New Roman" w:hAnsi="Times New Roman" w:cs="Times New Roman"/>
          <w:sz w:val="24"/>
          <w:szCs w:val="24"/>
          <w:lang w:eastAsia="sr-Cyrl-CS"/>
        </w:rPr>
        <w:t xml:space="preserve">- документите, съгласно чл. 60, </w:t>
      </w:r>
      <w:r w:rsidR="00331980">
        <w:rPr>
          <w:rFonts w:ascii="Times New Roman" w:eastAsia="Times New Roman" w:hAnsi="Times New Roman" w:cs="Times New Roman"/>
          <w:sz w:val="24"/>
          <w:szCs w:val="24"/>
          <w:lang w:eastAsia="sr-Cyrl-CS"/>
        </w:rPr>
        <w:t xml:space="preserve">по чл.62, ал. 1, т.2 , </w:t>
      </w:r>
      <w:r w:rsidRPr="00953276">
        <w:rPr>
          <w:rFonts w:ascii="Times New Roman" w:eastAsia="Times New Roman" w:hAnsi="Times New Roman" w:cs="Times New Roman"/>
          <w:sz w:val="24"/>
          <w:szCs w:val="24"/>
          <w:lang w:eastAsia="sr-Cyrl-CS"/>
        </w:rPr>
        <w:t>както и документите по чл. 64, ал. 1, т.1 (в приложимите случаи и т. 2) от ЗОП.</w:t>
      </w:r>
    </w:p>
    <w:p w:rsidR="00953276" w:rsidRPr="00953276" w:rsidRDefault="00953276" w:rsidP="00953276">
      <w:pPr>
        <w:tabs>
          <w:tab w:val="left" w:pos="709"/>
        </w:tabs>
        <w:spacing w:after="0" w:line="240" w:lineRule="auto"/>
        <w:ind w:firstLine="426"/>
        <w:jc w:val="both"/>
        <w:rPr>
          <w:rFonts w:ascii="Times New Roman" w:eastAsia="Times New Roman" w:hAnsi="Times New Roman" w:cs="Times New Roman"/>
          <w:sz w:val="24"/>
          <w:szCs w:val="24"/>
          <w:lang w:eastAsia="sr-Cyrl-CS"/>
        </w:rPr>
      </w:pPr>
      <w:r w:rsidRPr="00953276">
        <w:rPr>
          <w:rFonts w:ascii="Times New Roman" w:eastAsia="Times New Roman" w:hAnsi="Times New Roman" w:cs="Times New Roman"/>
          <w:sz w:val="24"/>
          <w:szCs w:val="24"/>
          <w:lang w:eastAsia="sr-Cyrl-CS"/>
        </w:rPr>
        <w:t>Тези документи могат да бъдат изисквани и при условията по чл. 67, ал. 5 от ЗОП. Документите се представят и за подизпълнителите и третите лица, ако има такива.</w:t>
      </w:r>
    </w:p>
    <w:p w:rsidR="00953276" w:rsidRPr="00953276" w:rsidRDefault="00953276" w:rsidP="00953276">
      <w:pPr>
        <w:tabs>
          <w:tab w:val="left" w:pos="709"/>
        </w:tabs>
        <w:spacing w:after="0" w:line="240" w:lineRule="auto"/>
        <w:ind w:firstLine="426"/>
        <w:jc w:val="both"/>
        <w:rPr>
          <w:rFonts w:ascii="Times New Roman" w:eastAsia="Times New Roman" w:hAnsi="Times New Roman" w:cs="Times New Roman"/>
          <w:sz w:val="24"/>
          <w:szCs w:val="24"/>
          <w:lang w:eastAsia="sr-Cyrl-CS"/>
        </w:rPr>
      </w:pPr>
      <w:r w:rsidRPr="00953276">
        <w:rPr>
          <w:rFonts w:ascii="Times New Roman" w:eastAsia="Times New Roman" w:hAnsi="Times New Roman" w:cs="Times New Roman"/>
          <w:sz w:val="24"/>
          <w:szCs w:val="24"/>
          <w:lang w:eastAsia="sr-Cyrl-CS"/>
        </w:rPr>
        <w:t>Възложителят няма да изисква документи, които вече са му били предоставени от участника или са му служебно известни, или до които има достъп чрез публичен регистър, или могат да бъдат осигурени чрез пряк и безплатен достъп до националните бази данни на държавите членки.</w:t>
      </w:r>
    </w:p>
    <w:p w:rsidR="000362C7" w:rsidRPr="000362C7" w:rsidRDefault="000362C7" w:rsidP="000362C7">
      <w:pPr>
        <w:spacing w:after="89" w:line="267" w:lineRule="auto"/>
        <w:ind w:left="-15" w:right="179" w:firstLine="710"/>
        <w:jc w:val="both"/>
        <w:rPr>
          <w:rFonts w:ascii="Times New Roman" w:eastAsia="Times New Roman" w:hAnsi="Times New Roman" w:cs="Times New Roman"/>
          <w:color w:val="000000"/>
          <w:sz w:val="24"/>
          <w:lang w:eastAsia="bg-BG"/>
        </w:rPr>
      </w:pPr>
      <w:r w:rsidRPr="000362C7">
        <w:rPr>
          <w:rFonts w:ascii="Times New Roman" w:eastAsia="Times New Roman" w:hAnsi="Times New Roman" w:cs="Times New Roman"/>
          <w:b/>
          <w:i/>
          <w:color w:val="000000"/>
          <w:sz w:val="24"/>
          <w:lang w:eastAsia="bg-BG"/>
        </w:rPr>
        <w:t>Важно уточнение:</w:t>
      </w:r>
      <w:r w:rsidRPr="000362C7">
        <w:rPr>
          <w:rFonts w:ascii="Times New Roman" w:eastAsia="Times New Roman" w:hAnsi="Times New Roman" w:cs="Times New Roman"/>
          <w:i/>
          <w:color w:val="000000"/>
          <w:sz w:val="24"/>
          <w:lang w:eastAsia="bg-BG"/>
        </w:rPr>
        <w:t xml:space="preserve">Съгласно чл. 65 от ЗОП участниците могат да се позоват на капацитета на трети лица, независимо от правната връзка между тях, по отношение на критериите, свързани с икономическото и финансовото състояние, техническите способности и професионалната компетентност. </w:t>
      </w:r>
    </w:p>
    <w:p w:rsidR="000362C7" w:rsidRPr="000362C7" w:rsidRDefault="000362C7" w:rsidP="000362C7">
      <w:pPr>
        <w:spacing w:after="88" w:line="267" w:lineRule="auto"/>
        <w:ind w:left="-15" w:right="179" w:firstLine="710"/>
        <w:jc w:val="both"/>
        <w:rPr>
          <w:rFonts w:ascii="Times New Roman" w:eastAsia="Times New Roman" w:hAnsi="Times New Roman" w:cs="Times New Roman"/>
          <w:color w:val="000000"/>
          <w:sz w:val="24"/>
          <w:lang w:eastAsia="bg-BG"/>
        </w:rPr>
      </w:pPr>
      <w:r w:rsidRPr="000362C7">
        <w:rPr>
          <w:rFonts w:ascii="Times New Roman" w:eastAsia="Times New Roman" w:hAnsi="Times New Roman" w:cs="Times New Roman"/>
          <w:i/>
          <w:color w:val="000000"/>
          <w:sz w:val="24"/>
          <w:lang w:eastAsia="bg-BG"/>
        </w:rPr>
        <w:lastRenderedPageBreak/>
        <w:t xml:space="preserve">Когато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 задължения. </w:t>
      </w:r>
    </w:p>
    <w:p w:rsidR="000362C7" w:rsidRPr="000362C7" w:rsidRDefault="000362C7" w:rsidP="000362C7">
      <w:pPr>
        <w:spacing w:after="132" w:line="267" w:lineRule="auto"/>
        <w:ind w:left="-15" w:right="179" w:firstLine="710"/>
        <w:jc w:val="both"/>
        <w:rPr>
          <w:rFonts w:ascii="Times New Roman" w:eastAsia="Times New Roman" w:hAnsi="Times New Roman" w:cs="Times New Roman"/>
          <w:i/>
          <w:color w:val="000000"/>
          <w:sz w:val="24"/>
          <w:lang w:eastAsia="bg-BG"/>
        </w:rPr>
      </w:pPr>
      <w:r w:rsidRPr="000362C7">
        <w:rPr>
          <w:rFonts w:ascii="Times New Roman" w:eastAsia="Times New Roman" w:hAnsi="Times New Roman" w:cs="Times New Roman"/>
          <w:i/>
          <w:color w:val="000000"/>
          <w:sz w:val="24"/>
          <w:lang w:eastAsia="bg-BG"/>
        </w:rPr>
        <w:t>Третите лица трябва да отговарят на съответните критерии за подбор, за доказването на които участникът се позовава на техния капацитет .</w:t>
      </w:r>
    </w:p>
    <w:p w:rsidR="000362C7" w:rsidRPr="000362C7" w:rsidRDefault="000362C7" w:rsidP="000362C7">
      <w:pPr>
        <w:spacing w:after="0" w:line="240" w:lineRule="auto"/>
        <w:ind w:right="138" w:firstLine="360"/>
        <w:jc w:val="both"/>
        <w:rPr>
          <w:rFonts w:ascii="Times New Roman" w:eastAsia="Times New Roman" w:hAnsi="Times New Roman" w:cs="Times New Roman"/>
          <w:b/>
          <w:i/>
          <w:sz w:val="24"/>
          <w:szCs w:val="24"/>
          <w:u w:val="single"/>
          <w:lang w:eastAsia="bg-BG"/>
        </w:rPr>
      </w:pPr>
      <w:r w:rsidRPr="000362C7">
        <w:rPr>
          <w:rFonts w:ascii="Times New Roman" w:eastAsia="Times New Roman" w:hAnsi="Times New Roman" w:cs="Times New Roman"/>
          <w:b/>
          <w:i/>
          <w:sz w:val="24"/>
          <w:szCs w:val="24"/>
          <w:u w:val="single"/>
          <w:lang w:eastAsia="bg-BG"/>
        </w:rPr>
        <w:t xml:space="preserve">Възложителят може да изисква от участниците по всяко време да представят всички или част от документите, чрез които се доказва информацията, посочена в ЕЕДОП, когато това е необходимо за законосъобразното </w:t>
      </w:r>
      <w:r w:rsidR="007A5C17">
        <w:rPr>
          <w:rFonts w:ascii="Times New Roman" w:eastAsia="Times New Roman" w:hAnsi="Times New Roman" w:cs="Times New Roman"/>
          <w:b/>
          <w:i/>
          <w:sz w:val="24"/>
          <w:szCs w:val="24"/>
          <w:u w:val="single"/>
          <w:lang w:eastAsia="bg-BG"/>
        </w:rPr>
        <w:t>възлагане на поръчката</w:t>
      </w:r>
      <w:r w:rsidRPr="000362C7">
        <w:rPr>
          <w:rFonts w:ascii="Times New Roman" w:eastAsia="Times New Roman" w:hAnsi="Times New Roman" w:cs="Times New Roman"/>
          <w:b/>
          <w:i/>
          <w:sz w:val="24"/>
          <w:szCs w:val="24"/>
          <w:u w:val="single"/>
          <w:lang w:eastAsia="bg-BG"/>
        </w:rPr>
        <w:t>.</w:t>
      </w:r>
    </w:p>
    <w:p w:rsidR="000362C7" w:rsidRPr="000362C7" w:rsidRDefault="000362C7" w:rsidP="000362C7">
      <w:pPr>
        <w:spacing w:after="132" w:line="267" w:lineRule="auto"/>
        <w:ind w:left="-15" w:right="179" w:firstLine="710"/>
        <w:jc w:val="both"/>
        <w:rPr>
          <w:rFonts w:ascii="Times New Roman" w:eastAsia="Times New Roman" w:hAnsi="Times New Roman" w:cs="Times New Roman"/>
          <w:color w:val="000000"/>
          <w:sz w:val="24"/>
          <w:lang w:val="en-US" w:eastAsia="bg-BG"/>
        </w:rPr>
      </w:pPr>
      <w:r w:rsidRPr="000362C7">
        <w:rPr>
          <w:rFonts w:ascii="Times New Roman" w:eastAsia="Times New Roman" w:hAnsi="Times New Roman" w:cs="Times New Roman"/>
          <w:bCs/>
          <w:color w:val="000000"/>
          <w:sz w:val="24"/>
          <w:lang w:eastAsia="bg-BG"/>
        </w:rPr>
        <w:t xml:space="preserve">Преди сключването на договора за възлагане на настоящата обществена поръчка, възложителят изисква от участника, определен за изпълнител, да предостави актуални документи, удостоверяващи липсата на основанията за отстраняване от </w:t>
      </w:r>
      <w:r w:rsidR="00AA5838">
        <w:rPr>
          <w:rFonts w:ascii="Times New Roman" w:eastAsia="Times New Roman" w:hAnsi="Times New Roman" w:cs="Times New Roman"/>
          <w:bCs/>
          <w:color w:val="000000"/>
          <w:sz w:val="24"/>
          <w:lang w:eastAsia="bg-BG"/>
        </w:rPr>
        <w:t>поръчката</w:t>
      </w:r>
      <w:r w:rsidRPr="000362C7">
        <w:rPr>
          <w:rFonts w:ascii="Times New Roman" w:eastAsia="Times New Roman" w:hAnsi="Times New Roman" w:cs="Times New Roman"/>
          <w:bCs/>
          <w:color w:val="000000"/>
          <w:sz w:val="24"/>
          <w:lang w:eastAsia="bg-BG"/>
        </w:rPr>
        <w:t>, както и съответствието с поставените критерии за подбор. Документите се представят и за подизпълнителите и третите лица, ако има такива.</w:t>
      </w:r>
    </w:p>
    <w:p w:rsidR="0081360B" w:rsidRPr="0081360B" w:rsidRDefault="0081360B" w:rsidP="0081360B">
      <w:pPr>
        <w:tabs>
          <w:tab w:val="left" w:pos="0"/>
        </w:tabs>
        <w:spacing w:after="0" w:line="276" w:lineRule="auto"/>
        <w:jc w:val="center"/>
        <w:rPr>
          <w:rFonts w:ascii="Times New Roman" w:eastAsia="Calibri" w:hAnsi="Times New Roman" w:cs="Times New Roman"/>
          <w:b/>
          <w:bCs/>
          <w:i/>
          <w:sz w:val="24"/>
          <w:szCs w:val="24"/>
          <w:u w:val="single"/>
        </w:rPr>
      </w:pPr>
      <w:r w:rsidRPr="0081360B">
        <w:rPr>
          <w:rFonts w:ascii="Times New Roman" w:eastAsia="Calibri" w:hAnsi="Times New Roman" w:cs="Times New Roman"/>
          <w:b/>
          <w:i/>
          <w:sz w:val="24"/>
          <w:szCs w:val="24"/>
          <w:u w:val="single"/>
        </w:rPr>
        <w:t xml:space="preserve">Б) </w:t>
      </w:r>
      <w:r w:rsidRPr="0081360B">
        <w:rPr>
          <w:rFonts w:ascii="Times New Roman" w:eastAsia="Calibri" w:hAnsi="Times New Roman" w:cs="Times New Roman"/>
          <w:b/>
          <w:bCs/>
          <w:i/>
          <w:sz w:val="24"/>
          <w:szCs w:val="24"/>
          <w:u w:val="single"/>
        </w:rPr>
        <w:t>Изисквания към съдържанието и обхвата на офертата. Гаранции</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bookmarkStart w:id="12" w:name="_Toc355016341"/>
      <w:r w:rsidRPr="0081360B">
        <w:rPr>
          <w:rFonts w:ascii="Times New Roman" w:eastAsia="Calibri" w:hAnsi="Times New Roman" w:cs="Times New Roman"/>
          <w:sz w:val="24"/>
          <w:szCs w:val="24"/>
        </w:rPr>
        <w:t>Обменът на документи и съобщения между Възложители, кандидати, участници и изпълнители на обществени поръчки се осъществява чрез Централизираната електронна платформа.</w:t>
      </w:r>
    </w:p>
    <w:p w:rsidR="0081360B" w:rsidRPr="0081360B" w:rsidRDefault="0081360B" w:rsidP="0081360B">
      <w:pPr>
        <w:spacing w:after="0" w:line="276" w:lineRule="auto"/>
        <w:ind w:firstLine="720"/>
        <w:jc w:val="both"/>
        <w:rPr>
          <w:rFonts w:ascii="Times New Roman" w:eastAsia="Calibri" w:hAnsi="Times New Roman" w:cs="Times New Roman"/>
          <w:b/>
          <w:sz w:val="24"/>
          <w:szCs w:val="24"/>
        </w:rPr>
      </w:pPr>
      <w:r w:rsidRPr="0081360B">
        <w:rPr>
          <w:rFonts w:ascii="Times New Roman" w:eastAsia="Calibri" w:hAnsi="Times New Roman" w:cs="Times New Roman"/>
          <w:b/>
          <w:sz w:val="24"/>
          <w:szCs w:val="24"/>
        </w:rPr>
        <w:t>Документи, свързани с участие в настоящата обществена поръчка, се подават чрез платформата съобразно правилата за нейното използване (</w:t>
      </w:r>
      <w:hyperlink r:id="rId10" w:history="1">
        <w:r w:rsidRPr="0081360B">
          <w:rPr>
            <w:rFonts w:ascii="Times New Roman" w:eastAsia="Calibri" w:hAnsi="Times New Roman" w:cs="Times New Roman"/>
            <w:b/>
            <w:color w:val="333333"/>
            <w:sz w:val="24"/>
            <w:szCs w:val="24"/>
          </w:rPr>
          <w:t>https://app.eop.bg/today</w:t>
        </w:r>
      </w:hyperlink>
      <w:r w:rsidRPr="0081360B">
        <w:rPr>
          <w:rFonts w:ascii="Times New Roman" w:eastAsia="Calibri" w:hAnsi="Times New Roman" w:cs="Times New Roman"/>
          <w:b/>
          <w:sz w:val="24"/>
          <w:szCs w:val="24"/>
        </w:rPr>
        <w:t>).</w:t>
      </w:r>
    </w:p>
    <w:p w:rsidR="0081360B" w:rsidRPr="0081360B" w:rsidRDefault="0081360B" w:rsidP="0081360B">
      <w:pPr>
        <w:spacing w:after="0" w:line="276" w:lineRule="auto"/>
        <w:ind w:firstLine="720"/>
        <w:jc w:val="both"/>
        <w:rPr>
          <w:rFonts w:ascii="Times New Roman" w:eastAsia="Calibri" w:hAnsi="Times New Roman" w:cs="Times New Roman"/>
          <w:b/>
          <w:sz w:val="24"/>
          <w:szCs w:val="24"/>
        </w:rPr>
      </w:pPr>
      <w:r w:rsidRPr="0081360B">
        <w:rPr>
          <w:rFonts w:ascii="Times New Roman" w:eastAsia="Calibri" w:hAnsi="Times New Roman" w:cs="Times New Roman"/>
          <w:b/>
          <w:sz w:val="24"/>
          <w:szCs w:val="24"/>
        </w:rPr>
        <w:t>1. Съдържание на офертите и изисквания:</w:t>
      </w:r>
    </w:p>
    <w:p w:rsidR="0081360B" w:rsidRPr="0081360B" w:rsidRDefault="0081360B" w:rsidP="0081360B">
      <w:pPr>
        <w:spacing w:after="0" w:line="276" w:lineRule="auto"/>
        <w:ind w:firstLine="720"/>
        <w:jc w:val="both"/>
        <w:rPr>
          <w:rFonts w:ascii="Times New Roman" w:eastAsia="Calibri" w:hAnsi="Times New Roman" w:cs="Times New Roman"/>
          <w:iCs/>
          <w:sz w:val="24"/>
          <w:szCs w:val="24"/>
        </w:rPr>
      </w:pPr>
      <w:r w:rsidRPr="0081360B">
        <w:rPr>
          <w:rFonts w:ascii="Times New Roman" w:eastAsia="Calibri" w:hAnsi="Times New Roman" w:cs="Times New Roman"/>
          <w:b/>
          <w:sz w:val="24"/>
          <w:szCs w:val="24"/>
        </w:rPr>
        <w:t>1.1. Участниците задължително предоставят ЕЕДОП,</w:t>
      </w:r>
      <w:r w:rsidRPr="0081360B">
        <w:rPr>
          <w:rFonts w:ascii="Times New Roman" w:eastAsia="Calibri" w:hAnsi="Times New Roman" w:cs="Times New Roman"/>
          <w:sz w:val="24"/>
          <w:szCs w:val="24"/>
        </w:rPr>
        <w:t xml:space="preserve"> като той трябва да бъде цифрово подписан и приложен към пакета документи за участие в обществената поръчка. </w:t>
      </w:r>
      <w:r w:rsidRPr="0081360B">
        <w:rPr>
          <w:rFonts w:ascii="Times New Roman" w:eastAsia="Calibri" w:hAnsi="Times New Roman" w:cs="Times New Roman"/>
          <w:iCs/>
          <w:sz w:val="24"/>
          <w:szCs w:val="24"/>
        </w:rPr>
        <w:t>След попълване на ЕЕДОП трябва да бъде подписан с квалифициран електронен подпис на лицето/лицата по чл. 40 от ППЗОП.</w:t>
      </w:r>
    </w:p>
    <w:p w:rsidR="0081360B" w:rsidRPr="0081360B" w:rsidRDefault="0081360B" w:rsidP="0081360B">
      <w:pPr>
        <w:spacing w:after="0" w:line="276" w:lineRule="auto"/>
        <w:ind w:firstLine="720"/>
        <w:jc w:val="both"/>
        <w:rPr>
          <w:rFonts w:ascii="Times New Roman" w:eastAsia="Calibri" w:hAnsi="Times New Roman" w:cs="Times New Roman"/>
          <w:i/>
          <w:color w:val="C00000"/>
          <w:sz w:val="24"/>
          <w:szCs w:val="24"/>
        </w:rPr>
      </w:pPr>
      <w:r w:rsidRPr="0081360B">
        <w:rPr>
          <w:rFonts w:ascii="Times New Roman" w:eastAsia="Calibri" w:hAnsi="Times New Roman" w:cs="Times New Roman"/>
          <w:b/>
          <w:sz w:val="24"/>
          <w:szCs w:val="24"/>
        </w:rPr>
        <w:t>Възложителят предоставя образец на ЕЕДОП за обществената поръчка с останалата документация за обществената поръчка.</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Участникът декларира липсата на основанията за отстраняване чрез представяне на единен европейски документ за обществени поръчки (ЕЕДОП).</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Когато участникът е посочил, че ще използва капацитета на трети лица за доказване на съответствието с критериите за подбор или че ще използва подизпълнители, за всяко от тези лица се представя отделен ЕЕДОП.</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Когато участникът е обединение, което не е юридическо лице се представя ЕЕДОП за всеки от участниците в обединението. При необходимост от деклариране на обстоятелства, относими към обединението, ЕЕДОП се подава и за обединението.</w:t>
      </w:r>
    </w:p>
    <w:p w:rsidR="0081360B" w:rsidRPr="0081360B" w:rsidRDefault="0081360B" w:rsidP="0081360B">
      <w:pPr>
        <w:spacing w:after="0" w:line="276" w:lineRule="auto"/>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Когато документи, свързани с участие в обществени поръчки, се подават от лице, което представлява кандидата или участника по пълномощие, в ЕЕДОП се посочва информация относно обхвата на представителната му власт.</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b/>
          <w:sz w:val="24"/>
          <w:szCs w:val="24"/>
        </w:rPr>
        <w:t>1.2</w:t>
      </w:r>
      <w:r w:rsidRPr="0081360B">
        <w:rPr>
          <w:rFonts w:ascii="Times New Roman" w:eastAsia="Calibri" w:hAnsi="Times New Roman" w:cs="Times New Roman"/>
          <w:sz w:val="24"/>
          <w:szCs w:val="24"/>
        </w:rPr>
        <w:t>. Документи за доказване на предприетите мерки за надеждност, когато е приложимо.</w:t>
      </w:r>
    </w:p>
    <w:p w:rsidR="0081360B" w:rsidRPr="0081360B" w:rsidRDefault="0081360B" w:rsidP="0081360B">
      <w:pPr>
        <w:spacing w:after="0" w:line="276" w:lineRule="auto"/>
        <w:ind w:firstLine="720"/>
        <w:jc w:val="both"/>
        <w:rPr>
          <w:rFonts w:ascii="Times New Roman" w:eastAsia="Calibri" w:hAnsi="Times New Roman" w:cs="Times New Roman"/>
          <w:bCs/>
          <w:iCs/>
          <w:sz w:val="24"/>
          <w:szCs w:val="24"/>
        </w:rPr>
      </w:pPr>
      <w:r w:rsidRPr="0081360B">
        <w:rPr>
          <w:rFonts w:ascii="Times New Roman" w:eastAsia="Calibri" w:hAnsi="Times New Roman" w:cs="Times New Roman"/>
          <w:b/>
          <w:bCs/>
          <w:iCs/>
          <w:sz w:val="24"/>
          <w:szCs w:val="24"/>
        </w:rPr>
        <w:t>1.3.</w:t>
      </w:r>
      <w:r w:rsidRPr="0081360B">
        <w:rPr>
          <w:rFonts w:ascii="Times New Roman" w:eastAsia="Calibri" w:hAnsi="Times New Roman" w:cs="Times New Roman"/>
          <w:bCs/>
          <w:iCs/>
          <w:sz w:val="24"/>
          <w:szCs w:val="24"/>
        </w:rPr>
        <w:t xml:space="preserve"> Документът по т. 2.3 на Раздел „Изисквания към участниците“ от Документацията за участие (когато е приложимо).</w:t>
      </w:r>
    </w:p>
    <w:p w:rsidR="0081360B" w:rsidRPr="0081360B" w:rsidRDefault="0081360B" w:rsidP="0081360B">
      <w:pPr>
        <w:tabs>
          <w:tab w:val="left" w:pos="-180"/>
        </w:tabs>
        <w:spacing w:after="0" w:line="276" w:lineRule="auto"/>
        <w:ind w:firstLine="720"/>
        <w:jc w:val="both"/>
        <w:rPr>
          <w:rFonts w:ascii="Times New Roman" w:eastAsia="Calibri" w:hAnsi="Times New Roman" w:cs="Times New Roman"/>
          <w:b/>
          <w:sz w:val="24"/>
          <w:szCs w:val="24"/>
        </w:rPr>
      </w:pPr>
      <w:r w:rsidRPr="0081360B">
        <w:rPr>
          <w:rFonts w:ascii="Times New Roman" w:eastAsia="Calibri" w:hAnsi="Times New Roman" w:cs="Times New Roman"/>
          <w:b/>
          <w:bCs/>
          <w:iCs/>
          <w:sz w:val="24"/>
          <w:szCs w:val="24"/>
        </w:rPr>
        <w:t xml:space="preserve">1.5. </w:t>
      </w:r>
      <w:r w:rsidRPr="0081360B">
        <w:rPr>
          <w:rFonts w:ascii="Times New Roman" w:eastAsia="Calibri" w:hAnsi="Times New Roman" w:cs="Times New Roman"/>
          <w:b/>
          <w:sz w:val="24"/>
          <w:szCs w:val="24"/>
        </w:rPr>
        <w:t>Техническо предложение, съдържащо:</w:t>
      </w:r>
    </w:p>
    <w:p w:rsidR="0081360B" w:rsidRPr="0081360B" w:rsidRDefault="0081360B" w:rsidP="0081360B">
      <w:pPr>
        <w:tabs>
          <w:tab w:val="left" w:pos="-180"/>
        </w:tabs>
        <w:spacing w:after="0" w:line="276" w:lineRule="auto"/>
        <w:ind w:firstLine="720"/>
        <w:jc w:val="both"/>
        <w:rPr>
          <w:rFonts w:ascii="Times New Roman" w:eastAsia="Calibri" w:hAnsi="Times New Roman" w:cs="Times New Roman"/>
          <w:b/>
          <w:i/>
          <w:sz w:val="24"/>
          <w:szCs w:val="24"/>
        </w:rPr>
      </w:pPr>
      <w:r w:rsidRPr="002472CF">
        <w:rPr>
          <w:rFonts w:ascii="Times New Roman" w:eastAsia="Calibri" w:hAnsi="Times New Roman" w:cs="Times New Roman"/>
          <w:sz w:val="24"/>
          <w:szCs w:val="24"/>
        </w:rPr>
        <w:t>1.5.1</w:t>
      </w:r>
      <w:r w:rsidR="002472CF">
        <w:rPr>
          <w:rFonts w:ascii="Times New Roman" w:eastAsia="Calibri" w:hAnsi="Times New Roman" w:cs="Times New Roman"/>
          <w:sz w:val="24"/>
          <w:szCs w:val="24"/>
        </w:rPr>
        <w:t>.</w:t>
      </w:r>
      <w:r w:rsidRPr="002472CF">
        <w:rPr>
          <w:rFonts w:ascii="Times New Roman" w:eastAsia="Calibri" w:hAnsi="Times New Roman" w:cs="Times New Roman"/>
          <w:sz w:val="24"/>
          <w:szCs w:val="24"/>
        </w:rPr>
        <w:t xml:space="preserve"> </w:t>
      </w:r>
      <w:r w:rsidRPr="0081360B">
        <w:rPr>
          <w:rFonts w:ascii="Times New Roman" w:eastAsia="Calibri" w:hAnsi="Times New Roman" w:cs="Times New Roman"/>
          <w:sz w:val="24"/>
          <w:szCs w:val="24"/>
        </w:rPr>
        <w:t>Предложение за изпълнение на поръчката в съответствие с техническата спецификация и изисквания на възложителя</w:t>
      </w:r>
      <w:r w:rsidRPr="0081360B">
        <w:rPr>
          <w:rFonts w:ascii="Times New Roman" w:eastAsia="Calibri" w:hAnsi="Times New Roman" w:cs="Times New Roman"/>
          <w:b/>
          <w:i/>
          <w:sz w:val="24"/>
          <w:szCs w:val="24"/>
        </w:rPr>
        <w:t>;</w:t>
      </w:r>
    </w:p>
    <w:p w:rsidR="0081360B" w:rsidRDefault="0081360B" w:rsidP="0081360B">
      <w:pPr>
        <w:tabs>
          <w:tab w:val="left" w:pos="-180"/>
        </w:tabs>
        <w:spacing w:after="0" w:line="276" w:lineRule="auto"/>
        <w:ind w:firstLine="720"/>
        <w:jc w:val="both"/>
        <w:rPr>
          <w:rFonts w:ascii="Times New Roman" w:eastAsia="Calibri" w:hAnsi="Times New Roman" w:cs="Times New Roman"/>
          <w:b/>
          <w:i/>
          <w:sz w:val="24"/>
          <w:szCs w:val="24"/>
          <w:lang w:val="en-US"/>
        </w:rPr>
      </w:pPr>
      <w:r w:rsidRPr="0081360B">
        <w:rPr>
          <w:rFonts w:ascii="Times New Roman" w:eastAsia="Calibri" w:hAnsi="Times New Roman" w:cs="Times New Roman"/>
          <w:sz w:val="24"/>
          <w:szCs w:val="24"/>
        </w:rPr>
        <w:lastRenderedPageBreak/>
        <w:t>1.5.2.</w:t>
      </w:r>
      <w:r w:rsidRPr="0081360B">
        <w:rPr>
          <w:rFonts w:ascii="Calibri" w:eastAsia="Calibri" w:hAnsi="Calibri" w:cs="Times New Roman"/>
          <w:color w:val="000000"/>
          <w:lang w:val="en"/>
        </w:rPr>
        <w:t xml:space="preserve"> </w:t>
      </w:r>
      <w:r w:rsidRPr="0081360B">
        <w:rPr>
          <w:rFonts w:ascii="Times New Roman" w:eastAsia="Calibri" w:hAnsi="Times New Roman" w:cs="Times New Roman"/>
          <w:sz w:val="24"/>
          <w:szCs w:val="24"/>
        </w:rPr>
        <w:t>Д</w:t>
      </w:r>
      <w:proofErr w:type="spellStart"/>
      <w:r w:rsidRPr="0081360B">
        <w:rPr>
          <w:rFonts w:ascii="Times New Roman" w:eastAsia="Calibri" w:hAnsi="Times New Roman" w:cs="Times New Roman"/>
          <w:sz w:val="24"/>
          <w:szCs w:val="24"/>
          <w:lang w:val="en"/>
        </w:rPr>
        <w:t>екларация</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че</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при</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изготвяне</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на</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офертата</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са</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спазени</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задълженията</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свързани</w:t>
      </w:r>
      <w:proofErr w:type="spellEnd"/>
      <w:r w:rsidRPr="0081360B">
        <w:rPr>
          <w:rFonts w:ascii="Times New Roman" w:eastAsia="Calibri" w:hAnsi="Times New Roman" w:cs="Times New Roman"/>
          <w:sz w:val="24"/>
          <w:szCs w:val="24"/>
          <w:lang w:val="en"/>
        </w:rPr>
        <w:t xml:space="preserve"> с </w:t>
      </w:r>
      <w:proofErr w:type="spellStart"/>
      <w:r w:rsidRPr="0081360B">
        <w:rPr>
          <w:rFonts w:ascii="Times New Roman" w:eastAsia="Calibri" w:hAnsi="Times New Roman" w:cs="Times New Roman"/>
          <w:sz w:val="24"/>
          <w:szCs w:val="24"/>
          <w:lang w:val="en"/>
        </w:rPr>
        <w:t>данъци</w:t>
      </w:r>
      <w:proofErr w:type="spellEnd"/>
      <w:r w:rsidRPr="0081360B">
        <w:rPr>
          <w:rFonts w:ascii="Times New Roman" w:eastAsia="Calibri" w:hAnsi="Times New Roman" w:cs="Times New Roman"/>
          <w:sz w:val="24"/>
          <w:szCs w:val="24"/>
          <w:lang w:val="en"/>
        </w:rPr>
        <w:t xml:space="preserve"> и </w:t>
      </w:r>
      <w:proofErr w:type="spellStart"/>
      <w:r w:rsidRPr="0081360B">
        <w:rPr>
          <w:rFonts w:ascii="Times New Roman" w:eastAsia="Calibri" w:hAnsi="Times New Roman" w:cs="Times New Roman"/>
          <w:sz w:val="24"/>
          <w:szCs w:val="24"/>
          <w:lang w:val="en"/>
        </w:rPr>
        <w:t>осигуровки</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опазване</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на</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околната</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среда</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закрила</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на</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заетостта</w:t>
      </w:r>
      <w:proofErr w:type="spellEnd"/>
      <w:r w:rsidRPr="0081360B">
        <w:rPr>
          <w:rFonts w:ascii="Times New Roman" w:eastAsia="Calibri" w:hAnsi="Times New Roman" w:cs="Times New Roman"/>
          <w:sz w:val="24"/>
          <w:szCs w:val="24"/>
          <w:lang w:val="en"/>
        </w:rPr>
        <w:t xml:space="preserve"> и </w:t>
      </w:r>
      <w:proofErr w:type="spellStart"/>
      <w:r w:rsidRPr="0081360B">
        <w:rPr>
          <w:rFonts w:ascii="Times New Roman" w:eastAsia="Calibri" w:hAnsi="Times New Roman" w:cs="Times New Roman"/>
          <w:sz w:val="24"/>
          <w:szCs w:val="24"/>
          <w:lang w:val="en"/>
        </w:rPr>
        <w:t>условията</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на</w:t>
      </w:r>
      <w:proofErr w:type="spellEnd"/>
      <w:r w:rsidRPr="0081360B">
        <w:rPr>
          <w:rFonts w:ascii="Times New Roman" w:eastAsia="Calibri" w:hAnsi="Times New Roman" w:cs="Times New Roman"/>
          <w:sz w:val="24"/>
          <w:szCs w:val="24"/>
          <w:lang w:val="en"/>
        </w:rPr>
        <w:t xml:space="preserve"> </w:t>
      </w:r>
      <w:proofErr w:type="spellStart"/>
      <w:r w:rsidRPr="0081360B">
        <w:rPr>
          <w:rFonts w:ascii="Times New Roman" w:eastAsia="Calibri" w:hAnsi="Times New Roman" w:cs="Times New Roman"/>
          <w:sz w:val="24"/>
          <w:szCs w:val="24"/>
          <w:lang w:val="en"/>
        </w:rPr>
        <w:t>труд</w:t>
      </w:r>
      <w:proofErr w:type="spellEnd"/>
      <w:r w:rsidRPr="0081360B">
        <w:rPr>
          <w:rFonts w:ascii="Times New Roman" w:eastAsia="Calibri" w:hAnsi="Times New Roman" w:cs="Times New Roman"/>
          <w:b/>
          <w:i/>
          <w:sz w:val="24"/>
          <w:szCs w:val="24"/>
        </w:rPr>
        <w:t>;</w:t>
      </w:r>
    </w:p>
    <w:p w:rsidR="00654562" w:rsidRPr="004B1B09" w:rsidRDefault="00654562" w:rsidP="0081360B">
      <w:pPr>
        <w:tabs>
          <w:tab w:val="left" w:pos="-180"/>
        </w:tabs>
        <w:spacing w:after="0" w:line="276" w:lineRule="auto"/>
        <w:ind w:firstLine="720"/>
        <w:jc w:val="both"/>
        <w:rPr>
          <w:rFonts w:ascii="Times New Roman" w:eastAsia="Calibri" w:hAnsi="Times New Roman" w:cs="Times New Roman"/>
          <w:sz w:val="24"/>
          <w:szCs w:val="24"/>
        </w:rPr>
      </w:pPr>
      <w:r w:rsidRPr="00654562">
        <w:rPr>
          <w:rFonts w:ascii="Times New Roman" w:eastAsia="Calibri" w:hAnsi="Times New Roman" w:cs="Times New Roman"/>
          <w:sz w:val="24"/>
          <w:szCs w:val="24"/>
          <w:lang w:val="en-US"/>
        </w:rPr>
        <w:t>1.5.3.</w:t>
      </w:r>
      <w:r w:rsidRPr="00654562">
        <w:rPr>
          <w:rFonts w:ascii="Times New Roman" w:eastAsia="MS Mincho" w:hAnsi="Times New Roman" w:cs="Times New Roman"/>
          <w:sz w:val="24"/>
          <w:szCs w:val="24"/>
        </w:rPr>
        <w:t xml:space="preserve"> </w:t>
      </w:r>
      <w:r w:rsidRPr="00654562">
        <w:rPr>
          <w:rFonts w:ascii="Times New Roman" w:eastAsia="Calibri" w:hAnsi="Times New Roman" w:cs="Times New Roman"/>
          <w:sz w:val="24"/>
          <w:szCs w:val="24"/>
        </w:rPr>
        <w:t>Програма за организацията на изпълнение на поръчката</w:t>
      </w:r>
      <w:r w:rsidR="004B1B09">
        <w:rPr>
          <w:rFonts w:ascii="Times New Roman" w:eastAsia="Calibri" w:hAnsi="Times New Roman" w:cs="Times New Roman"/>
          <w:sz w:val="24"/>
          <w:szCs w:val="24"/>
          <w:lang w:val="en-US"/>
        </w:rPr>
        <w:t xml:space="preserve">: </w:t>
      </w:r>
      <w:r w:rsidR="004B1B09">
        <w:rPr>
          <w:rFonts w:ascii="Times New Roman" w:eastAsia="Calibri" w:hAnsi="Times New Roman" w:cs="Times New Roman"/>
          <w:sz w:val="24"/>
          <w:szCs w:val="24"/>
        </w:rPr>
        <w:t>в програмата за организацията за изпълнение на поръчката участникът трябва да опише предвижданията си за изпълнението на всички основни дейности в предмета на поръчката – проектиране, строителство и авторски надзор  в съответствие с техническите спецификации и документите за тази обществена поръчка , обявени от възложителя и като обоснове предложените от него срокове за изпълнение и ангажиментите си в целия цикъл на изпълнение на предмета на обществената поръчка , вкл. в обхвата на обявения проект на договор.</w:t>
      </w:r>
    </w:p>
    <w:p w:rsidR="00BE751C" w:rsidRPr="00BE751C" w:rsidRDefault="00BE751C" w:rsidP="00BE751C">
      <w:pPr>
        <w:tabs>
          <w:tab w:val="left" w:pos="-180"/>
        </w:tabs>
        <w:spacing w:after="0" w:line="276" w:lineRule="auto"/>
        <w:ind w:firstLine="720"/>
        <w:jc w:val="both"/>
        <w:rPr>
          <w:rFonts w:ascii="Times New Roman" w:eastAsia="Calibri" w:hAnsi="Times New Roman" w:cs="Times New Roman"/>
          <w:i/>
          <w:sz w:val="24"/>
          <w:szCs w:val="24"/>
        </w:rPr>
      </w:pPr>
      <w:r w:rsidRPr="00BE751C">
        <w:rPr>
          <w:rFonts w:ascii="Times New Roman" w:eastAsia="Calibri" w:hAnsi="Times New Roman" w:cs="Times New Roman"/>
          <w:i/>
          <w:sz w:val="24"/>
          <w:szCs w:val="24"/>
        </w:rPr>
        <w:t xml:space="preserve">В случай, че участникът не е попълнил образеца на Техническо предложение, съгласно изискванията на възложителя и/или не е представил (посочил в ЦАИС ЕОП) някоя от декларациите, съгласно изискванията на Възложителя, ще бъде отстранен от участие в </w:t>
      </w:r>
      <w:r w:rsidR="003F5328">
        <w:rPr>
          <w:rFonts w:ascii="Times New Roman" w:eastAsia="Calibri" w:hAnsi="Times New Roman" w:cs="Times New Roman"/>
          <w:i/>
          <w:sz w:val="24"/>
          <w:szCs w:val="24"/>
        </w:rPr>
        <w:t>поръчка</w:t>
      </w:r>
      <w:r w:rsidRPr="00BE751C">
        <w:rPr>
          <w:rFonts w:ascii="Times New Roman" w:eastAsia="Calibri" w:hAnsi="Times New Roman" w:cs="Times New Roman"/>
          <w:i/>
          <w:sz w:val="24"/>
          <w:szCs w:val="24"/>
        </w:rPr>
        <w:t xml:space="preserve">та. </w:t>
      </w:r>
    </w:p>
    <w:p w:rsidR="00BE751C" w:rsidRPr="00BE751C" w:rsidRDefault="00BE751C" w:rsidP="00BE751C">
      <w:pPr>
        <w:tabs>
          <w:tab w:val="left" w:pos="-180"/>
        </w:tabs>
        <w:spacing w:after="0" w:line="276" w:lineRule="auto"/>
        <w:ind w:firstLine="720"/>
        <w:jc w:val="both"/>
        <w:rPr>
          <w:rFonts w:ascii="Times New Roman" w:eastAsia="Calibri" w:hAnsi="Times New Roman" w:cs="Times New Roman"/>
          <w:i/>
          <w:sz w:val="24"/>
          <w:szCs w:val="24"/>
        </w:rPr>
      </w:pPr>
      <w:r w:rsidRPr="00BE751C">
        <w:rPr>
          <w:rFonts w:ascii="Times New Roman" w:eastAsia="Calibri" w:hAnsi="Times New Roman" w:cs="Times New Roman"/>
          <w:i/>
          <w:sz w:val="24"/>
          <w:szCs w:val="24"/>
        </w:rPr>
        <w:t>Участник, в чието Техническо предложение за изпълнение на поръчката, се съдържа</w:t>
      </w:r>
      <w:r w:rsidR="005E5AD4">
        <w:rPr>
          <w:rFonts w:ascii="Times New Roman" w:eastAsia="Calibri" w:hAnsi="Times New Roman" w:cs="Times New Roman"/>
          <w:i/>
          <w:sz w:val="24"/>
          <w:szCs w:val="24"/>
          <w:lang w:val="en-US"/>
        </w:rPr>
        <w:t xml:space="preserve"> </w:t>
      </w:r>
      <w:r w:rsidR="005E5AD4">
        <w:rPr>
          <w:rFonts w:ascii="Times New Roman" w:eastAsia="Calibri" w:hAnsi="Times New Roman" w:cs="Times New Roman"/>
          <w:i/>
          <w:sz w:val="24"/>
          <w:szCs w:val="24"/>
        </w:rPr>
        <w:t>информация</w:t>
      </w:r>
      <w:r w:rsidRPr="00BE751C">
        <w:rPr>
          <w:rFonts w:ascii="Times New Roman" w:eastAsia="Calibri" w:hAnsi="Times New Roman" w:cs="Times New Roman"/>
          <w:i/>
          <w:sz w:val="24"/>
          <w:szCs w:val="24"/>
        </w:rPr>
        <w:t>, ко</w:t>
      </w:r>
      <w:r w:rsidR="005E5AD4">
        <w:rPr>
          <w:rFonts w:ascii="Times New Roman" w:eastAsia="Calibri" w:hAnsi="Times New Roman" w:cs="Times New Roman"/>
          <w:i/>
          <w:sz w:val="24"/>
          <w:szCs w:val="24"/>
        </w:rPr>
        <w:t>я</w:t>
      </w:r>
      <w:r w:rsidRPr="00BE751C">
        <w:rPr>
          <w:rFonts w:ascii="Times New Roman" w:eastAsia="Calibri" w:hAnsi="Times New Roman" w:cs="Times New Roman"/>
          <w:i/>
          <w:sz w:val="24"/>
          <w:szCs w:val="24"/>
        </w:rPr>
        <w:t>то вод</w:t>
      </w:r>
      <w:r w:rsidR="005E5AD4">
        <w:rPr>
          <w:rFonts w:ascii="Times New Roman" w:eastAsia="Calibri" w:hAnsi="Times New Roman" w:cs="Times New Roman"/>
          <w:i/>
          <w:sz w:val="24"/>
          <w:szCs w:val="24"/>
        </w:rPr>
        <w:t xml:space="preserve">и </w:t>
      </w:r>
      <w:r w:rsidRPr="00BE751C">
        <w:rPr>
          <w:rFonts w:ascii="Times New Roman" w:eastAsia="Calibri" w:hAnsi="Times New Roman" w:cs="Times New Roman"/>
          <w:i/>
          <w:sz w:val="24"/>
          <w:szCs w:val="24"/>
        </w:rPr>
        <w:t xml:space="preserve"> до противоречие в предложението за изпълнение на поръчката или не съответстват на изискванията на обявената от възложителя техническа спецификация и на другите обявени изисквания на възложителя, ще бъде отстранен от участие в </w:t>
      </w:r>
      <w:r w:rsidR="009A3476">
        <w:rPr>
          <w:rFonts w:ascii="Times New Roman" w:eastAsia="Calibri" w:hAnsi="Times New Roman" w:cs="Times New Roman"/>
          <w:i/>
          <w:sz w:val="24"/>
          <w:szCs w:val="24"/>
        </w:rPr>
        <w:t>поръчка</w:t>
      </w:r>
      <w:bookmarkStart w:id="13" w:name="_GoBack"/>
      <w:bookmarkEnd w:id="13"/>
      <w:r w:rsidRPr="00BE751C">
        <w:rPr>
          <w:rFonts w:ascii="Times New Roman" w:eastAsia="Calibri" w:hAnsi="Times New Roman" w:cs="Times New Roman"/>
          <w:i/>
          <w:sz w:val="24"/>
          <w:szCs w:val="24"/>
        </w:rPr>
        <w:t xml:space="preserve">та. </w:t>
      </w:r>
    </w:p>
    <w:p w:rsidR="00BE751C" w:rsidRPr="00BE751C" w:rsidRDefault="00BE751C" w:rsidP="00BE751C">
      <w:pPr>
        <w:tabs>
          <w:tab w:val="left" w:pos="-180"/>
        </w:tabs>
        <w:spacing w:after="0" w:line="276" w:lineRule="auto"/>
        <w:ind w:firstLine="720"/>
        <w:jc w:val="both"/>
        <w:rPr>
          <w:rFonts w:ascii="Times New Roman" w:eastAsia="Calibri" w:hAnsi="Times New Roman" w:cs="Times New Roman"/>
          <w:i/>
          <w:sz w:val="24"/>
          <w:szCs w:val="24"/>
        </w:rPr>
      </w:pPr>
      <w:r w:rsidRPr="00BE751C">
        <w:rPr>
          <w:rFonts w:ascii="Times New Roman" w:eastAsia="Calibri" w:hAnsi="Times New Roman" w:cs="Times New Roman"/>
          <w:i/>
          <w:sz w:val="24"/>
          <w:szCs w:val="24"/>
        </w:rPr>
        <w:t>На оценка подлежат единствено предложения, които отговарят на минималните изисквания, поставени от възложителя към съдържанието на отделните части на предложението за изпълнение на поръчката, на другите изисквания на възложителя, посочени в документацията за участие, на техническата спецификация и на действащото законодателство, съществуващите технически изисквания и стандарти и са съобразени с предмета на поръчката, като всяко едно от така изброените изисквания следва да се разбира като „предварително обявени условия на поръчката“ по смисъла на чл.107, ал.2, буква „а“ от ЗОП.</w:t>
      </w:r>
    </w:p>
    <w:p w:rsidR="0081360B" w:rsidRPr="0081360B" w:rsidRDefault="0081360B" w:rsidP="0081360B">
      <w:pPr>
        <w:spacing w:after="0" w:line="276" w:lineRule="auto"/>
        <w:ind w:firstLine="851"/>
        <w:jc w:val="both"/>
        <w:rPr>
          <w:rFonts w:ascii="Times New Roman" w:eastAsia="Calibri" w:hAnsi="Times New Roman" w:cs="Times New Roman"/>
          <w:bCs/>
          <w:iCs/>
          <w:sz w:val="24"/>
          <w:szCs w:val="24"/>
        </w:rPr>
      </w:pPr>
      <w:r w:rsidRPr="0081360B">
        <w:rPr>
          <w:rFonts w:ascii="Times New Roman" w:eastAsia="Calibri" w:hAnsi="Times New Roman" w:cs="Times New Roman"/>
          <w:b/>
          <w:bCs/>
          <w:iCs/>
          <w:sz w:val="24"/>
          <w:szCs w:val="24"/>
        </w:rPr>
        <w:t>1.6. „Ценово предложение“</w:t>
      </w:r>
      <w:r w:rsidRPr="0081360B">
        <w:rPr>
          <w:rFonts w:ascii="Times New Roman" w:eastAsia="Calibri" w:hAnsi="Times New Roman" w:cs="Times New Roman"/>
          <w:b/>
          <w:bCs/>
          <w:i/>
          <w:iCs/>
          <w:sz w:val="24"/>
          <w:szCs w:val="24"/>
        </w:rPr>
        <w:t>.</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При изготвяне на офертата всеки Участник трябва да се придържа точно към условията, обявени от Възложителя на обществената поръчка, посочени в настоящата документация.</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Предлаганата цена трябва да е в български лева без включен ДДС и с включен ДДС.</w:t>
      </w:r>
    </w:p>
    <w:p w:rsidR="0081360B" w:rsidRPr="0081360B" w:rsidRDefault="0081360B" w:rsidP="0081360B">
      <w:pPr>
        <w:tabs>
          <w:tab w:val="left" w:pos="567"/>
        </w:tabs>
        <w:spacing w:after="0" w:line="276" w:lineRule="auto"/>
        <w:ind w:firstLine="709"/>
        <w:jc w:val="both"/>
        <w:rPr>
          <w:rFonts w:ascii="Times New Roman" w:eastAsia="Calibri" w:hAnsi="Times New Roman" w:cs="Times New Roman"/>
          <w:b/>
          <w:sz w:val="24"/>
          <w:szCs w:val="24"/>
        </w:rPr>
      </w:pPr>
      <w:r w:rsidRPr="0081360B">
        <w:rPr>
          <w:rFonts w:ascii="Times New Roman" w:eastAsia="Calibri" w:hAnsi="Times New Roman" w:cs="Times New Roman"/>
          <w:b/>
          <w:bCs/>
          <w:i/>
          <w:sz w:val="24"/>
          <w:szCs w:val="24"/>
        </w:rPr>
        <w:t xml:space="preserve">!!! От участие в обществената поръчка се отстранява участник, предложил цена за изпълнение на поръчката по-висока от </w:t>
      </w:r>
      <w:r w:rsidR="00C033FE">
        <w:rPr>
          <w:rFonts w:ascii="Times New Roman" w:eastAsia="Calibri" w:hAnsi="Times New Roman" w:cs="Times New Roman"/>
          <w:b/>
          <w:bCs/>
          <w:i/>
          <w:sz w:val="24"/>
          <w:szCs w:val="24"/>
        </w:rPr>
        <w:t>обявената прогнозна стойност на поръчката</w:t>
      </w:r>
      <w:r w:rsidRPr="0081360B">
        <w:rPr>
          <w:rFonts w:ascii="Times New Roman" w:eastAsia="Calibri" w:hAnsi="Times New Roman" w:cs="Times New Roman"/>
          <w:kern w:val="28"/>
          <w:sz w:val="24"/>
          <w:szCs w:val="24"/>
        </w:rPr>
        <w:t xml:space="preserve">. </w:t>
      </w:r>
    </w:p>
    <w:p w:rsidR="0081360B" w:rsidRPr="0081360B" w:rsidRDefault="0081360B" w:rsidP="0081360B">
      <w:pPr>
        <w:tabs>
          <w:tab w:val="left" w:pos="0"/>
        </w:tabs>
        <w:spacing w:after="0" w:line="276" w:lineRule="auto"/>
        <w:ind w:firstLine="851"/>
        <w:jc w:val="both"/>
        <w:textAlignment w:val="center"/>
        <w:rPr>
          <w:rFonts w:ascii="Times New Roman" w:eastAsia="Calibri" w:hAnsi="Times New Roman" w:cs="Times New Roman"/>
          <w:sz w:val="24"/>
          <w:szCs w:val="24"/>
        </w:rPr>
      </w:pPr>
      <w:r w:rsidRPr="0081360B">
        <w:rPr>
          <w:rFonts w:ascii="Times New Roman" w:eastAsia="Calibri" w:hAnsi="Times New Roman" w:cs="Times New Roman"/>
          <w:sz w:val="24"/>
          <w:szCs w:val="24"/>
        </w:rPr>
        <w:t>Начинът на плащане на изпълнението на поръчката е посочен в проекта на договор за изпълнение на обществената поръчка.</w:t>
      </w:r>
    </w:p>
    <w:p w:rsidR="0081360B" w:rsidRPr="0081360B" w:rsidRDefault="0081360B" w:rsidP="0081360B">
      <w:pPr>
        <w:tabs>
          <w:tab w:val="left" w:pos="0"/>
        </w:tabs>
        <w:spacing w:after="0" w:line="276" w:lineRule="auto"/>
        <w:ind w:firstLine="851"/>
        <w:jc w:val="both"/>
        <w:textAlignment w:val="center"/>
        <w:rPr>
          <w:rFonts w:ascii="Times New Roman" w:eastAsia="Calibri" w:hAnsi="Times New Roman" w:cs="Times New Roman"/>
          <w:sz w:val="24"/>
          <w:szCs w:val="24"/>
        </w:rPr>
      </w:pPr>
      <w:r w:rsidRPr="0081360B">
        <w:rPr>
          <w:rFonts w:ascii="Times New Roman" w:eastAsia="Calibri" w:hAnsi="Times New Roman" w:cs="Times New Roman"/>
          <w:b/>
          <w:sz w:val="24"/>
          <w:szCs w:val="24"/>
        </w:rPr>
        <w:t>1.7.</w:t>
      </w:r>
      <w:r w:rsidRPr="0081360B">
        <w:rPr>
          <w:rFonts w:ascii="Times New Roman" w:eastAsia="Calibri" w:hAnsi="Times New Roman" w:cs="Times New Roman"/>
          <w:sz w:val="24"/>
          <w:szCs w:val="24"/>
        </w:rPr>
        <w:t xml:space="preserve"> С подаването на оферта се счита, че участникът се съгласява с всички условия на Възложителя, в т.ч. с определения срок на валидност на офертите и с проекта на договор.</w:t>
      </w:r>
    </w:p>
    <w:p w:rsidR="0081360B" w:rsidRPr="0081360B" w:rsidRDefault="0081360B" w:rsidP="0081360B">
      <w:pPr>
        <w:tabs>
          <w:tab w:val="left" w:pos="0"/>
        </w:tabs>
        <w:spacing w:after="0" w:line="276" w:lineRule="auto"/>
        <w:ind w:firstLine="851"/>
        <w:jc w:val="both"/>
        <w:textAlignment w:val="center"/>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Срокът на валидност на офертите трябва да бъде съобразен с определения срок в обявата за обществената поръчка </w:t>
      </w:r>
      <w:r w:rsidRPr="005E5AD4">
        <w:rPr>
          <w:rFonts w:ascii="Times New Roman" w:eastAsia="Calibri" w:hAnsi="Times New Roman" w:cs="Times New Roman"/>
          <w:sz w:val="24"/>
          <w:szCs w:val="24"/>
        </w:rPr>
        <w:t xml:space="preserve">– </w:t>
      </w:r>
      <w:r w:rsidR="005E5AD4" w:rsidRPr="005E5AD4">
        <w:rPr>
          <w:rFonts w:ascii="Times New Roman" w:eastAsia="Calibri" w:hAnsi="Times New Roman" w:cs="Times New Roman"/>
          <w:sz w:val="24"/>
          <w:szCs w:val="24"/>
        </w:rPr>
        <w:t>3</w:t>
      </w:r>
      <w:r w:rsidR="00517873" w:rsidRPr="005E5AD4">
        <w:rPr>
          <w:rFonts w:ascii="Times New Roman" w:eastAsia="Calibri" w:hAnsi="Times New Roman" w:cs="Times New Roman"/>
          <w:sz w:val="24"/>
          <w:szCs w:val="24"/>
        </w:rPr>
        <w:t xml:space="preserve"> месеца</w:t>
      </w:r>
      <w:r w:rsidRPr="001D7E51">
        <w:rPr>
          <w:rFonts w:ascii="Times New Roman" w:eastAsia="Calibri" w:hAnsi="Times New Roman" w:cs="Times New Roman"/>
          <w:sz w:val="24"/>
          <w:szCs w:val="24"/>
        </w:rPr>
        <w:t>, считано</w:t>
      </w:r>
      <w:r w:rsidRPr="0081360B">
        <w:rPr>
          <w:rFonts w:ascii="Times New Roman" w:eastAsia="Calibri" w:hAnsi="Times New Roman" w:cs="Times New Roman"/>
          <w:sz w:val="24"/>
          <w:szCs w:val="24"/>
        </w:rPr>
        <w:t xml:space="preserve"> от датата, посочена като краен срок за получаване на офертите и представлява времето, през което участниците са обвързани с условията на представените от тях оферти. </w:t>
      </w:r>
    </w:p>
    <w:p w:rsidR="0081360B" w:rsidRPr="0081360B" w:rsidRDefault="0081360B" w:rsidP="0081360B">
      <w:pPr>
        <w:tabs>
          <w:tab w:val="left" w:pos="0"/>
        </w:tabs>
        <w:spacing w:after="0" w:line="276" w:lineRule="auto"/>
        <w:ind w:firstLine="851"/>
        <w:jc w:val="both"/>
        <w:textAlignment w:val="center"/>
        <w:rPr>
          <w:rFonts w:ascii="Times New Roman" w:eastAsia="Calibri" w:hAnsi="Times New Roman" w:cs="Times New Roman"/>
          <w:sz w:val="24"/>
          <w:szCs w:val="24"/>
        </w:rPr>
      </w:pPr>
      <w:r w:rsidRPr="0081360B">
        <w:rPr>
          <w:rFonts w:ascii="Times New Roman" w:eastAsia="Calibri" w:hAnsi="Times New Roman" w:cs="Times New Roman"/>
          <w:b/>
          <w:i/>
          <w:sz w:val="24"/>
          <w:szCs w:val="24"/>
          <w:u w:val="single"/>
        </w:rPr>
        <w:lastRenderedPageBreak/>
        <w:t>*Забележка:</w:t>
      </w:r>
      <w:r w:rsidRPr="0081360B">
        <w:rPr>
          <w:rFonts w:ascii="Times New Roman" w:eastAsia="Calibri" w:hAnsi="Times New Roman" w:cs="Times New Roman"/>
          <w:b/>
          <w:i/>
          <w:sz w:val="24"/>
          <w:szCs w:val="24"/>
        </w:rPr>
        <w:t xml:space="preserve"> </w:t>
      </w:r>
      <w:r w:rsidRPr="0081360B">
        <w:rPr>
          <w:rFonts w:ascii="Times New Roman" w:eastAsia="Calibri" w:hAnsi="Times New Roman" w:cs="Times New Roman"/>
          <w:b/>
          <w:bCs/>
          <w:i/>
          <w:sz w:val="24"/>
          <w:szCs w:val="24"/>
        </w:rPr>
        <w:t xml:space="preserve">При подготовка на своите оферти и попълване на ЕЕДОП участниците следва да се придържат към изискванията, поставени в ЗОП, Документацията за участие, обявата за обществената поръчка, а при необходимост могат да следват инструкциите за попълване на стандартния образец, приети от Европейската комисия и Регламент за изпълнение (ЕС) 2016/7 на Комисията от 5 януари 2016 година за установяване на стандартния образец за единния европейски документ за обществени поръчки, достъпни на електронен адрес: </w:t>
      </w:r>
      <w:hyperlink r:id="rId11" w:history="1">
        <w:r w:rsidRPr="0081360B">
          <w:rPr>
            <w:rFonts w:ascii="Times New Roman" w:eastAsia="Calibri" w:hAnsi="Times New Roman" w:cs="Times New Roman"/>
            <w:b/>
            <w:bCs/>
            <w:i/>
            <w:sz w:val="24"/>
            <w:szCs w:val="24"/>
          </w:rPr>
          <w:t>http://eur-lex.europa.eu/legal-content/BG/TXT/?uri=CELEX%3A32016R0007</w:t>
        </w:r>
      </w:hyperlink>
    </w:p>
    <w:p w:rsidR="0081360B" w:rsidRPr="0081360B" w:rsidRDefault="0081360B" w:rsidP="0081360B">
      <w:pPr>
        <w:tabs>
          <w:tab w:val="left" w:pos="0"/>
        </w:tabs>
        <w:spacing w:after="0" w:line="276" w:lineRule="auto"/>
        <w:ind w:firstLine="851"/>
        <w:jc w:val="both"/>
        <w:textAlignment w:val="center"/>
        <w:rPr>
          <w:rFonts w:ascii="Times New Roman" w:eastAsia="Calibri" w:hAnsi="Times New Roman" w:cs="Times New Roman"/>
          <w:sz w:val="24"/>
          <w:szCs w:val="24"/>
        </w:rPr>
      </w:pPr>
      <w:r w:rsidRPr="0081360B">
        <w:rPr>
          <w:rFonts w:ascii="Times New Roman" w:eastAsia="Calibri" w:hAnsi="Times New Roman" w:cs="Times New Roman"/>
          <w:b/>
          <w:sz w:val="24"/>
          <w:szCs w:val="24"/>
        </w:rPr>
        <w:t>2. Подаване на оферта.</w:t>
      </w:r>
    </w:p>
    <w:p w:rsidR="0081360B" w:rsidRPr="0081360B" w:rsidRDefault="0081360B" w:rsidP="0081360B">
      <w:pPr>
        <w:tabs>
          <w:tab w:val="left" w:pos="0"/>
        </w:tabs>
        <w:spacing w:after="0" w:line="276" w:lineRule="auto"/>
        <w:ind w:firstLine="851"/>
        <w:jc w:val="both"/>
        <w:textAlignment w:val="center"/>
        <w:rPr>
          <w:rFonts w:ascii="Times New Roman" w:eastAsia="Calibri" w:hAnsi="Times New Roman" w:cs="Times New Roman"/>
          <w:sz w:val="24"/>
          <w:szCs w:val="24"/>
        </w:rPr>
      </w:pPr>
      <w:r w:rsidRPr="0081360B">
        <w:rPr>
          <w:rFonts w:ascii="Times New Roman" w:eastAsia="Calibri" w:hAnsi="Times New Roman" w:cs="Times New Roman"/>
          <w:b/>
          <w:sz w:val="24"/>
          <w:szCs w:val="24"/>
        </w:rPr>
        <w:t>2.1. Обменът на документи и съобщения между Възложителя и участници и изпълнители на обществени поръчки се осъществява чрез Централизираната автоматизирана информационна система „Електронни обществени поръчки“ (ЦАИС ЕОП).</w:t>
      </w:r>
    </w:p>
    <w:p w:rsidR="0081360B" w:rsidRPr="0081360B" w:rsidRDefault="0081360B" w:rsidP="0081360B">
      <w:pPr>
        <w:tabs>
          <w:tab w:val="left" w:pos="0"/>
        </w:tabs>
        <w:spacing w:after="0" w:line="276" w:lineRule="auto"/>
        <w:ind w:firstLine="851"/>
        <w:jc w:val="both"/>
        <w:textAlignment w:val="center"/>
        <w:rPr>
          <w:rFonts w:ascii="Times New Roman" w:eastAsia="Calibri" w:hAnsi="Times New Roman" w:cs="Times New Roman"/>
          <w:sz w:val="24"/>
          <w:szCs w:val="24"/>
        </w:rPr>
      </w:pPr>
      <w:r w:rsidRPr="0081360B">
        <w:rPr>
          <w:rFonts w:ascii="Times New Roman" w:eastAsia="Calibri" w:hAnsi="Times New Roman" w:cs="Times New Roman"/>
          <w:b/>
          <w:sz w:val="24"/>
          <w:szCs w:val="24"/>
        </w:rPr>
        <w:t>2.2. Офертата, като част от документите по т. 2.1 се криптира с уникален ключ, генериран в интернет браузър на потребителя.</w:t>
      </w:r>
    </w:p>
    <w:p w:rsidR="0081360B" w:rsidRPr="0081360B" w:rsidRDefault="0081360B" w:rsidP="0081360B">
      <w:pPr>
        <w:tabs>
          <w:tab w:val="left" w:pos="0"/>
        </w:tabs>
        <w:spacing w:after="0" w:line="276" w:lineRule="auto"/>
        <w:ind w:firstLine="851"/>
        <w:jc w:val="both"/>
        <w:textAlignment w:val="center"/>
        <w:rPr>
          <w:rFonts w:ascii="Times New Roman" w:eastAsia="Calibri" w:hAnsi="Times New Roman" w:cs="Times New Roman"/>
          <w:sz w:val="24"/>
          <w:szCs w:val="24"/>
        </w:rPr>
      </w:pPr>
      <w:r w:rsidRPr="0081360B">
        <w:rPr>
          <w:rFonts w:ascii="Times New Roman" w:eastAsia="Calibri" w:hAnsi="Times New Roman" w:cs="Times New Roman"/>
          <w:b/>
          <w:sz w:val="24"/>
          <w:szCs w:val="24"/>
        </w:rPr>
        <w:t>2.3.</w:t>
      </w:r>
      <w:r w:rsidRPr="0081360B">
        <w:rPr>
          <w:rFonts w:ascii="Times New Roman" w:eastAsia="Calibri" w:hAnsi="Times New Roman" w:cs="Times New Roman"/>
          <w:sz w:val="24"/>
          <w:szCs w:val="24"/>
        </w:rPr>
        <w:t xml:space="preserve"> Генерираният ключ се съхранява единствено от всеки участник, който следва да декриптира с него документите в платформата, в периода от изтичането на срока за получаване на оферти до обявените дата и час за тяхното отваряне.</w:t>
      </w:r>
    </w:p>
    <w:p w:rsidR="0081360B" w:rsidRPr="0081360B" w:rsidRDefault="0081360B" w:rsidP="0081360B">
      <w:pPr>
        <w:spacing w:after="0" w:line="276" w:lineRule="auto"/>
        <w:jc w:val="both"/>
        <w:rPr>
          <w:rFonts w:ascii="Times New Roman" w:eastAsia="Calibri" w:hAnsi="Times New Roman" w:cs="Times New Roman"/>
          <w:sz w:val="24"/>
          <w:szCs w:val="24"/>
        </w:rPr>
      </w:pPr>
      <w:r w:rsidRPr="0081360B">
        <w:rPr>
          <w:rFonts w:ascii="Times New Roman" w:eastAsia="Calibri" w:hAnsi="Times New Roman" w:cs="Times New Roman"/>
          <w:sz w:val="24"/>
          <w:szCs w:val="24"/>
        </w:rPr>
        <w:t xml:space="preserve">Забележка: Участници, които не са декриптирали документите по т. 2.1 в срока по т. 2.3 се отстраняват от участие на основание чл. 107, т. 5 от ЗОП. </w:t>
      </w:r>
    </w:p>
    <w:p w:rsidR="0081360B" w:rsidRPr="0081360B" w:rsidRDefault="0081360B" w:rsidP="0081360B">
      <w:pPr>
        <w:spacing w:after="0" w:line="276" w:lineRule="auto"/>
        <w:ind w:firstLine="708"/>
        <w:jc w:val="both"/>
        <w:rPr>
          <w:rFonts w:ascii="Times New Roman" w:eastAsia="Calibri" w:hAnsi="Times New Roman" w:cs="Times New Roman"/>
          <w:sz w:val="24"/>
          <w:szCs w:val="24"/>
        </w:rPr>
      </w:pPr>
      <w:r w:rsidRPr="0081360B">
        <w:rPr>
          <w:rFonts w:ascii="Times New Roman" w:eastAsia="Calibri" w:hAnsi="Times New Roman" w:cs="Times New Roman"/>
          <w:b/>
          <w:sz w:val="24"/>
          <w:szCs w:val="24"/>
        </w:rPr>
        <w:t xml:space="preserve">3. Разглеждане и оценка на офертите. </w:t>
      </w:r>
      <w:bookmarkEnd w:id="12"/>
    </w:p>
    <w:p w:rsidR="0081360B" w:rsidRPr="0081360B" w:rsidRDefault="0081360B" w:rsidP="0081360B">
      <w:pPr>
        <w:spacing w:after="0" w:line="276" w:lineRule="auto"/>
        <w:ind w:firstLine="708"/>
        <w:jc w:val="both"/>
        <w:rPr>
          <w:rFonts w:ascii="Times New Roman" w:eastAsia="Calibri" w:hAnsi="Times New Roman" w:cs="Times New Roman"/>
          <w:sz w:val="24"/>
          <w:szCs w:val="24"/>
        </w:rPr>
      </w:pPr>
      <w:r w:rsidRPr="0081360B">
        <w:rPr>
          <w:rFonts w:ascii="Times New Roman" w:eastAsia="Calibri" w:hAnsi="Times New Roman" w:cs="Times New Roman"/>
          <w:b/>
          <w:sz w:val="24"/>
          <w:szCs w:val="24"/>
        </w:rPr>
        <w:t>3.1.</w:t>
      </w:r>
      <w:r w:rsidRPr="0081360B">
        <w:rPr>
          <w:rFonts w:ascii="Times New Roman" w:eastAsia="Calibri" w:hAnsi="Times New Roman" w:cs="Times New Roman"/>
          <w:sz w:val="24"/>
          <w:szCs w:val="24"/>
        </w:rPr>
        <w:t xml:space="preserve"> Получените оферти се отварят от комисията чрез декриптиране в платформата.</w:t>
      </w:r>
    </w:p>
    <w:p w:rsidR="0081360B" w:rsidRPr="0081360B" w:rsidRDefault="0081360B" w:rsidP="0081360B">
      <w:pPr>
        <w:spacing w:after="0" w:line="276" w:lineRule="auto"/>
        <w:ind w:firstLine="720"/>
        <w:jc w:val="both"/>
        <w:rPr>
          <w:rFonts w:ascii="Times New Roman" w:eastAsia="Calibri" w:hAnsi="Times New Roman" w:cs="Times New Roman"/>
          <w:sz w:val="24"/>
          <w:szCs w:val="24"/>
        </w:rPr>
      </w:pPr>
      <w:r w:rsidRPr="0081360B">
        <w:rPr>
          <w:rFonts w:ascii="Times New Roman" w:eastAsia="Calibri" w:hAnsi="Times New Roman" w:cs="Times New Roman"/>
          <w:b/>
          <w:sz w:val="24"/>
          <w:szCs w:val="24"/>
        </w:rPr>
        <w:t>3.2.</w:t>
      </w:r>
      <w:r w:rsidRPr="0081360B">
        <w:rPr>
          <w:rFonts w:ascii="Times New Roman" w:eastAsia="Calibri" w:hAnsi="Times New Roman" w:cs="Times New Roman"/>
          <w:sz w:val="24"/>
          <w:szCs w:val="24"/>
        </w:rPr>
        <w:t xml:space="preserve"> Офертите ще бъдат отворени, разгледани, оценени и класирани от комисия, която ще започне своята работа в посочения в Обявата за обществена поръчка час и дата. Посочената дата, час или място могат да бъдат променени от Възложителя, като участниците ще бъдат уведомени за промяната чрез „Профила на купувача“ на ЦАИС най-малко 48 часа преди новоопределения час, съгласно чл. 53 от ППЗОП.</w:t>
      </w:r>
    </w:p>
    <w:p w:rsidR="0081360B" w:rsidRPr="0081360B" w:rsidRDefault="0081360B" w:rsidP="0081360B">
      <w:pPr>
        <w:spacing w:after="0" w:line="276" w:lineRule="auto"/>
        <w:ind w:left="23" w:right="23" w:firstLine="544"/>
        <w:jc w:val="both"/>
        <w:rPr>
          <w:rFonts w:ascii="Times New Roman" w:eastAsia="Calibri" w:hAnsi="Times New Roman" w:cs="Times New Roman"/>
          <w:b/>
          <w:i/>
          <w:sz w:val="24"/>
          <w:szCs w:val="24"/>
        </w:rPr>
      </w:pPr>
      <w:r w:rsidRPr="0081360B">
        <w:rPr>
          <w:rFonts w:ascii="Times New Roman" w:eastAsia="Calibri" w:hAnsi="Times New Roman" w:cs="Times New Roman"/>
          <w:b/>
          <w:sz w:val="24"/>
          <w:szCs w:val="24"/>
        </w:rPr>
        <w:t xml:space="preserve">4. </w:t>
      </w:r>
      <w:r w:rsidRPr="0081360B">
        <w:rPr>
          <w:rFonts w:ascii="Times New Roman" w:eastAsia="Calibri" w:hAnsi="Times New Roman" w:cs="Times New Roman"/>
          <w:b/>
          <w:i/>
          <w:sz w:val="24"/>
          <w:szCs w:val="24"/>
        </w:rPr>
        <w:t>.</w:t>
      </w:r>
      <w:r w:rsidRPr="0081360B">
        <w:rPr>
          <w:rFonts w:ascii="Times New Roman" w:eastAsia="Calibri" w:hAnsi="Times New Roman" w:cs="Times New Roman"/>
          <w:b/>
          <w:sz w:val="24"/>
          <w:szCs w:val="24"/>
        </w:rPr>
        <w:t>Гаранция за изпълнение.</w:t>
      </w:r>
    </w:p>
    <w:p w:rsidR="0081360B" w:rsidRPr="0081360B" w:rsidRDefault="0081360B" w:rsidP="0081360B">
      <w:pPr>
        <w:tabs>
          <w:tab w:val="left" w:pos="709"/>
        </w:tabs>
        <w:spacing w:after="0" w:line="276" w:lineRule="auto"/>
        <w:ind w:firstLine="567"/>
        <w:jc w:val="both"/>
        <w:textAlignment w:val="center"/>
        <w:rPr>
          <w:rFonts w:ascii="Times New Roman" w:eastAsia="Calibri" w:hAnsi="Times New Roman" w:cs="Times New Roman"/>
          <w:sz w:val="24"/>
          <w:szCs w:val="24"/>
        </w:rPr>
      </w:pPr>
      <w:r w:rsidRPr="0081360B">
        <w:rPr>
          <w:rFonts w:ascii="Times New Roman" w:eastAsia="Calibri" w:hAnsi="Times New Roman" w:cs="Times New Roman"/>
          <w:b/>
          <w:sz w:val="24"/>
          <w:szCs w:val="24"/>
        </w:rPr>
        <w:t>4</w:t>
      </w:r>
      <w:r w:rsidRPr="0081360B">
        <w:rPr>
          <w:rFonts w:ascii="Times New Roman" w:eastAsia="Calibri" w:hAnsi="Times New Roman" w:cs="Times New Roman"/>
          <w:sz w:val="24"/>
          <w:szCs w:val="24"/>
        </w:rPr>
        <w:t>.</w:t>
      </w:r>
      <w:r w:rsidRPr="0081360B">
        <w:rPr>
          <w:rFonts w:ascii="Times New Roman" w:eastAsia="Calibri" w:hAnsi="Times New Roman" w:cs="Times New Roman"/>
          <w:b/>
          <w:sz w:val="24"/>
          <w:szCs w:val="24"/>
        </w:rPr>
        <w:t xml:space="preserve">1. </w:t>
      </w:r>
      <w:r w:rsidRPr="0081360B">
        <w:rPr>
          <w:rFonts w:ascii="Times New Roman" w:eastAsia="Calibri" w:hAnsi="Times New Roman" w:cs="Times New Roman"/>
          <w:sz w:val="24"/>
          <w:szCs w:val="24"/>
        </w:rPr>
        <w:t>Избраният изпълнител дължи гаранция за изпълнение</w:t>
      </w:r>
      <w:r w:rsidR="000C7A0C">
        <w:rPr>
          <w:rFonts w:ascii="Times New Roman" w:eastAsia="Calibri" w:hAnsi="Times New Roman" w:cs="Times New Roman"/>
          <w:sz w:val="24"/>
          <w:szCs w:val="24"/>
        </w:rPr>
        <w:t xml:space="preserve"> в размер на </w:t>
      </w:r>
      <w:r w:rsidR="003360BF">
        <w:rPr>
          <w:rFonts w:ascii="Times New Roman" w:eastAsia="Calibri" w:hAnsi="Times New Roman" w:cs="Times New Roman"/>
          <w:sz w:val="24"/>
          <w:szCs w:val="24"/>
        </w:rPr>
        <w:t>3</w:t>
      </w:r>
      <w:r w:rsidR="000C7A0C">
        <w:rPr>
          <w:rFonts w:ascii="Times New Roman" w:eastAsia="Calibri" w:hAnsi="Times New Roman" w:cs="Times New Roman"/>
          <w:sz w:val="24"/>
          <w:szCs w:val="24"/>
        </w:rPr>
        <w:t xml:space="preserve"> % от стойността на договора</w:t>
      </w:r>
      <w:r w:rsidRPr="0081360B">
        <w:rPr>
          <w:rFonts w:ascii="Times New Roman" w:eastAsia="Calibri" w:hAnsi="Times New Roman" w:cs="Times New Roman"/>
          <w:sz w:val="24"/>
          <w:szCs w:val="24"/>
        </w:rPr>
        <w:t>.</w:t>
      </w:r>
    </w:p>
    <w:p w:rsidR="0081360B" w:rsidRPr="0081360B" w:rsidRDefault="0081360B" w:rsidP="0081360B">
      <w:pPr>
        <w:autoSpaceDE w:val="0"/>
        <w:autoSpaceDN w:val="0"/>
        <w:adjustRightInd w:val="0"/>
        <w:spacing w:after="0" w:line="276" w:lineRule="auto"/>
        <w:jc w:val="both"/>
        <w:rPr>
          <w:rFonts w:ascii="Times New Roman" w:eastAsia="Times New Roman" w:hAnsi="Times New Roman" w:cs="Times New Roman"/>
          <w:sz w:val="24"/>
          <w:szCs w:val="24"/>
          <w:lang w:val="ru-RU" w:eastAsia="bg-BG"/>
        </w:rPr>
      </w:pPr>
      <w:r w:rsidRPr="0081360B">
        <w:rPr>
          <w:rFonts w:ascii="Times New Roman" w:eastAsia="Times New Roman" w:hAnsi="Times New Roman" w:cs="Times New Roman"/>
          <w:sz w:val="24"/>
          <w:szCs w:val="24"/>
          <w:lang w:val="ru-RU" w:eastAsia="bg-BG"/>
        </w:rPr>
        <w:t xml:space="preserve">За </w:t>
      </w:r>
      <w:proofErr w:type="spellStart"/>
      <w:r w:rsidRPr="0081360B">
        <w:rPr>
          <w:rFonts w:ascii="Times New Roman" w:eastAsia="Times New Roman" w:hAnsi="Times New Roman" w:cs="Times New Roman"/>
          <w:sz w:val="24"/>
          <w:szCs w:val="24"/>
          <w:lang w:val="ru-RU" w:eastAsia="bg-BG"/>
        </w:rPr>
        <w:t>всички</w:t>
      </w:r>
      <w:proofErr w:type="spellEnd"/>
      <w:r w:rsidRPr="0081360B">
        <w:rPr>
          <w:rFonts w:ascii="Times New Roman" w:eastAsia="Times New Roman" w:hAnsi="Times New Roman" w:cs="Times New Roman"/>
          <w:sz w:val="24"/>
          <w:szCs w:val="24"/>
          <w:lang w:val="ru-RU" w:eastAsia="bg-BG"/>
        </w:rPr>
        <w:t xml:space="preserve"> </w:t>
      </w:r>
      <w:proofErr w:type="spellStart"/>
      <w:r w:rsidRPr="0081360B">
        <w:rPr>
          <w:rFonts w:ascii="Times New Roman" w:eastAsia="Times New Roman" w:hAnsi="Times New Roman" w:cs="Times New Roman"/>
          <w:sz w:val="24"/>
          <w:szCs w:val="24"/>
          <w:lang w:val="ru-RU" w:eastAsia="bg-BG"/>
        </w:rPr>
        <w:t>неуредени</w:t>
      </w:r>
      <w:proofErr w:type="spellEnd"/>
      <w:r w:rsidRPr="0081360B">
        <w:rPr>
          <w:rFonts w:ascii="Times New Roman" w:eastAsia="Times New Roman" w:hAnsi="Times New Roman" w:cs="Times New Roman"/>
          <w:sz w:val="24"/>
          <w:szCs w:val="24"/>
          <w:lang w:val="ru-RU" w:eastAsia="bg-BG"/>
        </w:rPr>
        <w:t xml:space="preserve"> в </w:t>
      </w:r>
      <w:proofErr w:type="spellStart"/>
      <w:r w:rsidRPr="0081360B">
        <w:rPr>
          <w:rFonts w:ascii="Times New Roman" w:eastAsia="Times New Roman" w:hAnsi="Times New Roman" w:cs="Times New Roman"/>
          <w:sz w:val="24"/>
          <w:szCs w:val="24"/>
          <w:lang w:val="ru-RU" w:eastAsia="bg-BG"/>
        </w:rPr>
        <w:t>документацията</w:t>
      </w:r>
      <w:proofErr w:type="spellEnd"/>
      <w:r w:rsidRPr="0081360B">
        <w:rPr>
          <w:rFonts w:ascii="Times New Roman" w:eastAsia="Times New Roman" w:hAnsi="Times New Roman" w:cs="Times New Roman"/>
          <w:sz w:val="24"/>
          <w:szCs w:val="24"/>
          <w:lang w:val="ru-RU" w:eastAsia="bg-BG"/>
        </w:rPr>
        <w:t xml:space="preserve"> </w:t>
      </w:r>
      <w:proofErr w:type="spellStart"/>
      <w:r w:rsidRPr="0081360B">
        <w:rPr>
          <w:rFonts w:ascii="Times New Roman" w:eastAsia="Times New Roman" w:hAnsi="Times New Roman" w:cs="Times New Roman"/>
          <w:sz w:val="24"/>
          <w:szCs w:val="24"/>
          <w:lang w:val="ru-RU" w:eastAsia="bg-BG"/>
        </w:rPr>
        <w:t>въпроси</w:t>
      </w:r>
      <w:proofErr w:type="spellEnd"/>
      <w:r w:rsidRPr="0081360B">
        <w:rPr>
          <w:rFonts w:ascii="Times New Roman" w:eastAsia="Times New Roman" w:hAnsi="Times New Roman" w:cs="Times New Roman"/>
          <w:sz w:val="24"/>
          <w:szCs w:val="24"/>
          <w:lang w:val="ru-RU" w:eastAsia="bg-BG"/>
        </w:rPr>
        <w:t xml:space="preserve">, </w:t>
      </w:r>
      <w:proofErr w:type="spellStart"/>
      <w:r w:rsidRPr="0081360B">
        <w:rPr>
          <w:rFonts w:ascii="Times New Roman" w:eastAsia="Times New Roman" w:hAnsi="Times New Roman" w:cs="Times New Roman"/>
          <w:sz w:val="24"/>
          <w:szCs w:val="24"/>
          <w:lang w:val="ru-RU" w:eastAsia="bg-BG"/>
        </w:rPr>
        <w:t>участниците</w:t>
      </w:r>
      <w:proofErr w:type="spellEnd"/>
      <w:r w:rsidRPr="0081360B">
        <w:rPr>
          <w:rFonts w:ascii="Times New Roman" w:eastAsia="Times New Roman" w:hAnsi="Times New Roman" w:cs="Times New Roman"/>
          <w:sz w:val="24"/>
          <w:szCs w:val="24"/>
          <w:lang w:val="ru-RU" w:eastAsia="bg-BG"/>
        </w:rPr>
        <w:t xml:space="preserve"> </w:t>
      </w:r>
      <w:proofErr w:type="spellStart"/>
      <w:r w:rsidRPr="0081360B">
        <w:rPr>
          <w:rFonts w:ascii="Times New Roman" w:eastAsia="Times New Roman" w:hAnsi="Times New Roman" w:cs="Times New Roman"/>
          <w:sz w:val="24"/>
          <w:szCs w:val="24"/>
          <w:lang w:val="ru-RU" w:eastAsia="bg-BG"/>
        </w:rPr>
        <w:t>следва</w:t>
      </w:r>
      <w:proofErr w:type="spellEnd"/>
      <w:r w:rsidRPr="0081360B">
        <w:rPr>
          <w:rFonts w:ascii="Times New Roman" w:eastAsia="Times New Roman" w:hAnsi="Times New Roman" w:cs="Times New Roman"/>
          <w:sz w:val="24"/>
          <w:szCs w:val="24"/>
          <w:lang w:val="ru-RU" w:eastAsia="bg-BG"/>
        </w:rPr>
        <w:t xml:space="preserve"> да </w:t>
      </w:r>
      <w:proofErr w:type="spellStart"/>
      <w:r w:rsidRPr="0081360B">
        <w:rPr>
          <w:rFonts w:ascii="Times New Roman" w:eastAsia="Times New Roman" w:hAnsi="Times New Roman" w:cs="Times New Roman"/>
          <w:sz w:val="24"/>
          <w:szCs w:val="24"/>
          <w:lang w:val="ru-RU" w:eastAsia="bg-BG"/>
        </w:rPr>
        <w:t>съблюдават</w:t>
      </w:r>
      <w:proofErr w:type="spellEnd"/>
      <w:r w:rsidRPr="0081360B">
        <w:rPr>
          <w:rFonts w:ascii="Times New Roman" w:eastAsia="Times New Roman" w:hAnsi="Times New Roman" w:cs="Times New Roman"/>
          <w:sz w:val="24"/>
          <w:szCs w:val="24"/>
          <w:lang w:val="ru-RU" w:eastAsia="bg-BG"/>
        </w:rPr>
        <w:t xml:space="preserve"> </w:t>
      </w:r>
      <w:proofErr w:type="spellStart"/>
      <w:r w:rsidRPr="0081360B">
        <w:rPr>
          <w:rFonts w:ascii="Times New Roman" w:eastAsia="Times New Roman" w:hAnsi="Times New Roman" w:cs="Times New Roman"/>
          <w:sz w:val="24"/>
          <w:szCs w:val="24"/>
          <w:lang w:val="ru-RU" w:eastAsia="bg-BG"/>
        </w:rPr>
        <w:t>нормите</w:t>
      </w:r>
      <w:proofErr w:type="spellEnd"/>
      <w:r w:rsidRPr="0081360B">
        <w:rPr>
          <w:rFonts w:ascii="Times New Roman" w:eastAsia="Times New Roman" w:hAnsi="Times New Roman" w:cs="Times New Roman"/>
          <w:sz w:val="24"/>
          <w:szCs w:val="24"/>
          <w:lang w:val="ru-RU" w:eastAsia="bg-BG"/>
        </w:rPr>
        <w:t xml:space="preserve"> на ЗОП, ППЗОП, </w:t>
      </w:r>
      <w:proofErr w:type="spellStart"/>
      <w:r w:rsidRPr="0081360B">
        <w:rPr>
          <w:rFonts w:ascii="Times New Roman" w:eastAsia="Times New Roman" w:hAnsi="Times New Roman" w:cs="Times New Roman"/>
          <w:sz w:val="24"/>
          <w:szCs w:val="24"/>
          <w:lang w:val="ru-RU" w:eastAsia="bg-BG"/>
        </w:rPr>
        <w:t>инструкциите</w:t>
      </w:r>
      <w:proofErr w:type="spellEnd"/>
      <w:r w:rsidRPr="0081360B">
        <w:rPr>
          <w:rFonts w:ascii="Times New Roman" w:eastAsia="Times New Roman" w:hAnsi="Times New Roman" w:cs="Times New Roman"/>
          <w:sz w:val="24"/>
          <w:szCs w:val="24"/>
          <w:lang w:val="ru-RU" w:eastAsia="bg-BG"/>
        </w:rPr>
        <w:t xml:space="preserve"> и </w:t>
      </w:r>
      <w:proofErr w:type="spellStart"/>
      <w:r w:rsidRPr="0081360B">
        <w:rPr>
          <w:rFonts w:ascii="Times New Roman" w:eastAsia="Times New Roman" w:hAnsi="Times New Roman" w:cs="Times New Roman"/>
          <w:sz w:val="24"/>
          <w:szCs w:val="24"/>
          <w:lang w:val="ru-RU" w:eastAsia="bg-BG"/>
        </w:rPr>
        <w:t>указанията</w:t>
      </w:r>
      <w:proofErr w:type="spellEnd"/>
      <w:r w:rsidRPr="0081360B">
        <w:rPr>
          <w:rFonts w:ascii="Times New Roman" w:eastAsia="Times New Roman" w:hAnsi="Times New Roman" w:cs="Times New Roman"/>
          <w:sz w:val="24"/>
          <w:szCs w:val="24"/>
          <w:lang w:val="ru-RU" w:eastAsia="bg-BG"/>
        </w:rPr>
        <w:t xml:space="preserve"> на АОП.</w:t>
      </w:r>
      <w:r w:rsidRPr="0081360B">
        <w:rPr>
          <w:rFonts w:ascii="Times New Roman" w:eastAsia="Times New Roman" w:hAnsi="Times New Roman" w:cs="Times New Roman"/>
          <w:sz w:val="24"/>
          <w:szCs w:val="24"/>
          <w:lang w:val="ru-RU" w:eastAsia="bg-BG"/>
        </w:rPr>
        <w:tab/>
      </w:r>
      <w:r w:rsidRPr="0081360B">
        <w:rPr>
          <w:rFonts w:ascii="Times New Roman" w:eastAsia="Times New Roman" w:hAnsi="Times New Roman" w:cs="Times New Roman"/>
          <w:sz w:val="24"/>
          <w:szCs w:val="24"/>
          <w:lang w:val="ru-RU" w:eastAsia="bg-BG"/>
        </w:rPr>
        <w:tab/>
      </w:r>
      <w:r w:rsidRPr="0081360B">
        <w:rPr>
          <w:rFonts w:ascii="Times New Roman" w:eastAsia="Times New Roman" w:hAnsi="Times New Roman" w:cs="Times New Roman"/>
          <w:sz w:val="24"/>
          <w:szCs w:val="24"/>
          <w:lang w:val="ru-RU" w:eastAsia="bg-BG"/>
        </w:rPr>
        <w:tab/>
      </w:r>
      <w:r w:rsidRPr="0081360B">
        <w:rPr>
          <w:rFonts w:ascii="Times New Roman" w:eastAsia="Times New Roman" w:hAnsi="Times New Roman" w:cs="Times New Roman"/>
          <w:sz w:val="24"/>
          <w:szCs w:val="24"/>
          <w:lang w:val="ru-RU" w:eastAsia="bg-BG"/>
        </w:rPr>
        <w:tab/>
      </w:r>
      <w:r w:rsidRPr="0081360B">
        <w:rPr>
          <w:rFonts w:ascii="Times New Roman" w:eastAsia="Times New Roman" w:hAnsi="Times New Roman" w:cs="Times New Roman"/>
          <w:sz w:val="24"/>
          <w:szCs w:val="24"/>
          <w:lang w:val="ru-RU" w:eastAsia="bg-BG"/>
        </w:rPr>
        <w:tab/>
      </w:r>
      <w:r w:rsidRPr="0081360B">
        <w:rPr>
          <w:rFonts w:ascii="Times New Roman" w:eastAsia="Times New Roman" w:hAnsi="Times New Roman" w:cs="Times New Roman"/>
          <w:sz w:val="24"/>
          <w:szCs w:val="24"/>
          <w:lang w:val="ru-RU" w:eastAsia="bg-BG"/>
        </w:rPr>
        <w:tab/>
      </w:r>
      <w:r w:rsidRPr="0081360B">
        <w:rPr>
          <w:rFonts w:ascii="Times New Roman" w:eastAsia="Times New Roman" w:hAnsi="Times New Roman" w:cs="Times New Roman"/>
          <w:sz w:val="24"/>
          <w:szCs w:val="24"/>
          <w:lang w:val="ru-RU" w:eastAsia="bg-BG"/>
        </w:rPr>
        <w:tab/>
      </w:r>
    </w:p>
    <w:p w:rsidR="0081360B" w:rsidRPr="0081360B" w:rsidRDefault="0081360B" w:rsidP="0081360B">
      <w:pPr>
        <w:tabs>
          <w:tab w:val="left" w:pos="360"/>
        </w:tabs>
        <w:suppressAutoHyphens/>
        <w:spacing w:after="0" w:line="276" w:lineRule="auto"/>
        <w:ind w:firstLine="360"/>
        <w:jc w:val="both"/>
        <w:rPr>
          <w:rFonts w:ascii="Times New Roman" w:eastAsia="Times New Roman" w:hAnsi="Times New Roman" w:cs="Times New Roman"/>
          <w:i/>
          <w:sz w:val="24"/>
          <w:szCs w:val="24"/>
        </w:rPr>
      </w:pPr>
      <w:r w:rsidRPr="0081360B">
        <w:rPr>
          <w:rFonts w:ascii="Times New Roman" w:eastAsia="Times New Roman" w:hAnsi="Times New Roman" w:cs="Times New Roman"/>
          <w:i/>
          <w:sz w:val="24"/>
          <w:szCs w:val="24"/>
        </w:rPr>
        <w:t xml:space="preserve">Участниците  могат  да  получат  необходимата  информация  за задълженията,  свързани  с  данъци  и  осигуровки,  опазване  на  околната среда,  закрила  на  заетостта  и  условията  на  труд,  които  са  в  сила  в Република България: </w:t>
      </w:r>
    </w:p>
    <w:p w:rsidR="0081360B" w:rsidRPr="0081360B" w:rsidRDefault="0081360B" w:rsidP="0081360B">
      <w:pPr>
        <w:tabs>
          <w:tab w:val="left" w:pos="360"/>
        </w:tabs>
        <w:suppressAutoHyphens/>
        <w:spacing w:after="0" w:line="276" w:lineRule="auto"/>
        <w:ind w:firstLine="360"/>
        <w:jc w:val="both"/>
        <w:rPr>
          <w:rFonts w:ascii="Times New Roman" w:eastAsia="Times New Roman" w:hAnsi="Times New Roman" w:cs="Times New Roman"/>
          <w:sz w:val="24"/>
          <w:szCs w:val="24"/>
          <w:u w:val="single"/>
        </w:rPr>
      </w:pPr>
      <w:r w:rsidRPr="0081360B">
        <w:rPr>
          <w:rFonts w:ascii="Times New Roman" w:eastAsia="Times New Roman" w:hAnsi="Times New Roman" w:cs="Times New Roman"/>
          <w:sz w:val="24"/>
          <w:szCs w:val="24"/>
          <w:u w:val="single"/>
        </w:rPr>
        <w:t xml:space="preserve">  Относно  задълженията,  свързани  с  данъци  и  осигуровки: </w:t>
      </w:r>
    </w:p>
    <w:p w:rsidR="0081360B" w:rsidRPr="0081360B" w:rsidRDefault="0081360B" w:rsidP="0081360B">
      <w:pPr>
        <w:tabs>
          <w:tab w:val="left" w:pos="360"/>
        </w:tabs>
        <w:suppressAutoHyphens/>
        <w:spacing w:after="0" w:line="276" w:lineRule="auto"/>
        <w:ind w:firstLine="360"/>
        <w:jc w:val="both"/>
        <w:rPr>
          <w:rFonts w:ascii="Times New Roman" w:eastAsia="Times New Roman" w:hAnsi="Times New Roman" w:cs="Times New Roman"/>
          <w:sz w:val="24"/>
          <w:szCs w:val="24"/>
        </w:rPr>
      </w:pPr>
      <w:r w:rsidRPr="0081360B">
        <w:rPr>
          <w:rFonts w:ascii="Times New Roman" w:eastAsia="Times New Roman" w:hAnsi="Times New Roman" w:cs="Times New Roman"/>
          <w:sz w:val="24"/>
          <w:szCs w:val="24"/>
        </w:rPr>
        <w:t xml:space="preserve">Национална  агенция  по  приходите:  Информационен  телефон на НАП - 0700 18 700; интернет адрес: www.nap.bg </w:t>
      </w:r>
    </w:p>
    <w:p w:rsidR="0081360B" w:rsidRPr="0081360B" w:rsidRDefault="0081360B" w:rsidP="0081360B">
      <w:pPr>
        <w:tabs>
          <w:tab w:val="left" w:pos="360"/>
        </w:tabs>
        <w:suppressAutoHyphens/>
        <w:spacing w:after="0" w:line="276" w:lineRule="auto"/>
        <w:ind w:firstLine="360"/>
        <w:jc w:val="both"/>
        <w:rPr>
          <w:rFonts w:ascii="Times New Roman" w:eastAsia="Times New Roman" w:hAnsi="Times New Roman" w:cs="Times New Roman"/>
          <w:sz w:val="24"/>
          <w:szCs w:val="24"/>
        </w:rPr>
      </w:pPr>
      <w:r w:rsidRPr="0081360B">
        <w:rPr>
          <w:rFonts w:ascii="Times New Roman" w:eastAsia="Times New Roman" w:hAnsi="Times New Roman" w:cs="Times New Roman"/>
          <w:sz w:val="24"/>
          <w:szCs w:val="24"/>
          <w:u w:val="single"/>
        </w:rPr>
        <w:t>Относно  задълженията,  свързани  с  опазване  на  околната среда:</w:t>
      </w:r>
      <w:r w:rsidRPr="0081360B">
        <w:rPr>
          <w:rFonts w:ascii="Times New Roman" w:eastAsia="Times New Roman" w:hAnsi="Times New Roman" w:cs="Times New Roman"/>
          <w:sz w:val="24"/>
          <w:szCs w:val="24"/>
        </w:rPr>
        <w:t xml:space="preserve">      </w:t>
      </w:r>
    </w:p>
    <w:p w:rsidR="0081360B" w:rsidRPr="0081360B" w:rsidRDefault="0081360B" w:rsidP="0081360B">
      <w:pPr>
        <w:tabs>
          <w:tab w:val="left" w:pos="360"/>
        </w:tabs>
        <w:suppressAutoHyphens/>
        <w:spacing w:after="0" w:line="276" w:lineRule="auto"/>
        <w:ind w:firstLine="360"/>
        <w:jc w:val="both"/>
        <w:rPr>
          <w:rFonts w:ascii="Times New Roman" w:eastAsia="Times New Roman" w:hAnsi="Times New Roman" w:cs="Times New Roman"/>
          <w:sz w:val="24"/>
          <w:szCs w:val="24"/>
        </w:rPr>
      </w:pPr>
      <w:r w:rsidRPr="0081360B">
        <w:rPr>
          <w:rFonts w:ascii="Times New Roman" w:eastAsia="Times New Roman" w:hAnsi="Times New Roman" w:cs="Times New Roman"/>
          <w:sz w:val="24"/>
          <w:szCs w:val="24"/>
        </w:rPr>
        <w:t xml:space="preserve">Министерство  на  околната  среда  и  водите: </w:t>
      </w:r>
    </w:p>
    <w:p w:rsidR="0081360B" w:rsidRPr="0081360B" w:rsidRDefault="0081360B" w:rsidP="0081360B">
      <w:pPr>
        <w:tabs>
          <w:tab w:val="left" w:pos="360"/>
        </w:tabs>
        <w:suppressAutoHyphens/>
        <w:spacing w:after="0" w:line="276" w:lineRule="auto"/>
        <w:ind w:firstLine="360"/>
        <w:jc w:val="both"/>
        <w:rPr>
          <w:rFonts w:ascii="Times New Roman" w:eastAsia="Times New Roman" w:hAnsi="Times New Roman" w:cs="Times New Roman"/>
          <w:sz w:val="24"/>
          <w:szCs w:val="24"/>
        </w:rPr>
      </w:pPr>
      <w:r w:rsidRPr="0081360B">
        <w:rPr>
          <w:rFonts w:ascii="Times New Roman" w:eastAsia="Times New Roman" w:hAnsi="Times New Roman" w:cs="Times New Roman"/>
          <w:sz w:val="24"/>
          <w:szCs w:val="24"/>
        </w:rPr>
        <w:t xml:space="preserve">Информационен център на МОСВ: работи за посетители всеки </w:t>
      </w:r>
    </w:p>
    <w:p w:rsidR="0081360B" w:rsidRPr="0081360B" w:rsidRDefault="0081360B" w:rsidP="0081360B">
      <w:pPr>
        <w:tabs>
          <w:tab w:val="left" w:pos="360"/>
        </w:tabs>
        <w:suppressAutoHyphens/>
        <w:spacing w:after="0" w:line="276" w:lineRule="auto"/>
        <w:ind w:firstLine="360"/>
        <w:jc w:val="both"/>
        <w:rPr>
          <w:rFonts w:ascii="Times New Roman" w:eastAsia="Times New Roman" w:hAnsi="Times New Roman" w:cs="Times New Roman"/>
          <w:sz w:val="24"/>
          <w:szCs w:val="24"/>
        </w:rPr>
      </w:pPr>
      <w:r w:rsidRPr="0081360B">
        <w:rPr>
          <w:rFonts w:ascii="Times New Roman" w:eastAsia="Times New Roman" w:hAnsi="Times New Roman" w:cs="Times New Roman"/>
          <w:sz w:val="24"/>
          <w:szCs w:val="24"/>
        </w:rPr>
        <w:t xml:space="preserve">работен  ден  от  14  до  17  ч.,1000  София,  ул.  "У.  Гладстон"  № </w:t>
      </w:r>
    </w:p>
    <w:p w:rsidR="0081360B" w:rsidRPr="0081360B" w:rsidRDefault="0081360B" w:rsidP="0081360B">
      <w:pPr>
        <w:tabs>
          <w:tab w:val="left" w:pos="360"/>
        </w:tabs>
        <w:suppressAutoHyphens/>
        <w:spacing w:after="0" w:line="276" w:lineRule="auto"/>
        <w:ind w:firstLine="360"/>
        <w:jc w:val="both"/>
        <w:rPr>
          <w:rFonts w:ascii="Times New Roman" w:eastAsia="Times New Roman" w:hAnsi="Times New Roman" w:cs="Times New Roman"/>
          <w:sz w:val="24"/>
          <w:szCs w:val="24"/>
        </w:rPr>
      </w:pPr>
      <w:r w:rsidRPr="0081360B">
        <w:rPr>
          <w:rFonts w:ascii="Times New Roman" w:eastAsia="Times New Roman" w:hAnsi="Times New Roman" w:cs="Times New Roman"/>
          <w:sz w:val="24"/>
          <w:szCs w:val="24"/>
        </w:rPr>
        <w:t xml:space="preserve">67  Телефон:  02/  940  6331,Интернет  адрес: </w:t>
      </w:r>
    </w:p>
    <w:p w:rsidR="0081360B" w:rsidRPr="0081360B" w:rsidRDefault="0081360B" w:rsidP="0081360B">
      <w:pPr>
        <w:tabs>
          <w:tab w:val="left" w:pos="360"/>
        </w:tabs>
        <w:suppressAutoHyphens/>
        <w:spacing w:after="0" w:line="276" w:lineRule="auto"/>
        <w:ind w:firstLine="360"/>
        <w:jc w:val="both"/>
        <w:rPr>
          <w:rFonts w:ascii="Times New Roman" w:eastAsia="Times New Roman" w:hAnsi="Times New Roman" w:cs="Times New Roman"/>
          <w:sz w:val="24"/>
          <w:szCs w:val="24"/>
        </w:rPr>
      </w:pPr>
      <w:r w:rsidRPr="0081360B">
        <w:rPr>
          <w:rFonts w:ascii="Times New Roman" w:eastAsia="Times New Roman" w:hAnsi="Times New Roman" w:cs="Times New Roman"/>
          <w:sz w:val="24"/>
          <w:szCs w:val="24"/>
        </w:rPr>
        <w:t xml:space="preserve">http://www3.moew.government.bg/. </w:t>
      </w:r>
    </w:p>
    <w:p w:rsidR="0081360B" w:rsidRPr="0081360B" w:rsidRDefault="0081360B" w:rsidP="0081360B">
      <w:pPr>
        <w:tabs>
          <w:tab w:val="left" w:pos="360"/>
        </w:tabs>
        <w:suppressAutoHyphens/>
        <w:spacing w:after="0" w:line="276" w:lineRule="auto"/>
        <w:ind w:firstLine="360"/>
        <w:jc w:val="both"/>
        <w:rPr>
          <w:rFonts w:ascii="Times New Roman" w:eastAsia="Times New Roman" w:hAnsi="Times New Roman" w:cs="Times New Roman"/>
          <w:sz w:val="24"/>
          <w:szCs w:val="24"/>
          <w:u w:val="single"/>
        </w:rPr>
      </w:pPr>
      <w:r w:rsidRPr="0081360B">
        <w:rPr>
          <w:rFonts w:ascii="Times New Roman" w:eastAsia="Times New Roman" w:hAnsi="Times New Roman" w:cs="Times New Roman"/>
          <w:sz w:val="24"/>
          <w:szCs w:val="24"/>
          <w:u w:val="single"/>
        </w:rPr>
        <w:lastRenderedPageBreak/>
        <w:t xml:space="preserve">Относно  задълженията,  свързани  със  закрила  на  заетостта  и условията  на  труд: </w:t>
      </w:r>
    </w:p>
    <w:p w:rsidR="0081360B" w:rsidRPr="0081360B" w:rsidRDefault="0081360B" w:rsidP="0081360B">
      <w:pPr>
        <w:tabs>
          <w:tab w:val="left" w:pos="360"/>
        </w:tabs>
        <w:suppressAutoHyphens/>
        <w:spacing w:after="0" w:line="276" w:lineRule="auto"/>
        <w:ind w:firstLine="360"/>
        <w:jc w:val="both"/>
        <w:rPr>
          <w:rFonts w:ascii="Times New Roman" w:eastAsia="Times New Roman" w:hAnsi="Times New Roman" w:cs="Times New Roman"/>
          <w:sz w:val="24"/>
          <w:szCs w:val="24"/>
        </w:rPr>
      </w:pPr>
      <w:r w:rsidRPr="0081360B">
        <w:rPr>
          <w:rFonts w:ascii="Times New Roman" w:eastAsia="Times New Roman" w:hAnsi="Times New Roman" w:cs="Times New Roman"/>
          <w:sz w:val="24"/>
          <w:szCs w:val="24"/>
        </w:rPr>
        <w:t xml:space="preserve"> Министерство  на  труда  и  социалната политика: </w:t>
      </w:r>
    </w:p>
    <w:p w:rsidR="00076278" w:rsidRDefault="0081360B" w:rsidP="00933A91">
      <w:pPr>
        <w:tabs>
          <w:tab w:val="left" w:pos="360"/>
        </w:tabs>
        <w:suppressAutoHyphens/>
        <w:spacing w:after="0" w:line="276" w:lineRule="auto"/>
        <w:ind w:firstLine="360"/>
        <w:jc w:val="both"/>
        <w:rPr>
          <w:rFonts w:ascii="Times New Roman" w:eastAsia="Times New Roman" w:hAnsi="Times New Roman" w:cs="Times New Roman"/>
          <w:sz w:val="24"/>
          <w:szCs w:val="24"/>
          <w:lang w:val="en-US"/>
        </w:rPr>
      </w:pPr>
      <w:r w:rsidRPr="0081360B">
        <w:rPr>
          <w:rFonts w:ascii="Times New Roman" w:eastAsia="Times New Roman" w:hAnsi="Times New Roman" w:cs="Times New Roman"/>
          <w:sz w:val="24"/>
          <w:szCs w:val="24"/>
        </w:rPr>
        <w:t xml:space="preserve"> София  1051,  ул.  Триадица  №2,Телефон:  02/  8119 443,Интернет  адрес:  http://www.mlsp.government.bg, Изпълнителна  агенция  „Главна  инспекция  по  труда”:  София 1000,  бул.  Дондуков  №3,  тел.:02  8101759;  0700  17670;  email: </w:t>
      </w:r>
      <w:hyperlink r:id="rId12" w:history="1">
        <w:r w:rsidR="00421F9B" w:rsidRPr="0024467B">
          <w:rPr>
            <w:rStyle w:val="af"/>
            <w:rFonts w:ascii="Times New Roman" w:eastAsia="Times New Roman" w:hAnsi="Times New Roman" w:cs="Times New Roman"/>
            <w:sz w:val="24"/>
            <w:szCs w:val="24"/>
          </w:rPr>
          <w:t>secridirector@gli.government.bg</w:t>
        </w:r>
      </w:hyperlink>
    </w:p>
    <w:p w:rsidR="00421F9B" w:rsidRPr="00421F9B" w:rsidRDefault="00421F9B" w:rsidP="00933A91">
      <w:pPr>
        <w:tabs>
          <w:tab w:val="left" w:pos="360"/>
        </w:tabs>
        <w:suppressAutoHyphens/>
        <w:spacing w:after="0" w:line="276" w:lineRule="auto"/>
        <w:ind w:firstLine="360"/>
        <w:jc w:val="both"/>
        <w:rPr>
          <w:rFonts w:ascii="Times New Roman" w:eastAsia="Times New Roman" w:hAnsi="Times New Roman" w:cs="Times New Roman"/>
          <w:sz w:val="24"/>
          <w:szCs w:val="24"/>
        </w:rPr>
      </w:pPr>
      <w:r w:rsidRPr="00421F9B">
        <w:rPr>
          <w:rFonts w:ascii="Times New Roman" w:eastAsia="Times New Roman" w:hAnsi="Times New Roman" w:cs="Times New Roman"/>
          <w:sz w:val="24"/>
          <w:szCs w:val="24"/>
        </w:rPr>
        <w:t>При писмено искане, направено до три дни преди изтичането на срока за получаване на оферти, възложителят е длъжен най-късно на следващия работен ден да публикува в профила на купувача писмени разяснения по условията на обществената поръчка.</w:t>
      </w:r>
    </w:p>
    <w:sectPr w:rsidR="00421F9B" w:rsidRPr="00421F9B" w:rsidSect="00076278">
      <w:pgSz w:w="11906" w:h="16838"/>
      <w:pgMar w:top="768" w:right="1417" w:bottom="1417" w:left="1417" w:header="823"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168D" w:rsidRDefault="00D0168D" w:rsidP="00720D90">
      <w:pPr>
        <w:spacing w:after="0" w:line="240" w:lineRule="auto"/>
      </w:pPr>
      <w:r>
        <w:separator/>
      </w:r>
    </w:p>
  </w:endnote>
  <w:endnote w:type="continuationSeparator" w:id="0">
    <w:p w:rsidR="00D0168D" w:rsidRDefault="00D0168D" w:rsidP="00720D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 w:name="Georgia">
    <w:panose1 w:val="02040502050405020303"/>
    <w:charset w:val="CC"/>
    <w:family w:val="roman"/>
    <w:pitch w:val="variable"/>
    <w:sig w:usb0="00000287" w:usb1="00000000" w:usb2="00000000" w:usb3="00000000" w:csb0="0000009F" w:csb1="00000000"/>
  </w:font>
  <w:font w:name="TimesNewRoman">
    <w:altName w:val="Arial Unicode MS"/>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168D" w:rsidRDefault="00D0168D" w:rsidP="00720D90">
      <w:pPr>
        <w:spacing w:after="0" w:line="240" w:lineRule="auto"/>
      </w:pPr>
      <w:r>
        <w:separator/>
      </w:r>
    </w:p>
  </w:footnote>
  <w:footnote w:type="continuationSeparator" w:id="0">
    <w:p w:rsidR="00D0168D" w:rsidRDefault="00D0168D" w:rsidP="00720D9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3in;height:3in" o:bullet="t">
        <v:imagedata r:id="rId1" o:title=""/>
      </v:shape>
    </w:pict>
  </w:numPicBullet>
  <w:abstractNum w:abstractNumId="0">
    <w:nsid w:val="13B4040D"/>
    <w:multiLevelType w:val="hybridMultilevel"/>
    <w:tmpl w:val="D0223072"/>
    <w:lvl w:ilvl="0" w:tplc="CC20775A">
      <w:start w:val="1"/>
      <w:numFmt w:val="bullet"/>
      <w:lvlText w:val=""/>
      <w:lvlJc w:val="left"/>
      <w:pPr>
        <w:ind w:left="720" w:hanging="360"/>
      </w:pPr>
      <w:rPr>
        <w:rFonts w:ascii="Symbol" w:hAnsi="Symbol"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F76E4F"/>
    <w:multiLevelType w:val="multilevel"/>
    <w:tmpl w:val="51129B8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nsid w:val="1A9861E9"/>
    <w:multiLevelType w:val="multilevel"/>
    <w:tmpl w:val="A8A4354A"/>
    <w:lvl w:ilvl="0">
      <w:start w:val="1"/>
      <w:numFmt w:val="decimal"/>
      <w:lvlText w:val="%1."/>
      <w:lvlJc w:val="left"/>
      <w:pPr>
        <w:ind w:left="1495" w:hanging="360"/>
      </w:pPr>
      <w:rPr>
        <w:rFonts w:hint="default"/>
      </w:rPr>
    </w:lvl>
    <w:lvl w:ilvl="1">
      <w:start w:val="1"/>
      <w:numFmt w:val="decimal"/>
      <w:isLgl/>
      <w:lvlText w:val="%1.%2."/>
      <w:lvlJc w:val="left"/>
      <w:pPr>
        <w:ind w:left="1211" w:hanging="36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
    <w:nsid w:val="240A5799"/>
    <w:multiLevelType w:val="hybridMultilevel"/>
    <w:tmpl w:val="D8D646B8"/>
    <w:lvl w:ilvl="0" w:tplc="0874A40C">
      <w:start w:val="1"/>
      <w:numFmt w:val="decimal"/>
      <w:lvlText w:val="%1."/>
      <w:lvlJc w:val="left"/>
      <w:pPr>
        <w:ind w:left="1069" w:hanging="360"/>
      </w:pPr>
      <w:rPr>
        <w:rFonts w:hint="default"/>
      </w:rPr>
    </w:lvl>
    <w:lvl w:ilvl="1" w:tplc="04020019" w:tentative="1">
      <w:start w:val="1"/>
      <w:numFmt w:val="lowerLetter"/>
      <w:lvlText w:val="%2."/>
      <w:lvlJc w:val="left"/>
      <w:pPr>
        <w:ind w:left="1789" w:hanging="360"/>
      </w:pPr>
    </w:lvl>
    <w:lvl w:ilvl="2" w:tplc="0402001B" w:tentative="1">
      <w:start w:val="1"/>
      <w:numFmt w:val="lowerRoman"/>
      <w:lvlText w:val="%3."/>
      <w:lvlJc w:val="right"/>
      <w:pPr>
        <w:ind w:left="2509" w:hanging="180"/>
      </w:pPr>
    </w:lvl>
    <w:lvl w:ilvl="3" w:tplc="0402000F" w:tentative="1">
      <w:start w:val="1"/>
      <w:numFmt w:val="decimal"/>
      <w:lvlText w:val="%4."/>
      <w:lvlJc w:val="left"/>
      <w:pPr>
        <w:ind w:left="3229" w:hanging="360"/>
      </w:pPr>
    </w:lvl>
    <w:lvl w:ilvl="4" w:tplc="04020019" w:tentative="1">
      <w:start w:val="1"/>
      <w:numFmt w:val="lowerLetter"/>
      <w:lvlText w:val="%5."/>
      <w:lvlJc w:val="left"/>
      <w:pPr>
        <w:ind w:left="3949" w:hanging="360"/>
      </w:pPr>
    </w:lvl>
    <w:lvl w:ilvl="5" w:tplc="0402001B" w:tentative="1">
      <w:start w:val="1"/>
      <w:numFmt w:val="lowerRoman"/>
      <w:lvlText w:val="%6."/>
      <w:lvlJc w:val="right"/>
      <w:pPr>
        <w:ind w:left="4669" w:hanging="180"/>
      </w:pPr>
    </w:lvl>
    <w:lvl w:ilvl="6" w:tplc="0402000F" w:tentative="1">
      <w:start w:val="1"/>
      <w:numFmt w:val="decimal"/>
      <w:lvlText w:val="%7."/>
      <w:lvlJc w:val="left"/>
      <w:pPr>
        <w:ind w:left="5389" w:hanging="360"/>
      </w:pPr>
    </w:lvl>
    <w:lvl w:ilvl="7" w:tplc="04020019" w:tentative="1">
      <w:start w:val="1"/>
      <w:numFmt w:val="lowerLetter"/>
      <w:lvlText w:val="%8."/>
      <w:lvlJc w:val="left"/>
      <w:pPr>
        <w:ind w:left="6109" w:hanging="360"/>
      </w:pPr>
    </w:lvl>
    <w:lvl w:ilvl="8" w:tplc="0402001B" w:tentative="1">
      <w:start w:val="1"/>
      <w:numFmt w:val="lowerRoman"/>
      <w:lvlText w:val="%9."/>
      <w:lvlJc w:val="right"/>
      <w:pPr>
        <w:ind w:left="6829" w:hanging="180"/>
      </w:pPr>
    </w:lvl>
  </w:abstractNum>
  <w:abstractNum w:abstractNumId="4">
    <w:nsid w:val="2F406083"/>
    <w:multiLevelType w:val="hybridMultilevel"/>
    <w:tmpl w:val="77A0D8B0"/>
    <w:lvl w:ilvl="0" w:tplc="0402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20114DB"/>
    <w:multiLevelType w:val="hybridMultilevel"/>
    <w:tmpl w:val="F4A64F8C"/>
    <w:lvl w:ilvl="0" w:tplc="0BBECFDE">
      <w:start w:val="1"/>
      <w:numFmt w:val="decimal"/>
      <w:lvlText w:val="%1)"/>
      <w:lvlJc w:val="left"/>
      <w:pPr>
        <w:ind w:left="1800" w:hanging="360"/>
      </w:pPr>
      <w:rPr>
        <w:rFonts w:hint="default"/>
        <w:color w:val="auto"/>
      </w:rPr>
    </w:lvl>
    <w:lvl w:ilvl="1" w:tplc="04020019" w:tentative="1">
      <w:start w:val="1"/>
      <w:numFmt w:val="lowerLetter"/>
      <w:lvlText w:val="%2."/>
      <w:lvlJc w:val="left"/>
      <w:pPr>
        <w:ind w:left="2520" w:hanging="360"/>
      </w:pPr>
    </w:lvl>
    <w:lvl w:ilvl="2" w:tplc="0402001B" w:tentative="1">
      <w:start w:val="1"/>
      <w:numFmt w:val="lowerRoman"/>
      <w:lvlText w:val="%3."/>
      <w:lvlJc w:val="right"/>
      <w:pPr>
        <w:ind w:left="3240" w:hanging="180"/>
      </w:pPr>
    </w:lvl>
    <w:lvl w:ilvl="3" w:tplc="0402000F" w:tentative="1">
      <w:start w:val="1"/>
      <w:numFmt w:val="decimal"/>
      <w:lvlText w:val="%4."/>
      <w:lvlJc w:val="left"/>
      <w:pPr>
        <w:ind w:left="3960" w:hanging="360"/>
      </w:pPr>
    </w:lvl>
    <w:lvl w:ilvl="4" w:tplc="04020019" w:tentative="1">
      <w:start w:val="1"/>
      <w:numFmt w:val="lowerLetter"/>
      <w:lvlText w:val="%5."/>
      <w:lvlJc w:val="left"/>
      <w:pPr>
        <w:ind w:left="4680" w:hanging="360"/>
      </w:pPr>
    </w:lvl>
    <w:lvl w:ilvl="5" w:tplc="0402001B" w:tentative="1">
      <w:start w:val="1"/>
      <w:numFmt w:val="lowerRoman"/>
      <w:lvlText w:val="%6."/>
      <w:lvlJc w:val="right"/>
      <w:pPr>
        <w:ind w:left="5400" w:hanging="180"/>
      </w:pPr>
    </w:lvl>
    <w:lvl w:ilvl="6" w:tplc="0402000F" w:tentative="1">
      <w:start w:val="1"/>
      <w:numFmt w:val="decimal"/>
      <w:lvlText w:val="%7."/>
      <w:lvlJc w:val="left"/>
      <w:pPr>
        <w:ind w:left="6120" w:hanging="360"/>
      </w:pPr>
    </w:lvl>
    <w:lvl w:ilvl="7" w:tplc="04020019" w:tentative="1">
      <w:start w:val="1"/>
      <w:numFmt w:val="lowerLetter"/>
      <w:lvlText w:val="%8."/>
      <w:lvlJc w:val="left"/>
      <w:pPr>
        <w:ind w:left="6840" w:hanging="360"/>
      </w:pPr>
    </w:lvl>
    <w:lvl w:ilvl="8" w:tplc="0402001B" w:tentative="1">
      <w:start w:val="1"/>
      <w:numFmt w:val="lowerRoman"/>
      <w:lvlText w:val="%9."/>
      <w:lvlJc w:val="right"/>
      <w:pPr>
        <w:ind w:left="7560" w:hanging="180"/>
      </w:pPr>
    </w:lvl>
  </w:abstractNum>
  <w:abstractNum w:abstractNumId="6">
    <w:nsid w:val="367B560D"/>
    <w:multiLevelType w:val="hybridMultilevel"/>
    <w:tmpl w:val="BF8E546E"/>
    <w:lvl w:ilvl="0" w:tplc="7480BC92">
      <w:start w:val="1"/>
      <w:numFmt w:val="decimal"/>
      <w:lvlText w:val="%1."/>
      <w:lvlJc w:val="left"/>
      <w:pPr>
        <w:ind w:left="1070" w:hanging="360"/>
      </w:pPr>
      <w:rPr>
        <w:rFonts w:hint="default"/>
        <w:i/>
      </w:rPr>
    </w:lvl>
    <w:lvl w:ilvl="1" w:tplc="04020019" w:tentative="1">
      <w:start w:val="1"/>
      <w:numFmt w:val="lowerLetter"/>
      <w:lvlText w:val="%2."/>
      <w:lvlJc w:val="left"/>
      <w:pPr>
        <w:ind w:left="1790" w:hanging="360"/>
      </w:pPr>
    </w:lvl>
    <w:lvl w:ilvl="2" w:tplc="0402001B" w:tentative="1">
      <w:start w:val="1"/>
      <w:numFmt w:val="lowerRoman"/>
      <w:lvlText w:val="%3."/>
      <w:lvlJc w:val="right"/>
      <w:pPr>
        <w:ind w:left="2510" w:hanging="180"/>
      </w:pPr>
    </w:lvl>
    <w:lvl w:ilvl="3" w:tplc="0402000F" w:tentative="1">
      <w:start w:val="1"/>
      <w:numFmt w:val="decimal"/>
      <w:lvlText w:val="%4."/>
      <w:lvlJc w:val="left"/>
      <w:pPr>
        <w:ind w:left="3230" w:hanging="360"/>
      </w:pPr>
    </w:lvl>
    <w:lvl w:ilvl="4" w:tplc="04020019" w:tentative="1">
      <w:start w:val="1"/>
      <w:numFmt w:val="lowerLetter"/>
      <w:lvlText w:val="%5."/>
      <w:lvlJc w:val="left"/>
      <w:pPr>
        <w:ind w:left="3950" w:hanging="360"/>
      </w:pPr>
    </w:lvl>
    <w:lvl w:ilvl="5" w:tplc="0402001B" w:tentative="1">
      <w:start w:val="1"/>
      <w:numFmt w:val="lowerRoman"/>
      <w:lvlText w:val="%6."/>
      <w:lvlJc w:val="right"/>
      <w:pPr>
        <w:ind w:left="4670" w:hanging="180"/>
      </w:pPr>
    </w:lvl>
    <w:lvl w:ilvl="6" w:tplc="0402000F" w:tentative="1">
      <w:start w:val="1"/>
      <w:numFmt w:val="decimal"/>
      <w:lvlText w:val="%7."/>
      <w:lvlJc w:val="left"/>
      <w:pPr>
        <w:ind w:left="5390" w:hanging="360"/>
      </w:pPr>
    </w:lvl>
    <w:lvl w:ilvl="7" w:tplc="04020019" w:tentative="1">
      <w:start w:val="1"/>
      <w:numFmt w:val="lowerLetter"/>
      <w:lvlText w:val="%8."/>
      <w:lvlJc w:val="left"/>
      <w:pPr>
        <w:ind w:left="6110" w:hanging="360"/>
      </w:pPr>
    </w:lvl>
    <w:lvl w:ilvl="8" w:tplc="0402001B" w:tentative="1">
      <w:start w:val="1"/>
      <w:numFmt w:val="lowerRoman"/>
      <w:lvlText w:val="%9."/>
      <w:lvlJc w:val="right"/>
      <w:pPr>
        <w:ind w:left="6830" w:hanging="180"/>
      </w:pPr>
    </w:lvl>
  </w:abstractNum>
  <w:abstractNum w:abstractNumId="7">
    <w:nsid w:val="3AEE7600"/>
    <w:multiLevelType w:val="hybridMultilevel"/>
    <w:tmpl w:val="CA9664AE"/>
    <w:lvl w:ilvl="0" w:tplc="AB7EA37E">
      <w:start w:val="1"/>
      <w:numFmt w:val="bullet"/>
      <w:lvlText w:val=""/>
      <w:lvlPicBulletId w:val="0"/>
      <w:lvlJc w:val="left"/>
      <w:pPr>
        <w:ind w:left="1440" w:hanging="360"/>
      </w:pPr>
      <w:rPr>
        <w:rFonts w:ascii="Symbol" w:hAnsi="Symbol" w:hint="default"/>
        <w:b/>
        <w:color w:val="auto"/>
        <w:sz w:val="32"/>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8">
    <w:nsid w:val="3E5872DE"/>
    <w:multiLevelType w:val="hybridMultilevel"/>
    <w:tmpl w:val="2264C7A0"/>
    <w:lvl w:ilvl="0" w:tplc="04020001">
      <w:start w:val="1"/>
      <w:numFmt w:val="bullet"/>
      <w:lvlText w:val=""/>
      <w:lvlJc w:val="left"/>
      <w:pPr>
        <w:ind w:left="1427" w:hanging="360"/>
      </w:pPr>
      <w:rPr>
        <w:rFonts w:ascii="Symbol" w:hAnsi="Symbol" w:hint="default"/>
      </w:rPr>
    </w:lvl>
    <w:lvl w:ilvl="1" w:tplc="04020003" w:tentative="1">
      <w:start w:val="1"/>
      <w:numFmt w:val="bullet"/>
      <w:lvlText w:val="o"/>
      <w:lvlJc w:val="left"/>
      <w:pPr>
        <w:ind w:left="2147" w:hanging="360"/>
      </w:pPr>
      <w:rPr>
        <w:rFonts w:ascii="Courier New" w:hAnsi="Courier New" w:cs="Courier New" w:hint="default"/>
      </w:rPr>
    </w:lvl>
    <w:lvl w:ilvl="2" w:tplc="04020005" w:tentative="1">
      <w:start w:val="1"/>
      <w:numFmt w:val="bullet"/>
      <w:lvlText w:val=""/>
      <w:lvlJc w:val="left"/>
      <w:pPr>
        <w:ind w:left="2867" w:hanging="360"/>
      </w:pPr>
      <w:rPr>
        <w:rFonts w:ascii="Wingdings" w:hAnsi="Wingdings" w:hint="default"/>
      </w:rPr>
    </w:lvl>
    <w:lvl w:ilvl="3" w:tplc="04020001" w:tentative="1">
      <w:start w:val="1"/>
      <w:numFmt w:val="bullet"/>
      <w:lvlText w:val=""/>
      <w:lvlJc w:val="left"/>
      <w:pPr>
        <w:ind w:left="3587" w:hanging="360"/>
      </w:pPr>
      <w:rPr>
        <w:rFonts w:ascii="Symbol" w:hAnsi="Symbol" w:hint="default"/>
      </w:rPr>
    </w:lvl>
    <w:lvl w:ilvl="4" w:tplc="04020003" w:tentative="1">
      <w:start w:val="1"/>
      <w:numFmt w:val="bullet"/>
      <w:lvlText w:val="o"/>
      <w:lvlJc w:val="left"/>
      <w:pPr>
        <w:ind w:left="4307" w:hanging="360"/>
      </w:pPr>
      <w:rPr>
        <w:rFonts w:ascii="Courier New" w:hAnsi="Courier New" w:cs="Courier New" w:hint="default"/>
      </w:rPr>
    </w:lvl>
    <w:lvl w:ilvl="5" w:tplc="04020005" w:tentative="1">
      <w:start w:val="1"/>
      <w:numFmt w:val="bullet"/>
      <w:lvlText w:val=""/>
      <w:lvlJc w:val="left"/>
      <w:pPr>
        <w:ind w:left="5027" w:hanging="360"/>
      </w:pPr>
      <w:rPr>
        <w:rFonts w:ascii="Wingdings" w:hAnsi="Wingdings" w:hint="default"/>
      </w:rPr>
    </w:lvl>
    <w:lvl w:ilvl="6" w:tplc="04020001" w:tentative="1">
      <w:start w:val="1"/>
      <w:numFmt w:val="bullet"/>
      <w:lvlText w:val=""/>
      <w:lvlJc w:val="left"/>
      <w:pPr>
        <w:ind w:left="5747" w:hanging="360"/>
      </w:pPr>
      <w:rPr>
        <w:rFonts w:ascii="Symbol" w:hAnsi="Symbol" w:hint="default"/>
      </w:rPr>
    </w:lvl>
    <w:lvl w:ilvl="7" w:tplc="04020003" w:tentative="1">
      <w:start w:val="1"/>
      <w:numFmt w:val="bullet"/>
      <w:lvlText w:val="o"/>
      <w:lvlJc w:val="left"/>
      <w:pPr>
        <w:ind w:left="6467" w:hanging="360"/>
      </w:pPr>
      <w:rPr>
        <w:rFonts w:ascii="Courier New" w:hAnsi="Courier New" w:cs="Courier New" w:hint="default"/>
      </w:rPr>
    </w:lvl>
    <w:lvl w:ilvl="8" w:tplc="04020005" w:tentative="1">
      <w:start w:val="1"/>
      <w:numFmt w:val="bullet"/>
      <w:lvlText w:val=""/>
      <w:lvlJc w:val="left"/>
      <w:pPr>
        <w:ind w:left="7187" w:hanging="360"/>
      </w:pPr>
      <w:rPr>
        <w:rFonts w:ascii="Wingdings" w:hAnsi="Wingdings" w:hint="default"/>
      </w:rPr>
    </w:lvl>
  </w:abstractNum>
  <w:abstractNum w:abstractNumId="9">
    <w:nsid w:val="49D12690"/>
    <w:multiLevelType w:val="hybridMultilevel"/>
    <w:tmpl w:val="37065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B4F688B"/>
    <w:multiLevelType w:val="hybridMultilevel"/>
    <w:tmpl w:val="AD52D8F0"/>
    <w:lvl w:ilvl="0" w:tplc="7360C994">
      <w:start w:val="1"/>
      <w:numFmt w:val="decimal"/>
      <w:lvlText w:val="%1)"/>
      <w:lvlJc w:val="left"/>
      <w:pPr>
        <w:ind w:left="1713" w:hanging="1005"/>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11">
    <w:nsid w:val="4D504934"/>
    <w:multiLevelType w:val="hybridMultilevel"/>
    <w:tmpl w:val="466C129E"/>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nsid w:val="4DF20879"/>
    <w:multiLevelType w:val="hybridMultilevel"/>
    <w:tmpl w:val="303AA81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nsid w:val="4FD43B45"/>
    <w:multiLevelType w:val="hybridMultilevel"/>
    <w:tmpl w:val="1F0C7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23A4517"/>
    <w:multiLevelType w:val="hybridMultilevel"/>
    <w:tmpl w:val="1DC6B43C"/>
    <w:lvl w:ilvl="0" w:tplc="DC8C8F72">
      <w:start w:val="1"/>
      <w:numFmt w:val="decimal"/>
      <w:lvlText w:val="%1)"/>
      <w:lvlJc w:val="left"/>
      <w:pPr>
        <w:ind w:left="720" w:hanging="360"/>
      </w:pPr>
      <w:rPr>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nsid w:val="5C4B74A0"/>
    <w:multiLevelType w:val="hybridMultilevel"/>
    <w:tmpl w:val="CA88756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5D850A35"/>
    <w:multiLevelType w:val="hybridMultilevel"/>
    <w:tmpl w:val="633EC33A"/>
    <w:lvl w:ilvl="0" w:tplc="04020005">
      <w:start w:val="1"/>
      <w:numFmt w:val="bullet"/>
      <w:lvlText w:val=""/>
      <w:lvlJc w:val="left"/>
      <w:pPr>
        <w:tabs>
          <w:tab w:val="num" w:pos="720"/>
        </w:tabs>
        <w:ind w:left="720" w:hanging="360"/>
      </w:pPr>
      <w:rPr>
        <w:rFonts w:ascii="Wingdings" w:hAnsi="Wingdings" w:hint="default"/>
      </w:rPr>
    </w:lvl>
    <w:lvl w:ilvl="1" w:tplc="04020003">
      <w:start w:val="1"/>
      <w:numFmt w:val="decimal"/>
      <w:lvlText w:val="%2."/>
      <w:lvlJc w:val="left"/>
      <w:pPr>
        <w:tabs>
          <w:tab w:val="num" w:pos="1440"/>
        </w:tabs>
        <w:ind w:left="1440" w:hanging="360"/>
      </w:pPr>
    </w:lvl>
    <w:lvl w:ilvl="2" w:tplc="04020005">
      <w:start w:val="1"/>
      <w:numFmt w:val="decimal"/>
      <w:lvlText w:val="%3."/>
      <w:lvlJc w:val="left"/>
      <w:pPr>
        <w:tabs>
          <w:tab w:val="num" w:pos="2160"/>
        </w:tabs>
        <w:ind w:left="2160" w:hanging="360"/>
      </w:pPr>
    </w:lvl>
    <w:lvl w:ilvl="3" w:tplc="04020001">
      <w:start w:val="1"/>
      <w:numFmt w:val="decimal"/>
      <w:lvlText w:val="%4."/>
      <w:lvlJc w:val="left"/>
      <w:pPr>
        <w:tabs>
          <w:tab w:val="num" w:pos="2880"/>
        </w:tabs>
        <w:ind w:left="2880" w:hanging="360"/>
      </w:pPr>
    </w:lvl>
    <w:lvl w:ilvl="4" w:tplc="04020003">
      <w:start w:val="1"/>
      <w:numFmt w:val="decimal"/>
      <w:lvlText w:val="%5."/>
      <w:lvlJc w:val="left"/>
      <w:pPr>
        <w:tabs>
          <w:tab w:val="num" w:pos="3600"/>
        </w:tabs>
        <w:ind w:left="3600" w:hanging="360"/>
      </w:pPr>
    </w:lvl>
    <w:lvl w:ilvl="5" w:tplc="04020005">
      <w:start w:val="1"/>
      <w:numFmt w:val="decimal"/>
      <w:lvlText w:val="%6."/>
      <w:lvlJc w:val="left"/>
      <w:pPr>
        <w:tabs>
          <w:tab w:val="num" w:pos="4320"/>
        </w:tabs>
        <w:ind w:left="4320" w:hanging="360"/>
      </w:pPr>
    </w:lvl>
    <w:lvl w:ilvl="6" w:tplc="04020001">
      <w:start w:val="1"/>
      <w:numFmt w:val="decimal"/>
      <w:lvlText w:val="%7."/>
      <w:lvlJc w:val="left"/>
      <w:pPr>
        <w:tabs>
          <w:tab w:val="num" w:pos="5040"/>
        </w:tabs>
        <w:ind w:left="5040" w:hanging="360"/>
      </w:pPr>
    </w:lvl>
    <w:lvl w:ilvl="7" w:tplc="04020003">
      <w:start w:val="1"/>
      <w:numFmt w:val="decimal"/>
      <w:lvlText w:val="%8."/>
      <w:lvlJc w:val="left"/>
      <w:pPr>
        <w:tabs>
          <w:tab w:val="num" w:pos="5760"/>
        </w:tabs>
        <w:ind w:left="5760" w:hanging="360"/>
      </w:pPr>
    </w:lvl>
    <w:lvl w:ilvl="8" w:tplc="04020005">
      <w:start w:val="1"/>
      <w:numFmt w:val="decimal"/>
      <w:lvlText w:val="%9."/>
      <w:lvlJc w:val="left"/>
      <w:pPr>
        <w:tabs>
          <w:tab w:val="num" w:pos="6480"/>
        </w:tabs>
        <w:ind w:left="6480" w:hanging="360"/>
      </w:pPr>
    </w:lvl>
  </w:abstractNum>
  <w:abstractNum w:abstractNumId="17">
    <w:nsid w:val="758B2639"/>
    <w:multiLevelType w:val="hybridMultilevel"/>
    <w:tmpl w:val="53E039B8"/>
    <w:lvl w:ilvl="0" w:tplc="CC0EB6C0">
      <w:start w:val="1"/>
      <w:numFmt w:val="decimal"/>
      <w:lvlText w:val="%1."/>
      <w:lvlJc w:val="left"/>
      <w:pPr>
        <w:ind w:left="1211" w:hanging="360"/>
      </w:pPr>
      <w:rPr>
        <w:rFonts w:hint="default"/>
      </w:rPr>
    </w:lvl>
    <w:lvl w:ilvl="1" w:tplc="04020019" w:tentative="1">
      <w:start w:val="1"/>
      <w:numFmt w:val="lowerLetter"/>
      <w:lvlText w:val="%2."/>
      <w:lvlJc w:val="left"/>
      <w:pPr>
        <w:ind w:left="1931" w:hanging="360"/>
      </w:pPr>
    </w:lvl>
    <w:lvl w:ilvl="2" w:tplc="0402001B" w:tentative="1">
      <w:start w:val="1"/>
      <w:numFmt w:val="lowerRoman"/>
      <w:lvlText w:val="%3."/>
      <w:lvlJc w:val="right"/>
      <w:pPr>
        <w:ind w:left="2651" w:hanging="180"/>
      </w:pPr>
    </w:lvl>
    <w:lvl w:ilvl="3" w:tplc="0402000F" w:tentative="1">
      <w:start w:val="1"/>
      <w:numFmt w:val="decimal"/>
      <w:lvlText w:val="%4."/>
      <w:lvlJc w:val="left"/>
      <w:pPr>
        <w:ind w:left="3371" w:hanging="360"/>
      </w:pPr>
    </w:lvl>
    <w:lvl w:ilvl="4" w:tplc="04020019" w:tentative="1">
      <w:start w:val="1"/>
      <w:numFmt w:val="lowerLetter"/>
      <w:lvlText w:val="%5."/>
      <w:lvlJc w:val="left"/>
      <w:pPr>
        <w:ind w:left="4091" w:hanging="360"/>
      </w:pPr>
    </w:lvl>
    <w:lvl w:ilvl="5" w:tplc="0402001B" w:tentative="1">
      <w:start w:val="1"/>
      <w:numFmt w:val="lowerRoman"/>
      <w:lvlText w:val="%6."/>
      <w:lvlJc w:val="right"/>
      <w:pPr>
        <w:ind w:left="4811" w:hanging="180"/>
      </w:pPr>
    </w:lvl>
    <w:lvl w:ilvl="6" w:tplc="0402000F" w:tentative="1">
      <w:start w:val="1"/>
      <w:numFmt w:val="decimal"/>
      <w:lvlText w:val="%7."/>
      <w:lvlJc w:val="left"/>
      <w:pPr>
        <w:ind w:left="5531" w:hanging="360"/>
      </w:pPr>
    </w:lvl>
    <w:lvl w:ilvl="7" w:tplc="04020019" w:tentative="1">
      <w:start w:val="1"/>
      <w:numFmt w:val="lowerLetter"/>
      <w:lvlText w:val="%8."/>
      <w:lvlJc w:val="left"/>
      <w:pPr>
        <w:ind w:left="6251" w:hanging="360"/>
      </w:pPr>
    </w:lvl>
    <w:lvl w:ilvl="8" w:tplc="0402001B" w:tentative="1">
      <w:start w:val="1"/>
      <w:numFmt w:val="lowerRoman"/>
      <w:lvlText w:val="%9."/>
      <w:lvlJc w:val="right"/>
      <w:pPr>
        <w:ind w:left="6971" w:hanging="180"/>
      </w:pPr>
    </w:lvl>
  </w:abstractNum>
  <w:abstractNum w:abstractNumId="18">
    <w:nsid w:val="78011F0C"/>
    <w:multiLevelType w:val="hybridMultilevel"/>
    <w:tmpl w:val="35B86228"/>
    <w:lvl w:ilvl="0" w:tplc="605882D8">
      <w:start w:val="95"/>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nsid w:val="78147C6E"/>
    <w:multiLevelType w:val="hybridMultilevel"/>
    <w:tmpl w:val="9AB4966E"/>
    <w:lvl w:ilvl="0" w:tplc="0402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8D00B29"/>
    <w:multiLevelType w:val="hybridMultilevel"/>
    <w:tmpl w:val="3050CC60"/>
    <w:lvl w:ilvl="0" w:tplc="33E431F8">
      <w:numFmt w:val="bullet"/>
      <w:lvlText w:val="-"/>
      <w:lvlJc w:val="left"/>
      <w:pPr>
        <w:ind w:left="720" w:hanging="360"/>
      </w:pPr>
      <w:rPr>
        <w:rFonts w:ascii="Century Gothic" w:eastAsia="Times New Roman" w:hAnsi="Century Gothic" w:cs="Aria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21">
    <w:nsid w:val="7A19563F"/>
    <w:multiLevelType w:val="hybridMultilevel"/>
    <w:tmpl w:val="02083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B0E0C8B"/>
    <w:multiLevelType w:val="multilevel"/>
    <w:tmpl w:val="7F461C2C"/>
    <w:lvl w:ilvl="0">
      <w:start w:val="1"/>
      <w:numFmt w:val="decimal"/>
      <w:lvlText w:val="%1."/>
      <w:lvlJc w:val="left"/>
      <w:pPr>
        <w:ind w:left="502" w:hanging="360"/>
      </w:pPr>
      <w:rPr>
        <w:rFonts w:ascii="Times New Roman" w:hAnsi="Times New Roman" w:cs="Times New Roman" w:hint="default"/>
        <w:b/>
        <w:i w:val="0"/>
        <w:sz w:val="24"/>
        <w:szCs w:val="24"/>
      </w:rPr>
    </w:lvl>
    <w:lvl w:ilvl="1">
      <w:start w:val="1"/>
      <w:numFmt w:val="decimal"/>
      <w:lvlText w:val="%1.%2."/>
      <w:lvlJc w:val="left"/>
      <w:pPr>
        <w:ind w:left="716" w:hanging="432"/>
      </w:pPr>
      <w:rPr>
        <w:rFonts w:ascii="Times New Roman" w:hAnsi="Times New Roman" w:cs="Times New Roman" w:hint="default"/>
        <w:b w:val="0"/>
        <w:i w:val="0"/>
      </w:rPr>
    </w:lvl>
    <w:lvl w:ilvl="2">
      <w:start w:val="1"/>
      <w:numFmt w:val="bullet"/>
      <w:lvlText w:val=""/>
      <w:lvlJc w:val="left"/>
      <w:pPr>
        <w:ind w:left="1224" w:hanging="504"/>
      </w:pPr>
      <w:rPr>
        <w:rFonts w:ascii="Wingdings" w:hAnsi="Wingdings" w:hint="default"/>
      </w:rPr>
    </w:lvl>
    <w:lvl w:ilvl="3">
      <w:start w:val="1"/>
      <w:numFmt w:val="bullet"/>
      <w:lvlText w:val=""/>
      <w:lvlJc w:val="left"/>
      <w:pPr>
        <w:ind w:left="1728" w:hanging="648"/>
      </w:pPr>
      <w:rPr>
        <w:rFonts w:ascii="Wingdings" w:hAnsi="Wingdings" w:hint="default"/>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3"/>
  </w:num>
  <w:num w:numId="2">
    <w:abstractNumId w:val="21"/>
  </w:num>
  <w:num w:numId="3">
    <w:abstractNumId w:val="9"/>
  </w:num>
  <w:num w:numId="4">
    <w:abstractNumId w:val="0"/>
  </w:num>
  <w:num w:numId="5">
    <w:abstractNumId w:val="4"/>
  </w:num>
  <w:num w:numId="6">
    <w:abstractNumId w:val="14"/>
  </w:num>
  <w:num w:numId="7">
    <w:abstractNumId w:val="19"/>
  </w:num>
  <w:num w:numId="8">
    <w:abstractNumId w:val="6"/>
  </w:num>
  <w:num w:numId="9">
    <w:abstractNumId w:val="7"/>
  </w:num>
  <w:num w:numId="10">
    <w:abstractNumId w:val="20"/>
  </w:num>
  <w:num w:numId="11">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1"/>
  </w:num>
  <w:num w:numId="14">
    <w:abstractNumId w:val="5"/>
  </w:num>
  <w:num w:numId="15">
    <w:abstractNumId w:val="3"/>
  </w:num>
  <w:num w:numId="16">
    <w:abstractNumId w:val="22"/>
    <w:lvlOverride w:ilvl="0">
      <w:startOverride w:val="1"/>
    </w:lvlOverride>
    <w:lvlOverride w:ilvl="1">
      <w:startOverride w:val="1"/>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17"/>
  </w:num>
  <w:num w:numId="19">
    <w:abstractNumId w:val="18"/>
  </w:num>
  <w:num w:numId="20">
    <w:abstractNumId w:val="11"/>
  </w:num>
  <w:num w:numId="21">
    <w:abstractNumId w:val="12"/>
  </w:num>
  <w:num w:numId="22">
    <w:abstractNumId w:val="8"/>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4677"/>
    <w:rsid w:val="00001D46"/>
    <w:rsid w:val="00017129"/>
    <w:rsid w:val="00023EEB"/>
    <w:rsid w:val="000362C7"/>
    <w:rsid w:val="00046AC6"/>
    <w:rsid w:val="000504BC"/>
    <w:rsid w:val="00071C5E"/>
    <w:rsid w:val="00076278"/>
    <w:rsid w:val="0009684A"/>
    <w:rsid w:val="000C4702"/>
    <w:rsid w:val="000C7A0C"/>
    <w:rsid w:val="000E674F"/>
    <w:rsid w:val="000E73B7"/>
    <w:rsid w:val="000F5E1F"/>
    <w:rsid w:val="00114473"/>
    <w:rsid w:val="00132D29"/>
    <w:rsid w:val="00181BE6"/>
    <w:rsid w:val="00184BD6"/>
    <w:rsid w:val="001A357C"/>
    <w:rsid w:val="001B5E9E"/>
    <w:rsid w:val="001C54A5"/>
    <w:rsid w:val="001D7E51"/>
    <w:rsid w:val="001F34E0"/>
    <w:rsid w:val="001F3F02"/>
    <w:rsid w:val="00203F48"/>
    <w:rsid w:val="002047F7"/>
    <w:rsid w:val="002072F2"/>
    <w:rsid w:val="00212069"/>
    <w:rsid w:val="0021496F"/>
    <w:rsid w:val="002268B7"/>
    <w:rsid w:val="00240955"/>
    <w:rsid w:val="002472CF"/>
    <w:rsid w:val="002473D5"/>
    <w:rsid w:val="00252DC8"/>
    <w:rsid w:val="0026787B"/>
    <w:rsid w:val="002830E0"/>
    <w:rsid w:val="002926BD"/>
    <w:rsid w:val="00293BDF"/>
    <w:rsid w:val="002A19E1"/>
    <w:rsid w:val="002D7A20"/>
    <w:rsid w:val="002E44BA"/>
    <w:rsid w:val="00305DA7"/>
    <w:rsid w:val="00307BEE"/>
    <w:rsid w:val="00316976"/>
    <w:rsid w:val="0032125D"/>
    <w:rsid w:val="00331980"/>
    <w:rsid w:val="003360BF"/>
    <w:rsid w:val="00336688"/>
    <w:rsid w:val="00356D7F"/>
    <w:rsid w:val="003A086F"/>
    <w:rsid w:val="003A6759"/>
    <w:rsid w:val="003B2E82"/>
    <w:rsid w:val="003C78C9"/>
    <w:rsid w:val="003E1D87"/>
    <w:rsid w:val="003E78A7"/>
    <w:rsid w:val="003F5328"/>
    <w:rsid w:val="004028F9"/>
    <w:rsid w:val="00410E96"/>
    <w:rsid w:val="00421F9B"/>
    <w:rsid w:val="00434EEF"/>
    <w:rsid w:val="0043682F"/>
    <w:rsid w:val="0045589B"/>
    <w:rsid w:val="0046211B"/>
    <w:rsid w:val="00464F17"/>
    <w:rsid w:val="00466555"/>
    <w:rsid w:val="00471D9A"/>
    <w:rsid w:val="004761A3"/>
    <w:rsid w:val="004802A9"/>
    <w:rsid w:val="004948C4"/>
    <w:rsid w:val="004A0F15"/>
    <w:rsid w:val="004B1B09"/>
    <w:rsid w:val="004B3080"/>
    <w:rsid w:val="004C1E19"/>
    <w:rsid w:val="004C3175"/>
    <w:rsid w:val="004D4405"/>
    <w:rsid w:val="004D6F1F"/>
    <w:rsid w:val="004D7A6E"/>
    <w:rsid w:val="0050006E"/>
    <w:rsid w:val="00514177"/>
    <w:rsid w:val="0051470E"/>
    <w:rsid w:val="005152A6"/>
    <w:rsid w:val="00517873"/>
    <w:rsid w:val="005236A9"/>
    <w:rsid w:val="00556AA0"/>
    <w:rsid w:val="005571E7"/>
    <w:rsid w:val="0057203F"/>
    <w:rsid w:val="00574DC0"/>
    <w:rsid w:val="0058292E"/>
    <w:rsid w:val="005A69A3"/>
    <w:rsid w:val="005A6BF5"/>
    <w:rsid w:val="005C743B"/>
    <w:rsid w:val="005E1CFB"/>
    <w:rsid w:val="005E3E1C"/>
    <w:rsid w:val="005E5AD4"/>
    <w:rsid w:val="005F3F12"/>
    <w:rsid w:val="005F4526"/>
    <w:rsid w:val="005F465A"/>
    <w:rsid w:val="005F6907"/>
    <w:rsid w:val="00600845"/>
    <w:rsid w:val="00611428"/>
    <w:rsid w:val="00626281"/>
    <w:rsid w:val="006310E0"/>
    <w:rsid w:val="00637F65"/>
    <w:rsid w:val="006475BC"/>
    <w:rsid w:val="00654562"/>
    <w:rsid w:val="0065571B"/>
    <w:rsid w:val="00670123"/>
    <w:rsid w:val="00676090"/>
    <w:rsid w:val="00693174"/>
    <w:rsid w:val="006B4C5C"/>
    <w:rsid w:val="006D6378"/>
    <w:rsid w:val="006E6CB8"/>
    <w:rsid w:val="00720D90"/>
    <w:rsid w:val="00725EC5"/>
    <w:rsid w:val="00743ECC"/>
    <w:rsid w:val="0075264C"/>
    <w:rsid w:val="007526E3"/>
    <w:rsid w:val="007552E7"/>
    <w:rsid w:val="00773832"/>
    <w:rsid w:val="007776BE"/>
    <w:rsid w:val="00781764"/>
    <w:rsid w:val="0078185A"/>
    <w:rsid w:val="00782880"/>
    <w:rsid w:val="007969E8"/>
    <w:rsid w:val="007A5C17"/>
    <w:rsid w:val="007E77E6"/>
    <w:rsid w:val="007F0D80"/>
    <w:rsid w:val="0081360B"/>
    <w:rsid w:val="00870CED"/>
    <w:rsid w:val="00882FD1"/>
    <w:rsid w:val="008941B5"/>
    <w:rsid w:val="008B09E7"/>
    <w:rsid w:val="008B61A9"/>
    <w:rsid w:val="008E5990"/>
    <w:rsid w:val="008F5C67"/>
    <w:rsid w:val="008F6E5F"/>
    <w:rsid w:val="00914F03"/>
    <w:rsid w:val="009237BE"/>
    <w:rsid w:val="009241DF"/>
    <w:rsid w:val="00933A91"/>
    <w:rsid w:val="00951F51"/>
    <w:rsid w:val="00953276"/>
    <w:rsid w:val="0095532C"/>
    <w:rsid w:val="00955822"/>
    <w:rsid w:val="009866B0"/>
    <w:rsid w:val="0099190D"/>
    <w:rsid w:val="009957C6"/>
    <w:rsid w:val="009A3476"/>
    <w:rsid w:val="009A6131"/>
    <w:rsid w:val="009C3812"/>
    <w:rsid w:val="00A427FC"/>
    <w:rsid w:val="00A53B37"/>
    <w:rsid w:val="00A756FF"/>
    <w:rsid w:val="00A801F0"/>
    <w:rsid w:val="00AA5838"/>
    <w:rsid w:val="00AC3A89"/>
    <w:rsid w:val="00AC6C45"/>
    <w:rsid w:val="00AD665E"/>
    <w:rsid w:val="00AE2A98"/>
    <w:rsid w:val="00B0072D"/>
    <w:rsid w:val="00B0346F"/>
    <w:rsid w:val="00B17790"/>
    <w:rsid w:val="00B2225D"/>
    <w:rsid w:val="00B26AA0"/>
    <w:rsid w:val="00B44BA9"/>
    <w:rsid w:val="00B545D1"/>
    <w:rsid w:val="00B76C96"/>
    <w:rsid w:val="00B80AE3"/>
    <w:rsid w:val="00B908DB"/>
    <w:rsid w:val="00B94EC6"/>
    <w:rsid w:val="00BA2256"/>
    <w:rsid w:val="00BA53FF"/>
    <w:rsid w:val="00BB5818"/>
    <w:rsid w:val="00BD3E99"/>
    <w:rsid w:val="00BE6F8F"/>
    <w:rsid w:val="00BE751C"/>
    <w:rsid w:val="00C01694"/>
    <w:rsid w:val="00C01C02"/>
    <w:rsid w:val="00C01C3D"/>
    <w:rsid w:val="00C029F4"/>
    <w:rsid w:val="00C033FE"/>
    <w:rsid w:val="00C32236"/>
    <w:rsid w:val="00C34677"/>
    <w:rsid w:val="00C61BC2"/>
    <w:rsid w:val="00CB708A"/>
    <w:rsid w:val="00CC2329"/>
    <w:rsid w:val="00CC6D3E"/>
    <w:rsid w:val="00CE21AC"/>
    <w:rsid w:val="00CE2A4F"/>
    <w:rsid w:val="00D001B0"/>
    <w:rsid w:val="00D0168D"/>
    <w:rsid w:val="00D33AE3"/>
    <w:rsid w:val="00D53A22"/>
    <w:rsid w:val="00D94CDD"/>
    <w:rsid w:val="00D97057"/>
    <w:rsid w:val="00DA1749"/>
    <w:rsid w:val="00DC7C07"/>
    <w:rsid w:val="00DD3987"/>
    <w:rsid w:val="00DD73C3"/>
    <w:rsid w:val="00DE0BD6"/>
    <w:rsid w:val="00E035F9"/>
    <w:rsid w:val="00E06F78"/>
    <w:rsid w:val="00E17BD1"/>
    <w:rsid w:val="00E33C12"/>
    <w:rsid w:val="00E76B9F"/>
    <w:rsid w:val="00E816C3"/>
    <w:rsid w:val="00EB2B55"/>
    <w:rsid w:val="00EC1698"/>
    <w:rsid w:val="00EC40D5"/>
    <w:rsid w:val="00EE4772"/>
    <w:rsid w:val="00F05281"/>
    <w:rsid w:val="00F15EEF"/>
    <w:rsid w:val="00F25855"/>
    <w:rsid w:val="00F32C4B"/>
    <w:rsid w:val="00F47AFB"/>
    <w:rsid w:val="00F54B41"/>
    <w:rsid w:val="00F556A0"/>
    <w:rsid w:val="00F7464C"/>
    <w:rsid w:val="00F838E1"/>
    <w:rsid w:val="00F97151"/>
    <w:rsid w:val="00FA700B"/>
    <w:rsid w:val="00FB4C4B"/>
    <w:rsid w:val="00FC34B4"/>
    <w:rsid w:val="00FC56B9"/>
    <w:rsid w:val="00FD10A3"/>
    <w:rsid w:val="00FD706D"/>
    <w:rsid w:val="00FF61C9"/>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7FC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3AE3"/>
  </w:style>
  <w:style w:type="paragraph" w:styleId="1">
    <w:name w:val="heading 1"/>
    <w:basedOn w:val="a"/>
    <w:next w:val="a"/>
    <w:link w:val="10"/>
    <w:uiPriority w:val="9"/>
    <w:qFormat/>
    <w:rsid w:val="00BE6F8F"/>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71C5E"/>
    <w:pPr>
      <w:spacing w:before="100" w:beforeAutospacing="1" w:after="100" w:afterAutospacing="1" w:line="240" w:lineRule="auto"/>
    </w:pPr>
    <w:rPr>
      <w:rFonts w:ascii="Times New Roman" w:eastAsiaTheme="minorEastAsia" w:hAnsi="Times New Roman" w:cs="Times New Roman"/>
      <w:sz w:val="24"/>
      <w:szCs w:val="24"/>
      <w:lang w:eastAsia="bg-BG"/>
    </w:rPr>
  </w:style>
  <w:style w:type="paragraph" w:styleId="a4">
    <w:name w:val="header"/>
    <w:basedOn w:val="a"/>
    <w:link w:val="a5"/>
    <w:uiPriority w:val="99"/>
    <w:unhideWhenUsed/>
    <w:rsid w:val="00720D90"/>
    <w:pPr>
      <w:tabs>
        <w:tab w:val="center" w:pos="4536"/>
        <w:tab w:val="right" w:pos="9072"/>
      </w:tabs>
      <w:spacing w:after="0" w:line="240" w:lineRule="auto"/>
    </w:pPr>
  </w:style>
  <w:style w:type="character" w:customStyle="1" w:styleId="a5">
    <w:name w:val="Горен колонтитул Знак"/>
    <w:basedOn w:val="a0"/>
    <w:link w:val="a4"/>
    <w:uiPriority w:val="99"/>
    <w:rsid w:val="00720D90"/>
  </w:style>
  <w:style w:type="paragraph" w:styleId="a6">
    <w:name w:val="footer"/>
    <w:basedOn w:val="a"/>
    <w:link w:val="a7"/>
    <w:uiPriority w:val="99"/>
    <w:unhideWhenUsed/>
    <w:rsid w:val="00720D90"/>
    <w:pPr>
      <w:tabs>
        <w:tab w:val="center" w:pos="4536"/>
        <w:tab w:val="right" w:pos="9072"/>
      </w:tabs>
      <w:spacing w:after="0" w:line="240" w:lineRule="auto"/>
    </w:pPr>
  </w:style>
  <w:style w:type="character" w:customStyle="1" w:styleId="a7">
    <w:name w:val="Долен колонтитул Знак"/>
    <w:basedOn w:val="a0"/>
    <w:link w:val="a6"/>
    <w:uiPriority w:val="99"/>
    <w:rsid w:val="00720D90"/>
  </w:style>
  <w:style w:type="paragraph" w:styleId="a8">
    <w:name w:val="Balloon Text"/>
    <w:basedOn w:val="a"/>
    <w:link w:val="a9"/>
    <w:uiPriority w:val="99"/>
    <w:semiHidden/>
    <w:unhideWhenUsed/>
    <w:rsid w:val="00DC7C07"/>
    <w:pPr>
      <w:spacing w:after="0" w:line="240" w:lineRule="auto"/>
    </w:pPr>
    <w:rPr>
      <w:rFonts w:ascii="Segoe UI" w:hAnsi="Segoe UI" w:cs="Segoe UI"/>
      <w:sz w:val="18"/>
      <w:szCs w:val="18"/>
    </w:rPr>
  </w:style>
  <w:style w:type="character" w:customStyle="1" w:styleId="a9">
    <w:name w:val="Изнесен текст Знак"/>
    <w:basedOn w:val="a0"/>
    <w:link w:val="a8"/>
    <w:uiPriority w:val="99"/>
    <w:semiHidden/>
    <w:rsid w:val="00DC7C07"/>
    <w:rPr>
      <w:rFonts w:ascii="Segoe UI" w:hAnsi="Segoe UI" w:cs="Segoe UI"/>
      <w:sz w:val="18"/>
      <w:szCs w:val="18"/>
    </w:rPr>
  </w:style>
  <w:style w:type="character" w:styleId="aa">
    <w:name w:val="annotation reference"/>
    <w:basedOn w:val="a0"/>
    <w:uiPriority w:val="99"/>
    <w:semiHidden/>
    <w:unhideWhenUsed/>
    <w:rsid w:val="00076278"/>
    <w:rPr>
      <w:sz w:val="16"/>
      <w:szCs w:val="16"/>
    </w:rPr>
  </w:style>
  <w:style w:type="paragraph" w:styleId="ab">
    <w:name w:val="annotation text"/>
    <w:basedOn w:val="a"/>
    <w:link w:val="ac"/>
    <w:uiPriority w:val="99"/>
    <w:semiHidden/>
    <w:unhideWhenUsed/>
    <w:rsid w:val="00076278"/>
    <w:pPr>
      <w:spacing w:line="240" w:lineRule="auto"/>
    </w:pPr>
    <w:rPr>
      <w:sz w:val="20"/>
      <w:szCs w:val="20"/>
    </w:rPr>
  </w:style>
  <w:style w:type="character" w:customStyle="1" w:styleId="ac">
    <w:name w:val="Текст на коментар Знак"/>
    <w:basedOn w:val="a0"/>
    <w:link w:val="ab"/>
    <w:uiPriority w:val="99"/>
    <w:semiHidden/>
    <w:rsid w:val="00076278"/>
    <w:rPr>
      <w:sz w:val="20"/>
      <w:szCs w:val="20"/>
    </w:rPr>
  </w:style>
  <w:style w:type="paragraph" w:styleId="ad">
    <w:name w:val="annotation subject"/>
    <w:basedOn w:val="ab"/>
    <w:next w:val="ab"/>
    <w:link w:val="ae"/>
    <w:uiPriority w:val="99"/>
    <w:semiHidden/>
    <w:unhideWhenUsed/>
    <w:rsid w:val="00076278"/>
    <w:rPr>
      <w:b/>
      <w:bCs/>
    </w:rPr>
  </w:style>
  <w:style w:type="character" w:customStyle="1" w:styleId="ae">
    <w:name w:val="Предмет на коментар Знак"/>
    <w:basedOn w:val="ac"/>
    <w:link w:val="ad"/>
    <w:uiPriority w:val="99"/>
    <w:semiHidden/>
    <w:rsid w:val="00076278"/>
    <w:rPr>
      <w:b/>
      <w:bCs/>
      <w:sz w:val="20"/>
      <w:szCs w:val="20"/>
    </w:rPr>
  </w:style>
  <w:style w:type="character" w:customStyle="1" w:styleId="10">
    <w:name w:val="Заглавие 1 Знак"/>
    <w:basedOn w:val="a0"/>
    <w:link w:val="1"/>
    <w:uiPriority w:val="9"/>
    <w:rsid w:val="00BE6F8F"/>
    <w:rPr>
      <w:rFonts w:asciiTheme="majorHAnsi" w:eastAsiaTheme="majorEastAsia" w:hAnsiTheme="majorHAnsi" w:cstheme="majorBidi"/>
      <w:b/>
      <w:bCs/>
      <w:color w:val="2F5496" w:themeColor="accent1" w:themeShade="BF"/>
      <w:sz w:val="28"/>
      <w:szCs w:val="28"/>
    </w:rPr>
  </w:style>
  <w:style w:type="paragraph" w:styleId="HTML">
    <w:name w:val="HTML Preformatted"/>
    <w:basedOn w:val="a"/>
    <w:link w:val="HTML0"/>
    <w:uiPriority w:val="99"/>
    <w:semiHidden/>
    <w:unhideWhenUsed/>
    <w:rsid w:val="004C1E19"/>
    <w:pPr>
      <w:spacing w:after="0" w:line="240" w:lineRule="auto"/>
    </w:pPr>
    <w:rPr>
      <w:rFonts w:ascii="Consolas" w:hAnsi="Consolas" w:cs="Consolas"/>
      <w:sz w:val="20"/>
      <w:szCs w:val="20"/>
    </w:rPr>
  </w:style>
  <w:style w:type="character" w:customStyle="1" w:styleId="HTML0">
    <w:name w:val="HTML стандартен Знак"/>
    <w:basedOn w:val="a0"/>
    <w:link w:val="HTML"/>
    <w:uiPriority w:val="99"/>
    <w:semiHidden/>
    <w:rsid w:val="004C1E19"/>
    <w:rPr>
      <w:rFonts w:ascii="Consolas" w:hAnsi="Consolas" w:cs="Consolas"/>
      <w:sz w:val="20"/>
      <w:szCs w:val="20"/>
    </w:rPr>
  </w:style>
  <w:style w:type="paragraph" w:customStyle="1" w:styleId="firstline">
    <w:name w:val="firstline"/>
    <w:basedOn w:val="a"/>
    <w:rsid w:val="00B80AE3"/>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styleId="af">
    <w:name w:val="Hyperlink"/>
    <w:basedOn w:val="a0"/>
    <w:uiPriority w:val="99"/>
    <w:unhideWhenUsed/>
    <w:rsid w:val="00421F9B"/>
    <w:rPr>
      <w:color w:val="0563C1" w:themeColor="hyperlink"/>
      <w:u w:val="single"/>
    </w:rPr>
  </w:style>
  <w:style w:type="paragraph" w:styleId="af0">
    <w:name w:val="List Paragraph"/>
    <w:basedOn w:val="a"/>
    <w:uiPriority w:val="34"/>
    <w:qFormat/>
    <w:rsid w:val="00B94EC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3AE3"/>
  </w:style>
  <w:style w:type="paragraph" w:styleId="1">
    <w:name w:val="heading 1"/>
    <w:basedOn w:val="a"/>
    <w:next w:val="a"/>
    <w:link w:val="10"/>
    <w:uiPriority w:val="9"/>
    <w:qFormat/>
    <w:rsid w:val="00BE6F8F"/>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71C5E"/>
    <w:pPr>
      <w:spacing w:before="100" w:beforeAutospacing="1" w:after="100" w:afterAutospacing="1" w:line="240" w:lineRule="auto"/>
    </w:pPr>
    <w:rPr>
      <w:rFonts w:ascii="Times New Roman" w:eastAsiaTheme="minorEastAsia" w:hAnsi="Times New Roman" w:cs="Times New Roman"/>
      <w:sz w:val="24"/>
      <w:szCs w:val="24"/>
      <w:lang w:eastAsia="bg-BG"/>
    </w:rPr>
  </w:style>
  <w:style w:type="paragraph" w:styleId="a4">
    <w:name w:val="header"/>
    <w:basedOn w:val="a"/>
    <w:link w:val="a5"/>
    <w:uiPriority w:val="99"/>
    <w:unhideWhenUsed/>
    <w:rsid w:val="00720D90"/>
    <w:pPr>
      <w:tabs>
        <w:tab w:val="center" w:pos="4536"/>
        <w:tab w:val="right" w:pos="9072"/>
      </w:tabs>
      <w:spacing w:after="0" w:line="240" w:lineRule="auto"/>
    </w:pPr>
  </w:style>
  <w:style w:type="character" w:customStyle="1" w:styleId="a5">
    <w:name w:val="Горен колонтитул Знак"/>
    <w:basedOn w:val="a0"/>
    <w:link w:val="a4"/>
    <w:uiPriority w:val="99"/>
    <w:rsid w:val="00720D90"/>
  </w:style>
  <w:style w:type="paragraph" w:styleId="a6">
    <w:name w:val="footer"/>
    <w:basedOn w:val="a"/>
    <w:link w:val="a7"/>
    <w:uiPriority w:val="99"/>
    <w:unhideWhenUsed/>
    <w:rsid w:val="00720D90"/>
    <w:pPr>
      <w:tabs>
        <w:tab w:val="center" w:pos="4536"/>
        <w:tab w:val="right" w:pos="9072"/>
      </w:tabs>
      <w:spacing w:after="0" w:line="240" w:lineRule="auto"/>
    </w:pPr>
  </w:style>
  <w:style w:type="character" w:customStyle="1" w:styleId="a7">
    <w:name w:val="Долен колонтитул Знак"/>
    <w:basedOn w:val="a0"/>
    <w:link w:val="a6"/>
    <w:uiPriority w:val="99"/>
    <w:rsid w:val="00720D90"/>
  </w:style>
  <w:style w:type="paragraph" w:styleId="a8">
    <w:name w:val="Balloon Text"/>
    <w:basedOn w:val="a"/>
    <w:link w:val="a9"/>
    <w:uiPriority w:val="99"/>
    <w:semiHidden/>
    <w:unhideWhenUsed/>
    <w:rsid w:val="00DC7C07"/>
    <w:pPr>
      <w:spacing w:after="0" w:line="240" w:lineRule="auto"/>
    </w:pPr>
    <w:rPr>
      <w:rFonts w:ascii="Segoe UI" w:hAnsi="Segoe UI" w:cs="Segoe UI"/>
      <w:sz w:val="18"/>
      <w:szCs w:val="18"/>
    </w:rPr>
  </w:style>
  <w:style w:type="character" w:customStyle="1" w:styleId="a9">
    <w:name w:val="Изнесен текст Знак"/>
    <w:basedOn w:val="a0"/>
    <w:link w:val="a8"/>
    <w:uiPriority w:val="99"/>
    <w:semiHidden/>
    <w:rsid w:val="00DC7C07"/>
    <w:rPr>
      <w:rFonts w:ascii="Segoe UI" w:hAnsi="Segoe UI" w:cs="Segoe UI"/>
      <w:sz w:val="18"/>
      <w:szCs w:val="18"/>
    </w:rPr>
  </w:style>
  <w:style w:type="character" w:styleId="aa">
    <w:name w:val="annotation reference"/>
    <w:basedOn w:val="a0"/>
    <w:uiPriority w:val="99"/>
    <w:semiHidden/>
    <w:unhideWhenUsed/>
    <w:rsid w:val="00076278"/>
    <w:rPr>
      <w:sz w:val="16"/>
      <w:szCs w:val="16"/>
    </w:rPr>
  </w:style>
  <w:style w:type="paragraph" w:styleId="ab">
    <w:name w:val="annotation text"/>
    <w:basedOn w:val="a"/>
    <w:link w:val="ac"/>
    <w:uiPriority w:val="99"/>
    <w:semiHidden/>
    <w:unhideWhenUsed/>
    <w:rsid w:val="00076278"/>
    <w:pPr>
      <w:spacing w:line="240" w:lineRule="auto"/>
    </w:pPr>
    <w:rPr>
      <w:sz w:val="20"/>
      <w:szCs w:val="20"/>
    </w:rPr>
  </w:style>
  <w:style w:type="character" w:customStyle="1" w:styleId="ac">
    <w:name w:val="Текст на коментар Знак"/>
    <w:basedOn w:val="a0"/>
    <w:link w:val="ab"/>
    <w:uiPriority w:val="99"/>
    <w:semiHidden/>
    <w:rsid w:val="00076278"/>
    <w:rPr>
      <w:sz w:val="20"/>
      <w:szCs w:val="20"/>
    </w:rPr>
  </w:style>
  <w:style w:type="paragraph" w:styleId="ad">
    <w:name w:val="annotation subject"/>
    <w:basedOn w:val="ab"/>
    <w:next w:val="ab"/>
    <w:link w:val="ae"/>
    <w:uiPriority w:val="99"/>
    <w:semiHidden/>
    <w:unhideWhenUsed/>
    <w:rsid w:val="00076278"/>
    <w:rPr>
      <w:b/>
      <w:bCs/>
    </w:rPr>
  </w:style>
  <w:style w:type="character" w:customStyle="1" w:styleId="ae">
    <w:name w:val="Предмет на коментар Знак"/>
    <w:basedOn w:val="ac"/>
    <w:link w:val="ad"/>
    <w:uiPriority w:val="99"/>
    <w:semiHidden/>
    <w:rsid w:val="00076278"/>
    <w:rPr>
      <w:b/>
      <w:bCs/>
      <w:sz w:val="20"/>
      <w:szCs w:val="20"/>
    </w:rPr>
  </w:style>
  <w:style w:type="character" w:customStyle="1" w:styleId="10">
    <w:name w:val="Заглавие 1 Знак"/>
    <w:basedOn w:val="a0"/>
    <w:link w:val="1"/>
    <w:uiPriority w:val="9"/>
    <w:rsid w:val="00BE6F8F"/>
    <w:rPr>
      <w:rFonts w:asciiTheme="majorHAnsi" w:eastAsiaTheme="majorEastAsia" w:hAnsiTheme="majorHAnsi" w:cstheme="majorBidi"/>
      <w:b/>
      <w:bCs/>
      <w:color w:val="2F5496" w:themeColor="accent1" w:themeShade="BF"/>
      <w:sz w:val="28"/>
      <w:szCs w:val="28"/>
    </w:rPr>
  </w:style>
  <w:style w:type="paragraph" w:styleId="HTML">
    <w:name w:val="HTML Preformatted"/>
    <w:basedOn w:val="a"/>
    <w:link w:val="HTML0"/>
    <w:uiPriority w:val="99"/>
    <w:semiHidden/>
    <w:unhideWhenUsed/>
    <w:rsid w:val="004C1E19"/>
    <w:pPr>
      <w:spacing w:after="0" w:line="240" w:lineRule="auto"/>
    </w:pPr>
    <w:rPr>
      <w:rFonts w:ascii="Consolas" w:hAnsi="Consolas" w:cs="Consolas"/>
      <w:sz w:val="20"/>
      <w:szCs w:val="20"/>
    </w:rPr>
  </w:style>
  <w:style w:type="character" w:customStyle="1" w:styleId="HTML0">
    <w:name w:val="HTML стандартен Знак"/>
    <w:basedOn w:val="a0"/>
    <w:link w:val="HTML"/>
    <w:uiPriority w:val="99"/>
    <w:semiHidden/>
    <w:rsid w:val="004C1E19"/>
    <w:rPr>
      <w:rFonts w:ascii="Consolas" w:hAnsi="Consolas" w:cs="Consolas"/>
      <w:sz w:val="20"/>
      <w:szCs w:val="20"/>
    </w:rPr>
  </w:style>
  <w:style w:type="paragraph" w:customStyle="1" w:styleId="firstline">
    <w:name w:val="firstline"/>
    <w:basedOn w:val="a"/>
    <w:rsid w:val="00B80AE3"/>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styleId="af">
    <w:name w:val="Hyperlink"/>
    <w:basedOn w:val="a0"/>
    <w:uiPriority w:val="99"/>
    <w:unhideWhenUsed/>
    <w:rsid w:val="00421F9B"/>
    <w:rPr>
      <w:color w:val="0563C1" w:themeColor="hyperlink"/>
      <w:u w:val="single"/>
    </w:rPr>
  </w:style>
  <w:style w:type="paragraph" w:styleId="af0">
    <w:name w:val="List Paragraph"/>
    <w:basedOn w:val="a"/>
    <w:uiPriority w:val="34"/>
    <w:qFormat/>
    <w:rsid w:val="00B94E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3133162">
      <w:bodyDiv w:val="1"/>
      <w:marLeft w:val="0"/>
      <w:marRight w:val="0"/>
      <w:marTop w:val="0"/>
      <w:marBottom w:val="0"/>
      <w:divBdr>
        <w:top w:val="none" w:sz="0" w:space="0" w:color="auto"/>
        <w:left w:val="none" w:sz="0" w:space="0" w:color="auto"/>
        <w:bottom w:val="none" w:sz="0" w:space="0" w:color="auto"/>
        <w:right w:val="none" w:sz="0" w:space="0" w:color="auto"/>
      </w:divBdr>
    </w:div>
    <w:div w:id="524486126">
      <w:bodyDiv w:val="1"/>
      <w:marLeft w:val="0"/>
      <w:marRight w:val="0"/>
      <w:marTop w:val="0"/>
      <w:marBottom w:val="0"/>
      <w:divBdr>
        <w:top w:val="none" w:sz="0" w:space="0" w:color="auto"/>
        <w:left w:val="none" w:sz="0" w:space="0" w:color="auto"/>
        <w:bottom w:val="none" w:sz="0" w:space="0" w:color="auto"/>
        <w:right w:val="none" w:sz="0" w:space="0" w:color="auto"/>
      </w:divBdr>
    </w:div>
    <w:div w:id="582034095">
      <w:bodyDiv w:val="1"/>
      <w:marLeft w:val="0"/>
      <w:marRight w:val="0"/>
      <w:marTop w:val="0"/>
      <w:marBottom w:val="0"/>
      <w:divBdr>
        <w:top w:val="none" w:sz="0" w:space="0" w:color="auto"/>
        <w:left w:val="none" w:sz="0" w:space="0" w:color="auto"/>
        <w:bottom w:val="none" w:sz="0" w:space="0" w:color="auto"/>
        <w:right w:val="none" w:sz="0" w:space="0" w:color="auto"/>
      </w:divBdr>
    </w:div>
    <w:div w:id="1982730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secridirector@gli.government.b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ur-lex.europa.eu/legal-content/BG/TXT/?uri=CELEX%3A32016R0007" TargetMode="External"/><Relationship Id="rId5" Type="http://schemas.openxmlformats.org/officeDocument/2006/relationships/settings" Target="settings.xml"/><Relationship Id="rId10" Type="http://schemas.openxmlformats.org/officeDocument/2006/relationships/hyperlink" Target="https://app.eop.bg/today" TargetMode="External"/><Relationship Id="rId4" Type="http://schemas.microsoft.com/office/2007/relationships/stylesWithEffects" Target="stylesWithEffects.xml"/><Relationship Id="rId9" Type="http://schemas.openxmlformats.org/officeDocument/2006/relationships/hyperlink" Target="http://www.tervel.bg"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756DF9-D7A5-4C65-ADDC-726E450C70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933</TotalTime>
  <Pages>16</Pages>
  <Words>6352</Words>
  <Characters>36209</Characters>
  <Application>Microsoft Office Word</Application>
  <DocSecurity>0</DocSecurity>
  <Lines>301</Lines>
  <Paragraphs>84</Paragraphs>
  <ScaleCrop>false</ScaleCrop>
  <HeadingPairs>
    <vt:vector size="2" baseType="variant">
      <vt:variant>
        <vt:lpstr>Заглавие</vt:lpstr>
      </vt:variant>
      <vt:variant>
        <vt:i4>1</vt:i4>
      </vt:variant>
    </vt:vector>
  </HeadingPairs>
  <TitlesOfParts>
    <vt:vector size="1" baseType="lpstr">
      <vt:lpstr>Приложение №1</vt:lpstr>
    </vt:vector>
  </TitlesOfParts>
  <Company/>
  <LinksUpToDate>false</LinksUpToDate>
  <CharactersWithSpaces>42477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dc:title>
  <dc:subject/>
  <dc:creator>Gorbanov HP</dc:creator>
  <cp:keywords/>
  <dc:description/>
  <cp:lastModifiedBy>PSOV</cp:lastModifiedBy>
  <cp:revision>158</cp:revision>
  <dcterms:created xsi:type="dcterms:W3CDTF">2017-11-08T12:31:00Z</dcterms:created>
  <dcterms:modified xsi:type="dcterms:W3CDTF">2023-02-04T16:51:00Z</dcterms:modified>
</cp:coreProperties>
</file>