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BE7" w:rsidRDefault="0052065E" w:rsidP="00BA4CE1">
      <w:pPr>
        <w:jc w:val="both"/>
        <w:rPr>
          <w:rFonts w:eastAsia="Times New Roman" w:cs="Times New Roman"/>
          <w:b/>
          <w:bCs/>
          <w:color w:val="000000"/>
          <w:szCs w:val="24"/>
          <w:lang w:eastAsia="bg-BG"/>
        </w:rPr>
      </w:pPr>
      <w:r>
        <w:rPr>
          <w:rFonts w:eastAsia="Times New Roman" w:cs="Times New Roman"/>
          <w:b/>
          <w:bCs/>
          <w:color w:val="000000"/>
          <w:szCs w:val="24"/>
          <w:lang w:eastAsia="bg-BG"/>
        </w:rPr>
        <w:t xml:space="preserve"> </w:t>
      </w:r>
    </w:p>
    <w:p w:rsidR="007B4FDE" w:rsidRPr="00E26BE7" w:rsidRDefault="007B4FDE" w:rsidP="00BA4CE1">
      <w:pPr>
        <w:jc w:val="both"/>
        <w:rPr>
          <w:rFonts w:eastAsia="Times New Roman" w:cs="Times New Roman"/>
          <w:b/>
          <w:bCs/>
          <w:color w:val="000000"/>
          <w:szCs w:val="24"/>
          <w:lang w:eastAsia="bg-BG"/>
        </w:rPr>
      </w:pPr>
    </w:p>
    <w:p w:rsidR="0045347D" w:rsidRPr="0045347D" w:rsidRDefault="0045347D" w:rsidP="0045347D">
      <w:pPr>
        <w:spacing w:line="276" w:lineRule="auto"/>
        <w:jc w:val="center"/>
        <w:rPr>
          <w:rFonts w:eastAsia="Calibri" w:cs="Times New Roman"/>
          <w:b/>
          <w:szCs w:val="24"/>
        </w:rPr>
      </w:pPr>
      <w:r w:rsidRPr="0045347D">
        <w:rPr>
          <w:rFonts w:eastAsia="Calibri" w:cs="Times New Roman"/>
          <w:b/>
          <w:szCs w:val="24"/>
        </w:rPr>
        <w:t>МЕТОДИКА ЗА ОЦЕНКА НА ОФЕРТИТЕ</w:t>
      </w:r>
    </w:p>
    <w:p w:rsidR="0045347D" w:rsidRPr="0045347D" w:rsidRDefault="0045347D" w:rsidP="0045347D">
      <w:pPr>
        <w:spacing w:line="276" w:lineRule="auto"/>
        <w:jc w:val="center"/>
        <w:rPr>
          <w:rFonts w:eastAsia="Calibri" w:cs="Times New Roman"/>
          <w:b/>
          <w:szCs w:val="24"/>
        </w:rPr>
      </w:pPr>
      <w:r w:rsidRPr="0045347D">
        <w:rPr>
          <w:rFonts w:eastAsia="Calibri" w:cs="Times New Roman"/>
          <w:b/>
          <w:szCs w:val="24"/>
        </w:rPr>
        <w:t>Икономически най-изгодната оферта</w:t>
      </w:r>
    </w:p>
    <w:p w:rsidR="0045347D" w:rsidRPr="0045347D" w:rsidRDefault="0045347D" w:rsidP="0045347D">
      <w:pPr>
        <w:spacing w:line="276" w:lineRule="auto"/>
        <w:jc w:val="center"/>
        <w:rPr>
          <w:rFonts w:eastAsia="Calibri" w:cs="Times New Roman"/>
          <w:b/>
          <w:szCs w:val="24"/>
        </w:rPr>
      </w:pPr>
      <w:r w:rsidRPr="0045347D">
        <w:rPr>
          <w:rFonts w:eastAsia="Calibri" w:cs="Times New Roman"/>
          <w:b/>
          <w:szCs w:val="24"/>
        </w:rPr>
        <w:t>„Оптимално съотношение качество/цена“ по чл. 70, ал. 2, т. 3 от ЗОП</w:t>
      </w:r>
    </w:p>
    <w:p w:rsidR="0045347D" w:rsidRPr="0045347D" w:rsidRDefault="0045347D" w:rsidP="0045347D">
      <w:pPr>
        <w:ind w:firstLine="709"/>
        <w:jc w:val="both"/>
        <w:rPr>
          <w:rFonts w:eastAsia="Calibri" w:cs="Times New Roman"/>
          <w:b/>
          <w:szCs w:val="24"/>
          <w:u w:val="single"/>
        </w:rPr>
      </w:pPr>
    </w:p>
    <w:p w:rsidR="0045347D" w:rsidRPr="0045347D" w:rsidRDefault="0045347D" w:rsidP="0045347D">
      <w:pPr>
        <w:tabs>
          <w:tab w:val="left" w:pos="709"/>
        </w:tabs>
        <w:jc w:val="both"/>
        <w:rPr>
          <w:rFonts w:eastAsia="Times New Roman" w:cs="Times New Roman"/>
          <w:szCs w:val="24"/>
        </w:rPr>
      </w:pPr>
      <w:r w:rsidRPr="0045347D">
        <w:rPr>
          <w:rFonts w:eastAsia="Times New Roman" w:cs="Times New Roman"/>
          <w:szCs w:val="24"/>
        </w:rPr>
        <w:t>На оценка подлежат технически предложения за изпълнение на поръчката, които са в съответствие с техническата спецификация за изпълнение на поръчката</w:t>
      </w:r>
      <w:r w:rsidR="00E7280A">
        <w:rPr>
          <w:rFonts w:eastAsia="Times New Roman" w:cs="Times New Roman"/>
          <w:szCs w:val="24"/>
        </w:rPr>
        <w:t xml:space="preserve"> и </w:t>
      </w:r>
      <w:r w:rsidRPr="0045347D">
        <w:rPr>
          <w:rFonts w:eastAsia="Times New Roman" w:cs="Times New Roman"/>
          <w:szCs w:val="24"/>
        </w:rPr>
        <w:t>изискванията на Възложителя</w:t>
      </w:r>
      <w:r w:rsidR="00E7280A">
        <w:rPr>
          <w:rFonts w:eastAsia="Times New Roman" w:cs="Times New Roman"/>
          <w:szCs w:val="24"/>
        </w:rPr>
        <w:t>, включително по отношение базово съдържание на работната програма</w:t>
      </w:r>
      <w:r w:rsidR="00E152F4">
        <w:rPr>
          <w:rFonts w:eastAsia="Times New Roman" w:cs="Times New Roman"/>
          <w:szCs w:val="24"/>
        </w:rPr>
        <w:t xml:space="preserve">, посочено </w:t>
      </w:r>
      <w:r w:rsidR="0052065E">
        <w:rPr>
          <w:rFonts w:eastAsia="Times New Roman" w:cs="Times New Roman"/>
          <w:szCs w:val="24"/>
        </w:rPr>
        <w:t>на стр.</w:t>
      </w:r>
      <w:r w:rsidR="0052065E" w:rsidRPr="0052065E">
        <w:t xml:space="preserve"> </w:t>
      </w:r>
      <w:r w:rsidR="0052065E">
        <w:t>9 на У</w:t>
      </w:r>
      <w:r w:rsidR="0052065E" w:rsidRPr="0052065E">
        <w:t xml:space="preserve">казания за подготовка на офертата за обществената поръчка </w:t>
      </w:r>
      <w:r w:rsidR="0052065E">
        <w:t xml:space="preserve">– файл </w:t>
      </w:r>
      <w:r w:rsidR="0052065E" w:rsidRPr="00A946EB">
        <w:rPr>
          <w:i/>
        </w:rPr>
        <w:t>„</w:t>
      </w:r>
      <w:r w:rsidR="00A946EB" w:rsidRPr="00A946EB">
        <w:rPr>
          <w:i/>
        </w:rPr>
        <w:t>3. Указания ДГ Бранище.</w:t>
      </w:r>
      <w:proofErr w:type="spellStart"/>
      <w:r w:rsidR="00A946EB" w:rsidRPr="00A946EB">
        <w:rPr>
          <w:i/>
          <w:lang w:val="en-US"/>
        </w:rPr>
        <w:t>docx</w:t>
      </w:r>
      <w:proofErr w:type="spellEnd"/>
      <w:r w:rsidR="00A946EB" w:rsidRPr="00A946EB">
        <w:rPr>
          <w:i/>
        </w:rPr>
        <w:t>“</w:t>
      </w:r>
      <w:r w:rsidRPr="0045347D">
        <w:rPr>
          <w:rFonts w:eastAsia="Times New Roman" w:cs="Times New Roman"/>
          <w:szCs w:val="24"/>
        </w:rPr>
        <w:t>.</w:t>
      </w:r>
    </w:p>
    <w:p w:rsidR="0045347D" w:rsidRPr="0045347D" w:rsidRDefault="0045347D" w:rsidP="0045347D">
      <w:pPr>
        <w:widowControl w:val="0"/>
        <w:autoSpaceDN w:val="0"/>
        <w:adjustRightInd w:val="0"/>
        <w:jc w:val="both"/>
        <w:rPr>
          <w:rFonts w:eastAsia="Times New Roman" w:cs="Times New Roman"/>
          <w:szCs w:val="24"/>
          <w:lang w:val="x-none" w:eastAsia="x-none"/>
        </w:rPr>
      </w:pPr>
      <w:r w:rsidRPr="0045347D">
        <w:rPr>
          <w:rFonts w:eastAsia="Times New Roman" w:cs="Times New Roman"/>
          <w:szCs w:val="24"/>
          <w:lang w:val="x-none" w:eastAsia="x-none"/>
        </w:rPr>
        <w:t>Офертите се класират по низходящ ред на получената комплексна оценка, изчислена на база на определените показатели, като на първо място се класира офертата с най-висока комплексна оценка.</w:t>
      </w:r>
    </w:p>
    <w:p w:rsidR="0045347D" w:rsidRPr="0045347D" w:rsidRDefault="0045347D" w:rsidP="0045347D">
      <w:pPr>
        <w:suppressAutoHyphens/>
        <w:jc w:val="both"/>
        <w:rPr>
          <w:rFonts w:eastAsia="Times New Roman" w:cs="Times New Roman"/>
          <w:szCs w:val="24"/>
          <w:lang w:eastAsia="ar-SA"/>
        </w:rPr>
      </w:pPr>
      <w:r w:rsidRPr="0045347D">
        <w:rPr>
          <w:rFonts w:eastAsia="Times New Roman" w:cs="Times New Roman"/>
          <w:szCs w:val="24"/>
          <w:lang w:eastAsia="ar-SA"/>
        </w:rPr>
        <w:t>Оценката се извършва по посочените показатели и съответните им относителни тежести и съгласно комплексната оценка (КО) по следната формула:</w:t>
      </w:r>
    </w:p>
    <w:p w:rsidR="0045347D" w:rsidRPr="0045347D" w:rsidRDefault="0045347D" w:rsidP="0045347D">
      <w:pPr>
        <w:suppressAutoHyphens/>
        <w:jc w:val="both"/>
        <w:rPr>
          <w:rFonts w:eastAsia="Times New Roman" w:cs="Times New Roman"/>
          <w:b/>
          <w:szCs w:val="24"/>
          <w:lang w:eastAsia="ar-SA"/>
        </w:rPr>
      </w:pPr>
    </w:p>
    <w:p w:rsidR="0045347D" w:rsidRDefault="0045347D" w:rsidP="0045347D">
      <w:pPr>
        <w:suppressAutoHyphens/>
        <w:ind w:firstLine="709"/>
        <w:jc w:val="both"/>
        <w:rPr>
          <w:rFonts w:eastAsia="Times New Roman" w:cs="Times New Roman"/>
          <w:szCs w:val="24"/>
          <w:lang w:eastAsia="ar-SA"/>
        </w:rPr>
      </w:pPr>
      <w:r w:rsidRPr="0045347D">
        <w:rPr>
          <w:rFonts w:eastAsia="Times New Roman" w:cs="Times New Roman"/>
          <w:b/>
          <w:szCs w:val="24"/>
          <w:lang w:eastAsia="ar-SA"/>
        </w:rPr>
        <w:t xml:space="preserve">КО = </w:t>
      </w:r>
      <w:r w:rsidR="00CC5419">
        <w:rPr>
          <w:rFonts w:eastAsia="Times New Roman" w:cs="Times New Roman"/>
          <w:b/>
          <w:szCs w:val="24"/>
          <w:lang w:eastAsia="ar-SA"/>
        </w:rPr>
        <w:t>ПРП</w:t>
      </w:r>
      <w:r w:rsidRPr="0045347D">
        <w:rPr>
          <w:rFonts w:eastAsia="Times New Roman" w:cs="Times New Roman"/>
          <w:b/>
          <w:szCs w:val="24"/>
          <w:lang w:eastAsia="ar-SA"/>
        </w:rPr>
        <w:t xml:space="preserve"> + ФП,</w:t>
      </w:r>
      <w:r w:rsidRPr="0045347D">
        <w:rPr>
          <w:rFonts w:eastAsia="Times New Roman" w:cs="Times New Roman"/>
          <w:szCs w:val="24"/>
          <w:lang w:eastAsia="ar-SA"/>
        </w:rPr>
        <w:t xml:space="preserve"> където:</w:t>
      </w:r>
    </w:p>
    <w:p w:rsidR="00CC5419" w:rsidRDefault="00CC5419" w:rsidP="00CC5419">
      <w:pPr>
        <w:numPr>
          <w:ilvl w:val="0"/>
          <w:numId w:val="7"/>
        </w:numPr>
        <w:spacing w:before="120"/>
        <w:ind w:left="0" w:firstLine="0"/>
        <w:jc w:val="both"/>
        <w:rPr>
          <w:rFonts w:eastAsia="MS Mincho" w:cs="Times New Roman"/>
          <w:szCs w:val="24"/>
        </w:rPr>
      </w:pPr>
      <w:r w:rsidRPr="00CC5419">
        <w:rPr>
          <w:rFonts w:eastAsia="MS Mincho" w:cs="Times New Roman"/>
          <w:b/>
          <w:szCs w:val="24"/>
        </w:rPr>
        <w:t>Показател „</w:t>
      </w:r>
      <w:r w:rsidRPr="00CC5419">
        <w:rPr>
          <w:rFonts w:eastAsia="MS Mincho" w:cs="Times New Roman"/>
          <w:b/>
          <w:szCs w:val="24"/>
        </w:rPr>
        <w:t>Работна програма“</w:t>
      </w:r>
      <w:r>
        <w:rPr>
          <w:rFonts w:eastAsia="MS Mincho" w:cs="Times New Roman"/>
          <w:szCs w:val="24"/>
        </w:rPr>
        <w:t xml:space="preserve"> </w:t>
      </w:r>
      <w:r w:rsidRPr="00CC5419">
        <w:rPr>
          <w:rFonts w:eastAsia="MS Mincho" w:cs="Times New Roman"/>
          <w:b/>
          <w:szCs w:val="24"/>
        </w:rPr>
        <w:t>(ПРП)</w:t>
      </w:r>
      <w:r>
        <w:rPr>
          <w:rFonts w:eastAsia="MS Mincho" w:cs="Times New Roman"/>
          <w:szCs w:val="24"/>
        </w:rPr>
        <w:t xml:space="preserve"> с </w:t>
      </w:r>
      <w:r w:rsidRPr="0045347D">
        <w:rPr>
          <w:rFonts w:eastAsia="MS Mincho" w:cs="Times New Roman"/>
          <w:szCs w:val="24"/>
        </w:rPr>
        <w:t xml:space="preserve">максимален брой точки </w:t>
      </w:r>
      <w:r>
        <w:rPr>
          <w:rFonts w:eastAsia="MS Mincho" w:cs="Times New Roman"/>
          <w:szCs w:val="24"/>
        </w:rPr>
        <w:t>40 се изчислява по формулата:</w:t>
      </w:r>
    </w:p>
    <w:p w:rsidR="00CC5419" w:rsidRPr="00CC5419" w:rsidRDefault="00CC5419" w:rsidP="00CC5419">
      <w:pPr>
        <w:suppressAutoHyphens/>
        <w:ind w:left="1415" w:firstLine="709"/>
        <w:jc w:val="both"/>
        <w:rPr>
          <w:rFonts w:eastAsia="Times New Roman" w:cs="Times New Roman"/>
          <w:b/>
          <w:szCs w:val="24"/>
          <w:lang w:eastAsia="ar-SA"/>
        </w:rPr>
      </w:pPr>
      <w:r>
        <w:rPr>
          <w:rFonts w:eastAsia="Times New Roman" w:cs="Times New Roman"/>
          <w:b/>
          <w:szCs w:val="24"/>
          <w:lang w:eastAsia="ar-SA"/>
        </w:rPr>
        <w:t>ПРП = СИ + ПИДП + ПИДС</w:t>
      </w:r>
      <w:r w:rsidRPr="00CC5419">
        <w:rPr>
          <w:rFonts w:eastAsia="Times New Roman" w:cs="Times New Roman"/>
          <w:szCs w:val="24"/>
          <w:lang w:eastAsia="ar-SA"/>
        </w:rPr>
        <w:t>, където:</w:t>
      </w:r>
    </w:p>
    <w:p w:rsidR="00CC5419" w:rsidRDefault="00CC5419" w:rsidP="00CC5419">
      <w:pPr>
        <w:ind w:left="1777"/>
        <w:jc w:val="both"/>
        <w:rPr>
          <w:rFonts w:eastAsia="MS Mincho" w:cs="Times New Roman"/>
          <w:szCs w:val="24"/>
        </w:rPr>
      </w:pPr>
      <w:r>
        <w:rPr>
          <w:rFonts w:eastAsia="MS Mincho" w:cs="Times New Roman"/>
          <w:szCs w:val="24"/>
        </w:rPr>
        <w:t>1.</w:t>
      </w:r>
      <w:proofErr w:type="spellStart"/>
      <w:r>
        <w:rPr>
          <w:rFonts w:eastAsia="MS Mincho" w:cs="Times New Roman"/>
          <w:szCs w:val="24"/>
        </w:rPr>
        <w:t>1</w:t>
      </w:r>
      <w:proofErr w:type="spellEnd"/>
      <w:r>
        <w:rPr>
          <w:rFonts w:eastAsia="MS Mincho" w:cs="Times New Roman"/>
          <w:szCs w:val="24"/>
        </w:rPr>
        <w:t xml:space="preserve">. </w:t>
      </w:r>
      <w:r w:rsidRPr="0045347D">
        <w:rPr>
          <w:rFonts w:eastAsia="MS Mincho" w:cs="Times New Roman"/>
          <w:szCs w:val="24"/>
        </w:rPr>
        <w:t>Показател „Срок за изпълнение“ (СИ) с максимален брой точки 5;</w:t>
      </w:r>
    </w:p>
    <w:p w:rsidR="00CC5419" w:rsidRPr="0045347D" w:rsidRDefault="00CC5419" w:rsidP="00CC5419">
      <w:pPr>
        <w:ind w:left="1777"/>
        <w:jc w:val="both"/>
        <w:rPr>
          <w:rFonts w:eastAsia="MS Mincho" w:cs="Times New Roman"/>
          <w:szCs w:val="24"/>
        </w:rPr>
      </w:pPr>
      <w:r>
        <w:rPr>
          <w:rFonts w:eastAsia="MS Mincho" w:cs="Times New Roman"/>
          <w:szCs w:val="24"/>
        </w:rPr>
        <w:t>1.2.</w:t>
      </w:r>
      <w:r w:rsidRPr="0045347D">
        <w:rPr>
          <w:rFonts w:eastAsia="MS Mincho" w:cs="Times New Roman"/>
          <w:szCs w:val="24"/>
        </w:rPr>
        <w:t>Показател „П</w:t>
      </w:r>
      <w:r>
        <w:rPr>
          <w:rFonts w:eastAsia="MS Mincho" w:cs="Times New Roman"/>
          <w:szCs w:val="24"/>
        </w:rPr>
        <w:t>рограма</w:t>
      </w:r>
      <w:r w:rsidRPr="0045347D">
        <w:rPr>
          <w:rFonts w:eastAsia="MS Mincho" w:cs="Times New Roman"/>
          <w:szCs w:val="24"/>
        </w:rPr>
        <w:t xml:space="preserve"> </w:t>
      </w:r>
      <w:r w:rsidRPr="00CC5419">
        <w:rPr>
          <w:rFonts w:eastAsia="MS Mincho" w:cs="Times New Roman"/>
          <w:szCs w:val="24"/>
        </w:rPr>
        <w:t xml:space="preserve">за изпълнение на дейностите по проектиране“ </w:t>
      </w:r>
      <w:r w:rsidRPr="0045347D">
        <w:rPr>
          <w:rFonts w:eastAsia="MS Mincho" w:cs="Times New Roman"/>
          <w:szCs w:val="24"/>
        </w:rPr>
        <w:t>(ПИДП) с максимален брой точки 30.</w:t>
      </w:r>
    </w:p>
    <w:p w:rsidR="00CC5419" w:rsidRPr="0045347D" w:rsidRDefault="00CC5419" w:rsidP="00CC5419">
      <w:pPr>
        <w:ind w:left="1777"/>
        <w:jc w:val="both"/>
        <w:rPr>
          <w:rFonts w:eastAsia="MS Mincho" w:cs="Times New Roman"/>
          <w:szCs w:val="24"/>
        </w:rPr>
      </w:pPr>
      <w:r>
        <w:rPr>
          <w:rFonts w:eastAsia="MS Mincho" w:cs="Times New Roman"/>
          <w:szCs w:val="24"/>
        </w:rPr>
        <w:t>1.3.</w:t>
      </w:r>
      <w:r w:rsidRPr="0045347D">
        <w:rPr>
          <w:rFonts w:eastAsia="MS Mincho" w:cs="Times New Roman"/>
          <w:szCs w:val="24"/>
        </w:rPr>
        <w:t>Показател „</w:t>
      </w:r>
      <w:r w:rsidRPr="0045347D">
        <w:rPr>
          <w:rFonts w:eastAsia="Calibri" w:cs="Times New Roman"/>
          <w:szCs w:val="24"/>
        </w:rPr>
        <w:t>П</w:t>
      </w:r>
      <w:r>
        <w:rPr>
          <w:rFonts w:eastAsia="Calibri" w:cs="Times New Roman"/>
          <w:szCs w:val="24"/>
        </w:rPr>
        <w:t>рограма</w:t>
      </w:r>
      <w:r w:rsidRPr="0045347D">
        <w:rPr>
          <w:rFonts w:eastAsia="Calibri" w:cs="Times New Roman"/>
          <w:szCs w:val="24"/>
        </w:rPr>
        <w:t xml:space="preserve"> за изпълнение на дейностите при строителство</w:t>
      </w:r>
      <w:r w:rsidRPr="0045347D">
        <w:rPr>
          <w:rFonts w:eastAsia="MS Mincho" w:cs="Times New Roman"/>
          <w:szCs w:val="24"/>
        </w:rPr>
        <w:t>” (ПИДС) с максимален брой точки 5.</w:t>
      </w:r>
    </w:p>
    <w:p w:rsidR="00CC5419" w:rsidRPr="00CC5419" w:rsidRDefault="00CC5419" w:rsidP="00CC5419">
      <w:pPr>
        <w:numPr>
          <w:ilvl w:val="0"/>
          <w:numId w:val="7"/>
        </w:numPr>
        <w:spacing w:before="120"/>
        <w:ind w:left="0" w:firstLine="0"/>
        <w:jc w:val="both"/>
        <w:rPr>
          <w:rFonts w:eastAsia="MS Mincho" w:cs="Times New Roman"/>
          <w:b/>
          <w:szCs w:val="24"/>
        </w:rPr>
      </w:pPr>
      <w:r w:rsidRPr="00CC5419">
        <w:rPr>
          <w:rFonts w:eastAsia="MS Mincho" w:cs="Times New Roman"/>
          <w:b/>
          <w:szCs w:val="24"/>
        </w:rPr>
        <w:t xml:space="preserve">Показател „Финансов показател” (ФП) </w:t>
      </w:r>
      <w:r w:rsidRPr="00CC5419">
        <w:rPr>
          <w:rFonts w:eastAsia="MS Mincho" w:cs="Times New Roman"/>
          <w:szCs w:val="24"/>
        </w:rPr>
        <w:t>с максимален брой точки</w:t>
      </w:r>
      <w:r>
        <w:rPr>
          <w:rFonts w:eastAsia="MS Mincho" w:cs="Times New Roman"/>
          <w:szCs w:val="24"/>
        </w:rPr>
        <w:t xml:space="preserve"> 60</w:t>
      </w:r>
    </w:p>
    <w:p w:rsidR="00CC5419" w:rsidRPr="0045347D" w:rsidRDefault="00CC5419" w:rsidP="00CC5419">
      <w:pPr>
        <w:suppressAutoHyphens/>
        <w:ind w:firstLine="709"/>
        <w:jc w:val="both"/>
        <w:rPr>
          <w:rFonts w:eastAsia="Times New Roman" w:cs="Times New Roman"/>
          <w:szCs w:val="24"/>
          <w:lang w:eastAsia="ar-SA"/>
        </w:rPr>
      </w:pPr>
    </w:p>
    <w:p w:rsidR="0045347D" w:rsidRPr="0045347D" w:rsidRDefault="0045347D" w:rsidP="0045347D">
      <w:pPr>
        <w:ind w:firstLine="709"/>
        <w:jc w:val="both"/>
        <w:rPr>
          <w:rFonts w:eastAsia="Times New Roman" w:cs="Times New Roman"/>
          <w:b/>
          <w:szCs w:val="24"/>
        </w:rPr>
      </w:pPr>
      <w:r w:rsidRPr="0045347D">
        <w:rPr>
          <w:rFonts w:eastAsia="Times New Roman" w:cs="Times New Roman"/>
          <w:b/>
          <w:szCs w:val="24"/>
        </w:rPr>
        <w:t>Максимален брой точки КО – 100</w:t>
      </w:r>
    </w:p>
    <w:p w:rsidR="0045347D" w:rsidRPr="0045347D" w:rsidRDefault="0045347D" w:rsidP="0045347D">
      <w:pPr>
        <w:ind w:firstLine="709"/>
        <w:jc w:val="both"/>
        <w:rPr>
          <w:rFonts w:eastAsia="Times New Roman" w:cs="Times New Roman"/>
          <w:b/>
          <w:szCs w:val="24"/>
        </w:rPr>
      </w:pPr>
    </w:p>
    <w:p w:rsidR="0045347D" w:rsidRPr="0045347D" w:rsidRDefault="0045347D" w:rsidP="0045347D">
      <w:pPr>
        <w:suppressAutoHyphens/>
        <w:jc w:val="both"/>
        <w:rPr>
          <w:rFonts w:eastAsia="Times New Roman" w:cs="Times New Roman"/>
          <w:bCs/>
          <w:szCs w:val="24"/>
          <w:lang w:eastAsia="ar-SA"/>
        </w:rPr>
      </w:pPr>
      <w:r w:rsidRPr="0045347D">
        <w:rPr>
          <w:rFonts w:eastAsia="Times New Roman" w:cs="Times New Roman"/>
          <w:b/>
          <w:szCs w:val="24"/>
        </w:rPr>
        <w:t>ПОКАЗАТЕЛИ ЗА ОЦЕНЯВАНЕ:</w:t>
      </w:r>
    </w:p>
    <w:p w:rsidR="0045347D" w:rsidRPr="0045347D" w:rsidRDefault="0045347D" w:rsidP="0045347D">
      <w:pPr>
        <w:suppressAutoHyphens/>
        <w:jc w:val="both"/>
        <w:rPr>
          <w:rFonts w:eastAsia="Times New Roman" w:cs="Times New Roman"/>
          <w:bCs/>
          <w:szCs w:val="24"/>
          <w:lang w:eastAsia="ar-SA"/>
        </w:rPr>
      </w:pPr>
    </w:p>
    <w:p w:rsidR="0045347D" w:rsidRPr="0045347D" w:rsidRDefault="0045347D" w:rsidP="0045347D">
      <w:pPr>
        <w:tabs>
          <w:tab w:val="left" w:pos="426"/>
          <w:tab w:val="left" w:pos="709"/>
        </w:tabs>
        <w:ind w:left="709"/>
        <w:contextualSpacing/>
        <w:jc w:val="both"/>
        <w:rPr>
          <w:rFonts w:eastAsia="Times New Roman" w:cs="Times New Roman"/>
          <w:b/>
          <w:szCs w:val="24"/>
        </w:rPr>
      </w:pPr>
      <w:r w:rsidRPr="0045347D">
        <w:rPr>
          <w:rFonts w:eastAsia="Times New Roman" w:cs="Times New Roman"/>
          <w:b/>
          <w:szCs w:val="24"/>
          <w:lang w:eastAsia="ar-SA"/>
        </w:rPr>
        <w:t xml:space="preserve">1. Показател СИ „Срок за изпълнение“ </w:t>
      </w:r>
      <w:r w:rsidRPr="0045347D">
        <w:rPr>
          <w:rFonts w:eastAsia="Times New Roman" w:cs="Times New Roman"/>
          <w:b/>
          <w:szCs w:val="24"/>
        </w:rPr>
        <w:t xml:space="preserve">с максимален брой точки - 5. </w:t>
      </w:r>
    </w:p>
    <w:p w:rsidR="0045347D" w:rsidRPr="0045347D" w:rsidRDefault="0045347D" w:rsidP="0045347D">
      <w:pPr>
        <w:suppressAutoHyphens/>
        <w:contextualSpacing/>
        <w:jc w:val="both"/>
        <w:rPr>
          <w:rFonts w:eastAsia="Times New Roman" w:cs="Times New Roman"/>
          <w:bCs/>
          <w:szCs w:val="24"/>
          <w:lang w:eastAsia="ar-SA"/>
        </w:rPr>
      </w:pPr>
      <w:r w:rsidRPr="0045347D">
        <w:rPr>
          <w:rFonts w:eastAsia="Times New Roman" w:cs="Times New Roman"/>
          <w:bCs/>
          <w:szCs w:val="24"/>
          <w:lang w:eastAsia="ar-SA"/>
        </w:rPr>
        <w:t>Срок за изпълнение, предложен в офертата е сумата от предложените срокове за изготвяне на идеен проект и за изпълнение на строителството.</w:t>
      </w:r>
    </w:p>
    <w:p w:rsidR="0045347D" w:rsidRPr="0045347D" w:rsidRDefault="0045347D" w:rsidP="0045347D">
      <w:pPr>
        <w:suppressAutoHyphens/>
        <w:contextualSpacing/>
        <w:jc w:val="both"/>
        <w:rPr>
          <w:rFonts w:eastAsia="Times New Roman" w:cs="Times New Roman"/>
          <w:bCs/>
          <w:szCs w:val="24"/>
          <w:lang w:eastAsia="ar-SA"/>
        </w:rPr>
      </w:pPr>
      <w:r w:rsidRPr="0045347D">
        <w:rPr>
          <w:rFonts w:eastAsia="Times New Roman" w:cs="Times New Roman"/>
          <w:bCs/>
          <w:szCs w:val="24"/>
          <w:lang w:eastAsia="ar-SA"/>
        </w:rPr>
        <w:t>Съгласно техническата спецификация:</w:t>
      </w:r>
    </w:p>
    <w:p w:rsidR="0045347D" w:rsidRPr="0045347D" w:rsidRDefault="0045347D" w:rsidP="0045347D">
      <w:pPr>
        <w:numPr>
          <w:ilvl w:val="0"/>
          <w:numId w:val="11"/>
        </w:numPr>
        <w:spacing w:before="120"/>
        <w:ind w:left="709" w:hanging="284"/>
        <w:jc w:val="both"/>
        <w:rPr>
          <w:rFonts w:eastAsia="Calibri" w:cs="Times New Roman"/>
          <w:szCs w:val="24"/>
          <w:lang w:val="x-none" w:eastAsia="bg-BG"/>
        </w:rPr>
      </w:pPr>
      <w:r w:rsidRPr="0045347D">
        <w:rPr>
          <w:rFonts w:eastAsia="Calibri" w:cs="Times New Roman"/>
          <w:szCs w:val="24"/>
          <w:lang w:val="x-none" w:eastAsia="bg-BG"/>
        </w:rPr>
        <w:t xml:space="preserve">Срокът за изготвяне на идеен проект е времето от датата на влизане в сила на договора до датата на съставяне на приемо-предавателен протокол за предаване на идейния инвестиционен проект на възложителя. </w:t>
      </w:r>
    </w:p>
    <w:p w:rsidR="0045347D" w:rsidRPr="0045347D" w:rsidRDefault="0045347D" w:rsidP="0045347D">
      <w:pPr>
        <w:ind w:left="709"/>
        <w:jc w:val="both"/>
        <w:rPr>
          <w:rFonts w:eastAsia="Calibri" w:cs="Times New Roman"/>
          <w:lang w:eastAsia="bg-BG"/>
        </w:rPr>
      </w:pPr>
      <w:r w:rsidRPr="0045347D">
        <w:rPr>
          <w:rFonts w:eastAsia="Calibri" w:cs="Times New Roman"/>
          <w:lang w:eastAsia="bg-BG"/>
        </w:rPr>
        <w:t>Срокът се посочва в т.2.2 на образеца на техническо предложение;</w:t>
      </w:r>
      <w:r w:rsidRPr="0045347D">
        <w:rPr>
          <w:rFonts w:eastAsia="Calibri" w:cs="Times New Roman"/>
          <w:b/>
          <w:lang w:eastAsia="bg-BG"/>
        </w:rPr>
        <w:t xml:space="preserve"> </w:t>
      </w:r>
    </w:p>
    <w:p w:rsidR="0045347D" w:rsidRPr="0045347D" w:rsidRDefault="0045347D" w:rsidP="0045347D">
      <w:pPr>
        <w:numPr>
          <w:ilvl w:val="0"/>
          <w:numId w:val="11"/>
        </w:numPr>
        <w:spacing w:before="120"/>
        <w:ind w:left="709" w:hanging="284"/>
        <w:jc w:val="both"/>
        <w:rPr>
          <w:rFonts w:eastAsia="Calibri" w:cs="Times New Roman"/>
          <w:szCs w:val="24"/>
          <w:lang w:val="x-none" w:eastAsia="bg-BG"/>
        </w:rPr>
      </w:pPr>
      <w:r w:rsidRPr="0045347D">
        <w:rPr>
          <w:rFonts w:eastAsia="Calibri" w:cs="Times New Roman"/>
          <w:szCs w:val="24"/>
          <w:lang w:val="x-none" w:eastAsia="bg-BG"/>
        </w:rPr>
        <w:t xml:space="preserve">Срокът за изпълнение на строителство е времето от датата на получаване на уведомление за съставяне на Протокол за предаване и приемане на одобрения проект и влязлото в сила разрешение за строеж за изпълнение на строежа - приложение № 1 на Наредба №3 до датата на съставяне на констативен акт за установяване годността за приемане на строежа – приложение № 15 на Наредба №3. </w:t>
      </w:r>
    </w:p>
    <w:p w:rsidR="0045347D" w:rsidRPr="0045347D" w:rsidRDefault="0045347D" w:rsidP="0045347D">
      <w:pPr>
        <w:ind w:left="709"/>
        <w:jc w:val="both"/>
        <w:rPr>
          <w:rFonts w:eastAsia="Calibri" w:cs="Times New Roman"/>
          <w:lang w:eastAsia="bg-BG"/>
        </w:rPr>
      </w:pPr>
      <w:r w:rsidRPr="0045347D">
        <w:rPr>
          <w:rFonts w:eastAsia="Calibri" w:cs="Times New Roman"/>
          <w:lang w:eastAsia="bg-BG"/>
        </w:rPr>
        <w:t>Срокът се посочва в т.2.3 на образеца на техническо предложение;</w:t>
      </w:r>
    </w:p>
    <w:p w:rsidR="0045347D" w:rsidRPr="0045347D" w:rsidRDefault="0045347D" w:rsidP="0045347D">
      <w:pPr>
        <w:suppressAutoHyphens/>
        <w:spacing w:before="120"/>
        <w:jc w:val="both"/>
        <w:rPr>
          <w:rFonts w:eastAsia="Times New Roman" w:cs="Times New Roman"/>
          <w:bCs/>
          <w:szCs w:val="24"/>
          <w:lang w:eastAsia="ar-SA"/>
        </w:rPr>
      </w:pPr>
      <w:r w:rsidRPr="0045347D">
        <w:rPr>
          <w:rFonts w:eastAsia="Times New Roman" w:cs="Times New Roman"/>
          <w:bCs/>
          <w:szCs w:val="24"/>
          <w:lang w:eastAsia="ar-SA"/>
        </w:rPr>
        <w:t xml:space="preserve">Максималният брой точки (5 точки) по този показател получава офертата с предложен най-кратък срок за изпълнение. </w:t>
      </w:r>
    </w:p>
    <w:p w:rsidR="0045347D" w:rsidRPr="0045347D" w:rsidRDefault="0045347D" w:rsidP="0045347D">
      <w:pPr>
        <w:suppressAutoHyphens/>
        <w:jc w:val="both"/>
        <w:rPr>
          <w:rFonts w:eastAsia="Times New Roman" w:cs="Times New Roman"/>
          <w:bCs/>
          <w:szCs w:val="24"/>
          <w:lang w:eastAsia="ar-SA"/>
        </w:rPr>
      </w:pPr>
      <w:r w:rsidRPr="0045347D">
        <w:rPr>
          <w:rFonts w:eastAsia="Times New Roman" w:cs="Times New Roman"/>
          <w:bCs/>
          <w:szCs w:val="24"/>
          <w:lang w:eastAsia="ar-SA"/>
        </w:rPr>
        <w:lastRenderedPageBreak/>
        <w:t>Точките на останалите участници се определят в съотношение към най-краткия предложен срок по следната формула:</w:t>
      </w:r>
    </w:p>
    <w:p w:rsidR="0045347D" w:rsidRPr="0045347D" w:rsidRDefault="0045347D" w:rsidP="0045347D">
      <w:pPr>
        <w:suppressAutoHyphens/>
        <w:ind w:left="3539" w:firstLine="709"/>
        <w:jc w:val="both"/>
        <w:rPr>
          <w:rFonts w:eastAsia="Times New Roman" w:cs="Times New Roman"/>
          <w:bCs/>
          <w:szCs w:val="24"/>
          <w:lang w:eastAsia="ar-SA"/>
        </w:rPr>
      </w:pPr>
      <w:r w:rsidRPr="0045347D">
        <w:rPr>
          <w:rFonts w:eastAsia="Times New Roman" w:cs="Times New Roman"/>
          <w:bCs/>
          <w:szCs w:val="24"/>
          <w:lang w:eastAsia="ar-SA"/>
        </w:rPr>
        <w:tab/>
        <w:t xml:space="preserve">     </w:t>
      </w:r>
      <w:proofErr w:type="spellStart"/>
      <w:r w:rsidRPr="0045347D">
        <w:rPr>
          <w:rFonts w:eastAsia="Times New Roman" w:cs="Times New Roman"/>
          <w:bCs/>
          <w:szCs w:val="24"/>
          <w:lang w:eastAsia="ar-SA"/>
        </w:rPr>
        <w:t>СИmin</w:t>
      </w:r>
      <w:proofErr w:type="spellEnd"/>
    </w:p>
    <w:p w:rsidR="0045347D" w:rsidRPr="0045347D" w:rsidRDefault="0045347D" w:rsidP="0045347D">
      <w:pPr>
        <w:suppressAutoHyphens/>
        <w:ind w:left="3402" w:firstLine="709"/>
        <w:jc w:val="both"/>
        <w:rPr>
          <w:rFonts w:eastAsia="Times New Roman" w:cs="Times New Roman"/>
          <w:bCs/>
          <w:szCs w:val="24"/>
          <w:lang w:eastAsia="ar-SA"/>
        </w:rPr>
      </w:pPr>
      <w:r w:rsidRPr="0045347D">
        <w:rPr>
          <w:rFonts w:eastAsia="Times New Roman" w:cs="Times New Roman"/>
          <w:bCs/>
          <w:szCs w:val="24"/>
          <w:lang w:eastAsia="ar-SA"/>
        </w:rPr>
        <w:t xml:space="preserve">СИ= 5 х ––––––– , </w:t>
      </w:r>
    </w:p>
    <w:p w:rsidR="0045347D" w:rsidRPr="0045347D" w:rsidRDefault="0045347D" w:rsidP="0045347D">
      <w:pPr>
        <w:suppressAutoHyphens/>
        <w:ind w:left="3402" w:firstLine="709"/>
        <w:jc w:val="both"/>
        <w:rPr>
          <w:rFonts w:eastAsia="Times New Roman" w:cs="Times New Roman"/>
          <w:bCs/>
          <w:szCs w:val="24"/>
          <w:lang w:eastAsia="ar-SA"/>
        </w:rPr>
      </w:pPr>
      <w:r w:rsidRPr="0045347D">
        <w:rPr>
          <w:rFonts w:eastAsia="Times New Roman" w:cs="Times New Roman"/>
          <w:bCs/>
          <w:szCs w:val="24"/>
          <w:lang w:eastAsia="ar-SA"/>
        </w:rPr>
        <w:tab/>
      </w:r>
      <w:r w:rsidRPr="0045347D">
        <w:rPr>
          <w:rFonts w:eastAsia="Times New Roman" w:cs="Times New Roman"/>
          <w:bCs/>
          <w:szCs w:val="24"/>
          <w:lang w:eastAsia="ar-SA"/>
        </w:rPr>
        <w:tab/>
        <w:t xml:space="preserve">      </w:t>
      </w:r>
      <w:proofErr w:type="spellStart"/>
      <w:r w:rsidRPr="0045347D">
        <w:rPr>
          <w:rFonts w:eastAsia="Times New Roman" w:cs="Times New Roman"/>
          <w:bCs/>
          <w:szCs w:val="24"/>
          <w:lang w:eastAsia="ar-SA"/>
        </w:rPr>
        <w:t>СИn</w:t>
      </w:r>
      <w:proofErr w:type="spellEnd"/>
    </w:p>
    <w:p w:rsidR="0045347D" w:rsidRPr="0045347D" w:rsidRDefault="0045347D" w:rsidP="0045347D">
      <w:pPr>
        <w:suppressAutoHyphens/>
        <w:ind w:firstLine="709"/>
        <w:jc w:val="both"/>
        <w:rPr>
          <w:rFonts w:eastAsia="Times New Roman" w:cs="Times New Roman"/>
          <w:bCs/>
          <w:szCs w:val="24"/>
          <w:lang w:eastAsia="ar-SA"/>
        </w:rPr>
      </w:pPr>
      <w:proofErr w:type="spellStart"/>
      <w:r w:rsidRPr="0045347D">
        <w:rPr>
          <w:rFonts w:eastAsia="Times New Roman" w:cs="Times New Roman"/>
          <w:bCs/>
          <w:szCs w:val="24"/>
          <w:lang w:eastAsia="ar-SA"/>
        </w:rPr>
        <w:t>СИСn</w:t>
      </w:r>
      <w:proofErr w:type="spellEnd"/>
      <w:r w:rsidRPr="0045347D">
        <w:rPr>
          <w:rFonts w:eastAsia="Times New Roman" w:cs="Times New Roman"/>
          <w:bCs/>
          <w:szCs w:val="24"/>
          <w:lang w:eastAsia="ar-SA"/>
        </w:rPr>
        <w:t xml:space="preserve"> – срокът за изпълнение, предложен от съответния участник;</w:t>
      </w:r>
    </w:p>
    <w:p w:rsidR="0045347D" w:rsidRPr="0045347D" w:rsidRDefault="0045347D" w:rsidP="0045347D">
      <w:pPr>
        <w:suppressAutoHyphens/>
        <w:ind w:firstLine="709"/>
        <w:jc w:val="both"/>
        <w:rPr>
          <w:rFonts w:eastAsia="Times New Roman" w:cs="Times New Roman"/>
          <w:bCs/>
          <w:szCs w:val="24"/>
          <w:lang w:eastAsia="ar-SA"/>
        </w:rPr>
      </w:pPr>
      <w:proofErr w:type="spellStart"/>
      <w:r w:rsidRPr="0045347D">
        <w:rPr>
          <w:rFonts w:eastAsia="Times New Roman" w:cs="Times New Roman"/>
          <w:bCs/>
          <w:szCs w:val="24"/>
          <w:lang w:eastAsia="ar-SA"/>
        </w:rPr>
        <w:t>СИСmin</w:t>
      </w:r>
      <w:proofErr w:type="spellEnd"/>
      <w:r w:rsidRPr="0045347D">
        <w:rPr>
          <w:rFonts w:eastAsia="Times New Roman" w:cs="Times New Roman"/>
          <w:bCs/>
          <w:szCs w:val="24"/>
          <w:lang w:eastAsia="ar-SA"/>
        </w:rPr>
        <w:t xml:space="preserve"> – предложеният най-кратък срок за изпълнение.</w:t>
      </w:r>
    </w:p>
    <w:p w:rsidR="0045347D" w:rsidRPr="0045347D" w:rsidRDefault="0045347D" w:rsidP="0045347D">
      <w:pPr>
        <w:suppressAutoHyphens/>
        <w:ind w:firstLine="709"/>
        <w:jc w:val="both"/>
        <w:rPr>
          <w:rFonts w:eastAsia="Times New Roman" w:cs="Times New Roman"/>
          <w:szCs w:val="24"/>
          <w:lang w:eastAsia="ar-SA"/>
        </w:rPr>
      </w:pPr>
    </w:p>
    <w:p w:rsidR="0045347D" w:rsidRPr="00E22FA2" w:rsidRDefault="008945BC" w:rsidP="00FA3316">
      <w:pPr>
        <w:tabs>
          <w:tab w:val="left" w:pos="993"/>
        </w:tabs>
        <w:spacing w:before="120"/>
        <w:ind w:left="567"/>
        <w:jc w:val="both"/>
        <w:rPr>
          <w:rFonts w:eastAsia="Times New Roman" w:cs="Times New Roman"/>
          <w:b/>
          <w:szCs w:val="24"/>
          <w:lang w:eastAsia="ar-SA"/>
        </w:rPr>
      </w:pPr>
      <w:r w:rsidRPr="00E22FA2">
        <w:rPr>
          <w:rFonts w:eastAsia="Times New Roman" w:cs="Times New Roman"/>
          <w:b/>
          <w:szCs w:val="24"/>
        </w:rPr>
        <w:t>2</w:t>
      </w:r>
      <w:r w:rsidR="0045347D" w:rsidRPr="00E22FA2">
        <w:rPr>
          <w:rFonts w:eastAsia="Times New Roman" w:cs="Times New Roman"/>
          <w:b/>
          <w:szCs w:val="24"/>
        </w:rPr>
        <w:t>.</w:t>
      </w:r>
      <w:r w:rsidR="00FA3316" w:rsidRPr="00E22FA2">
        <w:rPr>
          <w:rFonts w:eastAsia="Times New Roman" w:cs="Times New Roman"/>
          <w:b/>
          <w:szCs w:val="24"/>
        </w:rPr>
        <w:t xml:space="preserve"> </w:t>
      </w:r>
      <w:r w:rsidR="0045347D" w:rsidRPr="00E22FA2">
        <w:rPr>
          <w:rFonts w:eastAsia="Times New Roman" w:cs="Times New Roman"/>
          <w:b/>
          <w:szCs w:val="24"/>
        </w:rPr>
        <w:t xml:space="preserve">Показател </w:t>
      </w:r>
      <w:r w:rsidR="0045347D" w:rsidRPr="00E22FA2">
        <w:rPr>
          <w:rFonts w:eastAsia="MS Mincho" w:cs="Times New Roman"/>
          <w:b/>
          <w:szCs w:val="24"/>
        </w:rPr>
        <w:t>„</w:t>
      </w:r>
      <w:r w:rsidR="0045347D" w:rsidRPr="00E22FA2">
        <w:rPr>
          <w:rFonts w:eastAsia="Times New Roman" w:cs="Times New Roman"/>
          <w:b/>
          <w:szCs w:val="24"/>
          <w:lang w:eastAsia="ar-SA"/>
        </w:rPr>
        <w:t>П</w:t>
      </w:r>
      <w:r w:rsidR="00816903" w:rsidRPr="00E22FA2">
        <w:rPr>
          <w:rFonts w:eastAsia="Times New Roman" w:cs="Times New Roman"/>
          <w:b/>
          <w:szCs w:val="24"/>
          <w:lang w:eastAsia="ar-SA"/>
        </w:rPr>
        <w:t>рограма</w:t>
      </w:r>
      <w:r w:rsidR="0045347D" w:rsidRPr="00E22FA2">
        <w:rPr>
          <w:rFonts w:eastAsia="Times New Roman" w:cs="Times New Roman"/>
          <w:b/>
          <w:szCs w:val="24"/>
          <w:lang w:eastAsia="ar-SA"/>
        </w:rPr>
        <w:t xml:space="preserve"> за изпълнение на дейностите по проектиране” (ПИДП) с максимален брой точки </w:t>
      </w:r>
      <w:r w:rsidR="00816903" w:rsidRPr="00E22FA2">
        <w:rPr>
          <w:rFonts w:eastAsia="Times New Roman" w:cs="Times New Roman"/>
          <w:b/>
          <w:szCs w:val="24"/>
          <w:lang w:eastAsia="ar-SA"/>
        </w:rPr>
        <w:t>3</w:t>
      </w:r>
      <w:r w:rsidR="0045347D" w:rsidRPr="00E22FA2">
        <w:rPr>
          <w:rFonts w:eastAsia="Times New Roman" w:cs="Times New Roman"/>
          <w:b/>
          <w:szCs w:val="24"/>
          <w:lang w:eastAsia="ar-SA"/>
        </w:rPr>
        <w:t>0.</w:t>
      </w:r>
    </w:p>
    <w:p w:rsidR="0045347D" w:rsidRDefault="0045347D" w:rsidP="0045347D">
      <w:pPr>
        <w:jc w:val="both"/>
        <w:rPr>
          <w:rFonts w:eastAsia="Times New Roman" w:cs="Times New Roman"/>
          <w:szCs w:val="24"/>
        </w:rPr>
      </w:pPr>
      <w:r w:rsidRPr="00E22FA2">
        <w:rPr>
          <w:rFonts w:eastAsia="Times New Roman" w:cs="Times New Roman"/>
          <w:szCs w:val="24"/>
          <w:lang w:eastAsia="bg-BG"/>
        </w:rPr>
        <w:t>Оценката по показател</w:t>
      </w:r>
      <w:r w:rsidRPr="0045347D">
        <w:rPr>
          <w:rFonts w:eastAsia="Times New Roman" w:cs="Times New Roman"/>
          <w:b/>
          <w:szCs w:val="24"/>
          <w:lang w:eastAsia="bg-BG"/>
        </w:rPr>
        <w:t xml:space="preserve"> </w:t>
      </w:r>
      <w:r w:rsidRPr="0045347D">
        <w:rPr>
          <w:rFonts w:eastAsia="Times New Roman" w:cs="Times New Roman"/>
          <w:szCs w:val="24"/>
        </w:rPr>
        <w:t>„</w:t>
      </w:r>
      <w:r w:rsidRPr="00FA3316">
        <w:rPr>
          <w:rFonts w:eastAsia="Times New Roman" w:cs="Times New Roman"/>
          <w:szCs w:val="24"/>
          <w:lang w:eastAsia="ar-SA"/>
        </w:rPr>
        <w:t>Програма</w:t>
      </w:r>
      <w:r w:rsidRPr="0045347D">
        <w:rPr>
          <w:rFonts w:eastAsia="Times New Roman" w:cs="Times New Roman"/>
          <w:szCs w:val="24"/>
          <w:lang w:eastAsia="ar-SA"/>
        </w:rPr>
        <w:t xml:space="preserve"> за изпълнение на дейностите по проектиране</w:t>
      </w:r>
      <w:r w:rsidRPr="0045347D">
        <w:rPr>
          <w:rFonts w:eastAsia="Times New Roman" w:cs="Times New Roman"/>
          <w:szCs w:val="24"/>
        </w:rPr>
        <w:t xml:space="preserve">” се извършва на база експертно мнение на членовете на Комисията по оценка. Оценката по този показател има за цел да прецени </w:t>
      </w:r>
      <w:r w:rsidR="00FA3316" w:rsidRPr="00FA3316">
        <w:rPr>
          <w:rFonts w:eastAsia="Times New Roman" w:cs="Times New Roman"/>
          <w:szCs w:val="24"/>
        </w:rPr>
        <w:t>предложенията на</w:t>
      </w:r>
      <w:r w:rsidR="00E22FA2">
        <w:rPr>
          <w:rFonts w:eastAsia="Times New Roman" w:cs="Times New Roman"/>
          <w:szCs w:val="24"/>
        </w:rPr>
        <w:t xml:space="preserve"> участника, които биха довели до</w:t>
      </w:r>
      <w:r w:rsidR="00FA3316" w:rsidRPr="00FA3316">
        <w:rPr>
          <w:rFonts w:eastAsia="Times New Roman" w:cs="Times New Roman"/>
          <w:szCs w:val="24"/>
        </w:rPr>
        <w:t xml:space="preserve"> </w:t>
      </w:r>
      <w:r w:rsidRPr="0045347D">
        <w:rPr>
          <w:rFonts w:eastAsia="Times New Roman" w:cs="Times New Roman"/>
          <w:szCs w:val="24"/>
        </w:rPr>
        <w:t>качеств</w:t>
      </w:r>
      <w:r w:rsidR="00FA3316" w:rsidRPr="00FA3316">
        <w:rPr>
          <w:rFonts w:eastAsia="Times New Roman" w:cs="Times New Roman"/>
          <w:szCs w:val="24"/>
        </w:rPr>
        <w:t xml:space="preserve">ено </w:t>
      </w:r>
      <w:r w:rsidRPr="0045347D">
        <w:rPr>
          <w:rFonts w:eastAsia="Times New Roman" w:cs="Times New Roman"/>
          <w:szCs w:val="24"/>
        </w:rPr>
        <w:t>изпълнение</w:t>
      </w:r>
      <w:r w:rsidR="00FA3316" w:rsidRPr="00FA3316">
        <w:rPr>
          <w:rFonts w:eastAsia="Times New Roman" w:cs="Times New Roman"/>
          <w:szCs w:val="24"/>
        </w:rPr>
        <w:t>.</w:t>
      </w:r>
    </w:p>
    <w:p w:rsidR="00FA3316" w:rsidRDefault="00FA3316" w:rsidP="0045347D">
      <w:pPr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За целите </w:t>
      </w:r>
      <w:r w:rsidR="00893BF9">
        <w:rPr>
          <w:rFonts w:eastAsia="Times New Roman" w:cs="Times New Roman"/>
          <w:szCs w:val="24"/>
        </w:rPr>
        <w:t>на оценката по този показател Възложителят определя следните ключови моменти за постигане на качество на проекта:</w:t>
      </w:r>
    </w:p>
    <w:p w:rsidR="00893BF9" w:rsidRDefault="00893BF9" w:rsidP="0045347D">
      <w:pPr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- инвестиционен проект, изготвен в съответствие със заданието (техническата спецификация);</w:t>
      </w:r>
    </w:p>
    <w:p w:rsidR="00E748F6" w:rsidRDefault="00E748F6" w:rsidP="0045347D">
      <w:pPr>
        <w:jc w:val="both"/>
        <w:rPr>
          <w:rFonts w:eastAsia="Times New Roman" w:cs="Times New Roman"/>
          <w:szCs w:val="24"/>
        </w:rPr>
      </w:pPr>
      <w:r w:rsidRPr="00E748F6">
        <w:rPr>
          <w:rFonts w:eastAsia="Times New Roman" w:cs="Times New Roman"/>
          <w:szCs w:val="24"/>
        </w:rPr>
        <w:t xml:space="preserve">- </w:t>
      </w:r>
      <w:r>
        <w:rPr>
          <w:rFonts w:eastAsia="Times New Roman" w:cs="Times New Roman"/>
          <w:szCs w:val="24"/>
        </w:rPr>
        <w:t xml:space="preserve">изготвяне на </w:t>
      </w:r>
      <w:r w:rsidRPr="00E748F6">
        <w:rPr>
          <w:rFonts w:eastAsia="Times New Roman" w:cs="Times New Roman"/>
          <w:szCs w:val="24"/>
        </w:rPr>
        <w:t>инвестиционен проект</w:t>
      </w:r>
      <w:r>
        <w:rPr>
          <w:rFonts w:eastAsia="Times New Roman" w:cs="Times New Roman"/>
          <w:szCs w:val="24"/>
        </w:rPr>
        <w:t xml:space="preserve"> в съответствие с нормативните изисквания;</w:t>
      </w:r>
    </w:p>
    <w:p w:rsidR="00E748F6" w:rsidRDefault="00E748F6" w:rsidP="00E748F6">
      <w:pPr>
        <w:jc w:val="both"/>
        <w:rPr>
          <w:rFonts w:eastAsia="Times New Roman" w:cs="Times New Roman"/>
          <w:szCs w:val="24"/>
        </w:rPr>
      </w:pPr>
      <w:r w:rsidRPr="00E748F6">
        <w:rPr>
          <w:rFonts w:eastAsia="Times New Roman" w:cs="Times New Roman"/>
          <w:szCs w:val="24"/>
        </w:rPr>
        <w:t xml:space="preserve">- </w:t>
      </w:r>
      <w:r>
        <w:rPr>
          <w:rFonts w:eastAsia="Times New Roman" w:cs="Times New Roman"/>
          <w:szCs w:val="24"/>
        </w:rPr>
        <w:t xml:space="preserve">ангажиране на проектанта </w:t>
      </w:r>
      <w:r w:rsidR="002F2433">
        <w:rPr>
          <w:rFonts w:eastAsia="Times New Roman" w:cs="Times New Roman"/>
          <w:szCs w:val="24"/>
        </w:rPr>
        <w:t>още при подготовка на</w:t>
      </w:r>
      <w:r>
        <w:rPr>
          <w:rFonts w:eastAsia="Times New Roman" w:cs="Times New Roman"/>
          <w:szCs w:val="24"/>
        </w:rPr>
        <w:t xml:space="preserve"> оферта </w:t>
      </w:r>
      <w:r w:rsidR="002F2433">
        <w:rPr>
          <w:rFonts w:eastAsia="Times New Roman" w:cs="Times New Roman"/>
          <w:szCs w:val="24"/>
        </w:rPr>
        <w:t>с цел качествено и срочно изпълнение поръчката</w:t>
      </w:r>
      <w:r>
        <w:rPr>
          <w:rFonts w:eastAsia="Times New Roman" w:cs="Times New Roman"/>
          <w:szCs w:val="24"/>
        </w:rPr>
        <w:t>;</w:t>
      </w:r>
    </w:p>
    <w:p w:rsidR="00893BF9" w:rsidRDefault="00893BF9" w:rsidP="0045347D">
      <w:pPr>
        <w:jc w:val="both"/>
        <w:rPr>
          <w:rFonts w:eastAsia="Times New Roman" w:cs="Times New Roman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905"/>
        <w:gridCol w:w="1419"/>
      </w:tblGrid>
      <w:tr w:rsidR="00893BF9" w:rsidTr="00E748F6">
        <w:tc>
          <w:tcPr>
            <w:tcW w:w="7905" w:type="dxa"/>
          </w:tcPr>
          <w:p w:rsidR="00893BF9" w:rsidRDefault="00893BF9" w:rsidP="0045347D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Критерий</w:t>
            </w:r>
          </w:p>
        </w:tc>
        <w:tc>
          <w:tcPr>
            <w:tcW w:w="1419" w:type="dxa"/>
          </w:tcPr>
          <w:p w:rsidR="00893BF9" w:rsidRDefault="00893BF9" w:rsidP="0045347D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Брой точки</w:t>
            </w:r>
          </w:p>
        </w:tc>
      </w:tr>
      <w:tr w:rsidR="00CC5419" w:rsidTr="00E748F6">
        <w:tc>
          <w:tcPr>
            <w:tcW w:w="7905" w:type="dxa"/>
          </w:tcPr>
          <w:p w:rsidR="00CC5419" w:rsidRPr="00412927" w:rsidRDefault="00CC5419" w:rsidP="00A946EB">
            <w:pPr>
              <w:jc w:val="both"/>
              <w:rPr>
                <w:bCs/>
              </w:rPr>
            </w:pPr>
            <w:r>
              <w:rPr>
                <w:bCs/>
              </w:rPr>
              <w:t xml:space="preserve">Съдържанието на Работната програма отговаря на базовите </w:t>
            </w:r>
            <w:r w:rsidRPr="00412927">
              <w:rPr>
                <w:bCs/>
              </w:rPr>
              <w:t>изисквания по</w:t>
            </w:r>
            <w:r>
              <w:rPr>
                <w:bCs/>
              </w:rPr>
              <w:t xml:space="preserve">сочени </w:t>
            </w:r>
            <w:r w:rsidR="00A946EB" w:rsidRPr="00A946EB">
              <w:rPr>
                <w:bCs/>
              </w:rPr>
              <w:t xml:space="preserve">на стр. 9 на Указания за подготовка на офертата за обществената поръчка – файл </w:t>
            </w:r>
            <w:r w:rsidR="00A946EB" w:rsidRPr="00A946EB">
              <w:rPr>
                <w:bCs/>
                <w:i/>
              </w:rPr>
              <w:t>„3. Указания ДГ Бранище.</w:t>
            </w:r>
            <w:proofErr w:type="spellStart"/>
            <w:r w:rsidR="00A946EB" w:rsidRPr="00A946EB">
              <w:rPr>
                <w:bCs/>
                <w:i/>
              </w:rPr>
              <w:t>docx</w:t>
            </w:r>
            <w:proofErr w:type="spellEnd"/>
            <w:r w:rsidR="00A946EB" w:rsidRPr="00A946EB">
              <w:rPr>
                <w:bCs/>
                <w:i/>
              </w:rPr>
              <w:t>“</w:t>
            </w:r>
          </w:p>
        </w:tc>
        <w:tc>
          <w:tcPr>
            <w:tcW w:w="1419" w:type="dxa"/>
          </w:tcPr>
          <w:p w:rsidR="00CC5419" w:rsidRDefault="00CC5419" w:rsidP="0045347D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</w:t>
            </w:r>
          </w:p>
        </w:tc>
      </w:tr>
      <w:tr w:rsidR="00893BF9" w:rsidTr="00E748F6">
        <w:tc>
          <w:tcPr>
            <w:tcW w:w="7905" w:type="dxa"/>
          </w:tcPr>
          <w:p w:rsidR="00893BF9" w:rsidRPr="00412927" w:rsidRDefault="00893BF9" w:rsidP="00893BF9">
            <w:pPr>
              <w:jc w:val="both"/>
              <w:rPr>
                <w:bCs/>
              </w:rPr>
            </w:pPr>
            <w:r w:rsidRPr="00412927">
              <w:rPr>
                <w:bCs/>
              </w:rPr>
              <w:t xml:space="preserve">Освен базовите изисквания по отношение съдържанието на Работната програма </w:t>
            </w:r>
          </w:p>
          <w:p w:rsidR="00893BF9" w:rsidRPr="00412927" w:rsidRDefault="00E748F6" w:rsidP="00E748F6">
            <w:pPr>
              <w:jc w:val="both"/>
              <w:rPr>
                <w:rFonts w:eastAsia="Times New Roman" w:cs="Times New Roman"/>
                <w:szCs w:val="24"/>
              </w:rPr>
            </w:pPr>
            <w:r w:rsidRPr="00412927">
              <w:rPr>
                <w:bCs/>
              </w:rPr>
              <w:t xml:space="preserve">1. </w:t>
            </w:r>
            <w:r w:rsidR="00412927" w:rsidRPr="00412927">
              <w:rPr>
                <w:bCs/>
              </w:rPr>
              <w:t xml:space="preserve">са описани </w:t>
            </w:r>
            <w:r w:rsidR="00893BF9" w:rsidRPr="00412927">
              <w:rPr>
                <w:bCs/>
              </w:rPr>
              <w:t>основни параметри на сградата /</w:t>
            </w:r>
            <w:proofErr w:type="spellStart"/>
            <w:r w:rsidR="00893BF9" w:rsidRPr="00412927">
              <w:rPr>
                <w:bCs/>
              </w:rPr>
              <w:t>етажност</w:t>
            </w:r>
            <w:proofErr w:type="spellEnd"/>
            <w:r w:rsidR="00893BF9" w:rsidRPr="00412927">
              <w:rPr>
                <w:bCs/>
              </w:rPr>
              <w:t xml:space="preserve">/, помещения и функционална връзка между тях, проектни решения за прилагане </w:t>
            </w:r>
            <w:r w:rsidRPr="00412927">
              <w:rPr>
                <w:bCs/>
              </w:rPr>
              <w:t xml:space="preserve">функционалните </w:t>
            </w:r>
            <w:r w:rsidR="00893BF9" w:rsidRPr="00412927">
              <w:rPr>
                <w:bCs/>
              </w:rPr>
              <w:t xml:space="preserve">изисквания на нормите за проектиране и </w:t>
            </w:r>
            <w:r w:rsidRPr="00412927">
              <w:rPr>
                <w:bCs/>
              </w:rPr>
              <w:t xml:space="preserve">на здравните изисквания, включително вид на </w:t>
            </w:r>
            <w:r w:rsidR="00893BF9" w:rsidRPr="00412927">
              <w:rPr>
                <w:bCs/>
              </w:rPr>
              <w:t>конструкция</w:t>
            </w:r>
            <w:r w:rsidRPr="00412927">
              <w:rPr>
                <w:bCs/>
              </w:rPr>
              <w:t>та (масивна, метална, др.) и технология на изграждане</w:t>
            </w:r>
            <w:r w:rsidR="00893BF9" w:rsidRPr="00412927">
              <w:rPr>
                <w:bCs/>
              </w:rPr>
              <w:t xml:space="preserve"> </w:t>
            </w:r>
            <w:r w:rsidRPr="00412927">
              <w:rPr>
                <w:bCs/>
              </w:rPr>
              <w:t>(монолитна, сглобяема, др.)</w:t>
            </w:r>
          </w:p>
        </w:tc>
        <w:tc>
          <w:tcPr>
            <w:tcW w:w="1419" w:type="dxa"/>
          </w:tcPr>
          <w:p w:rsidR="00893BF9" w:rsidRDefault="00E748F6" w:rsidP="0045347D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</w:t>
            </w:r>
          </w:p>
        </w:tc>
      </w:tr>
      <w:tr w:rsidR="00893BF9" w:rsidTr="00E748F6">
        <w:tc>
          <w:tcPr>
            <w:tcW w:w="7905" w:type="dxa"/>
          </w:tcPr>
          <w:p w:rsidR="00E748F6" w:rsidRPr="00412927" w:rsidRDefault="00E748F6" w:rsidP="00E748F6">
            <w:pPr>
              <w:jc w:val="both"/>
              <w:rPr>
                <w:bCs/>
              </w:rPr>
            </w:pPr>
            <w:r w:rsidRPr="00412927">
              <w:rPr>
                <w:bCs/>
              </w:rPr>
              <w:t xml:space="preserve">Освен базовите изисквания по отношение съдържанието на Работната програма </w:t>
            </w:r>
          </w:p>
          <w:p w:rsidR="00E748F6" w:rsidRPr="00412927" w:rsidRDefault="00E748F6" w:rsidP="00E748F6">
            <w:pPr>
              <w:jc w:val="both"/>
              <w:rPr>
                <w:bCs/>
              </w:rPr>
            </w:pPr>
            <w:r w:rsidRPr="00412927">
              <w:rPr>
                <w:bCs/>
              </w:rPr>
              <w:t xml:space="preserve">1. </w:t>
            </w:r>
            <w:r w:rsidR="00412927" w:rsidRPr="00412927">
              <w:rPr>
                <w:bCs/>
              </w:rPr>
              <w:t xml:space="preserve">са описани </w:t>
            </w:r>
            <w:r w:rsidRPr="00412927">
              <w:rPr>
                <w:bCs/>
              </w:rPr>
              <w:t>основни параметри на сградата /</w:t>
            </w:r>
            <w:proofErr w:type="spellStart"/>
            <w:r w:rsidRPr="00412927">
              <w:rPr>
                <w:bCs/>
              </w:rPr>
              <w:t>етажност</w:t>
            </w:r>
            <w:proofErr w:type="spellEnd"/>
            <w:r w:rsidRPr="00412927">
              <w:rPr>
                <w:bCs/>
              </w:rPr>
              <w:t>/, помещения и функционална връзка между тях, проектни решения за прилагане функционалните изисквания на нормите за проектиране и на здравните изисквания, включително вид на конструкцията (масивна, метална, др.) и технология на изграждане (монолитна, сглобяема, др.);</w:t>
            </w:r>
          </w:p>
          <w:p w:rsidR="00893BF9" w:rsidRPr="00412927" w:rsidRDefault="00E748F6" w:rsidP="00412927">
            <w:pPr>
              <w:jc w:val="both"/>
              <w:rPr>
                <w:rFonts w:eastAsia="Times New Roman" w:cs="Times New Roman"/>
                <w:szCs w:val="24"/>
              </w:rPr>
            </w:pPr>
            <w:r w:rsidRPr="00412927">
              <w:rPr>
                <w:bCs/>
              </w:rPr>
              <w:t xml:space="preserve">2. </w:t>
            </w:r>
            <w:r w:rsidR="00412927" w:rsidRPr="00412927">
              <w:rPr>
                <w:bCs/>
              </w:rPr>
              <w:t xml:space="preserve">е </w:t>
            </w:r>
            <w:r w:rsidR="00893BF9" w:rsidRPr="00412927">
              <w:rPr>
                <w:bCs/>
              </w:rPr>
              <w:t>предложено ситуационно решение</w:t>
            </w:r>
            <w:r w:rsidR="00412927" w:rsidRPr="00412927">
              <w:rPr>
                <w:bCs/>
              </w:rPr>
              <w:t>, в което са посочени местоположението на сградата, разстоянията до регулационните линии, площите на открито, осигуряващи необходимите места за паркиране, за игра и спорт, както и подходът към уличната мрежа</w:t>
            </w:r>
            <w:r w:rsidR="00893BF9" w:rsidRPr="00412927">
              <w:rPr>
                <w:bCs/>
              </w:rPr>
              <w:t>;</w:t>
            </w:r>
          </w:p>
        </w:tc>
        <w:tc>
          <w:tcPr>
            <w:tcW w:w="1419" w:type="dxa"/>
          </w:tcPr>
          <w:p w:rsidR="00893BF9" w:rsidRDefault="00412927" w:rsidP="0045347D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</w:t>
            </w:r>
            <w:r w:rsidR="00E748F6">
              <w:rPr>
                <w:rFonts w:eastAsia="Times New Roman" w:cs="Times New Roman"/>
                <w:szCs w:val="24"/>
              </w:rPr>
              <w:t>0</w:t>
            </w:r>
          </w:p>
        </w:tc>
      </w:tr>
      <w:tr w:rsidR="00893BF9" w:rsidTr="00E748F6">
        <w:tc>
          <w:tcPr>
            <w:tcW w:w="7905" w:type="dxa"/>
          </w:tcPr>
          <w:p w:rsidR="00E748F6" w:rsidRPr="00412927" w:rsidRDefault="00E748F6" w:rsidP="00E748F6">
            <w:pPr>
              <w:jc w:val="both"/>
              <w:rPr>
                <w:bCs/>
              </w:rPr>
            </w:pPr>
            <w:r w:rsidRPr="00412927">
              <w:rPr>
                <w:bCs/>
              </w:rPr>
              <w:t xml:space="preserve">Освен базовите изисквания по отношение съдържанието на Работната програма </w:t>
            </w:r>
          </w:p>
          <w:p w:rsidR="00E748F6" w:rsidRPr="00412927" w:rsidRDefault="00E748F6" w:rsidP="00E748F6">
            <w:pPr>
              <w:jc w:val="both"/>
              <w:rPr>
                <w:bCs/>
              </w:rPr>
            </w:pPr>
            <w:r w:rsidRPr="00412927">
              <w:rPr>
                <w:bCs/>
              </w:rPr>
              <w:t xml:space="preserve">1. </w:t>
            </w:r>
            <w:r w:rsidR="00412927" w:rsidRPr="00412927">
              <w:rPr>
                <w:bCs/>
              </w:rPr>
              <w:t xml:space="preserve">са описани </w:t>
            </w:r>
            <w:r w:rsidRPr="00412927">
              <w:rPr>
                <w:bCs/>
              </w:rPr>
              <w:t>основни параметри на сградата /</w:t>
            </w:r>
            <w:proofErr w:type="spellStart"/>
            <w:r w:rsidRPr="00412927">
              <w:rPr>
                <w:bCs/>
              </w:rPr>
              <w:t>етажност</w:t>
            </w:r>
            <w:proofErr w:type="spellEnd"/>
            <w:r w:rsidRPr="00412927">
              <w:rPr>
                <w:bCs/>
              </w:rPr>
              <w:t>/, помещения и функционална връзка между тях, проектни решения за прилагане функционалните изисквания на нормите за проектиране и на здравните изисквания, включително вид на конструкцията (масивна, метална, др.) и технология на изграждане (монолитна, сглобяема, др.);</w:t>
            </w:r>
          </w:p>
          <w:p w:rsidR="00E748F6" w:rsidRPr="00412927" w:rsidRDefault="00E748F6" w:rsidP="00E748F6">
            <w:pPr>
              <w:jc w:val="both"/>
              <w:rPr>
                <w:bCs/>
              </w:rPr>
            </w:pPr>
            <w:r w:rsidRPr="00412927">
              <w:rPr>
                <w:bCs/>
              </w:rPr>
              <w:t xml:space="preserve">2. </w:t>
            </w:r>
            <w:r w:rsidR="00412927" w:rsidRPr="00412927">
              <w:rPr>
                <w:bCs/>
              </w:rPr>
              <w:t xml:space="preserve">е предложено ситуационно решение, в което са посочени </w:t>
            </w:r>
            <w:r w:rsidR="00412927" w:rsidRPr="00412927">
              <w:rPr>
                <w:bCs/>
              </w:rPr>
              <w:lastRenderedPageBreak/>
              <w:t>местоположението на сградата, разстоянията до регулационните линии, площите на открито, осигуряващи необходимите места за паркиране, за игра и спорт, както и подходът към уличната мрежа;</w:t>
            </w:r>
          </w:p>
          <w:p w:rsidR="00893BF9" w:rsidRPr="00412927" w:rsidRDefault="00412927" w:rsidP="00412927">
            <w:pPr>
              <w:jc w:val="both"/>
              <w:rPr>
                <w:rFonts w:eastAsia="Times New Roman" w:cs="Times New Roman"/>
                <w:szCs w:val="24"/>
              </w:rPr>
            </w:pPr>
            <w:r w:rsidRPr="00412927">
              <w:rPr>
                <w:bCs/>
              </w:rPr>
              <w:t xml:space="preserve">3. е </w:t>
            </w:r>
            <w:r w:rsidR="00E748F6" w:rsidRPr="00412927">
              <w:rPr>
                <w:bCs/>
              </w:rPr>
              <w:t>предложено примерно архитектурно разпределение.</w:t>
            </w:r>
          </w:p>
        </w:tc>
        <w:tc>
          <w:tcPr>
            <w:tcW w:w="1419" w:type="dxa"/>
          </w:tcPr>
          <w:p w:rsidR="00893BF9" w:rsidRDefault="00412927" w:rsidP="00412927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3</w:t>
            </w:r>
            <w:r w:rsidR="00E748F6">
              <w:rPr>
                <w:rFonts w:eastAsia="Times New Roman" w:cs="Times New Roman"/>
                <w:szCs w:val="24"/>
              </w:rPr>
              <w:t>0</w:t>
            </w:r>
          </w:p>
        </w:tc>
      </w:tr>
    </w:tbl>
    <w:p w:rsidR="00FA3316" w:rsidRPr="00E22FA2" w:rsidRDefault="00FA3316" w:rsidP="00FA3316">
      <w:pPr>
        <w:tabs>
          <w:tab w:val="left" w:pos="993"/>
        </w:tabs>
        <w:spacing w:before="120"/>
        <w:ind w:left="567"/>
        <w:jc w:val="both"/>
        <w:rPr>
          <w:rFonts w:eastAsia="Times New Roman" w:cs="Times New Roman"/>
          <w:b/>
          <w:szCs w:val="24"/>
          <w:lang w:eastAsia="ar-SA"/>
        </w:rPr>
      </w:pPr>
      <w:r w:rsidRPr="00E22FA2">
        <w:rPr>
          <w:rFonts w:eastAsia="Times New Roman" w:cs="Times New Roman"/>
          <w:b/>
          <w:szCs w:val="24"/>
        </w:rPr>
        <w:lastRenderedPageBreak/>
        <w:t xml:space="preserve">3. Показател </w:t>
      </w:r>
      <w:r w:rsidRPr="00E22FA2">
        <w:rPr>
          <w:rFonts w:eastAsia="MS Mincho" w:cs="Times New Roman"/>
          <w:b/>
          <w:szCs w:val="24"/>
        </w:rPr>
        <w:t>„</w:t>
      </w:r>
      <w:r w:rsidRPr="00E22FA2">
        <w:rPr>
          <w:rFonts w:eastAsia="Times New Roman" w:cs="Times New Roman"/>
          <w:b/>
          <w:szCs w:val="24"/>
          <w:lang w:eastAsia="ar-SA"/>
        </w:rPr>
        <w:t>Програма за изпълнение на дейностите по строителство” (ПИДС) с максимален брой точки 5.</w:t>
      </w:r>
    </w:p>
    <w:p w:rsidR="00FA3316" w:rsidRPr="00E22FA2" w:rsidRDefault="00FA3316" w:rsidP="00E22FA2">
      <w:pPr>
        <w:jc w:val="both"/>
        <w:rPr>
          <w:rFonts w:eastAsia="Times New Roman" w:cs="Times New Roman"/>
          <w:szCs w:val="24"/>
        </w:rPr>
      </w:pPr>
      <w:r w:rsidRPr="00E22FA2">
        <w:rPr>
          <w:rFonts w:eastAsia="Times New Roman" w:cs="Times New Roman"/>
          <w:szCs w:val="24"/>
          <w:lang w:eastAsia="bg-BG"/>
        </w:rPr>
        <w:t xml:space="preserve">Оценката по показател </w:t>
      </w:r>
      <w:r w:rsidRPr="00E22FA2">
        <w:rPr>
          <w:rFonts w:eastAsia="Times New Roman" w:cs="Times New Roman"/>
          <w:szCs w:val="24"/>
        </w:rPr>
        <w:t>„</w:t>
      </w:r>
      <w:r w:rsidRPr="00E22FA2">
        <w:rPr>
          <w:rFonts w:eastAsia="Times New Roman" w:cs="Times New Roman"/>
          <w:szCs w:val="24"/>
          <w:lang w:eastAsia="ar-SA"/>
        </w:rPr>
        <w:t>Програма за изпълнение на дейностите по строителство</w:t>
      </w:r>
      <w:r w:rsidRPr="00E22FA2">
        <w:rPr>
          <w:rFonts w:eastAsia="Times New Roman" w:cs="Times New Roman"/>
          <w:szCs w:val="24"/>
        </w:rPr>
        <w:t>” се извършва на база експертно мнение на членовете на Комисията по оценка. Оценката по този показател има за цел да прецени предложенията на участника, които биха довели д</w:t>
      </w:r>
      <w:r w:rsidR="00E22FA2">
        <w:rPr>
          <w:rFonts w:eastAsia="Times New Roman" w:cs="Times New Roman"/>
          <w:szCs w:val="24"/>
        </w:rPr>
        <w:t>о</w:t>
      </w:r>
      <w:r w:rsidRPr="00E22FA2">
        <w:rPr>
          <w:rFonts w:eastAsia="Times New Roman" w:cs="Times New Roman"/>
          <w:szCs w:val="24"/>
        </w:rPr>
        <w:t xml:space="preserve"> </w:t>
      </w:r>
      <w:r w:rsidR="00E22FA2">
        <w:rPr>
          <w:rFonts w:eastAsia="Times New Roman" w:cs="Times New Roman"/>
          <w:szCs w:val="24"/>
        </w:rPr>
        <w:t>намаляване на влиянието на извършващото се строителство върху населението и ползването на съществуващата детска градина.</w:t>
      </w:r>
    </w:p>
    <w:p w:rsidR="0045347D" w:rsidRPr="00FD0824" w:rsidRDefault="0045347D" w:rsidP="0045347D">
      <w:pPr>
        <w:jc w:val="both"/>
        <w:rPr>
          <w:rFonts w:eastAsia="Times New Roman" w:cs="Times New Roman"/>
          <w:szCs w:val="24"/>
        </w:rPr>
      </w:pPr>
      <w:r w:rsidRPr="0045347D">
        <w:rPr>
          <w:rFonts w:eastAsia="Times New Roman" w:cs="Times New Roman"/>
          <w:szCs w:val="24"/>
        </w:rPr>
        <w:t xml:space="preserve">За целите на оценката по този показател, Възложителят идентифицира следните ключови моменти за постигане на </w:t>
      </w:r>
      <w:r w:rsidR="002F2DBF">
        <w:rPr>
          <w:rFonts w:eastAsia="Times New Roman" w:cs="Times New Roman"/>
          <w:szCs w:val="24"/>
        </w:rPr>
        <w:t>социален и екологичен аспект</w:t>
      </w:r>
      <w:r w:rsidR="002F2DBF" w:rsidRPr="0045347D">
        <w:rPr>
          <w:rFonts w:eastAsia="Times New Roman" w:cs="Times New Roman"/>
          <w:szCs w:val="24"/>
        </w:rPr>
        <w:t xml:space="preserve"> </w:t>
      </w:r>
      <w:r w:rsidR="002F2DBF">
        <w:rPr>
          <w:rFonts w:eastAsia="Times New Roman" w:cs="Times New Roman"/>
          <w:szCs w:val="24"/>
        </w:rPr>
        <w:t xml:space="preserve">по време на </w:t>
      </w:r>
      <w:r w:rsidR="002F2DBF" w:rsidRPr="00FD0824">
        <w:rPr>
          <w:rFonts w:eastAsia="Times New Roman" w:cs="Times New Roman"/>
          <w:szCs w:val="24"/>
        </w:rPr>
        <w:t>строителството при изпълнение на обществената поръчка</w:t>
      </w:r>
      <w:r w:rsidRPr="00FD0824">
        <w:rPr>
          <w:rFonts w:eastAsia="Times New Roman" w:cs="Times New Roman"/>
          <w:szCs w:val="24"/>
        </w:rPr>
        <w:t>:</w:t>
      </w:r>
    </w:p>
    <w:p w:rsidR="002F2DBF" w:rsidRPr="00FD0824" w:rsidRDefault="002F2DBF" w:rsidP="0045347D">
      <w:pPr>
        <w:numPr>
          <w:ilvl w:val="0"/>
          <w:numId w:val="9"/>
        </w:numPr>
        <w:contextualSpacing/>
        <w:jc w:val="both"/>
        <w:rPr>
          <w:rFonts w:eastAsia="Times New Roman" w:cs="Times New Roman"/>
          <w:szCs w:val="24"/>
          <w:lang w:eastAsia="bg-BG"/>
        </w:rPr>
      </w:pPr>
      <w:r w:rsidRPr="00FD0824">
        <w:rPr>
          <w:rFonts w:eastAsia="Times New Roman" w:cs="Times New Roman"/>
          <w:szCs w:val="24"/>
          <w:lang w:eastAsia="bg-BG"/>
        </w:rPr>
        <w:t>Организация на изпълнение на строителство в съответствие с изискванията за опазване на жилищната среда;</w:t>
      </w:r>
    </w:p>
    <w:p w:rsidR="0045347D" w:rsidRPr="00FD0824" w:rsidRDefault="002F2DBF" w:rsidP="0045347D">
      <w:pPr>
        <w:numPr>
          <w:ilvl w:val="0"/>
          <w:numId w:val="9"/>
        </w:numPr>
        <w:contextualSpacing/>
        <w:jc w:val="both"/>
        <w:rPr>
          <w:rFonts w:eastAsia="Times New Roman" w:cs="Times New Roman"/>
          <w:szCs w:val="24"/>
          <w:lang w:eastAsia="bg-BG"/>
        </w:rPr>
      </w:pPr>
      <w:r w:rsidRPr="00FD0824">
        <w:rPr>
          <w:rFonts w:eastAsia="Times New Roman" w:cs="Times New Roman"/>
          <w:szCs w:val="24"/>
          <w:lang w:eastAsia="bg-BG"/>
        </w:rPr>
        <w:t>Предпазване на населението и децата, ползващи съществуващата детската градина от вредното влияние на шума</w:t>
      </w:r>
      <w:r w:rsidR="0045347D" w:rsidRPr="00FD0824">
        <w:rPr>
          <w:rFonts w:eastAsia="Times New Roman" w:cs="Times New Roman"/>
          <w:szCs w:val="24"/>
          <w:lang w:eastAsia="bg-BG"/>
        </w:rPr>
        <w:t>;</w:t>
      </w:r>
    </w:p>
    <w:p w:rsidR="0045347D" w:rsidRPr="00FD0824" w:rsidRDefault="002F2DBF" w:rsidP="00FD0824">
      <w:pPr>
        <w:pStyle w:val="ab"/>
        <w:numPr>
          <w:ilvl w:val="0"/>
          <w:numId w:val="9"/>
        </w:numPr>
      </w:pPr>
      <w:r w:rsidRPr="00FD0824">
        <w:t>Предпазване на населението и децата, ползващи съществуващата детската градина от вредното влияние на замърсяването на въздуха, съпътстващо изпълнението на СМР;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905"/>
        <w:gridCol w:w="1419"/>
      </w:tblGrid>
      <w:tr w:rsidR="00E22FA2" w:rsidTr="00E64B0D">
        <w:tc>
          <w:tcPr>
            <w:tcW w:w="7905" w:type="dxa"/>
          </w:tcPr>
          <w:p w:rsidR="00E22FA2" w:rsidRDefault="00E22FA2" w:rsidP="00E64B0D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Критерий</w:t>
            </w:r>
          </w:p>
        </w:tc>
        <w:tc>
          <w:tcPr>
            <w:tcW w:w="1419" w:type="dxa"/>
          </w:tcPr>
          <w:p w:rsidR="00E22FA2" w:rsidRDefault="00E22FA2" w:rsidP="00E64B0D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Брой точки</w:t>
            </w:r>
          </w:p>
        </w:tc>
      </w:tr>
      <w:tr w:rsidR="00CC5419" w:rsidTr="00E64B0D">
        <w:tc>
          <w:tcPr>
            <w:tcW w:w="7905" w:type="dxa"/>
          </w:tcPr>
          <w:p w:rsidR="00CC5419" w:rsidRPr="00412927" w:rsidRDefault="00CC5419" w:rsidP="00A946EB">
            <w:pPr>
              <w:jc w:val="both"/>
              <w:rPr>
                <w:bCs/>
              </w:rPr>
            </w:pPr>
            <w:r>
              <w:rPr>
                <w:bCs/>
              </w:rPr>
              <w:t xml:space="preserve">Съдържанието на Работната програма отговаря на базовите </w:t>
            </w:r>
            <w:r w:rsidRPr="00412927">
              <w:rPr>
                <w:bCs/>
              </w:rPr>
              <w:t>изисквания по</w:t>
            </w:r>
            <w:r w:rsidR="00A946EB">
              <w:rPr>
                <w:bCs/>
              </w:rPr>
              <w:t xml:space="preserve">сочени </w:t>
            </w:r>
            <w:r w:rsidR="00A946EB" w:rsidRPr="00A946EB">
              <w:rPr>
                <w:bCs/>
              </w:rPr>
              <w:t xml:space="preserve">на стр. 9 на Указания за подготовка на офертата за обществената поръчка – файл </w:t>
            </w:r>
            <w:r w:rsidR="00A946EB" w:rsidRPr="00A946EB">
              <w:rPr>
                <w:bCs/>
                <w:i/>
              </w:rPr>
              <w:t>„3. Указания ДГ Бранище.</w:t>
            </w:r>
            <w:proofErr w:type="spellStart"/>
            <w:r w:rsidR="00A946EB" w:rsidRPr="00A946EB">
              <w:rPr>
                <w:bCs/>
                <w:i/>
              </w:rPr>
              <w:t>docx</w:t>
            </w:r>
            <w:proofErr w:type="spellEnd"/>
            <w:r w:rsidR="00A946EB" w:rsidRPr="00A946EB">
              <w:rPr>
                <w:bCs/>
                <w:i/>
              </w:rPr>
              <w:t>“</w:t>
            </w:r>
          </w:p>
        </w:tc>
        <w:tc>
          <w:tcPr>
            <w:tcW w:w="1419" w:type="dxa"/>
          </w:tcPr>
          <w:p w:rsidR="00CC5419" w:rsidRDefault="00CC5419" w:rsidP="00E64B0D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</w:t>
            </w:r>
          </w:p>
        </w:tc>
      </w:tr>
      <w:tr w:rsidR="00E22FA2" w:rsidTr="00E64B0D">
        <w:tc>
          <w:tcPr>
            <w:tcW w:w="7905" w:type="dxa"/>
          </w:tcPr>
          <w:p w:rsidR="00E22FA2" w:rsidRPr="00412927" w:rsidRDefault="00E22FA2" w:rsidP="00E64B0D">
            <w:pPr>
              <w:jc w:val="both"/>
              <w:rPr>
                <w:bCs/>
              </w:rPr>
            </w:pPr>
            <w:r w:rsidRPr="00412927">
              <w:rPr>
                <w:bCs/>
              </w:rPr>
              <w:t xml:space="preserve">Освен базовите изисквания по отношение съдържанието на Работната програма </w:t>
            </w:r>
          </w:p>
          <w:p w:rsidR="00E22FA2" w:rsidRPr="00412927" w:rsidRDefault="00E22FA2" w:rsidP="002149C6">
            <w:pPr>
              <w:jc w:val="both"/>
              <w:rPr>
                <w:rFonts w:eastAsia="Times New Roman" w:cs="Times New Roman"/>
                <w:szCs w:val="24"/>
              </w:rPr>
            </w:pPr>
            <w:r w:rsidRPr="00412927">
              <w:rPr>
                <w:bCs/>
              </w:rPr>
              <w:t xml:space="preserve">1. </w:t>
            </w:r>
            <w:r w:rsidR="00FD0824">
              <w:rPr>
                <w:bCs/>
              </w:rPr>
              <w:t>е предложена организация за изпълнение на строителство, осигуряваща</w:t>
            </w:r>
            <w:r w:rsidR="00BC4B77">
              <w:rPr>
                <w:bCs/>
              </w:rPr>
              <w:t xml:space="preserve"> предпазване на околното пространство по време на строителство</w:t>
            </w:r>
            <w:r w:rsidR="002149C6">
              <w:rPr>
                <w:bCs/>
              </w:rPr>
              <w:t>. Предложени са конкретни мерки или технология.</w:t>
            </w:r>
          </w:p>
        </w:tc>
        <w:tc>
          <w:tcPr>
            <w:tcW w:w="1419" w:type="dxa"/>
          </w:tcPr>
          <w:p w:rsidR="00E22FA2" w:rsidRDefault="00E22FA2" w:rsidP="002F2DBF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</w:tr>
      <w:tr w:rsidR="00E22FA2" w:rsidTr="00E64B0D">
        <w:tc>
          <w:tcPr>
            <w:tcW w:w="7905" w:type="dxa"/>
          </w:tcPr>
          <w:p w:rsidR="00E22FA2" w:rsidRPr="00412927" w:rsidRDefault="00E22FA2" w:rsidP="00E64B0D">
            <w:pPr>
              <w:jc w:val="both"/>
              <w:rPr>
                <w:bCs/>
              </w:rPr>
            </w:pPr>
            <w:r w:rsidRPr="00412927">
              <w:rPr>
                <w:bCs/>
              </w:rPr>
              <w:t xml:space="preserve">Освен базовите изисквания по отношение съдържанието на Работната програма </w:t>
            </w:r>
          </w:p>
          <w:p w:rsidR="00E22FA2" w:rsidRPr="00412927" w:rsidRDefault="002149C6" w:rsidP="00E64B0D">
            <w:pPr>
              <w:jc w:val="both"/>
              <w:rPr>
                <w:bCs/>
              </w:rPr>
            </w:pPr>
            <w:r w:rsidRPr="00412927">
              <w:rPr>
                <w:bCs/>
              </w:rPr>
              <w:t xml:space="preserve">1. </w:t>
            </w:r>
            <w:r>
              <w:rPr>
                <w:bCs/>
              </w:rPr>
              <w:t>е предложена организация за изпълнение на строителство, осигуряваща предпазване на околното пространство по време на строителство. Предложени са конкретни мерки или технология</w:t>
            </w:r>
            <w:r w:rsidR="00E22FA2" w:rsidRPr="00412927">
              <w:rPr>
                <w:bCs/>
              </w:rPr>
              <w:t>;</w:t>
            </w:r>
          </w:p>
          <w:p w:rsidR="00E22FA2" w:rsidRPr="00412927" w:rsidRDefault="00E22FA2" w:rsidP="00E64B0D">
            <w:pPr>
              <w:jc w:val="both"/>
              <w:rPr>
                <w:rFonts w:eastAsia="Times New Roman" w:cs="Times New Roman"/>
                <w:szCs w:val="24"/>
              </w:rPr>
            </w:pPr>
            <w:r w:rsidRPr="00412927">
              <w:rPr>
                <w:bCs/>
              </w:rPr>
              <w:t xml:space="preserve">2. </w:t>
            </w:r>
            <w:r w:rsidR="002149C6" w:rsidRPr="00412927">
              <w:rPr>
                <w:bCs/>
              </w:rPr>
              <w:t>предложен</w:t>
            </w:r>
            <w:r w:rsidR="002149C6">
              <w:rPr>
                <w:bCs/>
              </w:rPr>
              <w:t>и са конкретни мерки за ограничаване на шума така че да не се възпрепятства обучението и почивката на децата, ползващи съществуващата детска градина</w:t>
            </w:r>
            <w:r w:rsidRPr="00412927">
              <w:rPr>
                <w:bCs/>
              </w:rPr>
              <w:t>;</w:t>
            </w:r>
          </w:p>
        </w:tc>
        <w:tc>
          <w:tcPr>
            <w:tcW w:w="1419" w:type="dxa"/>
          </w:tcPr>
          <w:p w:rsidR="00E22FA2" w:rsidRDefault="002F2DBF" w:rsidP="002F2DBF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</w:t>
            </w:r>
          </w:p>
        </w:tc>
      </w:tr>
      <w:tr w:rsidR="00E22FA2" w:rsidTr="00E64B0D">
        <w:tc>
          <w:tcPr>
            <w:tcW w:w="7905" w:type="dxa"/>
          </w:tcPr>
          <w:p w:rsidR="00E22FA2" w:rsidRPr="00412927" w:rsidRDefault="00E22FA2" w:rsidP="00E64B0D">
            <w:pPr>
              <w:jc w:val="both"/>
              <w:rPr>
                <w:bCs/>
              </w:rPr>
            </w:pPr>
            <w:r w:rsidRPr="00412927">
              <w:rPr>
                <w:bCs/>
              </w:rPr>
              <w:t xml:space="preserve">Освен базовите изисквания по отношение съдържанието на Работната програма </w:t>
            </w:r>
          </w:p>
          <w:p w:rsidR="00E22FA2" w:rsidRPr="00412927" w:rsidRDefault="002149C6" w:rsidP="00E64B0D">
            <w:pPr>
              <w:jc w:val="both"/>
              <w:rPr>
                <w:bCs/>
              </w:rPr>
            </w:pPr>
            <w:r w:rsidRPr="00412927">
              <w:rPr>
                <w:bCs/>
              </w:rPr>
              <w:t xml:space="preserve">1. </w:t>
            </w:r>
            <w:r>
              <w:rPr>
                <w:bCs/>
              </w:rPr>
              <w:t>е предложена организация за изпълнение на строителство, осигуряваща предпазване на околното пространство по време</w:t>
            </w:r>
            <w:bookmarkStart w:id="0" w:name="_GoBack"/>
            <w:bookmarkEnd w:id="0"/>
            <w:r>
              <w:rPr>
                <w:bCs/>
              </w:rPr>
              <w:t xml:space="preserve"> на строителство. Предложени са конкретни мерки или технология;</w:t>
            </w:r>
          </w:p>
          <w:p w:rsidR="00BC4B77" w:rsidRDefault="00E22FA2" w:rsidP="00E64B0D">
            <w:pPr>
              <w:jc w:val="both"/>
              <w:rPr>
                <w:bCs/>
              </w:rPr>
            </w:pPr>
            <w:r w:rsidRPr="00412927">
              <w:rPr>
                <w:bCs/>
              </w:rPr>
              <w:t>2. предложен</w:t>
            </w:r>
            <w:r w:rsidR="00BC4B77">
              <w:rPr>
                <w:bCs/>
              </w:rPr>
              <w:t>и са конкретни мерки за ограничаване на шума така че да не се възпрепятства обучението и почивката на децата, ползващи съществуващата детска градина.</w:t>
            </w:r>
          </w:p>
          <w:p w:rsidR="00E22FA2" w:rsidRPr="00412927" w:rsidRDefault="00E22FA2" w:rsidP="00BC4B77">
            <w:pPr>
              <w:jc w:val="both"/>
              <w:rPr>
                <w:rFonts w:eastAsia="Times New Roman" w:cs="Times New Roman"/>
                <w:szCs w:val="24"/>
              </w:rPr>
            </w:pPr>
            <w:r w:rsidRPr="00412927">
              <w:rPr>
                <w:bCs/>
              </w:rPr>
              <w:t>3</w:t>
            </w:r>
            <w:r w:rsidR="00BC4B77">
              <w:rPr>
                <w:bCs/>
              </w:rPr>
              <w:t>.</w:t>
            </w:r>
            <w:r w:rsidRPr="00412927">
              <w:rPr>
                <w:bCs/>
              </w:rPr>
              <w:t xml:space="preserve"> предложен</w:t>
            </w:r>
            <w:r w:rsidR="00BC4B77">
              <w:rPr>
                <w:bCs/>
              </w:rPr>
              <w:t xml:space="preserve">и са конкретни мерки </w:t>
            </w:r>
            <w:proofErr w:type="spellStart"/>
            <w:r w:rsidR="00BC4B77">
              <w:rPr>
                <w:bCs/>
              </w:rPr>
              <w:t>органичаващи</w:t>
            </w:r>
            <w:proofErr w:type="spellEnd"/>
            <w:r w:rsidR="00BC4B77">
              <w:rPr>
                <w:bCs/>
              </w:rPr>
              <w:t xml:space="preserve"> замърсяването с прах на имота и съседните имоти.</w:t>
            </w:r>
          </w:p>
        </w:tc>
        <w:tc>
          <w:tcPr>
            <w:tcW w:w="1419" w:type="dxa"/>
          </w:tcPr>
          <w:p w:rsidR="00E22FA2" w:rsidRDefault="002F2DBF" w:rsidP="00E64B0D">
            <w:pPr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</w:t>
            </w:r>
          </w:p>
        </w:tc>
      </w:tr>
    </w:tbl>
    <w:p w:rsidR="00E22FA2" w:rsidRPr="0045347D" w:rsidRDefault="00E22FA2" w:rsidP="00E22FA2">
      <w:pPr>
        <w:contextualSpacing/>
        <w:jc w:val="both"/>
        <w:rPr>
          <w:rFonts w:eastAsia="Times New Roman" w:cs="Times New Roman"/>
          <w:szCs w:val="24"/>
          <w:lang w:eastAsia="bg-BG"/>
        </w:rPr>
      </w:pPr>
    </w:p>
    <w:p w:rsidR="00CC5419" w:rsidRDefault="00CC5419" w:rsidP="002149C6">
      <w:pPr>
        <w:tabs>
          <w:tab w:val="left" w:pos="993"/>
        </w:tabs>
        <w:spacing w:before="120"/>
        <w:ind w:left="567"/>
        <w:jc w:val="both"/>
        <w:rPr>
          <w:rFonts w:eastAsia="Times New Roman" w:cs="Times New Roman"/>
          <w:b/>
          <w:szCs w:val="24"/>
        </w:rPr>
      </w:pPr>
    </w:p>
    <w:p w:rsidR="00CC5419" w:rsidRDefault="00CC5419" w:rsidP="002149C6">
      <w:pPr>
        <w:tabs>
          <w:tab w:val="left" w:pos="993"/>
        </w:tabs>
        <w:spacing w:before="120"/>
        <w:ind w:left="567"/>
        <w:jc w:val="both"/>
        <w:rPr>
          <w:rFonts w:eastAsia="Times New Roman" w:cs="Times New Roman"/>
          <w:b/>
          <w:szCs w:val="24"/>
        </w:rPr>
      </w:pPr>
    </w:p>
    <w:p w:rsidR="00CC5419" w:rsidRDefault="00CC5419" w:rsidP="002149C6">
      <w:pPr>
        <w:tabs>
          <w:tab w:val="left" w:pos="993"/>
        </w:tabs>
        <w:spacing w:before="120"/>
        <w:ind w:left="567"/>
        <w:jc w:val="both"/>
        <w:rPr>
          <w:rFonts w:eastAsia="Times New Roman" w:cs="Times New Roman"/>
          <w:b/>
          <w:szCs w:val="24"/>
        </w:rPr>
      </w:pPr>
    </w:p>
    <w:p w:rsidR="002149C6" w:rsidRPr="0045347D" w:rsidRDefault="002149C6" w:rsidP="002149C6">
      <w:pPr>
        <w:tabs>
          <w:tab w:val="left" w:pos="993"/>
        </w:tabs>
        <w:spacing w:before="120"/>
        <w:ind w:left="567"/>
        <w:jc w:val="both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4. </w:t>
      </w:r>
      <w:r w:rsidRPr="002149C6">
        <w:rPr>
          <w:rFonts w:eastAsia="Times New Roman" w:cs="Times New Roman"/>
          <w:b/>
          <w:szCs w:val="24"/>
        </w:rPr>
        <w:t>Показател ФП „Финансов показател“</w:t>
      </w:r>
      <w:r w:rsidRPr="0045347D">
        <w:rPr>
          <w:rFonts w:eastAsia="Times New Roman" w:cs="Times New Roman"/>
          <w:b/>
          <w:szCs w:val="24"/>
        </w:rPr>
        <w:t xml:space="preserve"> </w:t>
      </w:r>
      <w:r w:rsidRPr="002149C6">
        <w:rPr>
          <w:rFonts w:eastAsia="Times New Roman" w:cs="Times New Roman"/>
          <w:b/>
          <w:szCs w:val="24"/>
        </w:rPr>
        <w:t xml:space="preserve">с максимален брой точки </w:t>
      </w:r>
      <w:r>
        <w:rPr>
          <w:rFonts w:eastAsia="Times New Roman" w:cs="Times New Roman"/>
          <w:b/>
          <w:szCs w:val="24"/>
        </w:rPr>
        <w:t>60</w:t>
      </w:r>
      <w:r w:rsidRPr="002149C6">
        <w:rPr>
          <w:rFonts w:eastAsia="Times New Roman" w:cs="Times New Roman"/>
          <w:b/>
          <w:szCs w:val="24"/>
        </w:rPr>
        <w:t>.</w:t>
      </w:r>
    </w:p>
    <w:p w:rsidR="002149C6" w:rsidRPr="0045347D" w:rsidRDefault="002149C6" w:rsidP="002149C6">
      <w:pPr>
        <w:suppressAutoHyphens/>
        <w:ind w:firstLine="709"/>
        <w:jc w:val="both"/>
        <w:rPr>
          <w:rFonts w:eastAsia="Times New Roman" w:cs="Times New Roman"/>
          <w:szCs w:val="24"/>
          <w:lang w:eastAsia="ar-SA"/>
        </w:rPr>
      </w:pPr>
      <w:r w:rsidRPr="0045347D">
        <w:rPr>
          <w:rFonts w:eastAsia="Times New Roman" w:cs="Times New Roman"/>
          <w:szCs w:val="24"/>
          <w:lang w:eastAsia="ar-SA"/>
        </w:rPr>
        <w:t xml:space="preserve">Изчислява се по формулата: </w:t>
      </w:r>
    </w:p>
    <w:p w:rsidR="002149C6" w:rsidRPr="0045347D" w:rsidRDefault="002149C6" w:rsidP="002149C6">
      <w:pPr>
        <w:suppressAutoHyphens/>
        <w:ind w:left="3828" w:firstLine="709"/>
        <w:jc w:val="both"/>
        <w:rPr>
          <w:rFonts w:eastAsia="Times New Roman" w:cs="Times New Roman"/>
          <w:bCs/>
          <w:szCs w:val="24"/>
          <w:lang w:eastAsia="ar-SA"/>
        </w:rPr>
      </w:pPr>
      <w:r w:rsidRPr="0045347D">
        <w:rPr>
          <w:rFonts w:eastAsia="Times New Roman" w:cs="Times New Roman"/>
          <w:bCs/>
          <w:szCs w:val="24"/>
          <w:lang w:eastAsia="ar-SA"/>
        </w:rPr>
        <w:tab/>
      </w:r>
      <w:r>
        <w:rPr>
          <w:rFonts w:eastAsia="Times New Roman" w:cs="Times New Roman"/>
          <w:bCs/>
          <w:szCs w:val="24"/>
          <w:lang w:eastAsia="ar-SA"/>
        </w:rPr>
        <w:tab/>
      </w:r>
      <w:proofErr w:type="spellStart"/>
      <w:r w:rsidRPr="0045347D">
        <w:rPr>
          <w:rFonts w:eastAsia="Times New Roman" w:cs="Times New Roman"/>
          <w:bCs/>
          <w:szCs w:val="24"/>
          <w:lang w:eastAsia="ar-SA"/>
        </w:rPr>
        <w:t>Цmin</w:t>
      </w:r>
      <w:proofErr w:type="spellEnd"/>
    </w:p>
    <w:p w:rsidR="002149C6" w:rsidRPr="0045347D" w:rsidRDefault="002149C6" w:rsidP="002149C6">
      <w:pPr>
        <w:suppressAutoHyphens/>
        <w:ind w:left="3828" w:firstLine="709"/>
        <w:jc w:val="both"/>
        <w:rPr>
          <w:rFonts w:eastAsia="Times New Roman" w:cs="Times New Roman"/>
          <w:bCs/>
          <w:szCs w:val="24"/>
          <w:lang w:eastAsia="ar-SA"/>
        </w:rPr>
      </w:pPr>
      <w:r w:rsidRPr="0045347D">
        <w:rPr>
          <w:rFonts w:eastAsia="Times New Roman" w:cs="Times New Roman"/>
          <w:bCs/>
          <w:szCs w:val="24"/>
          <w:lang w:eastAsia="ar-SA"/>
        </w:rPr>
        <w:t xml:space="preserve">ФП= </w:t>
      </w:r>
      <w:r>
        <w:rPr>
          <w:rFonts w:eastAsia="Times New Roman" w:cs="Times New Roman"/>
          <w:bCs/>
          <w:szCs w:val="24"/>
          <w:lang w:eastAsia="ar-SA"/>
        </w:rPr>
        <w:t>60</w:t>
      </w:r>
      <w:r w:rsidRPr="0045347D">
        <w:rPr>
          <w:rFonts w:eastAsia="Times New Roman" w:cs="Times New Roman"/>
          <w:bCs/>
          <w:szCs w:val="24"/>
          <w:lang w:eastAsia="ar-SA"/>
        </w:rPr>
        <w:t xml:space="preserve"> х </w:t>
      </w:r>
      <w:r>
        <w:rPr>
          <w:rFonts w:eastAsia="Times New Roman" w:cs="Times New Roman"/>
          <w:bCs/>
          <w:szCs w:val="24"/>
          <w:lang w:eastAsia="ar-SA"/>
        </w:rPr>
        <w:t>––––––</w:t>
      </w:r>
      <w:r w:rsidRPr="0045347D">
        <w:rPr>
          <w:rFonts w:eastAsia="Times New Roman" w:cs="Times New Roman"/>
          <w:bCs/>
          <w:szCs w:val="24"/>
          <w:lang w:eastAsia="ar-SA"/>
        </w:rPr>
        <w:t xml:space="preserve">, </w:t>
      </w:r>
    </w:p>
    <w:p w:rsidR="002149C6" w:rsidRPr="0045347D" w:rsidRDefault="002149C6" w:rsidP="002149C6">
      <w:pPr>
        <w:suppressAutoHyphens/>
        <w:ind w:left="3828" w:firstLine="709"/>
        <w:jc w:val="both"/>
        <w:rPr>
          <w:rFonts w:eastAsia="Times New Roman" w:cs="Times New Roman"/>
          <w:szCs w:val="24"/>
          <w:lang w:eastAsia="ar-SA"/>
        </w:rPr>
      </w:pPr>
      <w:r w:rsidRPr="0045347D">
        <w:rPr>
          <w:rFonts w:eastAsia="Times New Roman" w:cs="Times New Roman"/>
          <w:bCs/>
          <w:szCs w:val="24"/>
          <w:lang w:eastAsia="ar-SA"/>
        </w:rPr>
        <w:tab/>
      </w:r>
      <w:r>
        <w:rPr>
          <w:rFonts w:eastAsia="Times New Roman" w:cs="Times New Roman"/>
          <w:bCs/>
          <w:szCs w:val="24"/>
          <w:lang w:eastAsia="ar-SA"/>
        </w:rPr>
        <w:tab/>
      </w:r>
      <w:proofErr w:type="spellStart"/>
      <w:r w:rsidRPr="0045347D">
        <w:rPr>
          <w:rFonts w:eastAsia="Times New Roman" w:cs="Times New Roman"/>
          <w:bCs/>
          <w:szCs w:val="24"/>
          <w:lang w:eastAsia="ar-SA"/>
        </w:rPr>
        <w:t>Цn</w:t>
      </w:r>
      <w:proofErr w:type="spellEnd"/>
      <w:r w:rsidRPr="0045347D">
        <w:rPr>
          <w:rFonts w:eastAsia="Times New Roman" w:cs="Times New Roman"/>
          <w:bCs/>
          <w:szCs w:val="24"/>
          <w:lang w:eastAsia="ar-SA"/>
        </w:rPr>
        <w:tab/>
      </w:r>
    </w:p>
    <w:p w:rsidR="002149C6" w:rsidRPr="0045347D" w:rsidRDefault="002149C6" w:rsidP="002149C6">
      <w:pPr>
        <w:suppressAutoHyphens/>
        <w:ind w:firstLine="709"/>
        <w:jc w:val="both"/>
        <w:rPr>
          <w:rFonts w:eastAsia="Times New Roman" w:cs="Times New Roman"/>
          <w:szCs w:val="24"/>
          <w:lang w:eastAsia="ar-SA"/>
        </w:rPr>
      </w:pPr>
      <w:proofErr w:type="spellStart"/>
      <w:r w:rsidRPr="0045347D">
        <w:rPr>
          <w:rFonts w:eastAsia="Times New Roman" w:cs="Times New Roman"/>
          <w:szCs w:val="24"/>
          <w:lang w:eastAsia="ar-SA"/>
        </w:rPr>
        <w:t>Цn</w:t>
      </w:r>
      <w:proofErr w:type="spellEnd"/>
      <w:r w:rsidRPr="0045347D">
        <w:rPr>
          <w:rFonts w:eastAsia="Times New Roman" w:cs="Times New Roman"/>
          <w:szCs w:val="24"/>
          <w:lang w:eastAsia="ar-SA"/>
        </w:rPr>
        <w:t xml:space="preserve"> – цената, предложена от съответния участник;</w:t>
      </w:r>
    </w:p>
    <w:p w:rsidR="002149C6" w:rsidRDefault="002149C6" w:rsidP="002149C6">
      <w:pPr>
        <w:suppressAutoHyphens/>
        <w:ind w:firstLine="709"/>
        <w:jc w:val="both"/>
        <w:rPr>
          <w:rFonts w:eastAsia="Times New Roman" w:cs="Times New Roman"/>
          <w:szCs w:val="24"/>
          <w:lang w:eastAsia="ar-SA"/>
        </w:rPr>
      </w:pPr>
      <w:proofErr w:type="spellStart"/>
      <w:r w:rsidRPr="0045347D">
        <w:rPr>
          <w:rFonts w:eastAsia="Times New Roman" w:cs="Times New Roman"/>
          <w:szCs w:val="24"/>
          <w:lang w:eastAsia="ar-SA"/>
        </w:rPr>
        <w:t>Цmin</w:t>
      </w:r>
      <w:proofErr w:type="spellEnd"/>
      <w:r w:rsidRPr="0045347D">
        <w:rPr>
          <w:rFonts w:eastAsia="Times New Roman" w:cs="Times New Roman"/>
          <w:szCs w:val="24"/>
          <w:lang w:eastAsia="ar-SA"/>
        </w:rPr>
        <w:t xml:space="preserve"> – предложена най-ниска цена за изпълнение на поръчката;</w:t>
      </w:r>
    </w:p>
    <w:p w:rsidR="002149C6" w:rsidRPr="002149C6" w:rsidRDefault="002149C6" w:rsidP="002149C6">
      <w:pPr>
        <w:suppressAutoHyphens/>
        <w:jc w:val="both"/>
        <w:rPr>
          <w:rFonts w:eastAsia="Times New Roman" w:cs="Times New Roman"/>
          <w:szCs w:val="24"/>
          <w:lang w:eastAsia="ar-SA"/>
        </w:rPr>
      </w:pPr>
      <w:r w:rsidRPr="0045347D">
        <w:rPr>
          <w:rFonts w:eastAsia="Times New Roman" w:cs="Times New Roman"/>
          <w:b/>
          <w:i/>
          <w:szCs w:val="24"/>
          <w:u w:val="single"/>
        </w:rPr>
        <w:t>Забележка:</w:t>
      </w:r>
      <w:r w:rsidRPr="0045347D">
        <w:rPr>
          <w:rFonts w:eastAsia="Times New Roman" w:cs="Times New Roman"/>
          <w:szCs w:val="24"/>
        </w:rPr>
        <w:t xml:space="preserve"> </w:t>
      </w:r>
      <w:r w:rsidRPr="0045347D">
        <w:rPr>
          <w:rFonts w:eastAsia="Times New Roman" w:cs="Times New Roman"/>
          <w:i/>
          <w:szCs w:val="24"/>
        </w:rPr>
        <w:t xml:space="preserve">При извършване на изчисленията </w:t>
      </w:r>
      <w:r>
        <w:rPr>
          <w:rFonts w:eastAsia="Times New Roman" w:cs="Times New Roman"/>
          <w:i/>
          <w:szCs w:val="24"/>
        </w:rPr>
        <w:t>с</w:t>
      </w:r>
      <w:r w:rsidRPr="0045347D">
        <w:rPr>
          <w:rFonts w:eastAsia="Times New Roman" w:cs="Times New Roman"/>
          <w:i/>
          <w:szCs w:val="24"/>
        </w:rPr>
        <w:t>ъответните показатели ще се закръгля</w:t>
      </w:r>
      <w:r w:rsidR="00814E23">
        <w:rPr>
          <w:rFonts w:eastAsia="Times New Roman" w:cs="Times New Roman"/>
          <w:i/>
          <w:szCs w:val="24"/>
        </w:rPr>
        <w:t>т</w:t>
      </w:r>
      <w:r w:rsidRPr="0045347D">
        <w:rPr>
          <w:rFonts w:eastAsia="Times New Roman" w:cs="Times New Roman"/>
          <w:i/>
          <w:szCs w:val="24"/>
        </w:rPr>
        <w:t xml:space="preserve"> до втория знак след десетичната запетая.</w:t>
      </w:r>
    </w:p>
    <w:sectPr w:rsidR="002149C6" w:rsidRPr="002149C6" w:rsidSect="00A946EB">
      <w:footerReference w:type="default" r:id="rId9"/>
      <w:headerReference w:type="first" r:id="rId10"/>
      <w:footerReference w:type="first" r:id="rId11"/>
      <w:type w:val="continuous"/>
      <w:pgSz w:w="11906" w:h="16838" w:code="9"/>
      <w:pgMar w:top="1021" w:right="1361" w:bottom="1021" w:left="136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CF8" w:rsidRDefault="00A46CF8" w:rsidP="002D0C2E">
      <w:r>
        <w:separator/>
      </w:r>
    </w:p>
  </w:endnote>
  <w:endnote w:type="continuationSeparator" w:id="0">
    <w:p w:rsidR="00A46CF8" w:rsidRDefault="00A46CF8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324321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0D2BAD" w:rsidRPr="00A946EB" w:rsidRDefault="000D2BAD">
        <w:pPr>
          <w:pStyle w:val="a5"/>
          <w:jc w:val="center"/>
          <w:rPr>
            <w:sz w:val="20"/>
            <w:szCs w:val="20"/>
          </w:rPr>
        </w:pPr>
        <w:r w:rsidRPr="00A946EB">
          <w:rPr>
            <w:sz w:val="20"/>
            <w:szCs w:val="20"/>
          </w:rPr>
          <w:fldChar w:fldCharType="begin"/>
        </w:r>
        <w:r w:rsidRPr="00A946EB">
          <w:rPr>
            <w:sz w:val="20"/>
            <w:szCs w:val="20"/>
          </w:rPr>
          <w:instrText>PAGE   \* MERGEFORMAT</w:instrText>
        </w:r>
        <w:r w:rsidRPr="00A946EB">
          <w:rPr>
            <w:sz w:val="20"/>
            <w:szCs w:val="20"/>
          </w:rPr>
          <w:fldChar w:fldCharType="separate"/>
        </w:r>
        <w:r w:rsidR="00A946EB">
          <w:rPr>
            <w:noProof/>
            <w:sz w:val="20"/>
            <w:szCs w:val="20"/>
          </w:rPr>
          <w:t>3</w:t>
        </w:r>
        <w:r w:rsidRPr="00A946EB">
          <w:rPr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BAD" w:rsidRDefault="000D2BAD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CF8" w:rsidRDefault="00A46CF8" w:rsidP="002D0C2E">
      <w:r>
        <w:separator/>
      </w:r>
    </w:p>
  </w:footnote>
  <w:footnote w:type="continuationSeparator" w:id="0">
    <w:p w:rsidR="00A46CF8" w:rsidRDefault="00A46CF8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BAD" w:rsidRDefault="000D2BAD" w:rsidP="00370D7D">
    <w:pPr>
      <w:jc w:val="center"/>
      <w:rPr>
        <w:rFonts w:ascii="Arial Narrow" w:hAnsi="Arial Narrow" w:cs="Arial"/>
        <w:b/>
        <w:i/>
      </w:rPr>
    </w:pPr>
    <w:r>
      <w:rPr>
        <w:rFonts w:ascii="Arial Narrow" w:hAnsi="Arial Narrow" w:cs="Arial"/>
        <w:noProof/>
        <w:lang w:eastAsia="bg-BG"/>
      </w:rPr>
      <w:drawing>
        <wp:anchor distT="0" distB="0" distL="114300" distR="114300" simplePos="0" relativeHeight="251668480" behindDoc="0" locked="0" layoutInCell="1" allowOverlap="1" wp14:anchorId="4FBCEDA3" wp14:editId="1DF556B1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4" name="Картина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w:drawing>
        <wp:anchor distT="0" distB="0" distL="114300" distR="114300" simplePos="0" relativeHeight="251669504" behindDoc="0" locked="0" layoutInCell="1" allowOverlap="1" wp14:anchorId="680B7AEC" wp14:editId="1B779989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0" t="0" r="0" b="0"/>
          <wp:wrapSquare wrapText="bothSides"/>
          <wp:docPr id="5" name="Картина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noProof/>
        <w:lang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649E287" wp14:editId="6B843300">
              <wp:simplePos x="0" y="0"/>
              <wp:positionH relativeFrom="column">
                <wp:posOffset>796925</wp:posOffset>
              </wp:positionH>
              <wp:positionV relativeFrom="paragraph">
                <wp:posOffset>280035</wp:posOffset>
              </wp:positionV>
              <wp:extent cx="4232275" cy="0"/>
              <wp:effectExtent l="0" t="19050" r="15875" b="38100"/>
              <wp:wrapNone/>
              <wp:docPr id="1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ONNYTF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A46CF8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90.75pt;margin-top:-2.7pt;width:282.75pt;height:18pt;z-index:251667456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0D2BAD" w:rsidRPr="002B4620" w:rsidRDefault="000D2BAD" w:rsidP="00370D7D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0D2BAD" w:rsidRPr="009E4EDF" w:rsidRDefault="000D2BAD" w:rsidP="00370D7D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e-mail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4D15B9">
        <w:rPr>
          <w:rStyle w:val="a7"/>
          <w:rFonts w:ascii="Arial Narrow" w:hAnsi="Arial Narrow" w:cs="Arial"/>
          <w:b/>
          <w:i/>
          <w:sz w:val="22"/>
          <w:lang w:val="ru-RU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4D15B9">
        <w:rPr>
          <w:rStyle w:val="a7"/>
          <w:rFonts w:ascii="Arial Narrow" w:hAnsi="Arial Narrow" w:cs="Arial"/>
          <w:b/>
          <w:i/>
          <w:sz w:val="22"/>
          <w:lang w:val="ru-RU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</w:t>
    </w:r>
    <w:proofErr w:type="spellStart"/>
    <w:r w:rsidRPr="002B4620">
      <w:rPr>
        <w:rFonts w:ascii="Arial Narrow" w:hAnsi="Arial Narrow" w:cs="Arial"/>
        <w:b/>
        <w:i/>
        <w:sz w:val="22"/>
      </w:rPr>
      <w:t>web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site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56039"/>
    <w:multiLevelType w:val="hybridMultilevel"/>
    <w:tmpl w:val="3A6254AC"/>
    <w:lvl w:ilvl="0" w:tplc="30C6A1BC">
      <w:start w:val="6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A60CDA"/>
    <w:multiLevelType w:val="hybridMultilevel"/>
    <w:tmpl w:val="15782498"/>
    <w:lvl w:ilvl="0" w:tplc="0402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1EDA4F57"/>
    <w:multiLevelType w:val="hybridMultilevel"/>
    <w:tmpl w:val="2B68856C"/>
    <w:lvl w:ilvl="0" w:tplc="04429DE6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>
    <w:nsid w:val="214B6D3F"/>
    <w:multiLevelType w:val="hybridMultilevel"/>
    <w:tmpl w:val="EE6A13D6"/>
    <w:lvl w:ilvl="0" w:tplc="55CCC4A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0264BE"/>
    <w:multiLevelType w:val="hybridMultilevel"/>
    <w:tmpl w:val="7B5281E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1C21F6"/>
    <w:multiLevelType w:val="hybridMultilevel"/>
    <w:tmpl w:val="07D620AC"/>
    <w:lvl w:ilvl="0" w:tplc="D27EE13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D6C0905"/>
    <w:multiLevelType w:val="hybridMultilevel"/>
    <w:tmpl w:val="89FABF00"/>
    <w:lvl w:ilvl="0" w:tplc="C4101AC4">
      <w:numFmt w:val="bullet"/>
      <w:lvlText w:val="-"/>
      <w:lvlJc w:val="left"/>
      <w:pPr>
        <w:ind w:left="1429" w:hanging="360"/>
      </w:pPr>
      <w:rPr>
        <w:rFonts w:ascii="Times New Roman" w:eastAsia="MS Mincho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6C245A1"/>
    <w:multiLevelType w:val="hybridMultilevel"/>
    <w:tmpl w:val="08FCF0D2"/>
    <w:lvl w:ilvl="0" w:tplc="0402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4B3E3B3F"/>
    <w:multiLevelType w:val="hybridMultilevel"/>
    <w:tmpl w:val="27149662"/>
    <w:lvl w:ilvl="0" w:tplc="AC76B6C2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>
    <w:nsid w:val="693869FB"/>
    <w:multiLevelType w:val="hybridMultilevel"/>
    <w:tmpl w:val="EB7A432A"/>
    <w:lvl w:ilvl="0" w:tplc="B2C2477C">
      <w:start w:val="8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6A8B1BB4"/>
    <w:multiLevelType w:val="hybridMultilevel"/>
    <w:tmpl w:val="9E28F04E"/>
    <w:lvl w:ilvl="0" w:tplc="0402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757BC0"/>
    <w:multiLevelType w:val="singleLevel"/>
    <w:tmpl w:val="7E5292DE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1"/>
  </w:num>
  <w:num w:numId="5">
    <w:abstractNumId w:val="9"/>
  </w:num>
  <w:num w:numId="6">
    <w:abstractNumId w:val="2"/>
  </w:num>
  <w:num w:numId="7">
    <w:abstractNumId w:val="5"/>
  </w:num>
  <w:num w:numId="8">
    <w:abstractNumId w:val="3"/>
  </w:num>
  <w:num w:numId="9">
    <w:abstractNumId w:val="11"/>
  </w:num>
  <w:num w:numId="10">
    <w:abstractNumId w:val="0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50744"/>
    <w:rsid w:val="00066410"/>
    <w:rsid w:val="000B49D8"/>
    <w:rsid w:val="000D2BAD"/>
    <w:rsid w:val="000D4A18"/>
    <w:rsid w:val="000D59E7"/>
    <w:rsid w:val="000F4BD1"/>
    <w:rsid w:val="00103EDA"/>
    <w:rsid w:val="00111444"/>
    <w:rsid w:val="0012317F"/>
    <w:rsid w:val="00146479"/>
    <w:rsid w:val="001532B7"/>
    <w:rsid w:val="001815E6"/>
    <w:rsid w:val="00183931"/>
    <w:rsid w:val="0019708E"/>
    <w:rsid w:val="001A599E"/>
    <w:rsid w:val="001D44A7"/>
    <w:rsid w:val="00200071"/>
    <w:rsid w:val="00202351"/>
    <w:rsid w:val="002149C6"/>
    <w:rsid w:val="00234CB7"/>
    <w:rsid w:val="00256C13"/>
    <w:rsid w:val="002636BC"/>
    <w:rsid w:val="002944CA"/>
    <w:rsid w:val="002A086C"/>
    <w:rsid w:val="002A50EE"/>
    <w:rsid w:val="002B4620"/>
    <w:rsid w:val="002B5328"/>
    <w:rsid w:val="002C3D7B"/>
    <w:rsid w:val="002D0C2E"/>
    <w:rsid w:val="002E21E0"/>
    <w:rsid w:val="002F1A40"/>
    <w:rsid w:val="002F2433"/>
    <w:rsid w:val="002F2DBF"/>
    <w:rsid w:val="003250FC"/>
    <w:rsid w:val="0033626E"/>
    <w:rsid w:val="00344526"/>
    <w:rsid w:val="0036361E"/>
    <w:rsid w:val="00364558"/>
    <w:rsid w:val="0036492D"/>
    <w:rsid w:val="00365CE7"/>
    <w:rsid w:val="00370D7D"/>
    <w:rsid w:val="00382994"/>
    <w:rsid w:val="00394DCC"/>
    <w:rsid w:val="003A13F4"/>
    <w:rsid w:val="003A4831"/>
    <w:rsid w:val="003B765D"/>
    <w:rsid w:val="003D5D23"/>
    <w:rsid w:val="00412927"/>
    <w:rsid w:val="00416F4C"/>
    <w:rsid w:val="00420F99"/>
    <w:rsid w:val="004438EA"/>
    <w:rsid w:val="0045347D"/>
    <w:rsid w:val="0046071C"/>
    <w:rsid w:val="004613E9"/>
    <w:rsid w:val="00471DAD"/>
    <w:rsid w:val="004B2B32"/>
    <w:rsid w:val="004B36E1"/>
    <w:rsid w:val="004C2633"/>
    <w:rsid w:val="004D15B9"/>
    <w:rsid w:val="004E3883"/>
    <w:rsid w:val="00503A91"/>
    <w:rsid w:val="0052065E"/>
    <w:rsid w:val="00526136"/>
    <w:rsid w:val="005362BF"/>
    <w:rsid w:val="0054105B"/>
    <w:rsid w:val="00542B43"/>
    <w:rsid w:val="00543F8B"/>
    <w:rsid w:val="00552166"/>
    <w:rsid w:val="00572696"/>
    <w:rsid w:val="0058130B"/>
    <w:rsid w:val="005867D9"/>
    <w:rsid w:val="005876A6"/>
    <w:rsid w:val="005A5E8D"/>
    <w:rsid w:val="005C53A9"/>
    <w:rsid w:val="005D3E13"/>
    <w:rsid w:val="005D68E9"/>
    <w:rsid w:val="005E3273"/>
    <w:rsid w:val="005F070B"/>
    <w:rsid w:val="00604E83"/>
    <w:rsid w:val="00612979"/>
    <w:rsid w:val="0062405A"/>
    <w:rsid w:val="00625421"/>
    <w:rsid w:val="00632956"/>
    <w:rsid w:val="0063484F"/>
    <w:rsid w:val="00683AA9"/>
    <w:rsid w:val="00684BD4"/>
    <w:rsid w:val="006A5E94"/>
    <w:rsid w:val="006B2270"/>
    <w:rsid w:val="006B4C03"/>
    <w:rsid w:val="006D3A4C"/>
    <w:rsid w:val="00741ECE"/>
    <w:rsid w:val="007675A5"/>
    <w:rsid w:val="0078369E"/>
    <w:rsid w:val="00792B1C"/>
    <w:rsid w:val="00796EE9"/>
    <w:rsid w:val="007A775C"/>
    <w:rsid w:val="007B4FDE"/>
    <w:rsid w:val="007D1DC1"/>
    <w:rsid w:val="00810C40"/>
    <w:rsid w:val="00811156"/>
    <w:rsid w:val="00814E23"/>
    <w:rsid w:val="00816903"/>
    <w:rsid w:val="00832123"/>
    <w:rsid w:val="00847C45"/>
    <w:rsid w:val="0085416C"/>
    <w:rsid w:val="00892B5F"/>
    <w:rsid w:val="00893BF9"/>
    <w:rsid w:val="00894147"/>
    <w:rsid w:val="008945BC"/>
    <w:rsid w:val="008C4AB7"/>
    <w:rsid w:val="008C6689"/>
    <w:rsid w:val="008D24A0"/>
    <w:rsid w:val="008E0CA3"/>
    <w:rsid w:val="009244D7"/>
    <w:rsid w:val="00945558"/>
    <w:rsid w:val="0095402C"/>
    <w:rsid w:val="009552CA"/>
    <w:rsid w:val="009572C0"/>
    <w:rsid w:val="009A02CA"/>
    <w:rsid w:val="009C2577"/>
    <w:rsid w:val="009C3289"/>
    <w:rsid w:val="009D0880"/>
    <w:rsid w:val="009E7CF9"/>
    <w:rsid w:val="009F07D3"/>
    <w:rsid w:val="00A005F3"/>
    <w:rsid w:val="00A34BDE"/>
    <w:rsid w:val="00A46CF8"/>
    <w:rsid w:val="00A72819"/>
    <w:rsid w:val="00A75BC7"/>
    <w:rsid w:val="00A77599"/>
    <w:rsid w:val="00A946EB"/>
    <w:rsid w:val="00AD4D7A"/>
    <w:rsid w:val="00AE6C3D"/>
    <w:rsid w:val="00B13359"/>
    <w:rsid w:val="00B169E6"/>
    <w:rsid w:val="00B271EE"/>
    <w:rsid w:val="00B37FC9"/>
    <w:rsid w:val="00B60987"/>
    <w:rsid w:val="00B86147"/>
    <w:rsid w:val="00BA4CE1"/>
    <w:rsid w:val="00BA6261"/>
    <w:rsid w:val="00BC0F0D"/>
    <w:rsid w:val="00BC4B77"/>
    <w:rsid w:val="00BF00FD"/>
    <w:rsid w:val="00C04597"/>
    <w:rsid w:val="00C06B7D"/>
    <w:rsid w:val="00C51355"/>
    <w:rsid w:val="00C555EB"/>
    <w:rsid w:val="00C77642"/>
    <w:rsid w:val="00CA7E3E"/>
    <w:rsid w:val="00CC197B"/>
    <w:rsid w:val="00CC28B6"/>
    <w:rsid w:val="00CC5419"/>
    <w:rsid w:val="00CC78B5"/>
    <w:rsid w:val="00CE4952"/>
    <w:rsid w:val="00CF7CAA"/>
    <w:rsid w:val="00D013BE"/>
    <w:rsid w:val="00D03C74"/>
    <w:rsid w:val="00D15F8D"/>
    <w:rsid w:val="00D3106F"/>
    <w:rsid w:val="00D57311"/>
    <w:rsid w:val="00D57D01"/>
    <w:rsid w:val="00D60B75"/>
    <w:rsid w:val="00D611BD"/>
    <w:rsid w:val="00D6357F"/>
    <w:rsid w:val="00D7664D"/>
    <w:rsid w:val="00D84301"/>
    <w:rsid w:val="00D96C3A"/>
    <w:rsid w:val="00DC52AF"/>
    <w:rsid w:val="00DE5A2D"/>
    <w:rsid w:val="00DF261C"/>
    <w:rsid w:val="00DF2E3F"/>
    <w:rsid w:val="00DF7C3F"/>
    <w:rsid w:val="00E07D5B"/>
    <w:rsid w:val="00E152F4"/>
    <w:rsid w:val="00E2174E"/>
    <w:rsid w:val="00E22FA2"/>
    <w:rsid w:val="00E25AFE"/>
    <w:rsid w:val="00E26BE7"/>
    <w:rsid w:val="00E525D2"/>
    <w:rsid w:val="00E62F25"/>
    <w:rsid w:val="00E7280A"/>
    <w:rsid w:val="00E748F6"/>
    <w:rsid w:val="00ED3956"/>
    <w:rsid w:val="00F004F6"/>
    <w:rsid w:val="00F37518"/>
    <w:rsid w:val="00F41C1B"/>
    <w:rsid w:val="00F46117"/>
    <w:rsid w:val="00F46DB7"/>
    <w:rsid w:val="00F67964"/>
    <w:rsid w:val="00F74139"/>
    <w:rsid w:val="00FA3316"/>
    <w:rsid w:val="00FD0824"/>
    <w:rsid w:val="00FE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uiPriority w:val="99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30"/>
      <w:szCs w:val="30"/>
      <w:lang w:eastAsia="bg-BG"/>
    </w:rPr>
  </w:style>
  <w:style w:type="paragraph" w:customStyle="1" w:styleId="Default">
    <w:name w:val="Default"/>
    <w:rsid w:val="0063484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page number"/>
    <w:basedOn w:val="a0"/>
    <w:rsid w:val="0063484F"/>
  </w:style>
  <w:style w:type="paragraph" w:styleId="ab">
    <w:name w:val="List Paragraph"/>
    <w:basedOn w:val="a"/>
    <w:uiPriority w:val="34"/>
    <w:qFormat/>
    <w:rsid w:val="00D57311"/>
    <w:pPr>
      <w:spacing w:before="100" w:beforeAutospacing="1" w:after="100" w:afterAutospacing="1"/>
      <w:ind w:left="720"/>
      <w:contextualSpacing/>
    </w:pPr>
    <w:rPr>
      <w:rFonts w:eastAsia="Times New Roman" w:cs="Times New Roman"/>
      <w:szCs w:val="24"/>
      <w:lang w:eastAsia="bg-BG"/>
    </w:rPr>
  </w:style>
  <w:style w:type="paragraph" w:styleId="ac">
    <w:name w:val="Balloon Text"/>
    <w:basedOn w:val="a"/>
    <w:link w:val="ad"/>
    <w:uiPriority w:val="99"/>
    <w:semiHidden/>
    <w:unhideWhenUsed/>
    <w:rsid w:val="00810C40"/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rsid w:val="00810C40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893B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basedOn w:val="a0"/>
    <w:uiPriority w:val="99"/>
    <w:rsid w:val="00BA4CE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A4CE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30"/>
      <w:szCs w:val="30"/>
      <w:lang w:eastAsia="bg-BG"/>
    </w:rPr>
  </w:style>
  <w:style w:type="paragraph" w:customStyle="1" w:styleId="Default">
    <w:name w:val="Default"/>
    <w:rsid w:val="0063484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page number"/>
    <w:basedOn w:val="a0"/>
    <w:rsid w:val="0063484F"/>
  </w:style>
  <w:style w:type="paragraph" w:styleId="ab">
    <w:name w:val="List Paragraph"/>
    <w:basedOn w:val="a"/>
    <w:uiPriority w:val="34"/>
    <w:qFormat/>
    <w:rsid w:val="00D57311"/>
    <w:pPr>
      <w:spacing w:before="100" w:beforeAutospacing="1" w:after="100" w:afterAutospacing="1"/>
      <w:ind w:left="720"/>
      <w:contextualSpacing/>
    </w:pPr>
    <w:rPr>
      <w:rFonts w:eastAsia="Times New Roman" w:cs="Times New Roman"/>
      <w:szCs w:val="24"/>
      <w:lang w:eastAsia="bg-BG"/>
    </w:rPr>
  </w:style>
  <w:style w:type="paragraph" w:styleId="ac">
    <w:name w:val="Balloon Text"/>
    <w:basedOn w:val="a"/>
    <w:link w:val="ad"/>
    <w:uiPriority w:val="99"/>
    <w:semiHidden/>
    <w:unhideWhenUsed/>
    <w:rsid w:val="00810C40"/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rsid w:val="00810C40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893B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4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79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65EE3-F6B2-47E8-B649-06DAF8C70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1229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 Василева</dc:creator>
  <cp:lastModifiedBy>Таня Василева</cp:lastModifiedBy>
  <cp:revision>6</cp:revision>
  <cp:lastPrinted>2022-06-09T14:13:00Z</cp:lastPrinted>
  <dcterms:created xsi:type="dcterms:W3CDTF">2022-06-09T10:10:00Z</dcterms:created>
  <dcterms:modified xsi:type="dcterms:W3CDTF">2022-06-09T14:56:00Z</dcterms:modified>
</cp:coreProperties>
</file>