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263" w:rsidRPr="00D16263" w:rsidRDefault="00D16263" w:rsidP="00D16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  Б  Я  В  А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ОБЩИНА ГРАД ДОБРИЧ на основание чл. 44, ал. 1, т. 1 и ал. 2 от ЗМСМА, чл. 35, ал. 1, и чл. 37, ал.1 от ЗОС; чл. 77 от Наредбата за реда за придобиване, управление и разпореждане с общинско имущество, Решения №№ 25-40/21.09.2021 г.; 29-23/21.12.2021 г.; 32-10/29.03.2022 г.; 33-27/26.04.2022 г.; 33-31/26.04.2022 г. и 34-10/31.05.2022 г.  на Общински съвет град Добрич, както и заповед № 956/15.06.2022 г. на Кмета на Община гр. Добрич,, обявява: 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ПУБЛИЧЕН ТЪРГ С ТАЙНО НАДДАВАНЕ на </w:t>
      </w: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05.08.2022 година</w:t>
      </w: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</w:t>
      </w: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10.00 часа</w:t>
      </w: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зала в сградата на Община град Добрич, ул. „България“ №12, за ПРОДАЖБА НА УРЕГУЛИРАНИ ПОЗЕМЛЕНИ ИМОТИ, ОБЩИНСКИ ЗЕМЕДЕЛСКИ ЗЕМИ (ЛОЗЯ) И ОТСТЪПЕНО ПРАВО НА СТРОЕЖ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tbl>
      <w:tblPr>
        <w:tblpPr w:leftFromText="36" w:rightFromText="36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4901"/>
        <w:gridCol w:w="899"/>
        <w:gridCol w:w="1344"/>
        <w:gridCol w:w="1289"/>
      </w:tblGrid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и предназначение на имотите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Площ кв. м.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Начална тръжна цена лева       (без ДДС)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Депозитна вноска (лева)</w:t>
            </w:r>
          </w:p>
        </w:tc>
      </w:tr>
      <w:tr w:rsidR="00D16263" w:rsidRPr="00D16263" w:rsidTr="00D16263">
        <w:trPr>
          <w:trHeight w:val="1095"/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XXVII в кв.572 по плана на ЖК “Русия 2“ с идентификатор 72624.615.9059, по КККР на гр. Добрич, отреден за обществено обслужване, паркинг, детска площадка и озеленяване.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2 809.00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451 360,00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112 840,00</w:t>
            </w:r>
          </w:p>
        </w:tc>
      </w:tr>
      <w:tr w:rsidR="00D16263" w:rsidRPr="00D16263" w:rsidTr="00D16263">
        <w:trPr>
          <w:trHeight w:val="960"/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XVIII в кв.94 по плана на ЖК “Север 3“ с идентификатор 72624.605.1003, по КККР на гр. Добрич, отреден за жилищно строителство.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504.00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35 561,00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8 891,00</w:t>
            </w:r>
          </w:p>
        </w:tc>
      </w:tr>
      <w:tr w:rsidR="00D16263" w:rsidRPr="00D16263" w:rsidTr="00D16263">
        <w:trPr>
          <w:trHeight w:val="945"/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VIII в кв.5, по плана на ЖК “Дружба 1,2 и 4“, с идентификатор 72624.620.71, по КККР на гр. Добрич, ул. “Стефан Стамболов“, отреден за обществено и делово обслужване.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1 547.00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125 100,00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31 275,00</w:t>
            </w:r>
          </w:p>
        </w:tc>
      </w:tr>
      <w:tr w:rsidR="00D16263" w:rsidRPr="00D16263" w:rsidTr="00D16263">
        <w:trPr>
          <w:trHeight w:val="960"/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IV в кв.1508 по плана на ЖК “Иглика“ с идентификатор 72624.612.245, по КККР на гр. Добрич, отреден за обществено и делово обслужване.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358.00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41 000,00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10 250,00</w:t>
            </w:r>
          </w:p>
        </w:tc>
      </w:tr>
      <w:tr w:rsidR="00D16263" w:rsidRPr="00D16263" w:rsidTr="00D16263">
        <w:trPr>
          <w:trHeight w:val="690"/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72624.906.338,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438.00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14 600,00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3 650,00</w:t>
            </w:r>
          </w:p>
        </w:tc>
      </w:tr>
      <w:tr w:rsidR="00D16263" w:rsidRPr="00D16263" w:rsidTr="00D16263">
        <w:trPr>
          <w:trHeight w:val="900"/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72624.902.125,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621.00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13 700,00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3 425,00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72624.901.84,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515.00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10 804,00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2 701,00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72624.903.7,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700.00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19 950,00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4 987,00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72624.903.6,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608.00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13 984,00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3 496,00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72624.902.122,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853.00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20 330,00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5 082,00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72624.900.40,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Алмалии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638.00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13 635,00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3 409,00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72624.900.42, по КККР на град Добрич, находящ се в местността „</w:t>
            </w:r>
            <w:proofErr w:type="spellStart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Алмалии</w:t>
            </w:r>
            <w:proofErr w:type="spellEnd"/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“.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498.00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9 709,00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2 427,00</w:t>
            </w:r>
          </w:p>
        </w:tc>
      </w:tr>
      <w:tr w:rsidR="00D16263" w:rsidRPr="00D16263" w:rsidTr="00D16263">
        <w:trPr>
          <w:tblCellSpacing w:w="0" w:type="dxa"/>
        </w:trPr>
        <w:tc>
          <w:tcPr>
            <w:tcW w:w="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13.</w:t>
            </w:r>
          </w:p>
        </w:tc>
        <w:tc>
          <w:tcPr>
            <w:tcW w:w="2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на строеж върху строително петно в поземлен имот с идентификатор 72624.620.7, находящ се в ЖК „Дружба“ 1, до бл.7, за гараж.</w:t>
            </w: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17.40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578,00</w:t>
            </w:r>
          </w:p>
        </w:tc>
        <w:tc>
          <w:tcPr>
            <w:tcW w:w="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263" w:rsidRPr="00D16263" w:rsidRDefault="00D16263" w:rsidP="00D1626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626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144,00</w:t>
            </w:r>
          </w:p>
        </w:tc>
      </w:tr>
    </w:tbl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 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 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Стойността на тръжните документи е 72.00 лева с включен ДДС. Същите могат да бъдат закупени в Центъра за услуги и информация в Община град Добрич от 20.07.2022 г. до 17.00 часа на 03.08.2022 година.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Оглед на обектите може да бъде направен от 01.08.2022 г. до 04.08.2022 г., от 10.00 до 15.00 часа, след представяне на документ за закупена тръжна документация.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Краен срок за внасяне на депозитни вноски до 03.08.2022 г.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Допълнителна информация относно търга на тел. 058/600030 или 0888044664 – Ангел Вълчев – старши експерт в дирекция „Общинска собственост“.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D16263" w:rsidRPr="00D16263" w:rsidRDefault="00D16263" w:rsidP="00D162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6263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ЙОРДАН ЙОРДАНОВ</w:t>
      </w:r>
    </w:p>
    <w:p w:rsidR="00755034" w:rsidRDefault="00D16263" w:rsidP="00D16263">
      <w:pPr>
        <w:spacing w:before="100" w:beforeAutospacing="1" w:after="100" w:afterAutospacing="1" w:line="240" w:lineRule="auto"/>
      </w:pPr>
      <w:r w:rsidRPr="00D16263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Кмет на Община град Добрич</w:t>
      </w:r>
      <w:bookmarkStart w:id="0" w:name="_GoBack"/>
      <w:bookmarkEnd w:id="0"/>
    </w:p>
    <w:sectPr w:rsidR="0075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263"/>
    <w:rsid w:val="006A6094"/>
    <w:rsid w:val="006C6C53"/>
    <w:rsid w:val="00D1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8D2CB8-F1E1-4D78-95CA-38DEE3BF5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D16263"/>
    <w:rPr>
      <w:b/>
      <w:bCs/>
    </w:rPr>
  </w:style>
  <w:style w:type="character" w:styleId="a5">
    <w:name w:val="Emphasis"/>
    <w:basedOn w:val="a0"/>
    <w:uiPriority w:val="20"/>
    <w:qFormat/>
    <w:rsid w:val="00D162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5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cvcb</dc:creator>
  <cp:keywords/>
  <dc:description/>
  <cp:lastModifiedBy>cvcb</cp:lastModifiedBy>
  <cp:revision>1</cp:revision>
  <dcterms:created xsi:type="dcterms:W3CDTF">2023-01-08T15:31:00Z</dcterms:created>
  <dcterms:modified xsi:type="dcterms:W3CDTF">2023-01-08T15:32:00Z</dcterms:modified>
</cp:coreProperties>
</file>