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382" w:rsidRPr="000C638F" w:rsidRDefault="00315382" w:rsidP="007555AC">
      <w:pPr>
        <w:spacing w:line="276" w:lineRule="auto"/>
        <w:jc w:val="both"/>
        <w:rPr>
          <w:b/>
          <w:color w:val="auto"/>
          <w:sz w:val="24"/>
          <w:szCs w:val="24"/>
          <w:lang w:val="bg-BG" w:eastAsia="en-US"/>
        </w:rPr>
      </w:pPr>
    </w:p>
    <w:p w:rsidR="00AA62B8" w:rsidRPr="000C638F" w:rsidRDefault="00AA62B8" w:rsidP="007555AC">
      <w:pPr>
        <w:spacing w:line="276" w:lineRule="auto"/>
        <w:jc w:val="both"/>
        <w:rPr>
          <w:b/>
          <w:color w:val="auto"/>
          <w:sz w:val="24"/>
          <w:szCs w:val="24"/>
          <w:lang w:val="bg-BG" w:eastAsia="en-US"/>
        </w:rPr>
      </w:pPr>
      <w:r w:rsidRPr="000C638F">
        <w:rPr>
          <w:b/>
          <w:color w:val="auto"/>
          <w:sz w:val="24"/>
          <w:szCs w:val="24"/>
          <w:lang w:val="bg-BG" w:eastAsia="en-US"/>
        </w:rPr>
        <w:t>ОДОБРЯВАМ:</w:t>
      </w:r>
    </w:p>
    <w:p w:rsidR="00AA62B8" w:rsidRPr="000C638F" w:rsidRDefault="007C35D1" w:rsidP="007555AC">
      <w:pPr>
        <w:spacing w:line="276" w:lineRule="auto"/>
        <w:rPr>
          <w:b/>
          <w:color w:val="auto"/>
          <w:sz w:val="24"/>
          <w:szCs w:val="24"/>
          <w:lang w:val="bg-BG"/>
        </w:rPr>
      </w:pPr>
      <w:r w:rsidRPr="000C638F">
        <w:rPr>
          <w:b/>
          <w:color w:val="auto"/>
          <w:sz w:val="24"/>
          <w:szCs w:val="24"/>
          <w:lang w:val="bg-BG"/>
        </w:rPr>
        <w:t>СИМЕОН СИМЕОНОВ</w:t>
      </w:r>
      <w:r w:rsidR="00AA62B8" w:rsidRPr="000C638F">
        <w:rPr>
          <w:b/>
          <w:color w:val="auto"/>
          <w:sz w:val="24"/>
          <w:szCs w:val="24"/>
          <w:lang w:val="bg-BG"/>
        </w:rPr>
        <w:t>,</w:t>
      </w:r>
    </w:p>
    <w:p w:rsidR="00AA62B8" w:rsidRPr="000C638F" w:rsidRDefault="00E90FEA" w:rsidP="007555AC">
      <w:pPr>
        <w:spacing w:line="276" w:lineRule="auto"/>
        <w:rPr>
          <w:b/>
          <w:bCs/>
          <w:color w:val="auto"/>
          <w:sz w:val="24"/>
          <w:szCs w:val="24"/>
          <w:lang w:val="bg-BG" w:eastAsia="en-US"/>
        </w:rPr>
      </w:pPr>
      <w:r w:rsidRPr="000C638F">
        <w:rPr>
          <w:b/>
          <w:color w:val="auto"/>
          <w:sz w:val="24"/>
          <w:szCs w:val="24"/>
          <w:lang w:val="bg-BG"/>
        </w:rPr>
        <w:t>КМЕТ НА ОБЩИНА ТЕРВЕЛ</w:t>
      </w:r>
      <w:r w:rsidR="00AA62B8" w:rsidRPr="000C638F">
        <w:rPr>
          <w:b/>
          <w:bCs/>
          <w:color w:val="auto"/>
          <w:sz w:val="24"/>
          <w:szCs w:val="24"/>
          <w:lang w:val="bg-BG" w:eastAsia="en-US"/>
        </w:rPr>
        <w:tab/>
      </w:r>
    </w:p>
    <w:p w:rsidR="00E05CFB" w:rsidRDefault="00E05CFB"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r w:rsidRPr="000C638F">
        <w:rPr>
          <w:b/>
          <w:color w:val="FF0000"/>
          <w:sz w:val="24"/>
          <w:szCs w:val="24"/>
          <w:lang w:val="bg-BG" w:eastAsia="en-US"/>
        </w:rPr>
        <w:tab/>
      </w: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45C1E" w:rsidRDefault="00045C1E" w:rsidP="007555AC">
      <w:pPr>
        <w:spacing w:line="276" w:lineRule="auto"/>
        <w:jc w:val="center"/>
        <w:rPr>
          <w:b/>
          <w:color w:val="auto"/>
          <w:sz w:val="52"/>
          <w:szCs w:val="52"/>
          <w:lang w:val="bg-BG"/>
        </w:rPr>
      </w:pPr>
      <w:r w:rsidRPr="00045C1E">
        <w:rPr>
          <w:b/>
          <w:color w:val="auto"/>
          <w:sz w:val="52"/>
          <w:szCs w:val="52"/>
          <w:lang w:val="bg-BG"/>
        </w:rPr>
        <w:t>УКАЗАНИЯ</w:t>
      </w:r>
    </w:p>
    <w:p w:rsidR="00AA62B8" w:rsidRPr="00045C1E" w:rsidRDefault="00AA62B8" w:rsidP="007555AC">
      <w:pPr>
        <w:spacing w:line="276" w:lineRule="auto"/>
        <w:jc w:val="center"/>
        <w:rPr>
          <w:b/>
          <w:color w:val="auto"/>
          <w:sz w:val="52"/>
          <w:szCs w:val="52"/>
          <w:lang w:val="en-US"/>
        </w:rPr>
      </w:pPr>
    </w:p>
    <w:p w:rsidR="000C638F" w:rsidRPr="000C638F" w:rsidRDefault="000C638F" w:rsidP="007555AC">
      <w:pPr>
        <w:spacing w:line="276" w:lineRule="auto"/>
        <w:jc w:val="center"/>
        <w:rPr>
          <w:b/>
          <w:color w:val="FF0000"/>
          <w:sz w:val="24"/>
          <w:szCs w:val="24"/>
          <w:lang w:val="en-US"/>
        </w:rPr>
      </w:pPr>
    </w:p>
    <w:p w:rsidR="00AA62B8" w:rsidRPr="000C638F" w:rsidRDefault="00AA62B8" w:rsidP="007555AC">
      <w:pPr>
        <w:spacing w:line="276" w:lineRule="auto"/>
        <w:jc w:val="center"/>
        <w:rPr>
          <w:b/>
          <w:color w:val="FF0000"/>
          <w:sz w:val="24"/>
          <w:szCs w:val="24"/>
          <w:lang w:val="bg-BG"/>
        </w:rPr>
      </w:pPr>
    </w:p>
    <w:p w:rsidR="000C638F" w:rsidRPr="000C638F" w:rsidRDefault="000C638F" w:rsidP="007555AC">
      <w:pPr>
        <w:spacing w:line="276" w:lineRule="auto"/>
        <w:jc w:val="center"/>
        <w:rPr>
          <w:rFonts w:eastAsia="Calibri"/>
          <w:b/>
          <w:color w:val="auto"/>
          <w:szCs w:val="28"/>
        </w:rPr>
      </w:pPr>
      <w:proofErr w:type="gramStart"/>
      <w:r w:rsidRPr="000C638F">
        <w:rPr>
          <w:rFonts w:eastAsia="Calibri"/>
          <w:b/>
          <w:color w:val="auto"/>
          <w:szCs w:val="28"/>
        </w:rPr>
        <w:t>В ОБЩЕСТВЕНА ПОРЪЧКА ПО ЧЛ.</w:t>
      </w:r>
      <w:proofErr w:type="gramEnd"/>
      <w:r w:rsidRPr="000C638F">
        <w:rPr>
          <w:rFonts w:eastAsia="Calibri"/>
          <w:b/>
          <w:color w:val="auto"/>
          <w:szCs w:val="28"/>
        </w:rPr>
        <w:t xml:space="preserve"> </w:t>
      </w:r>
      <w:proofErr w:type="gramStart"/>
      <w:r w:rsidR="007A66EC">
        <w:rPr>
          <w:rFonts w:eastAsia="Calibri"/>
          <w:b/>
          <w:color w:val="auto"/>
          <w:szCs w:val="28"/>
        </w:rPr>
        <w:t>20</w:t>
      </w:r>
      <w:r w:rsidRPr="000C638F">
        <w:rPr>
          <w:rFonts w:eastAsia="Calibri"/>
          <w:b/>
          <w:color w:val="auto"/>
          <w:szCs w:val="28"/>
        </w:rPr>
        <w:t>, АЛ.</w:t>
      </w:r>
      <w:proofErr w:type="gramEnd"/>
      <w:r w:rsidRPr="000C638F">
        <w:rPr>
          <w:rFonts w:eastAsia="Calibri"/>
          <w:b/>
          <w:color w:val="auto"/>
          <w:szCs w:val="28"/>
        </w:rPr>
        <w:t xml:space="preserve"> </w:t>
      </w:r>
      <w:r w:rsidR="007A66EC">
        <w:rPr>
          <w:rFonts w:eastAsia="Calibri"/>
          <w:b/>
          <w:color w:val="auto"/>
          <w:szCs w:val="28"/>
        </w:rPr>
        <w:t>3</w:t>
      </w:r>
      <w:r w:rsidRPr="000C638F">
        <w:rPr>
          <w:rFonts w:eastAsia="Calibri"/>
          <w:b/>
          <w:color w:val="auto"/>
          <w:szCs w:val="28"/>
        </w:rPr>
        <w:t xml:space="preserve">, Т. 1 ОТ ЗОП – </w:t>
      </w:r>
      <w:r w:rsidR="007A66EC">
        <w:rPr>
          <w:rFonts w:eastAsia="Calibri"/>
          <w:b/>
          <w:color w:val="auto"/>
          <w:szCs w:val="28"/>
          <w:lang w:val="bg-BG"/>
        </w:rPr>
        <w:t>СЪБИРАНЕ НА ОФЕРТИ С ОБЯВА</w:t>
      </w:r>
      <w:r w:rsidRPr="000C638F">
        <w:rPr>
          <w:rFonts w:eastAsia="Calibri"/>
          <w:b/>
          <w:color w:val="auto"/>
          <w:szCs w:val="28"/>
        </w:rPr>
        <w:t xml:space="preserve"> С ПРЕДМЕТ:</w:t>
      </w:r>
    </w:p>
    <w:p w:rsidR="000C638F" w:rsidRPr="000C638F" w:rsidRDefault="000C638F" w:rsidP="007555AC">
      <w:pPr>
        <w:spacing w:line="276" w:lineRule="auto"/>
        <w:jc w:val="center"/>
        <w:rPr>
          <w:rFonts w:eastAsia="Calibri"/>
          <w:b/>
          <w:color w:val="auto"/>
          <w:szCs w:val="28"/>
        </w:rPr>
      </w:pPr>
    </w:p>
    <w:p w:rsidR="00AA62B8" w:rsidRPr="000C638F" w:rsidRDefault="00AA62B8" w:rsidP="007555AC">
      <w:pPr>
        <w:spacing w:line="276" w:lineRule="auto"/>
        <w:jc w:val="center"/>
        <w:rPr>
          <w:b/>
          <w:color w:val="auto"/>
          <w:szCs w:val="28"/>
          <w:lang w:val="bg-BG"/>
        </w:rPr>
      </w:pPr>
    </w:p>
    <w:p w:rsidR="00647A10" w:rsidRPr="00647A10" w:rsidRDefault="00647A10" w:rsidP="00647A10">
      <w:pPr>
        <w:keepNext/>
        <w:spacing w:before="240" w:after="60"/>
        <w:ind w:left="-284" w:right="-142" w:firstLine="710"/>
        <w:jc w:val="center"/>
        <w:outlineLvl w:val="2"/>
        <w:rPr>
          <w:b/>
          <w:bCs/>
          <w:color w:val="auto"/>
          <w:sz w:val="24"/>
          <w:szCs w:val="24"/>
          <w:lang w:val="ru-RU"/>
        </w:rPr>
      </w:pPr>
      <w:r w:rsidRPr="00647A10">
        <w:rPr>
          <w:b/>
          <w:bCs/>
          <w:color w:val="auto"/>
          <w:sz w:val="24"/>
          <w:szCs w:val="24"/>
          <w:lang w:val="ru-RU"/>
        </w:rPr>
        <w:t>«ОСНОВЕН РЕМОНТ НА УЛИЦА «</w:t>
      </w:r>
      <w:r w:rsidR="001A6365">
        <w:rPr>
          <w:b/>
          <w:bCs/>
          <w:color w:val="auto"/>
          <w:sz w:val="24"/>
          <w:szCs w:val="24"/>
          <w:lang w:val="ru-RU"/>
        </w:rPr>
        <w:t>СТАРА ПЛАНИНА</w:t>
      </w:r>
      <w:r w:rsidRPr="00647A10">
        <w:rPr>
          <w:b/>
          <w:bCs/>
          <w:color w:val="auto"/>
          <w:sz w:val="24"/>
          <w:szCs w:val="24"/>
          <w:lang w:val="ru-RU"/>
        </w:rPr>
        <w:t>» В ГР</w:t>
      </w:r>
      <w:proofErr w:type="gramStart"/>
      <w:r w:rsidRPr="00647A10">
        <w:rPr>
          <w:b/>
          <w:bCs/>
          <w:color w:val="auto"/>
          <w:sz w:val="24"/>
          <w:szCs w:val="24"/>
          <w:lang w:val="ru-RU"/>
        </w:rPr>
        <w:t>.Т</w:t>
      </w:r>
      <w:proofErr w:type="gramEnd"/>
      <w:r w:rsidRPr="00647A10">
        <w:rPr>
          <w:b/>
          <w:bCs/>
          <w:color w:val="auto"/>
          <w:sz w:val="24"/>
          <w:szCs w:val="24"/>
          <w:lang w:val="ru-RU"/>
        </w:rPr>
        <w:t>ЕРВЕЛ»</w:t>
      </w:r>
    </w:p>
    <w:p w:rsidR="00AA62B8" w:rsidRPr="000C638F" w:rsidRDefault="00AA62B8" w:rsidP="007555AC">
      <w:pPr>
        <w:spacing w:line="276" w:lineRule="auto"/>
        <w:jc w:val="both"/>
        <w:rPr>
          <w:b/>
          <w:bCs/>
          <w:color w:val="FF0000"/>
          <w:sz w:val="24"/>
          <w:szCs w:val="24"/>
          <w:lang w:val="bg-BG" w:eastAsia="en-US"/>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063B81" w:rsidRPr="000C638F" w:rsidRDefault="00063B81"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4827E6" w:rsidRPr="000C638F" w:rsidRDefault="004827E6" w:rsidP="007555AC">
      <w:pPr>
        <w:spacing w:line="276" w:lineRule="auto"/>
        <w:jc w:val="center"/>
        <w:rPr>
          <w:color w:val="FF0000"/>
          <w:sz w:val="24"/>
          <w:szCs w:val="24"/>
          <w:highlight w:val="yellow"/>
          <w:u w:val="single"/>
          <w:lang w:val="bg-BG"/>
        </w:rPr>
      </w:pPr>
    </w:p>
    <w:p w:rsidR="0028755D" w:rsidRPr="000C638F" w:rsidRDefault="0028755D" w:rsidP="007555AC">
      <w:pPr>
        <w:spacing w:line="276" w:lineRule="auto"/>
        <w:jc w:val="center"/>
        <w:rPr>
          <w:color w:val="FF0000"/>
          <w:sz w:val="24"/>
          <w:szCs w:val="24"/>
          <w:highlight w:val="yellow"/>
          <w:u w:val="single"/>
          <w:lang w:val="bg-BG"/>
        </w:rPr>
      </w:pPr>
    </w:p>
    <w:p w:rsidR="003C5C73" w:rsidRPr="000C638F" w:rsidRDefault="003C5C73" w:rsidP="007555AC">
      <w:pPr>
        <w:spacing w:line="276" w:lineRule="auto"/>
        <w:jc w:val="center"/>
        <w:rPr>
          <w:color w:val="FF0000"/>
          <w:sz w:val="24"/>
          <w:szCs w:val="24"/>
          <w:highlight w:val="yellow"/>
          <w:u w:val="single"/>
          <w:lang w:val="bg-BG"/>
        </w:rPr>
      </w:pPr>
    </w:p>
    <w:p w:rsidR="00AA62B8" w:rsidRDefault="00AA62B8"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before="100" w:beforeAutospacing="1" w:after="100" w:afterAutospacing="1" w:line="276" w:lineRule="auto"/>
        <w:jc w:val="center"/>
        <w:rPr>
          <w:b/>
          <w:color w:val="auto"/>
          <w:sz w:val="24"/>
          <w:szCs w:val="24"/>
          <w:lang w:val="bg-BG" w:eastAsia="en-US"/>
        </w:rPr>
      </w:pPr>
      <w:r w:rsidRPr="000C638F">
        <w:rPr>
          <w:b/>
          <w:color w:val="auto"/>
          <w:sz w:val="24"/>
          <w:szCs w:val="24"/>
          <w:lang w:val="bg-BG" w:eastAsia="en-US"/>
        </w:rPr>
        <w:t xml:space="preserve">ГРАД </w:t>
      </w:r>
      <w:bookmarkStart w:id="0" w:name="_Hlk79673578"/>
      <w:r w:rsidR="00E90FEA" w:rsidRPr="000C638F">
        <w:rPr>
          <w:b/>
          <w:color w:val="auto"/>
          <w:sz w:val="24"/>
          <w:szCs w:val="24"/>
          <w:lang w:val="bg-BG" w:eastAsia="en-US"/>
        </w:rPr>
        <w:t>ТЕРВЕЛ</w:t>
      </w:r>
      <w:bookmarkEnd w:id="0"/>
      <w:r w:rsidRPr="000C638F">
        <w:rPr>
          <w:b/>
          <w:color w:val="auto"/>
          <w:sz w:val="24"/>
          <w:szCs w:val="24"/>
          <w:lang w:val="bg-BG" w:eastAsia="en-US"/>
        </w:rPr>
        <w:t>, 202</w:t>
      </w:r>
      <w:r w:rsidR="00A72A01">
        <w:rPr>
          <w:b/>
          <w:color w:val="auto"/>
          <w:sz w:val="24"/>
          <w:szCs w:val="24"/>
          <w:lang w:val="bg-BG" w:eastAsia="en-US"/>
        </w:rPr>
        <w:t>2</w:t>
      </w:r>
      <w:r w:rsidRPr="000C638F">
        <w:rPr>
          <w:b/>
          <w:color w:val="auto"/>
          <w:sz w:val="24"/>
          <w:szCs w:val="24"/>
          <w:lang w:val="bg-BG" w:eastAsia="en-US"/>
        </w:rPr>
        <w:t xml:space="preserve"> ГОД.</w:t>
      </w:r>
    </w:p>
    <w:p w:rsidR="00456312" w:rsidRPr="000C638F" w:rsidRDefault="00456312" w:rsidP="007555AC">
      <w:pPr>
        <w:tabs>
          <w:tab w:val="left" w:pos="1134"/>
          <w:tab w:val="left" w:pos="4253"/>
        </w:tabs>
        <w:spacing w:line="276" w:lineRule="auto"/>
        <w:jc w:val="center"/>
        <w:rPr>
          <w:b/>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4827E6">
        <w:tc>
          <w:tcPr>
            <w:tcW w:w="9288" w:type="dxa"/>
            <w:shd w:val="clear" w:color="auto" w:fill="27CED7" w:themeFill="accent3"/>
          </w:tcPr>
          <w:p w:rsidR="00321C67" w:rsidRPr="000C638F" w:rsidRDefault="00315382" w:rsidP="007555AC">
            <w:pPr>
              <w:widowControl w:val="0"/>
              <w:autoSpaceDE w:val="0"/>
              <w:autoSpaceDN w:val="0"/>
              <w:adjustRightInd w:val="0"/>
              <w:spacing w:line="276" w:lineRule="auto"/>
              <w:jc w:val="center"/>
              <w:rPr>
                <w:b/>
                <w:bCs/>
                <w:color w:val="auto"/>
                <w:sz w:val="24"/>
                <w:szCs w:val="24"/>
                <w:lang w:val="bg-BG"/>
              </w:rPr>
            </w:pPr>
            <w:r w:rsidRPr="000C638F">
              <w:rPr>
                <w:b/>
                <w:bCs/>
                <w:color w:val="auto"/>
                <w:sz w:val="24"/>
                <w:szCs w:val="24"/>
                <w:lang w:val="bg-BG"/>
              </w:rPr>
              <w:t>I</w:t>
            </w:r>
            <w:r w:rsidR="00321C67" w:rsidRPr="000C638F">
              <w:rPr>
                <w:b/>
                <w:bCs/>
                <w:color w:val="auto"/>
                <w:sz w:val="24"/>
                <w:szCs w:val="24"/>
                <w:lang w:val="bg-BG"/>
              </w:rPr>
              <w:t>. ПЪЛНО ОПИСАНИЕ НА ПРЕДМЕТА НА ПОРЪЧКАТА</w:t>
            </w:r>
          </w:p>
        </w:tc>
      </w:tr>
    </w:tbl>
    <w:p w:rsidR="00E77522" w:rsidRPr="000C638F" w:rsidRDefault="00E77522" w:rsidP="007555AC">
      <w:pPr>
        <w:pStyle w:val="Default"/>
        <w:spacing w:line="276" w:lineRule="auto"/>
        <w:jc w:val="center"/>
        <w:rPr>
          <w:b/>
          <w:bCs/>
          <w:color w:val="auto"/>
        </w:rPr>
      </w:pPr>
    </w:p>
    <w:p w:rsidR="003A1798" w:rsidRPr="000C638F" w:rsidRDefault="0088665D" w:rsidP="007555AC">
      <w:pPr>
        <w:pStyle w:val="Default"/>
        <w:spacing w:line="276" w:lineRule="auto"/>
        <w:rPr>
          <w:b/>
          <w:color w:val="auto"/>
        </w:rPr>
      </w:pPr>
      <w:r w:rsidRPr="000C638F">
        <w:rPr>
          <w:b/>
          <w:color w:val="auto"/>
        </w:rPr>
        <w:t xml:space="preserve">1. </w:t>
      </w:r>
      <w:r w:rsidR="00D03213" w:rsidRPr="000C638F">
        <w:rPr>
          <w:b/>
          <w:color w:val="auto"/>
        </w:rPr>
        <w:t>Данни за възложителя.</w:t>
      </w:r>
    </w:p>
    <w:p w:rsidR="00E90FEA" w:rsidRPr="000C638F" w:rsidRDefault="00E90FEA" w:rsidP="007555AC">
      <w:pPr>
        <w:spacing w:after="200" w:line="276" w:lineRule="auto"/>
        <w:ind w:firstLine="567"/>
        <w:contextualSpacing/>
        <w:jc w:val="both"/>
        <w:rPr>
          <w:color w:val="auto"/>
          <w:sz w:val="24"/>
          <w:szCs w:val="24"/>
          <w:lang w:val="en-US"/>
        </w:rPr>
      </w:pPr>
      <w:r w:rsidRPr="000C638F">
        <w:rPr>
          <w:color w:val="auto"/>
          <w:sz w:val="24"/>
          <w:szCs w:val="24"/>
          <w:lang w:val="bg-BG"/>
        </w:rPr>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1" w:name="_Hlk79675336"/>
      <w:r w:rsidRPr="000C638F">
        <w:rPr>
          <w:color w:val="auto"/>
          <w:sz w:val="24"/>
          <w:szCs w:val="24"/>
          <w:lang w:val="bg-BG"/>
        </w:rPr>
        <w:t>Симеон Симеонов</w:t>
      </w:r>
      <w:bookmarkEnd w:id="1"/>
      <w:r w:rsidRPr="000C638F">
        <w:rPr>
          <w:color w:val="auto"/>
          <w:sz w:val="24"/>
          <w:szCs w:val="24"/>
          <w:lang w:val="en-US"/>
        </w:rPr>
        <w:t>.</w:t>
      </w:r>
    </w:p>
    <w:p w:rsidR="00E90FEA" w:rsidRPr="000C638F" w:rsidRDefault="00E90FEA" w:rsidP="007555AC">
      <w:pPr>
        <w:spacing w:after="200" w:line="276" w:lineRule="auto"/>
        <w:ind w:firstLine="567"/>
        <w:contextualSpacing/>
        <w:jc w:val="both"/>
        <w:rPr>
          <w:color w:val="auto"/>
          <w:sz w:val="24"/>
          <w:szCs w:val="24"/>
          <w:lang w:val="bg-BG"/>
        </w:rPr>
      </w:pPr>
      <w:r w:rsidRPr="000C638F">
        <w:rPr>
          <w:color w:val="auto"/>
          <w:sz w:val="24"/>
          <w:szCs w:val="24"/>
          <w:lang w:val="bg-BG"/>
        </w:rPr>
        <w:t xml:space="preserve">Община Тервел е с административен адрес: </w:t>
      </w:r>
      <w:bookmarkStart w:id="2" w:name="_Hlk79674627"/>
      <w:r w:rsidRPr="000C638F">
        <w:rPr>
          <w:color w:val="auto"/>
          <w:sz w:val="24"/>
          <w:szCs w:val="24"/>
          <w:lang w:val="bg-BG"/>
        </w:rPr>
        <w:t>гр. Тервел</w:t>
      </w:r>
      <w:bookmarkEnd w:id="2"/>
      <w:r w:rsidRPr="000C638F">
        <w:rPr>
          <w:color w:val="auto"/>
          <w:sz w:val="24"/>
          <w:szCs w:val="24"/>
          <w:lang w:val="bg-BG"/>
        </w:rPr>
        <w:t xml:space="preserve">, област Добрич, п.код: 9450, </w:t>
      </w:r>
      <w:bookmarkStart w:id="3" w:name="_Hlk79674639"/>
      <w:r w:rsidRPr="000C638F">
        <w:rPr>
          <w:color w:val="auto"/>
          <w:sz w:val="24"/>
          <w:szCs w:val="24"/>
          <w:lang w:val="bg-BG"/>
        </w:rPr>
        <w:t>ул. „Св. Св. Кирил и Методий“ № 8</w:t>
      </w:r>
      <w:bookmarkEnd w:id="3"/>
      <w:r w:rsidRPr="000C638F">
        <w:rPr>
          <w:color w:val="auto"/>
          <w:sz w:val="24"/>
          <w:szCs w:val="24"/>
          <w:lang w:val="bg-BG"/>
        </w:rPr>
        <w:t xml:space="preserve">, Република България, Тел.: </w:t>
      </w:r>
      <w:bookmarkStart w:id="4" w:name="_Hlk79675313"/>
      <w:r w:rsidRPr="000C638F">
        <w:rPr>
          <w:color w:val="auto"/>
          <w:sz w:val="24"/>
          <w:szCs w:val="24"/>
          <w:lang w:val="bg-BG"/>
        </w:rPr>
        <w:t>05751/20-70</w:t>
      </w:r>
      <w:bookmarkEnd w:id="4"/>
      <w:r w:rsidRPr="000C638F">
        <w:rPr>
          <w:color w:val="auto"/>
          <w:sz w:val="24"/>
          <w:szCs w:val="24"/>
          <w:lang w:val="bg-BG"/>
        </w:rPr>
        <w:t xml:space="preserve">, Факс: 05751/23-91, Електронен адрес: </w:t>
      </w:r>
      <w:bookmarkStart w:id="5" w:name="_Hlk79675323"/>
      <w:r w:rsidR="00F65DB3" w:rsidRPr="000C638F">
        <w:rPr>
          <w:rFonts w:eastAsia="Lucida Sans Unicode"/>
          <w:color w:val="auto"/>
          <w:sz w:val="24"/>
          <w:szCs w:val="24"/>
          <w:lang w:eastAsia="en-US"/>
        </w:rPr>
        <w:fldChar w:fldCharType="begin"/>
      </w:r>
      <w:r w:rsidR="00F65DB3" w:rsidRPr="000C638F">
        <w:rPr>
          <w:rFonts w:eastAsia="Lucida Sans Unicode"/>
          <w:color w:val="auto"/>
          <w:sz w:val="24"/>
          <w:szCs w:val="24"/>
          <w:lang w:eastAsia="en-US"/>
        </w:rPr>
        <w:instrText xml:space="preserve"> HYPERLINK "mailto:tervel2000@yahoo.com" </w:instrText>
      </w:r>
      <w:r w:rsidR="00F65DB3" w:rsidRPr="000C638F">
        <w:rPr>
          <w:rFonts w:eastAsia="Lucida Sans Unicode"/>
          <w:color w:val="auto"/>
          <w:sz w:val="24"/>
          <w:szCs w:val="24"/>
          <w:lang w:eastAsia="en-US"/>
        </w:rPr>
        <w:fldChar w:fldCharType="separate"/>
      </w:r>
      <w:r w:rsidR="00F65DB3" w:rsidRPr="000C638F">
        <w:rPr>
          <w:rStyle w:val="af6"/>
          <w:rFonts w:eastAsia="Lucida Sans Unicode"/>
          <w:color w:val="auto"/>
          <w:sz w:val="24"/>
          <w:szCs w:val="24"/>
          <w:lang w:eastAsia="en-US"/>
        </w:rPr>
        <w:t>tervel2000@yahoo.com</w:t>
      </w:r>
      <w:r w:rsidR="00F65DB3" w:rsidRPr="000C638F">
        <w:rPr>
          <w:rFonts w:eastAsia="Lucida Sans Unicode"/>
          <w:color w:val="auto"/>
          <w:sz w:val="24"/>
          <w:szCs w:val="24"/>
          <w:lang w:eastAsia="en-US"/>
        </w:rPr>
        <w:fldChar w:fldCharType="end"/>
      </w:r>
      <w:bookmarkEnd w:id="5"/>
      <w:r w:rsidRPr="000C638F">
        <w:rPr>
          <w:color w:val="auto"/>
          <w:sz w:val="24"/>
          <w:szCs w:val="24"/>
          <w:lang w:val="bg-BG"/>
        </w:rPr>
        <w:t xml:space="preserve">, Интернет страница: http://www.tervel.bg/index.php. </w:t>
      </w:r>
    </w:p>
    <w:p w:rsidR="00E90FEA" w:rsidRPr="000C638F" w:rsidRDefault="00E90FEA" w:rsidP="007555AC">
      <w:pPr>
        <w:tabs>
          <w:tab w:val="left" w:pos="993"/>
          <w:tab w:val="left" w:pos="1276"/>
          <w:tab w:val="left" w:pos="2694"/>
        </w:tabs>
        <w:spacing w:after="200" w:line="276" w:lineRule="auto"/>
        <w:ind w:firstLine="567"/>
        <w:contextualSpacing/>
        <w:jc w:val="both"/>
        <w:rPr>
          <w:color w:val="auto"/>
          <w:sz w:val="24"/>
          <w:szCs w:val="24"/>
          <w:lang w:val="en-US"/>
        </w:rPr>
      </w:pPr>
      <w:r w:rsidRPr="000C638F">
        <w:rPr>
          <w:color w:val="auto"/>
          <w:sz w:val="24"/>
          <w:szCs w:val="24"/>
          <w:lang w:val="bg-BG" w:eastAsia="en-US"/>
        </w:rPr>
        <w:t>Профилът на купувача на Възложителя се поддържа на платформата по чл. 39а, ал. 1 от ЗОП на следния интернет адрес</w:t>
      </w:r>
      <w:r w:rsidRPr="000C638F">
        <w:rPr>
          <w:color w:val="auto"/>
          <w:sz w:val="24"/>
          <w:szCs w:val="24"/>
          <w:lang w:val="bg-BG"/>
        </w:rPr>
        <w:t>:</w:t>
      </w:r>
      <w:r w:rsidRPr="000C638F">
        <w:rPr>
          <w:rFonts w:ascii="Lucida Sans Unicode" w:eastAsia="Lucida Sans Unicode" w:hAnsi="Lucida Sans Unicode"/>
          <w:color w:val="auto"/>
          <w:sz w:val="22"/>
          <w:szCs w:val="22"/>
          <w:lang w:val="bg-BG" w:eastAsia="en-US"/>
        </w:rPr>
        <w:t xml:space="preserve"> </w:t>
      </w:r>
      <w:r w:rsidRPr="000C638F">
        <w:rPr>
          <w:color w:val="auto"/>
          <w:sz w:val="24"/>
          <w:szCs w:val="24"/>
          <w:lang w:val="bg-BG"/>
        </w:rPr>
        <w:t>https://app.eop.bg/buyer/26649</w:t>
      </w:r>
      <w:r w:rsidRPr="000C638F">
        <w:rPr>
          <w:color w:val="auto"/>
          <w:sz w:val="24"/>
          <w:szCs w:val="24"/>
          <w:lang w:val="en-US"/>
        </w:rPr>
        <w:t>.</w:t>
      </w:r>
    </w:p>
    <w:p w:rsidR="006B2233" w:rsidRPr="000C638F" w:rsidRDefault="006B2233" w:rsidP="007555AC">
      <w:pPr>
        <w:tabs>
          <w:tab w:val="left" w:pos="993"/>
          <w:tab w:val="left" w:pos="1276"/>
          <w:tab w:val="left" w:pos="2694"/>
        </w:tabs>
        <w:spacing w:line="276" w:lineRule="auto"/>
        <w:ind w:firstLine="567"/>
        <w:contextualSpacing/>
        <w:jc w:val="both"/>
        <w:rPr>
          <w:b/>
          <w:bCs/>
          <w:color w:val="auto"/>
          <w:sz w:val="24"/>
          <w:szCs w:val="24"/>
          <w:lang w:val="bg-BG" w:eastAsia="en-US"/>
        </w:rPr>
      </w:pPr>
    </w:p>
    <w:p w:rsidR="00A943B1" w:rsidRPr="000C638F" w:rsidRDefault="00A943B1" w:rsidP="007555AC">
      <w:pPr>
        <w:keepNext/>
        <w:tabs>
          <w:tab w:val="left" w:pos="284"/>
          <w:tab w:val="left" w:pos="426"/>
        </w:tabs>
        <w:spacing w:line="276" w:lineRule="auto"/>
        <w:jc w:val="both"/>
        <w:outlineLvl w:val="1"/>
        <w:rPr>
          <w:b/>
          <w:bCs/>
          <w:color w:val="auto"/>
          <w:sz w:val="24"/>
          <w:szCs w:val="24"/>
          <w:lang w:val="bg-BG" w:eastAsia="en-US"/>
        </w:rPr>
      </w:pPr>
      <w:r w:rsidRPr="000C638F">
        <w:rPr>
          <w:b/>
          <w:bCs/>
          <w:color w:val="auto"/>
          <w:sz w:val="24"/>
          <w:szCs w:val="24"/>
          <w:lang w:val="bg-BG" w:eastAsia="en-US"/>
        </w:rPr>
        <w:t>2.</w:t>
      </w:r>
      <w:r w:rsidRPr="000C638F">
        <w:rPr>
          <w:b/>
          <w:bCs/>
          <w:color w:val="auto"/>
          <w:sz w:val="24"/>
          <w:szCs w:val="24"/>
          <w:lang w:val="bg-BG" w:eastAsia="en-US"/>
        </w:rPr>
        <w:tab/>
      </w:r>
      <w:r w:rsidR="00D03213" w:rsidRPr="000C638F">
        <w:rPr>
          <w:b/>
          <w:bCs/>
          <w:color w:val="auto"/>
          <w:sz w:val="24"/>
          <w:szCs w:val="24"/>
          <w:lang w:val="bg-BG" w:eastAsia="en-US"/>
        </w:rPr>
        <w:t>Обект и предмет на поръчката</w:t>
      </w:r>
      <w:r w:rsidRPr="000C638F">
        <w:rPr>
          <w:b/>
          <w:bCs/>
          <w:color w:val="auto"/>
          <w:sz w:val="24"/>
          <w:szCs w:val="24"/>
          <w:lang w:val="bg-BG" w:eastAsia="en-US"/>
        </w:rPr>
        <w:t xml:space="preserve">. </w:t>
      </w:r>
    </w:p>
    <w:p w:rsidR="00500565" w:rsidRPr="000C638F" w:rsidRDefault="00A943B1" w:rsidP="007555AC">
      <w:pPr>
        <w:tabs>
          <w:tab w:val="left" w:pos="0"/>
          <w:tab w:val="left" w:pos="426"/>
          <w:tab w:val="left" w:pos="709"/>
          <w:tab w:val="left" w:pos="993"/>
        </w:tabs>
        <w:spacing w:line="276" w:lineRule="auto"/>
        <w:jc w:val="both"/>
        <w:rPr>
          <w:color w:val="auto"/>
          <w:sz w:val="24"/>
          <w:szCs w:val="24"/>
          <w:lang w:val="bg-BG" w:eastAsia="ar-SA"/>
        </w:rPr>
      </w:pPr>
      <w:r w:rsidRPr="000C638F">
        <w:rPr>
          <w:b/>
          <w:color w:val="auto"/>
          <w:sz w:val="24"/>
          <w:szCs w:val="24"/>
          <w:lang w:val="bg-BG" w:eastAsia="en-US"/>
        </w:rPr>
        <w:t>2.1.</w:t>
      </w:r>
      <w:r w:rsidRPr="000C638F">
        <w:rPr>
          <w:b/>
          <w:color w:val="auto"/>
          <w:sz w:val="24"/>
          <w:szCs w:val="24"/>
          <w:lang w:val="bg-BG" w:eastAsia="en-US"/>
        </w:rPr>
        <w:tab/>
      </w:r>
      <w:r w:rsidR="0092505D" w:rsidRPr="000C638F">
        <w:rPr>
          <w:color w:val="auto"/>
          <w:sz w:val="24"/>
          <w:szCs w:val="24"/>
          <w:lang w:val="bg-BG" w:eastAsia="ar-SA"/>
        </w:rPr>
        <w:t xml:space="preserve">Обект на обществената поръчка е „строителство” по смисъла на чл. 3, ал. 1, т. 1, б. „а“ от ЗОП – изпълнение на строителство, свързано с една </w:t>
      </w:r>
      <w:r w:rsidR="00D77048" w:rsidRPr="000C638F">
        <w:rPr>
          <w:color w:val="auto"/>
          <w:sz w:val="24"/>
          <w:szCs w:val="24"/>
          <w:lang w:val="bg-BG" w:eastAsia="ar-SA"/>
        </w:rPr>
        <w:t>от дейностите по приложение № 1.</w:t>
      </w:r>
    </w:p>
    <w:p w:rsidR="0092505D" w:rsidRPr="000C638F" w:rsidRDefault="00AE1EC8" w:rsidP="007555AC">
      <w:pPr>
        <w:tabs>
          <w:tab w:val="left" w:pos="0"/>
        </w:tabs>
        <w:spacing w:line="276" w:lineRule="auto"/>
        <w:jc w:val="both"/>
        <w:rPr>
          <w:color w:val="FF0000"/>
          <w:sz w:val="24"/>
          <w:szCs w:val="24"/>
          <w:lang w:val="bg-BG" w:eastAsia="en-US"/>
        </w:rPr>
      </w:pPr>
      <w:r w:rsidRPr="000C638F">
        <w:rPr>
          <w:color w:val="FF0000"/>
          <w:sz w:val="24"/>
          <w:szCs w:val="24"/>
          <w:lang w:val="bg-BG" w:eastAsia="en-US"/>
        </w:rPr>
        <w:tab/>
      </w:r>
    </w:p>
    <w:p w:rsidR="00A943B1" w:rsidRDefault="00A943B1" w:rsidP="007555AC">
      <w:pPr>
        <w:tabs>
          <w:tab w:val="left" w:pos="426"/>
          <w:tab w:val="left" w:pos="2835"/>
        </w:tabs>
        <w:spacing w:line="276" w:lineRule="auto"/>
        <w:jc w:val="both"/>
        <w:rPr>
          <w:color w:val="auto"/>
          <w:sz w:val="24"/>
          <w:szCs w:val="24"/>
          <w:lang w:val="bg-BG" w:eastAsia="en-US"/>
        </w:rPr>
      </w:pPr>
      <w:r w:rsidRPr="000C638F">
        <w:rPr>
          <w:b/>
          <w:color w:val="auto"/>
          <w:sz w:val="24"/>
          <w:szCs w:val="24"/>
          <w:lang w:val="bg-BG" w:eastAsia="en-US"/>
        </w:rPr>
        <w:t>2.2.</w:t>
      </w:r>
      <w:r w:rsidR="00321C67" w:rsidRPr="000C638F">
        <w:rPr>
          <w:b/>
          <w:color w:val="auto"/>
          <w:sz w:val="24"/>
          <w:szCs w:val="24"/>
          <w:lang w:val="bg-BG" w:eastAsia="en-US"/>
        </w:rPr>
        <w:t xml:space="preserve"> </w:t>
      </w:r>
      <w:r w:rsidRPr="000C638F">
        <w:rPr>
          <w:b/>
          <w:color w:val="auto"/>
          <w:sz w:val="24"/>
          <w:szCs w:val="24"/>
          <w:lang w:val="bg-BG" w:eastAsia="en-US"/>
        </w:rPr>
        <w:t>Предмет на поръчката, количество и/или обем:</w:t>
      </w:r>
      <w:r w:rsidRPr="000C638F">
        <w:rPr>
          <w:color w:val="auto"/>
          <w:sz w:val="24"/>
          <w:szCs w:val="24"/>
          <w:lang w:val="bg-BG" w:eastAsia="en-US"/>
        </w:rPr>
        <w:t xml:space="preserve"> </w:t>
      </w:r>
    </w:p>
    <w:p w:rsidR="00E0767B" w:rsidRPr="00E0767B" w:rsidRDefault="00E0767B" w:rsidP="007555AC">
      <w:pPr>
        <w:autoSpaceDE w:val="0"/>
        <w:autoSpaceDN w:val="0"/>
        <w:adjustRightInd w:val="0"/>
        <w:spacing w:line="276" w:lineRule="auto"/>
        <w:ind w:firstLine="567"/>
        <w:jc w:val="both"/>
        <w:rPr>
          <w:color w:val="auto"/>
          <w:sz w:val="24"/>
          <w:szCs w:val="24"/>
          <w:lang w:val="bg-BG"/>
        </w:rPr>
      </w:pPr>
      <w:r w:rsidRPr="00E0767B">
        <w:rPr>
          <w:color w:val="auto"/>
          <w:sz w:val="24"/>
          <w:szCs w:val="24"/>
          <w:lang w:val="bg-BG"/>
        </w:rPr>
        <w:t xml:space="preserve">Предмет на обществената поръчка е </w:t>
      </w:r>
      <w:r>
        <w:rPr>
          <w:color w:val="auto"/>
          <w:sz w:val="24"/>
          <w:szCs w:val="24"/>
          <w:lang w:val="bg-BG"/>
        </w:rPr>
        <w:t>изпълнението на основен ремонт на улица „</w:t>
      </w:r>
      <w:r w:rsidR="001A6365">
        <w:rPr>
          <w:color w:val="auto"/>
          <w:sz w:val="24"/>
          <w:szCs w:val="24"/>
          <w:lang w:val="bg-BG"/>
        </w:rPr>
        <w:t>Стара Планина</w:t>
      </w:r>
      <w:r>
        <w:rPr>
          <w:color w:val="auto"/>
          <w:sz w:val="24"/>
          <w:szCs w:val="24"/>
          <w:lang w:val="bg-BG"/>
        </w:rPr>
        <w:t>“ в гр.Тервел, в т.ч. направа на нов пласт от порьозен и плътен асфалтобетон ,предшестван от направа на нов пласт от трошен камък.В ограничен участък от улицата се подменят уличните бордюри. Повдигат се ревизионните канализационни шахти</w:t>
      </w:r>
      <w:r w:rsidR="001A6365">
        <w:rPr>
          <w:color w:val="auto"/>
          <w:sz w:val="24"/>
          <w:szCs w:val="24"/>
          <w:lang w:val="bg-BG"/>
        </w:rPr>
        <w:t xml:space="preserve"> и дъждоприемните шахти</w:t>
      </w:r>
      <w:r>
        <w:rPr>
          <w:color w:val="auto"/>
          <w:sz w:val="24"/>
          <w:szCs w:val="24"/>
          <w:lang w:val="bg-BG"/>
        </w:rPr>
        <w:t>.</w:t>
      </w:r>
      <w:r w:rsidR="002510EA">
        <w:rPr>
          <w:color w:val="auto"/>
          <w:sz w:val="24"/>
          <w:szCs w:val="24"/>
          <w:lang w:val="bg-BG"/>
        </w:rPr>
        <w:t xml:space="preserve">Улицата е с площ </w:t>
      </w:r>
      <w:r w:rsidR="001A6365">
        <w:rPr>
          <w:color w:val="auto"/>
          <w:sz w:val="24"/>
          <w:szCs w:val="24"/>
          <w:lang w:val="bg-BG"/>
        </w:rPr>
        <w:t>2 267</w:t>
      </w:r>
      <w:r w:rsidR="002510EA">
        <w:rPr>
          <w:color w:val="auto"/>
          <w:sz w:val="24"/>
          <w:szCs w:val="24"/>
          <w:lang w:val="bg-BG"/>
        </w:rPr>
        <w:t xml:space="preserve"> кв.м. </w:t>
      </w:r>
      <w:r w:rsidR="00A42A46">
        <w:rPr>
          <w:color w:val="auto"/>
          <w:sz w:val="24"/>
          <w:szCs w:val="24"/>
          <w:lang w:val="bg-BG"/>
        </w:rPr>
        <w:t>Строителството ще се извършва съгласно одобрен технически проект и издадено разрешение за строеж</w:t>
      </w:r>
      <w:r w:rsidR="00A1484B">
        <w:rPr>
          <w:color w:val="auto"/>
          <w:sz w:val="24"/>
          <w:szCs w:val="24"/>
          <w:lang w:val="bg-BG"/>
        </w:rPr>
        <w:t>.Обектът е „четвърта категория“, по смисъла на ЗУТ.</w:t>
      </w:r>
    </w:p>
    <w:p w:rsidR="00500565" w:rsidRPr="000C638F" w:rsidRDefault="00500565" w:rsidP="007555AC">
      <w:pPr>
        <w:autoSpaceDE w:val="0"/>
        <w:autoSpaceDN w:val="0"/>
        <w:adjustRightInd w:val="0"/>
        <w:spacing w:line="276" w:lineRule="auto"/>
        <w:ind w:firstLine="567"/>
        <w:jc w:val="both"/>
        <w:rPr>
          <w:b/>
          <w:i/>
          <w:color w:val="auto"/>
          <w:sz w:val="24"/>
          <w:szCs w:val="24"/>
          <w:lang w:val="bg-BG"/>
        </w:rPr>
      </w:pPr>
      <w:r w:rsidRPr="000C638F">
        <w:rPr>
          <w:b/>
          <w:i/>
          <w:color w:val="auto"/>
          <w:sz w:val="24"/>
          <w:szCs w:val="24"/>
          <w:lang w:val="bg-BG"/>
        </w:rPr>
        <w:t>Пълният обхват и изчерпателното изброяване на дейностите, дължими от Изпълнителя, са посочени в техническата спецификация и одобрени</w:t>
      </w:r>
      <w:r w:rsidR="00357656">
        <w:rPr>
          <w:b/>
          <w:i/>
          <w:color w:val="auto"/>
          <w:sz w:val="24"/>
          <w:szCs w:val="24"/>
          <w:lang w:val="bg-BG"/>
        </w:rPr>
        <w:t>я</w:t>
      </w:r>
      <w:r w:rsidRPr="000C638F">
        <w:rPr>
          <w:b/>
          <w:i/>
          <w:color w:val="auto"/>
          <w:sz w:val="24"/>
          <w:szCs w:val="24"/>
          <w:lang w:val="bg-BG"/>
        </w:rPr>
        <w:t xml:space="preserve"> </w:t>
      </w:r>
      <w:r w:rsidR="00357656">
        <w:rPr>
          <w:b/>
          <w:i/>
          <w:color w:val="auto"/>
          <w:sz w:val="24"/>
          <w:szCs w:val="24"/>
          <w:lang w:val="bg-BG"/>
        </w:rPr>
        <w:t>технически проект и количествена сметка</w:t>
      </w:r>
      <w:r w:rsidRPr="000C638F">
        <w:rPr>
          <w:b/>
          <w:i/>
          <w:color w:val="auto"/>
          <w:sz w:val="24"/>
          <w:szCs w:val="24"/>
          <w:lang w:val="bg-BG"/>
        </w:rPr>
        <w:t xml:space="preserve">, приложени към документацията за </w:t>
      </w:r>
      <w:r w:rsidR="006D5086" w:rsidRPr="000C638F">
        <w:rPr>
          <w:b/>
          <w:i/>
          <w:color w:val="auto"/>
          <w:sz w:val="24"/>
          <w:szCs w:val="24"/>
          <w:lang w:val="bg-BG"/>
        </w:rPr>
        <w:t>обществена поръчка</w:t>
      </w:r>
      <w:r w:rsidRPr="000C638F">
        <w:rPr>
          <w:b/>
          <w:i/>
          <w:color w:val="auto"/>
          <w:sz w:val="24"/>
          <w:szCs w:val="24"/>
          <w:lang w:val="bg-BG"/>
        </w:rPr>
        <w:t>.</w:t>
      </w:r>
    </w:p>
    <w:p w:rsidR="0061070D" w:rsidRPr="000C638F" w:rsidRDefault="0061070D" w:rsidP="007555AC">
      <w:pPr>
        <w:spacing w:line="276" w:lineRule="auto"/>
        <w:ind w:right="138"/>
        <w:jc w:val="both"/>
        <w:rPr>
          <w:b/>
          <w:bCs/>
          <w:color w:val="FF0000"/>
          <w:sz w:val="24"/>
          <w:szCs w:val="24"/>
          <w:lang w:val="bg-BG"/>
        </w:rPr>
      </w:pPr>
    </w:p>
    <w:p w:rsidR="00FF00AD" w:rsidRPr="000C638F" w:rsidRDefault="00FF00AD" w:rsidP="007555AC">
      <w:pPr>
        <w:spacing w:line="276" w:lineRule="auto"/>
        <w:ind w:right="138"/>
        <w:jc w:val="both"/>
        <w:rPr>
          <w:color w:val="auto"/>
          <w:sz w:val="24"/>
          <w:szCs w:val="24"/>
          <w:lang w:val="bg-BG"/>
        </w:rPr>
      </w:pPr>
      <w:r w:rsidRPr="000C638F">
        <w:rPr>
          <w:b/>
          <w:bCs/>
          <w:color w:val="auto"/>
          <w:sz w:val="24"/>
          <w:szCs w:val="24"/>
          <w:lang w:val="bg-BG"/>
        </w:rPr>
        <w:t>3. Правно основание за откриване на процедурата</w:t>
      </w:r>
      <w:r w:rsidRPr="000C638F">
        <w:rPr>
          <w:color w:val="auto"/>
          <w:sz w:val="24"/>
          <w:szCs w:val="24"/>
          <w:lang w:val="bg-BG"/>
        </w:rPr>
        <w:t xml:space="preserve"> </w:t>
      </w:r>
    </w:p>
    <w:p w:rsidR="000C638F" w:rsidRPr="000C638F" w:rsidRDefault="000C638F" w:rsidP="007555AC">
      <w:pPr>
        <w:spacing w:line="276" w:lineRule="auto"/>
        <w:ind w:right="138" w:firstLine="570"/>
        <w:jc w:val="both"/>
        <w:rPr>
          <w:rFonts w:eastAsia="Lucida Sans Unicode"/>
          <w:color w:val="auto"/>
          <w:sz w:val="24"/>
          <w:szCs w:val="24"/>
          <w:lang w:val="bg-BG" w:eastAsia="en-US"/>
        </w:rPr>
      </w:pPr>
      <w:r w:rsidRPr="000C638F">
        <w:rPr>
          <w:rFonts w:eastAsia="Lucida Sans Unicode"/>
          <w:color w:val="auto"/>
          <w:sz w:val="24"/>
          <w:szCs w:val="24"/>
          <w:lang w:val="bg-BG" w:eastAsia="en-US"/>
        </w:rPr>
        <w:t xml:space="preserve">Възложителят обявява настоящата процедура за възлагане на обществена поръчка – </w:t>
      </w:r>
      <w:r w:rsidR="00357656">
        <w:rPr>
          <w:rFonts w:eastAsia="Lucida Sans Unicode"/>
          <w:color w:val="auto"/>
          <w:sz w:val="24"/>
          <w:szCs w:val="24"/>
          <w:lang w:val="bg-BG" w:eastAsia="en-US"/>
        </w:rPr>
        <w:t>Събиране на оферти с обява</w:t>
      </w:r>
      <w:r w:rsidRPr="000C638F">
        <w:rPr>
          <w:rFonts w:eastAsia="Lucida Sans Unicode"/>
          <w:color w:val="auto"/>
          <w:sz w:val="24"/>
          <w:szCs w:val="24"/>
          <w:lang w:val="bg-BG" w:eastAsia="en-US"/>
        </w:rPr>
        <w:t xml:space="preserve"> по смисъла </w:t>
      </w:r>
      <w:r w:rsidRPr="000C638F">
        <w:rPr>
          <w:color w:val="auto"/>
          <w:sz w:val="24"/>
          <w:szCs w:val="24"/>
          <w:lang w:val="bg-BG"/>
        </w:rPr>
        <w:t xml:space="preserve">чл. </w:t>
      </w:r>
      <w:r w:rsidR="0002537F">
        <w:rPr>
          <w:color w:val="auto"/>
          <w:sz w:val="24"/>
          <w:szCs w:val="24"/>
          <w:lang w:val="bg-BG"/>
        </w:rPr>
        <w:t>20</w:t>
      </w:r>
      <w:r w:rsidRPr="000C638F">
        <w:rPr>
          <w:color w:val="auto"/>
          <w:sz w:val="24"/>
          <w:szCs w:val="24"/>
          <w:lang w:val="bg-BG"/>
        </w:rPr>
        <w:t xml:space="preserve">, ал. </w:t>
      </w:r>
      <w:r w:rsidR="0002537F">
        <w:rPr>
          <w:color w:val="auto"/>
          <w:sz w:val="24"/>
          <w:szCs w:val="24"/>
          <w:lang w:val="bg-BG"/>
        </w:rPr>
        <w:t>3</w:t>
      </w:r>
      <w:r w:rsidRPr="000C638F">
        <w:rPr>
          <w:color w:val="auto"/>
          <w:sz w:val="24"/>
          <w:szCs w:val="24"/>
          <w:lang w:val="bg-BG"/>
        </w:rPr>
        <w:t>, т. 1 от Закона за обществените поръчки</w:t>
      </w:r>
      <w:r w:rsidRPr="000C638F">
        <w:rPr>
          <w:rFonts w:eastAsia="Lucida Sans Unicode"/>
          <w:color w:val="auto"/>
          <w:sz w:val="24"/>
          <w:szCs w:val="24"/>
          <w:lang w:val="bg-BG" w:eastAsia="en-US"/>
        </w:rPr>
        <w:t xml:space="preserve"> (ЗОП) </w:t>
      </w:r>
      <w:r w:rsidR="0002537F">
        <w:rPr>
          <w:rFonts w:eastAsia="Lucida Sans Unicode"/>
          <w:color w:val="auto"/>
          <w:sz w:val="24"/>
          <w:szCs w:val="24"/>
          <w:lang w:val="bg-BG" w:eastAsia="en-US"/>
        </w:rPr>
        <w:t xml:space="preserve">. </w:t>
      </w:r>
      <w:r w:rsidRPr="000C638F">
        <w:rPr>
          <w:rFonts w:eastAsia="Lucida Sans Unicode"/>
          <w:color w:val="auto"/>
          <w:sz w:val="24"/>
          <w:szCs w:val="24"/>
          <w:lang w:val="bg-BG" w:eastAsia="en-US"/>
        </w:rPr>
        <w:t>За нерегламентираните в настоящата документация условия,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rsidR="00FF00AD" w:rsidRPr="000C638F" w:rsidRDefault="00FF00AD" w:rsidP="007555AC">
      <w:pPr>
        <w:shd w:val="clear" w:color="auto" w:fill="FFFFFF"/>
        <w:spacing w:line="276" w:lineRule="auto"/>
        <w:jc w:val="both"/>
        <w:rPr>
          <w:b/>
          <w:color w:val="FF0000"/>
          <w:sz w:val="24"/>
          <w:szCs w:val="24"/>
          <w:lang w:val="bg-BG"/>
        </w:rPr>
      </w:pPr>
    </w:p>
    <w:p w:rsidR="00FF00AD" w:rsidRPr="000C638F" w:rsidRDefault="00FF00AD" w:rsidP="007555AC">
      <w:pPr>
        <w:spacing w:line="276" w:lineRule="auto"/>
        <w:jc w:val="both"/>
        <w:rPr>
          <w:b/>
          <w:bCs/>
          <w:color w:val="auto"/>
          <w:sz w:val="24"/>
          <w:szCs w:val="24"/>
          <w:lang w:val="bg-BG"/>
        </w:rPr>
      </w:pPr>
      <w:r w:rsidRPr="000C638F">
        <w:rPr>
          <w:b/>
          <w:bCs/>
          <w:color w:val="auto"/>
          <w:sz w:val="24"/>
          <w:szCs w:val="24"/>
          <w:lang w:val="bg-BG"/>
        </w:rPr>
        <w:t>4. Мотиви за избор на процедура по възлагане на поръчката</w:t>
      </w:r>
    </w:p>
    <w:p w:rsidR="006A3024" w:rsidRDefault="000D4254" w:rsidP="007555AC">
      <w:pPr>
        <w:spacing w:line="276" w:lineRule="auto"/>
        <w:ind w:firstLine="567"/>
        <w:jc w:val="both"/>
        <w:rPr>
          <w:rFonts w:eastAsia="Century Gothic"/>
          <w:color w:val="auto"/>
          <w:sz w:val="24"/>
          <w:szCs w:val="24"/>
          <w:lang w:val="bg-BG" w:eastAsia="en-US"/>
        </w:rPr>
      </w:pPr>
      <w:r w:rsidRPr="001B17C3">
        <w:rPr>
          <w:color w:val="auto"/>
          <w:sz w:val="24"/>
          <w:szCs w:val="24"/>
          <w:lang w:val="bg-BG"/>
        </w:rPr>
        <w:t xml:space="preserve">Съгласно разпоредбата на чл. 20, ал. 3, т. 1 от ЗОП, когато планираната за провеждане поръчка, за строителство е на стойност от 50 000 лв. до 270 000 лв. без вкл. ДДС, Възложителите прилагат реда за възлагане, чрез събиране на оферти с обява или покана до определени лица. В настоящият случай, прогнозната стойност на </w:t>
      </w:r>
      <w:r w:rsidRPr="001B17C3">
        <w:rPr>
          <w:color w:val="auto"/>
          <w:sz w:val="24"/>
          <w:szCs w:val="24"/>
          <w:lang w:val="bg-BG"/>
        </w:rPr>
        <w:lastRenderedPageBreak/>
        <w:t xml:space="preserve">обществената поръчка е в размер на </w:t>
      </w:r>
      <w:r w:rsidR="001A6365">
        <w:rPr>
          <w:b/>
          <w:color w:val="auto"/>
          <w:sz w:val="24"/>
          <w:szCs w:val="24"/>
          <w:lang w:val="bg-BG"/>
        </w:rPr>
        <w:t>124</w:t>
      </w:r>
      <w:r w:rsidR="00574F87">
        <w:rPr>
          <w:b/>
          <w:color w:val="auto"/>
          <w:sz w:val="24"/>
          <w:szCs w:val="24"/>
          <w:lang w:val="bg-BG"/>
        </w:rPr>
        <w:t xml:space="preserve"> </w:t>
      </w:r>
      <w:r w:rsidR="001A6365">
        <w:rPr>
          <w:b/>
          <w:color w:val="auto"/>
          <w:sz w:val="24"/>
          <w:szCs w:val="24"/>
          <w:lang w:val="bg-BG"/>
        </w:rPr>
        <w:t>000</w:t>
      </w:r>
      <w:r w:rsidR="00880196" w:rsidRPr="001B17C3">
        <w:rPr>
          <w:b/>
          <w:color w:val="auto"/>
          <w:sz w:val="24"/>
          <w:szCs w:val="24"/>
          <w:lang w:val="bg-BG"/>
        </w:rPr>
        <w:t>.</w:t>
      </w:r>
      <w:r w:rsidR="0002537F">
        <w:rPr>
          <w:b/>
          <w:color w:val="auto"/>
          <w:sz w:val="24"/>
          <w:szCs w:val="24"/>
          <w:lang w:val="bg-BG"/>
        </w:rPr>
        <w:t>00</w:t>
      </w:r>
      <w:r w:rsidR="007F235C" w:rsidRPr="001B17C3">
        <w:rPr>
          <w:b/>
          <w:color w:val="auto"/>
          <w:sz w:val="24"/>
          <w:szCs w:val="24"/>
          <w:lang w:val="bg-BG"/>
        </w:rPr>
        <w:t xml:space="preserve"> </w:t>
      </w:r>
      <w:r w:rsidR="004B31A5" w:rsidRPr="001B17C3">
        <w:rPr>
          <w:b/>
          <w:color w:val="auto"/>
          <w:sz w:val="24"/>
          <w:szCs w:val="24"/>
          <w:lang w:val="bg-BG"/>
        </w:rPr>
        <w:t>лв. (</w:t>
      </w:r>
      <w:r w:rsidR="001A6365">
        <w:rPr>
          <w:b/>
          <w:color w:val="auto"/>
          <w:sz w:val="24"/>
          <w:szCs w:val="24"/>
          <w:lang w:val="bg-BG"/>
        </w:rPr>
        <w:t>сто двадесет и четири хиляди лева</w:t>
      </w:r>
      <w:r w:rsidR="004B31A5" w:rsidRPr="001B17C3">
        <w:rPr>
          <w:b/>
          <w:color w:val="auto"/>
          <w:sz w:val="24"/>
          <w:szCs w:val="24"/>
          <w:lang w:val="bg-BG"/>
        </w:rPr>
        <w:t>) без вкл. ДДС</w:t>
      </w:r>
      <w:r w:rsidR="0002537F">
        <w:rPr>
          <w:color w:val="auto"/>
          <w:sz w:val="24"/>
          <w:szCs w:val="24"/>
          <w:lang w:val="bg-BG"/>
        </w:rPr>
        <w:t xml:space="preserve">. Обектът е строеж по смисъла на чл.21, ал.16, т.1 от ЗОП </w:t>
      </w:r>
      <w:r w:rsidR="000C638F" w:rsidRPr="001B17C3">
        <w:rPr>
          <w:b/>
          <w:color w:val="FF0000"/>
          <w:sz w:val="24"/>
          <w:szCs w:val="24"/>
          <w:lang w:val="bg-BG"/>
        </w:rPr>
        <w:t xml:space="preserve"> </w:t>
      </w:r>
      <w:r w:rsidR="0002537F">
        <w:rPr>
          <w:rFonts w:eastAsia="Century Gothic"/>
          <w:color w:val="auto"/>
          <w:sz w:val="24"/>
          <w:szCs w:val="24"/>
          <w:lang w:val="bg-BG" w:eastAsia="en-US"/>
        </w:rPr>
        <w:t>и следва да бъде възложен по ред, чийто праг се определя от индивидуалната стойност на възлагането, т.е. чрез събиране на оферти с обява.</w:t>
      </w:r>
    </w:p>
    <w:p w:rsidR="002325EC" w:rsidRPr="001B17C3" w:rsidRDefault="00321C67" w:rsidP="007555AC">
      <w:pPr>
        <w:tabs>
          <w:tab w:val="left" w:pos="284"/>
          <w:tab w:val="left" w:pos="426"/>
        </w:tabs>
        <w:spacing w:line="276" w:lineRule="auto"/>
        <w:contextualSpacing/>
        <w:jc w:val="both"/>
        <w:rPr>
          <w:rFonts w:asciiTheme="minorHAnsi" w:eastAsiaTheme="minorHAnsi" w:hAnsiTheme="minorHAnsi" w:cstheme="minorBidi"/>
          <w:color w:val="auto"/>
          <w:sz w:val="22"/>
          <w:szCs w:val="22"/>
          <w:lang w:val="bg-BG" w:eastAsia="en-US"/>
        </w:rPr>
      </w:pPr>
      <w:r w:rsidRPr="001B17C3">
        <w:rPr>
          <w:b/>
          <w:color w:val="auto"/>
          <w:sz w:val="24"/>
          <w:szCs w:val="24"/>
          <w:lang w:val="bg-BG"/>
        </w:rPr>
        <w:t>5.</w:t>
      </w:r>
      <w:r w:rsidRPr="001B17C3">
        <w:rPr>
          <w:b/>
          <w:color w:val="auto"/>
          <w:sz w:val="24"/>
          <w:szCs w:val="24"/>
          <w:lang w:val="bg-BG"/>
        </w:rPr>
        <w:tab/>
        <w:t>Обособени позиции</w:t>
      </w:r>
      <w:r w:rsidRPr="001B17C3">
        <w:rPr>
          <w:color w:val="auto"/>
          <w:sz w:val="24"/>
          <w:szCs w:val="24"/>
          <w:lang w:val="bg-BG"/>
        </w:rPr>
        <w:t xml:space="preserve"> - </w:t>
      </w:r>
      <w:r w:rsidR="002325EC" w:rsidRPr="001B17C3">
        <w:rPr>
          <w:color w:val="auto"/>
          <w:sz w:val="24"/>
          <w:szCs w:val="24"/>
          <w:lang w:val="bg-BG"/>
        </w:rPr>
        <w:t xml:space="preserve">В процедурата </w:t>
      </w:r>
      <w:r w:rsidR="002D5B4D" w:rsidRPr="001B17C3">
        <w:rPr>
          <w:color w:val="auto"/>
          <w:sz w:val="24"/>
          <w:szCs w:val="24"/>
          <w:lang w:val="bg-BG"/>
        </w:rPr>
        <w:t xml:space="preserve">не </w:t>
      </w:r>
      <w:r w:rsidR="002325EC" w:rsidRPr="001B17C3">
        <w:rPr>
          <w:color w:val="auto"/>
          <w:sz w:val="24"/>
          <w:szCs w:val="24"/>
          <w:lang w:val="bg-BG"/>
        </w:rPr>
        <w:t>се предвиждат обособени позиции.</w:t>
      </w:r>
      <w:r w:rsidR="002325EC" w:rsidRPr="001B17C3">
        <w:rPr>
          <w:rFonts w:asciiTheme="minorHAnsi" w:eastAsiaTheme="minorHAnsi" w:hAnsiTheme="minorHAnsi" w:cstheme="minorBidi"/>
          <w:color w:val="auto"/>
          <w:sz w:val="22"/>
          <w:szCs w:val="22"/>
          <w:lang w:val="bg-BG" w:eastAsia="en-US"/>
        </w:rPr>
        <w:t xml:space="preserve"> </w:t>
      </w:r>
    </w:p>
    <w:p w:rsidR="002325EC" w:rsidRPr="00425E52" w:rsidRDefault="001B17C3" w:rsidP="005C5740">
      <w:pPr>
        <w:tabs>
          <w:tab w:val="left" w:pos="284"/>
          <w:tab w:val="left" w:pos="426"/>
        </w:tabs>
        <w:spacing w:line="276" w:lineRule="auto"/>
        <w:contextualSpacing/>
        <w:jc w:val="both"/>
        <w:rPr>
          <w:color w:val="auto"/>
          <w:sz w:val="24"/>
          <w:szCs w:val="24"/>
          <w:lang w:val="bg-BG"/>
        </w:rPr>
      </w:pPr>
      <w:r w:rsidRPr="00425E52">
        <w:rPr>
          <w:b/>
          <w:color w:val="auto"/>
          <w:sz w:val="24"/>
          <w:szCs w:val="24"/>
          <w:lang w:val="bg-BG"/>
        </w:rPr>
        <w:t>МОТИВИ за неразделянето</w:t>
      </w:r>
      <w:r w:rsidRPr="00425E52">
        <w:rPr>
          <w:color w:val="auto"/>
          <w:sz w:val="24"/>
          <w:szCs w:val="24"/>
          <w:lang w:val="bg-BG"/>
        </w:rPr>
        <w:t xml:space="preserve">: Предметът не може да бъде разделен на обособени позиции, предвид спецификата на поръчката. </w:t>
      </w:r>
      <w:r w:rsidR="005C5740">
        <w:rPr>
          <w:color w:val="auto"/>
          <w:sz w:val="24"/>
          <w:szCs w:val="24"/>
          <w:lang w:val="bg-BG"/>
        </w:rPr>
        <w:t>Касае се за един обект, за който е издадено едно разрешение за строеж и респ. отговорността за дефекти по време на гаранционния срок следва да се носи от един изпълнител, обвързан с клаузи по един договор, сключен с възложителя за изпълнение на обекта.</w:t>
      </w:r>
    </w:p>
    <w:p w:rsidR="001B17C3" w:rsidRPr="000C638F" w:rsidRDefault="001B17C3" w:rsidP="007555AC">
      <w:pPr>
        <w:tabs>
          <w:tab w:val="left" w:pos="284"/>
          <w:tab w:val="left" w:pos="426"/>
        </w:tabs>
        <w:spacing w:line="276" w:lineRule="auto"/>
        <w:contextualSpacing/>
        <w:jc w:val="both"/>
        <w:rPr>
          <w:color w:val="FF0000"/>
          <w:sz w:val="24"/>
          <w:szCs w:val="24"/>
          <w:lang w:val="bg-BG"/>
        </w:rPr>
      </w:pPr>
    </w:p>
    <w:p w:rsidR="00321C67" w:rsidRPr="00425E52" w:rsidRDefault="00321C67" w:rsidP="007555AC">
      <w:pPr>
        <w:spacing w:line="276" w:lineRule="auto"/>
        <w:contextualSpacing/>
        <w:jc w:val="both"/>
        <w:rPr>
          <w:color w:val="auto"/>
          <w:sz w:val="24"/>
          <w:szCs w:val="24"/>
          <w:lang w:val="bg-BG"/>
        </w:rPr>
      </w:pPr>
      <w:r w:rsidRPr="00425E52">
        <w:rPr>
          <w:b/>
          <w:bCs/>
          <w:color w:val="auto"/>
          <w:sz w:val="24"/>
          <w:szCs w:val="24"/>
          <w:lang w:val="bg-BG"/>
        </w:rPr>
        <w:t xml:space="preserve">6. Възможност за предоставяне на варианти в офертите </w:t>
      </w:r>
      <w:r w:rsidRPr="00425E52">
        <w:rPr>
          <w:bCs/>
          <w:color w:val="auto"/>
          <w:sz w:val="24"/>
          <w:szCs w:val="24"/>
          <w:lang w:val="bg-BG"/>
        </w:rPr>
        <w:t xml:space="preserve">- </w:t>
      </w:r>
      <w:r w:rsidRPr="00425E52">
        <w:rPr>
          <w:color w:val="auto"/>
          <w:sz w:val="24"/>
          <w:szCs w:val="24"/>
          <w:lang w:val="bg-BG"/>
        </w:rPr>
        <w:t>Не се предвижда възможност за предоставяне на варианти в офертите на участниците.</w:t>
      </w:r>
    </w:p>
    <w:p w:rsidR="007C30E8" w:rsidRPr="00425E52" w:rsidRDefault="007C30E8" w:rsidP="007555AC">
      <w:pPr>
        <w:spacing w:line="276" w:lineRule="auto"/>
        <w:contextualSpacing/>
        <w:jc w:val="both"/>
        <w:rPr>
          <w:color w:val="auto"/>
          <w:sz w:val="24"/>
          <w:szCs w:val="24"/>
          <w:lang w:val="bg-BG"/>
        </w:rPr>
      </w:pPr>
    </w:p>
    <w:p w:rsidR="007C30E8" w:rsidRPr="00425E52" w:rsidRDefault="007C30E8" w:rsidP="007555AC">
      <w:pPr>
        <w:autoSpaceDE w:val="0"/>
        <w:autoSpaceDN w:val="0"/>
        <w:adjustRightInd w:val="0"/>
        <w:spacing w:line="276" w:lineRule="auto"/>
        <w:jc w:val="both"/>
        <w:rPr>
          <w:b/>
          <w:bCs/>
          <w:color w:val="auto"/>
          <w:sz w:val="24"/>
          <w:szCs w:val="24"/>
          <w:lang w:val="bg-BG"/>
        </w:rPr>
      </w:pPr>
      <w:r w:rsidRPr="00425E52">
        <w:rPr>
          <w:b/>
          <w:bCs/>
          <w:color w:val="auto"/>
          <w:sz w:val="24"/>
          <w:szCs w:val="24"/>
          <w:lang w:val="bg-BG"/>
        </w:rPr>
        <w:t>7. Място на изпълнение на поръчката.</w:t>
      </w:r>
    </w:p>
    <w:p w:rsidR="007C30E8" w:rsidRPr="00425E52" w:rsidRDefault="007C30E8" w:rsidP="007555AC">
      <w:pPr>
        <w:autoSpaceDE w:val="0"/>
        <w:autoSpaceDN w:val="0"/>
        <w:adjustRightInd w:val="0"/>
        <w:spacing w:line="276" w:lineRule="auto"/>
        <w:ind w:right="-18" w:firstLine="567"/>
        <w:jc w:val="both"/>
        <w:rPr>
          <w:color w:val="auto"/>
          <w:sz w:val="24"/>
          <w:szCs w:val="24"/>
          <w:lang w:val="bg-BG"/>
        </w:rPr>
      </w:pPr>
      <w:r w:rsidRPr="00425E52">
        <w:rPr>
          <w:color w:val="auto"/>
          <w:sz w:val="24"/>
          <w:szCs w:val="24"/>
          <w:lang w:val="bg-BG"/>
        </w:rPr>
        <w:t>Предметът на процедурата касае изпълнение на дейности, на територията на</w:t>
      </w:r>
      <w:r w:rsidR="003E7188" w:rsidRPr="00425E52">
        <w:rPr>
          <w:color w:val="auto"/>
          <w:lang w:val="bg-BG"/>
        </w:rPr>
        <w:t xml:space="preserve"> </w:t>
      </w:r>
      <w:bookmarkStart w:id="6" w:name="_Hlk79674756"/>
      <w:r w:rsidR="003E7188" w:rsidRPr="00425E52">
        <w:rPr>
          <w:color w:val="auto"/>
          <w:sz w:val="24"/>
          <w:szCs w:val="24"/>
          <w:lang w:val="bg-BG"/>
        </w:rPr>
        <w:t xml:space="preserve">гр. </w:t>
      </w:r>
      <w:r w:rsidR="00880196" w:rsidRPr="00425E52">
        <w:rPr>
          <w:color w:val="auto"/>
          <w:sz w:val="24"/>
          <w:szCs w:val="24"/>
          <w:lang w:val="bg-BG"/>
        </w:rPr>
        <w:t>Тервел,</w:t>
      </w:r>
      <w:r w:rsidR="00AA267A" w:rsidRPr="00425E52">
        <w:rPr>
          <w:color w:val="auto"/>
          <w:sz w:val="24"/>
          <w:szCs w:val="24"/>
          <w:lang w:val="bg-BG"/>
        </w:rPr>
        <w:t xml:space="preserve"> община Тервел, </w:t>
      </w:r>
      <w:r w:rsidR="00880196" w:rsidRPr="00425E52">
        <w:rPr>
          <w:color w:val="auto"/>
          <w:sz w:val="24"/>
          <w:szCs w:val="24"/>
          <w:lang w:val="bg-BG"/>
        </w:rPr>
        <w:t>област Добрич</w:t>
      </w:r>
      <w:bookmarkEnd w:id="6"/>
      <w:r w:rsidR="00002D03">
        <w:rPr>
          <w:color w:val="auto"/>
          <w:sz w:val="24"/>
          <w:szCs w:val="24"/>
          <w:lang w:val="bg-BG"/>
        </w:rPr>
        <w:t xml:space="preserve"> - ул</w:t>
      </w:r>
      <w:r w:rsidRPr="00425E52">
        <w:rPr>
          <w:color w:val="auto"/>
          <w:sz w:val="24"/>
          <w:szCs w:val="24"/>
          <w:lang w:val="bg-BG"/>
        </w:rPr>
        <w:t>.</w:t>
      </w:r>
      <w:r w:rsidR="00002D03">
        <w:rPr>
          <w:color w:val="auto"/>
          <w:sz w:val="24"/>
          <w:szCs w:val="24"/>
          <w:lang w:val="bg-BG"/>
        </w:rPr>
        <w:t>“</w:t>
      </w:r>
      <w:r w:rsidR="001A6365">
        <w:rPr>
          <w:color w:val="auto"/>
          <w:sz w:val="24"/>
          <w:szCs w:val="24"/>
          <w:lang w:val="bg-BG"/>
        </w:rPr>
        <w:t>Стара Планина</w:t>
      </w:r>
      <w:r w:rsidR="00002D03">
        <w:rPr>
          <w:color w:val="auto"/>
          <w:sz w:val="24"/>
          <w:szCs w:val="24"/>
          <w:lang w:val="bg-BG"/>
        </w:rPr>
        <w:t>“.</w:t>
      </w:r>
    </w:p>
    <w:p w:rsidR="00321C67" w:rsidRPr="00425E52" w:rsidRDefault="00321C67" w:rsidP="007555AC">
      <w:pPr>
        <w:spacing w:line="276" w:lineRule="auto"/>
        <w:ind w:left="283" w:hanging="283"/>
        <w:contextualSpacing/>
        <w:jc w:val="both"/>
        <w:rPr>
          <w:color w:val="auto"/>
          <w:sz w:val="24"/>
          <w:szCs w:val="24"/>
          <w:lang w:val="bg-BG"/>
        </w:rPr>
      </w:pPr>
    </w:p>
    <w:p w:rsidR="00321C67" w:rsidRPr="00425E52" w:rsidRDefault="009434B8" w:rsidP="007555AC">
      <w:pPr>
        <w:spacing w:line="276" w:lineRule="auto"/>
        <w:jc w:val="both"/>
        <w:rPr>
          <w:b/>
          <w:bCs/>
          <w:color w:val="auto"/>
          <w:sz w:val="24"/>
          <w:szCs w:val="24"/>
          <w:lang w:val="bg-BG" w:eastAsia="en-US"/>
        </w:rPr>
      </w:pPr>
      <w:r w:rsidRPr="00425E52">
        <w:rPr>
          <w:b/>
          <w:color w:val="auto"/>
          <w:sz w:val="24"/>
          <w:szCs w:val="24"/>
          <w:lang w:val="bg-BG" w:eastAsia="en-US"/>
        </w:rPr>
        <w:t>8</w:t>
      </w:r>
      <w:r w:rsidR="00321C67" w:rsidRPr="00425E52">
        <w:rPr>
          <w:b/>
          <w:color w:val="auto"/>
          <w:sz w:val="24"/>
          <w:szCs w:val="24"/>
          <w:lang w:val="bg-BG" w:eastAsia="en-US"/>
        </w:rPr>
        <w:t>. Източник на финансиране.</w:t>
      </w:r>
      <w:r w:rsidR="00321C67" w:rsidRPr="00425E52">
        <w:rPr>
          <w:b/>
          <w:bCs/>
          <w:color w:val="auto"/>
          <w:sz w:val="24"/>
          <w:szCs w:val="24"/>
          <w:lang w:val="bg-BG" w:eastAsia="en-US"/>
        </w:rPr>
        <w:t xml:space="preserve"> Прогнозна стойност на поръчката. Начин и срок на плащане.</w:t>
      </w:r>
    </w:p>
    <w:p w:rsidR="00A97276" w:rsidRPr="00425E52" w:rsidRDefault="00A97276" w:rsidP="007555AC">
      <w:pPr>
        <w:spacing w:line="276" w:lineRule="auto"/>
        <w:jc w:val="both"/>
        <w:rPr>
          <w:b/>
          <w:bCs/>
          <w:color w:val="auto"/>
          <w:sz w:val="24"/>
          <w:szCs w:val="24"/>
          <w:lang w:val="bg-BG" w:eastAsia="en-US"/>
        </w:rPr>
      </w:pPr>
    </w:p>
    <w:p w:rsidR="00321C67" w:rsidRPr="00425E52" w:rsidRDefault="009434B8" w:rsidP="007555AC">
      <w:pPr>
        <w:spacing w:line="276" w:lineRule="auto"/>
        <w:jc w:val="both"/>
        <w:rPr>
          <w:color w:val="auto"/>
          <w:sz w:val="24"/>
          <w:szCs w:val="24"/>
          <w:lang w:val="bg-BG"/>
        </w:rPr>
      </w:pPr>
      <w:r w:rsidRPr="00425E52">
        <w:rPr>
          <w:b/>
          <w:color w:val="auto"/>
          <w:sz w:val="24"/>
          <w:szCs w:val="24"/>
          <w:lang w:val="bg-BG" w:eastAsia="en-US"/>
        </w:rPr>
        <w:t>8</w:t>
      </w:r>
      <w:r w:rsidR="00321C67" w:rsidRPr="00425E52">
        <w:rPr>
          <w:b/>
          <w:color w:val="auto"/>
          <w:sz w:val="24"/>
          <w:szCs w:val="24"/>
          <w:lang w:val="bg-BG" w:eastAsia="en-US"/>
        </w:rPr>
        <w:t>.1. Източник на финансиране.</w:t>
      </w:r>
    </w:p>
    <w:p w:rsidR="00A8201E" w:rsidRPr="00425E52" w:rsidRDefault="00D77048" w:rsidP="007555AC">
      <w:pPr>
        <w:spacing w:line="276" w:lineRule="auto"/>
        <w:ind w:right="138" w:firstLine="570"/>
        <w:jc w:val="both"/>
        <w:rPr>
          <w:color w:val="auto"/>
          <w:sz w:val="24"/>
          <w:szCs w:val="24"/>
          <w:lang w:val="bg-BG"/>
        </w:rPr>
      </w:pPr>
      <w:r w:rsidRPr="00425E52">
        <w:rPr>
          <w:color w:val="auto"/>
          <w:sz w:val="24"/>
          <w:szCs w:val="24"/>
          <w:lang w:val="bg-BG"/>
        </w:rPr>
        <w:t xml:space="preserve">Настоящата обществена поръчка ще се финансира със средства, предоставяни на  </w:t>
      </w:r>
      <w:r w:rsidR="00880196" w:rsidRPr="00425E52">
        <w:rPr>
          <w:color w:val="auto"/>
          <w:sz w:val="24"/>
          <w:szCs w:val="24"/>
          <w:lang w:val="bg-BG"/>
        </w:rPr>
        <w:t xml:space="preserve">община Тервел </w:t>
      </w:r>
      <w:r w:rsidR="00A8201E" w:rsidRPr="00425E52">
        <w:rPr>
          <w:color w:val="auto"/>
          <w:sz w:val="24"/>
          <w:szCs w:val="24"/>
          <w:lang w:val="bg-BG"/>
        </w:rPr>
        <w:t>от централния бюджет за 202</w:t>
      </w:r>
      <w:r w:rsidR="00002D03">
        <w:rPr>
          <w:color w:val="auto"/>
          <w:sz w:val="24"/>
          <w:szCs w:val="24"/>
          <w:lang w:val="bg-BG"/>
        </w:rPr>
        <w:t>2</w:t>
      </w:r>
      <w:r w:rsidR="00A8201E" w:rsidRPr="00425E52">
        <w:rPr>
          <w:color w:val="auto"/>
          <w:sz w:val="24"/>
          <w:szCs w:val="24"/>
          <w:lang w:val="bg-BG"/>
        </w:rPr>
        <w:t xml:space="preserve"> г., на основание </w:t>
      </w:r>
      <w:r w:rsidR="00002D03">
        <w:rPr>
          <w:color w:val="auto"/>
          <w:sz w:val="24"/>
          <w:szCs w:val="24"/>
          <w:lang w:val="bg-BG"/>
        </w:rPr>
        <w:t xml:space="preserve">Постановление № </w:t>
      </w:r>
      <w:r w:rsidR="00A8201E" w:rsidRPr="00425E52">
        <w:rPr>
          <w:color w:val="auto"/>
          <w:sz w:val="24"/>
          <w:szCs w:val="24"/>
          <w:lang w:val="bg-BG"/>
        </w:rPr>
        <w:t xml:space="preserve"> </w:t>
      </w:r>
      <w:r w:rsidR="00002D03">
        <w:rPr>
          <w:color w:val="auto"/>
          <w:sz w:val="24"/>
          <w:szCs w:val="24"/>
          <w:lang w:val="bg-BG"/>
        </w:rPr>
        <w:t xml:space="preserve">229 /29.07.2022 г. </w:t>
      </w:r>
      <w:r w:rsidR="00A8201E" w:rsidRPr="00425E52">
        <w:rPr>
          <w:color w:val="auto"/>
          <w:sz w:val="24"/>
          <w:szCs w:val="24"/>
          <w:lang w:val="bg-BG"/>
        </w:rPr>
        <w:t xml:space="preserve">на Министерски съвет за одобряване на допълнителни разходи/трансфери за </w:t>
      </w:r>
      <w:r w:rsidR="00002D03">
        <w:rPr>
          <w:color w:val="auto"/>
          <w:sz w:val="24"/>
          <w:szCs w:val="24"/>
          <w:lang w:val="bg-BG"/>
        </w:rPr>
        <w:t xml:space="preserve">общините за </w:t>
      </w:r>
      <w:r w:rsidR="00A8201E" w:rsidRPr="00425E52">
        <w:rPr>
          <w:color w:val="auto"/>
          <w:sz w:val="24"/>
          <w:szCs w:val="24"/>
          <w:lang w:val="bg-BG"/>
        </w:rPr>
        <w:t>20</w:t>
      </w:r>
      <w:r w:rsidR="00FD4B22" w:rsidRPr="00425E52">
        <w:rPr>
          <w:color w:val="auto"/>
          <w:sz w:val="24"/>
          <w:szCs w:val="24"/>
          <w:lang w:val="bg-BG"/>
        </w:rPr>
        <w:t>2</w:t>
      </w:r>
      <w:r w:rsidR="001939A9">
        <w:rPr>
          <w:color w:val="auto"/>
          <w:sz w:val="24"/>
          <w:szCs w:val="24"/>
          <w:lang w:val="bg-BG"/>
        </w:rPr>
        <w:t>2</w:t>
      </w:r>
      <w:r w:rsidR="00A8201E" w:rsidRPr="00425E52">
        <w:rPr>
          <w:color w:val="auto"/>
          <w:sz w:val="24"/>
          <w:szCs w:val="24"/>
          <w:lang w:val="bg-BG"/>
        </w:rPr>
        <w:t xml:space="preserve"> г.</w:t>
      </w:r>
    </w:p>
    <w:p w:rsidR="006D5AB8" w:rsidRPr="000C638F" w:rsidRDefault="000F39AF" w:rsidP="007555AC">
      <w:pPr>
        <w:tabs>
          <w:tab w:val="left" w:pos="9000"/>
        </w:tabs>
        <w:spacing w:line="276" w:lineRule="auto"/>
        <w:ind w:right="-18" w:firstLine="570"/>
        <w:jc w:val="both"/>
        <w:rPr>
          <w:color w:val="FF0000"/>
          <w:sz w:val="24"/>
          <w:szCs w:val="24"/>
          <w:lang w:val="bg-BG" w:eastAsia="en-US"/>
        </w:rPr>
      </w:pPr>
      <w:r w:rsidRPr="000C638F">
        <w:rPr>
          <w:color w:val="FF0000"/>
          <w:sz w:val="24"/>
          <w:szCs w:val="24"/>
          <w:lang w:val="bg-BG" w:eastAsia="en-US"/>
        </w:rPr>
        <w:tab/>
      </w:r>
    </w:p>
    <w:p w:rsidR="00344883" w:rsidRPr="00425E52" w:rsidRDefault="009434B8" w:rsidP="007555AC">
      <w:pPr>
        <w:spacing w:after="120" w:line="276" w:lineRule="auto"/>
        <w:contextualSpacing/>
        <w:jc w:val="both"/>
        <w:rPr>
          <w:b/>
          <w:color w:val="auto"/>
          <w:sz w:val="24"/>
          <w:szCs w:val="24"/>
          <w:lang w:val="bg-BG" w:eastAsia="en-US"/>
        </w:rPr>
      </w:pPr>
      <w:r w:rsidRPr="00425E52">
        <w:rPr>
          <w:b/>
          <w:color w:val="auto"/>
          <w:sz w:val="24"/>
          <w:szCs w:val="24"/>
          <w:lang w:val="bg-BG" w:eastAsia="en-US"/>
        </w:rPr>
        <w:t>8</w:t>
      </w:r>
      <w:r w:rsidR="00344883" w:rsidRPr="00425E52">
        <w:rPr>
          <w:b/>
          <w:color w:val="auto"/>
          <w:sz w:val="24"/>
          <w:szCs w:val="24"/>
          <w:lang w:val="bg-BG" w:eastAsia="en-US"/>
        </w:rPr>
        <w:t>.2. Прогнозна стойност на поръчката.</w:t>
      </w:r>
    </w:p>
    <w:p w:rsidR="00337DFB" w:rsidRDefault="003E7188" w:rsidP="007555AC">
      <w:pPr>
        <w:tabs>
          <w:tab w:val="left" w:pos="-600"/>
        </w:tabs>
        <w:suppressAutoHyphens/>
        <w:spacing w:afterLines="40" w:after="96" w:line="276" w:lineRule="auto"/>
        <w:ind w:firstLine="567"/>
        <w:jc w:val="both"/>
        <w:outlineLvl w:val="0"/>
        <w:rPr>
          <w:b/>
          <w:color w:val="auto"/>
          <w:sz w:val="24"/>
          <w:szCs w:val="24"/>
          <w:lang w:val="bg-BG" w:eastAsia="en-US"/>
        </w:rPr>
      </w:pPr>
      <w:r w:rsidRPr="00425E52">
        <w:rPr>
          <w:rFonts w:eastAsia="Calibri"/>
          <w:color w:val="auto"/>
          <w:sz w:val="24"/>
          <w:szCs w:val="24"/>
          <w:lang w:val="bg-BG" w:eastAsia="en-GB"/>
        </w:rPr>
        <w:t xml:space="preserve">Прогнозната </w:t>
      </w:r>
      <w:r w:rsidRPr="00425E52">
        <w:rPr>
          <w:rFonts w:eastAsia="Batang"/>
          <w:color w:val="auto"/>
          <w:sz w:val="24"/>
          <w:szCs w:val="24"/>
          <w:lang w:val="bg-BG" w:eastAsia="en-US"/>
        </w:rPr>
        <w:t>стойност на настоящата обществена поръчка</w:t>
      </w:r>
      <w:r w:rsidR="00FD4B22" w:rsidRPr="00425E52">
        <w:rPr>
          <w:rFonts w:eastAsia="Batang"/>
          <w:color w:val="auto"/>
          <w:sz w:val="24"/>
          <w:szCs w:val="24"/>
          <w:lang w:val="bg-BG" w:eastAsia="en-US"/>
        </w:rPr>
        <w:t xml:space="preserve"> е</w:t>
      </w:r>
      <w:r w:rsidRPr="00425E52">
        <w:rPr>
          <w:rFonts w:eastAsia="Batang"/>
          <w:color w:val="auto"/>
          <w:sz w:val="24"/>
          <w:szCs w:val="24"/>
          <w:lang w:val="bg-BG" w:eastAsia="en-US"/>
        </w:rPr>
        <w:t xml:space="preserve"> </w:t>
      </w:r>
      <w:r w:rsidR="001A6365">
        <w:rPr>
          <w:b/>
          <w:color w:val="auto"/>
          <w:sz w:val="24"/>
          <w:szCs w:val="24"/>
          <w:lang w:val="bg-BG"/>
        </w:rPr>
        <w:t>124 000</w:t>
      </w:r>
      <w:r w:rsidR="001A6365" w:rsidRPr="001B17C3">
        <w:rPr>
          <w:b/>
          <w:color w:val="auto"/>
          <w:sz w:val="24"/>
          <w:szCs w:val="24"/>
          <w:lang w:val="bg-BG"/>
        </w:rPr>
        <w:t>.</w:t>
      </w:r>
      <w:r w:rsidR="001A6365">
        <w:rPr>
          <w:b/>
          <w:color w:val="auto"/>
          <w:sz w:val="24"/>
          <w:szCs w:val="24"/>
          <w:lang w:val="bg-BG"/>
        </w:rPr>
        <w:t>00</w:t>
      </w:r>
      <w:r w:rsidR="001A6365" w:rsidRPr="001B17C3">
        <w:rPr>
          <w:b/>
          <w:color w:val="auto"/>
          <w:sz w:val="24"/>
          <w:szCs w:val="24"/>
          <w:lang w:val="bg-BG"/>
        </w:rPr>
        <w:t xml:space="preserve"> лв. (</w:t>
      </w:r>
      <w:r w:rsidR="001A6365">
        <w:rPr>
          <w:b/>
          <w:color w:val="auto"/>
          <w:sz w:val="24"/>
          <w:szCs w:val="24"/>
          <w:lang w:val="bg-BG"/>
        </w:rPr>
        <w:t>сто двадесет и четири хиляди лева</w:t>
      </w:r>
      <w:r w:rsidR="001A6365" w:rsidRPr="001B17C3">
        <w:rPr>
          <w:b/>
          <w:color w:val="auto"/>
          <w:sz w:val="24"/>
          <w:szCs w:val="24"/>
          <w:lang w:val="bg-BG"/>
        </w:rPr>
        <w:t>) без вкл. ДДС</w:t>
      </w:r>
      <w:r w:rsidR="00E21FD6" w:rsidRPr="001B17C3">
        <w:rPr>
          <w:b/>
          <w:color w:val="auto"/>
          <w:sz w:val="24"/>
          <w:szCs w:val="24"/>
          <w:lang w:val="bg-BG"/>
        </w:rPr>
        <w:t xml:space="preserve"> без вкл. ДДС</w:t>
      </w:r>
      <w:r w:rsidR="00FD4B22" w:rsidRPr="00425E52">
        <w:rPr>
          <w:b/>
          <w:color w:val="auto"/>
          <w:sz w:val="24"/>
          <w:szCs w:val="24"/>
          <w:lang w:val="bg-BG"/>
        </w:rPr>
        <w:t xml:space="preserve"> </w:t>
      </w:r>
      <w:r w:rsidRPr="00425E52">
        <w:rPr>
          <w:b/>
          <w:color w:val="auto"/>
          <w:sz w:val="24"/>
          <w:szCs w:val="24"/>
          <w:u w:val="single"/>
          <w:lang w:val="bg-BG" w:eastAsia="en-US"/>
        </w:rPr>
        <w:t>или</w:t>
      </w:r>
      <w:r w:rsidRPr="00425E52">
        <w:rPr>
          <w:b/>
          <w:color w:val="auto"/>
          <w:sz w:val="24"/>
          <w:szCs w:val="24"/>
          <w:lang w:val="bg-BG" w:eastAsia="en-US"/>
        </w:rPr>
        <w:t xml:space="preserve"> </w:t>
      </w:r>
    </w:p>
    <w:p w:rsidR="00F246F6" w:rsidRPr="00425E52" w:rsidRDefault="001A6365" w:rsidP="007555AC">
      <w:pPr>
        <w:tabs>
          <w:tab w:val="left" w:pos="-600"/>
        </w:tabs>
        <w:suppressAutoHyphens/>
        <w:spacing w:afterLines="40" w:after="96" w:line="276" w:lineRule="auto"/>
        <w:ind w:firstLine="567"/>
        <w:jc w:val="both"/>
        <w:outlineLvl w:val="0"/>
        <w:rPr>
          <w:color w:val="auto"/>
          <w:sz w:val="24"/>
          <w:szCs w:val="24"/>
          <w:lang w:val="bg-BG"/>
        </w:rPr>
      </w:pPr>
      <w:r>
        <w:rPr>
          <w:b/>
          <w:color w:val="auto"/>
          <w:sz w:val="24"/>
          <w:szCs w:val="24"/>
          <w:lang w:val="bg-BG" w:eastAsia="en-US"/>
        </w:rPr>
        <w:t>148 800</w:t>
      </w:r>
      <w:r w:rsidR="00FD4B22" w:rsidRPr="00425E52">
        <w:rPr>
          <w:b/>
          <w:color w:val="auto"/>
          <w:sz w:val="24"/>
          <w:szCs w:val="24"/>
          <w:lang w:val="bg-BG" w:eastAsia="en-US"/>
        </w:rPr>
        <w:t>.</w:t>
      </w:r>
      <w:r>
        <w:rPr>
          <w:b/>
          <w:color w:val="auto"/>
          <w:sz w:val="24"/>
          <w:szCs w:val="24"/>
          <w:lang w:val="bg-BG" w:eastAsia="en-US"/>
        </w:rPr>
        <w:t>0</w:t>
      </w:r>
      <w:bookmarkStart w:id="7" w:name="_GoBack"/>
      <w:bookmarkEnd w:id="7"/>
      <w:r w:rsidR="00FD4B22" w:rsidRPr="00425E52">
        <w:rPr>
          <w:b/>
          <w:color w:val="auto"/>
          <w:sz w:val="24"/>
          <w:szCs w:val="24"/>
          <w:lang w:val="bg-BG" w:eastAsia="en-US"/>
        </w:rPr>
        <w:t>0</w:t>
      </w:r>
      <w:r w:rsidR="007F235C" w:rsidRPr="00425E52">
        <w:rPr>
          <w:b/>
          <w:color w:val="auto"/>
          <w:sz w:val="24"/>
          <w:szCs w:val="24"/>
          <w:lang w:val="bg-BG" w:eastAsia="en-US"/>
        </w:rPr>
        <w:t xml:space="preserve"> </w:t>
      </w:r>
      <w:r w:rsidR="007133B5" w:rsidRPr="00425E52">
        <w:rPr>
          <w:b/>
          <w:color w:val="auto"/>
          <w:sz w:val="24"/>
          <w:szCs w:val="24"/>
          <w:lang w:val="bg-BG" w:eastAsia="en-US"/>
        </w:rPr>
        <w:t>лв.</w:t>
      </w:r>
      <w:r w:rsidR="00667AF0" w:rsidRPr="00425E52">
        <w:rPr>
          <w:b/>
          <w:color w:val="auto"/>
          <w:sz w:val="24"/>
          <w:szCs w:val="24"/>
          <w:lang w:val="bg-BG" w:eastAsia="en-US"/>
        </w:rPr>
        <w:t xml:space="preserve"> с </w:t>
      </w:r>
      <w:r w:rsidR="00C72C1C" w:rsidRPr="00425E52">
        <w:rPr>
          <w:b/>
          <w:color w:val="auto"/>
          <w:sz w:val="24"/>
          <w:szCs w:val="24"/>
          <w:lang w:val="bg-BG" w:eastAsia="en-US"/>
        </w:rPr>
        <w:t>вкл. ДДС</w:t>
      </w:r>
      <w:r w:rsidR="00FD4B22" w:rsidRPr="00425E52">
        <w:rPr>
          <w:b/>
          <w:color w:val="auto"/>
          <w:sz w:val="24"/>
          <w:szCs w:val="24"/>
          <w:lang w:val="bg-BG" w:eastAsia="en-US"/>
        </w:rPr>
        <w:t>.</w:t>
      </w:r>
    </w:p>
    <w:p w:rsidR="00FD4B22" w:rsidRPr="00425E52" w:rsidRDefault="00FD4B22" w:rsidP="007555AC">
      <w:pPr>
        <w:tabs>
          <w:tab w:val="left" w:pos="-600"/>
        </w:tabs>
        <w:suppressAutoHyphens/>
        <w:spacing w:afterLines="40" w:after="96" w:line="276" w:lineRule="auto"/>
        <w:jc w:val="both"/>
        <w:outlineLvl w:val="0"/>
        <w:rPr>
          <w:b/>
          <w:bCs/>
          <w:color w:val="auto"/>
          <w:sz w:val="24"/>
          <w:szCs w:val="24"/>
          <w:lang w:val="bg-BG" w:eastAsia="en-US"/>
        </w:rPr>
      </w:pPr>
    </w:p>
    <w:p w:rsidR="006D5AB8" w:rsidRPr="00425E52" w:rsidRDefault="009434B8" w:rsidP="007555AC">
      <w:pPr>
        <w:tabs>
          <w:tab w:val="left" w:pos="-600"/>
        </w:tabs>
        <w:suppressAutoHyphens/>
        <w:spacing w:afterLines="40" w:after="96" w:line="276" w:lineRule="auto"/>
        <w:jc w:val="both"/>
        <w:outlineLvl w:val="0"/>
        <w:rPr>
          <w:b/>
          <w:bCs/>
          <w:color w:val="auto"/>
          <w:sz w:val="24"/>
          <w:szCs w:val="24"/>
          <w:lang w:val="bg-BG" w:eastAsia="en-US"/>
        </w:rPr>
      </w:pPr>
      <w:r w:rsidRPr="00425E52">
        <w:rPr>
          <w:b/>
          <w:bCs/>
          <w:color w:val="auto"/>
          <w:sz w:val="24"/>
          <w:szCs w:val="24"/>
          <w:lang w:val="bg-BG" w:eastAsia="en-US"/>
        </w:rPr>
        <w:t>8</w:t>
      </w:r>
      <w:r w:rsidR="00321C67" w:rsidRPr="00425E52">
        <w:rPr>
          <w:b/>
          <w:bCs/>
          <w:color w:val="auto"/>
          <w:sz w:val="24"/>
          <w:szCs w:val="24"/>
          <w:lang w:val="bg-BG" w:eastAsia="en-US"/>
        </w:rPr>
        <w:t xml:space="preserve">.3. </w:t>
      </w:r>
      <w:r w:rsidR="006D5AB8" w:rsidRPr="00425E52">
        <w:rPr>
          <w:b/>
          <w:bCs/>
          <w:color w:val="auto"/>
          <w:sz w:val="24"/>
          <w:szCs w:val="24"/>
          <w:lang w:val="bg-BG" w:eastAsia="en-US"/>
        </w:rPr>
        <w:t>Начин на плащане.</w:t>
      </w:r>
    </w:p>
    <w:p w:rsidR="00584A1C" w:rsidRPr="00425E52" w:rsidRDefault="00584A1C" w:rsidP="007555AC">
      <w:pPr>
        <w:spacing w:line="276" w:lineRule="auto"/>
        <w:ind w:firstLine="567"/>
        <w:jc w:val="both"/>
        <w:rPr>
          <w:rFonts w:eastAsia="Arial Unicode MS"/>
          <w:b/>
          <w:color w:val="auto"/>
          <w:sz w:val="24"/>
          <w:szCs w:val="24"/>
          <w:lang w:val="bg-BG"/>
        </w:rPr>
      </w:pPr>
      <w:r w:rsidRPr="00425E52">
        <w:rPr>
          <w:color w:val="auto"/>
          <w:sz w:val="24"/>
          <w:szCs w:val="24"/>
          <w:lang w:val="bg-BG"/>
        </w:rPr>
        <w:t xml:space="preserve">Плащанията по договора се извършват по </w:t>
      </w:r>
      <w:r w:rsidRPr="00425E52">
        <w:rPr>
          <w:b/>
          <w:bCs/>
          <w:color w:val="auto"/>
          <w:sz w:val="24"/>
          <w:szCs w:val="24"/>
          <w:lang w:val="bg-BG"/>
        </w:rPr>
        <w:t>банков път</w:t>
      </w:r>
      <w:r w:rsidRPr="00425E52">
        <w:rPr>
          <w:color w:val="auto"/>
          <w:sz w:val="24"/>
          <w:szCs w:val="24"/>
          <w:lang w:val="bg-BG" w:eastAsia="en-US"/>
        </w:rPr>
        <w:t xml:space="preserve"> (банкова сметка, посочена от изпълнителя)</w:t>
      </w:r>
      <w:r w:rsidRPr="00425E52">
        <w:rPr>
          <w:b/>
          <w:bCs/>
          <w:color w:val="auto"/>
          <w:sz w:val="24"/>
          <w:szCs w:val="24"/>
          <w:lang w:val="bg-BG"/>
        </w:rPr>
        <w:t xml:space="preserve"> в български лева</w:t>
      </w:r>
      <w:r w:rsidRPr="00425E52">
        <w:rPr>
          <w:color w:val="auto"/>
          <w:sz w:val="24"/>
          <w:szCs w:val="24"/>
          <w:lang w:val="bg-BG"/>
        </w:rPr>
        <w:t xml:space="preserve">, при спазване на реда и условията на </w:t>
      </w:r>
      <w:r w:rsidR="00C05339" w:rsidRPr="00425E52">
        <w:rPr>
          <w:color w:val="auto"/>
          <w:sz w:val="24"/>
          <w:szCs w:val="24"/>
          <w:lang w:val="bg-BG"/>
        </w:rPr>
        <w:t>Проекта на договора.</w:t>
      </w:r>
    </w:p>
    <w:p w:rsidR="006D5AB8" w:rsidRPr="00425E52" w:rsidRDefault="006D5AB8" w:rsidP="007555AC">
      <w:pPr>
        <w:spacing w:line="276" w:lineRule="auto"/>
        <w:ind w:firstLine="567"/>
        <w:jc w:val="both"/>
        <w:rPr>
          <w:rFonts w:eastAsia="Arial Unicode MS"/>
          <w:b/>
          <w:color w:val="auto"/>
          <w:sz w:val="24"/>
          <w:szCs w:val="24"/>
          <w:lang w:val="bg-BG"/>
        </w:rPr>
      </w:pPr>
    </w:p>
    <w:p w:rsidR="006D5AB8" w:rsidRPr="00425E52" w:rsidRDefault="009434B8" w:rsidP="007555AC">
      <w:pPr>
        <w:spacing w:line="276" w:lineRule="auto"/>
        <w:contextualSpacing/>
        <w:jc w:val="both"/>
        <w:rPr>
          <w:b/>
          <w:color w:val="auto"/>
          <w:sz w:val="24"/>
          <w:szCs w:val="24"/>
          <w:lang w:val="bg-BG" w:eastAsia="en-US"/>
        </w:rPr>
      </w:pPr>
      <w:r w:rsidRPr="00425E52">
        <w:rPr>
          <w:b/>
          <w:color w:val="auto"/>
          <w:sz w:val="24"/>
          <w:szCs w:val="24"/>
          <w:lang w:val="bg-BG" w:eastAsia="en-US"/>
        </w:rPr>
        <w:t>9</w:t>
      </w:r>
      <w:r w:rsidR="00321C67" w:rsidRPr="00425E52">
        <w:rPr>
          <w:b/>
          <w:color w:val="auto"/>
          <w:sz w:val="24"/>
          <w:szCs w:val="24"/>
          <w:lang w:val="bg-BG" w:eastAsia="en-US"/>
        </w:rPr>
        <w:t xml:space="preserve">. </w:t>
      </w:r>
      <w:r w:rsidR="006D5AB8" w:rsidRPr="00425E52">
        <w:rPr>
          <w:b/>
          <w:color w:val="auto"/>
          <w:sz w:val="24"/>
          <w:szCs w:val="24"/>
          <w:lang w:val="bg-BG" w:eastAsia="en-US"/>
        </w:rPr>
        <w:t xml:space="preserve">Кодове на номенклатурите от общ терминологичен речник (CPV): </w:t>
      </w:r>
    </w:p>
    <w:p w:rsidR="000B49E2" w:rsidRPr="00425E52" w:rsidRDefault="0062438D" w:rsidP="007555AC">
      <w:pPr>
        <w:spacing w:line="276" w:lineRule="auto"/>
        <w:ind w:left="283" w:hanging="283"/>
        <w:contextualSpacing/>
        <w:jc w:val="both"/>
        <w:rPr>
          <w:color w:val="auto"/>
          <w:sz w:val="24"/>
          <w:szCs w:val="24"/>
          <w:lang w:val="bg-BG" w:eastAsia="en-US"/>
        </w:rPr>
      </w:pPr>
      <w:r w:rsidRPr="00425E52">
        <w:rPr>
          <w:b/>
          <w:color w:val="auto"/>
          <w:sz w:val="24"/>
          <w:szCs w:val="24"/>
          <w:lang w:val="bg-BG" w:eastAsia="en-US"/>
        </w:rPr>
        <w:t xml:space="preserve">• </w:t>
      </w:r>
      <w:r w:rsidR="00002D03">
        <w:rPr>
          <w:b/>
          <w:color w:val="auto"/>
          <w:sz w:val="24"/>
          <w:szCs w:val="24"/>
          <w:lang w:val="bg-BG" w:eastAsia="en-US"/>
        </w:rPr>
        <w:t>Съгласно обявата за събиране на оферти</w:t>
      </w:r>
      <w:r w:rsidRPr="00425E52">
        <w:rPr>
          <w:color w:val="auto"/>
          <w:sz w:val="24"/>
          <w:szCs w:val="24"/>
          <w:lang w:val="bg-BG" w:eastAsia="en-US"/>
        </w:rPr>
        <w:t>.</w:t>
      </w:r>
    </w:p>
    <w:p w:rsidR="0062438D" w:rsidRPr="00425E52" w:rsidRDefault="0062438D" w:rsidP="007555AC">
      <w:pPr>
        <w:spacing w:line="276" w:lineRule="auto"/>
        <w:ind w:left="283" w:hanging="283"/>
        <w:contextualSpacing/>
        <w:jc w:val="both"/>
        <w:rPr>
          <w:b/>
          <w:color w:val="auto"/>
          <w:sz w:val="24"/>
          <w:szCs w:val="24"/>
          <w:lang w:val="bg-BG" w:eastAsia="en-US"/>
        </w:rPr>
      </w:pPr>
    </w:p>
    <w:p w:rsidR="006D5AB8" w:rsidRPr="00425E52" w:rsidRDefault="009434B8" w:rsidP="007555AC">
      <w:pPr>
        <w:tabs>
          <w:tab w:val="left" w:pos="426"/>
          <w:tab w:val="left" w:pos="2835"/>
        </w:tabs>
        <w:spacing w:line="276" w:lineRule="auto"/>
        <w:jc w:val="both"/>
        <w:rPr>
          <w:b/>
          <w:bCs/>
          <w:color w:val="auto"/>
          <w:sz w:val="24"/>
          <w:szCs w:val="24"/>
          <w:lang w:val="bg-BG"/>
        </w:rPr>
      </w:pPr>
      <w:r w:rsidRPr="00425E52">
        <w:rPr>
          <w:b/>
          <w:bCs/>
          <w:color w:val="auto"/>
          <w:sz w:val="24"/>
          <w:szCs w:val="24"/>
          <w:lang w:val="bg-BG"/>
        </w:rPr>
        <w:t>10</w:t>
      </w:r>
      <w:r w:rsidR="002E0604" w:rsidRPr="00425E52">
        <w:rPr>
          <w:b/>
          <w:bCs/>
          <w:color w:val="auto"/>
          <w:sz w:val="24"/>
          <w:szCs w:val="24"/>
          <w:lang w:val="bg-BG"/>
        </w:rPr>
        <w:t xml:space="preserve">. </w:t>
      </w:r>
      <w:r w:rsidR="0095553E" w:rsidRPr="00425E52">
        <w:rPr>
          <w:b/>
          <w:bCs/>
          <w:color w:val="auto"/>
          <w:sz w:val="24"/>
          <w:szCs w:val="24"/>
          <w:lang w:val="bg-BG"/>
        </w:rPr>
        <w:t>Срок за изпълнение на обществе</w:t>
      </w:r>
      <w:r w:rsidR="00145AA4" w:rsidRPr="00425E52">
        <w:rPr>
          <w:b/>
          <w:bCs/>
          <w:color w:val="auto"/>
          <w:sz w:val="24"/>
          <w:szCs w:val="24"/>
          <w:lang w:val="bg-BG"/>
        </w:rPr>
        <w:t>ната поръчка</w:t>
      </w:r>
    </w:p>
    <w:p w:rsidR="0062438D" w:rsidRPr="00425E52" w:rsidRDefault="0062438D"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Договорът, сключен в резултат на тази процедура, влиза в сила от датата на подписването му и приключва с извършването на последното действие, свързано с </w:t>
      </w:r>
      <w:r w:rsidRPr="00425E52">
        <w:rPr>
          <w:color w:val="auto"/>
          <w:sz w:val="24"/>
          <w:szCs w:val="24"/>
          <w:lang w:val="bg-BG" w:eastAsia="en-US"/>
        </w:rPr>
        <w:lastRenderedPageBreak/>
        <w:t xml:space="preserve">предоставяне на уговорения резултат или извършването на последното дължимо плащане - в зависимост от това кое обстоятелство настъпва последно. </w:t>
      </w:r>
    </w:p>
    <w:p w:rsidR="00326B76" w:rsidRPr="00326B76" w:rsidRDefault="00BB16CC" w:rsidP="00326B76">
      <w:pPr>
        <w:ind w:firstLine="567"/>
        <w:jc w:val="both"/>
        <w:rPr>
          <w:rFonts w:eastAsia="Century Gothic"/>
          <w:bCs/>
          <w:color w:val="auto"/>
          <w:sz w:val="24"/>
          <w:szCs w:val="24"/>
          <w:lang w:val="bg-BG" w:eastAsia="en-US"/>
        </w:rPr>
      </w:pPr>
      <w:r w:rsidRPr="00425E52">
        <w:rPr>
          <w:rFonts w:eastAsia="Calibri"/>
          <w:color w:val="auto"/>
          <w:sz w:val="24"/>
          <w:szCs w:val="24"/>
          <w:lang w:val="bg-BG" w:eastAsia="en-US"/>
        </w:rPr>
        <w:t xml:space="preserve">Срокът за изпълнение на строително-монтажните работи </w:t>
      </w:r>
      <w:r w:rsidRPr="00425E52">
        <w:rPr>
          <w:rFonts w:eastAsia="Calibri"/>
          <w:color w:val="auto"/>
          <w:sz w:val="24"/>
          <w:szCs w:val="24"/>
          <w:lang w:val="bg-BG" w:eastAsia="ar-SA"/>
        </w:rPr>
        <w:t>е съгласно техническото предложение на участника</w:t>
      </w:r>
      <w:r w:rsidRPr="00425E52">
        <w:rPr>
          <w:rFonts w:eastAsia="Calibri"/>
          <w:color w:val="auto"/>
          <w:sz w:val="24"/>
          <w:szCs w:val="24"/>
          <w:lang w:val="bg-BG" w:eastAsia="en-US"/>
        </w:rPr>
        <w:t xml:space="preserve"> в съответствие с Линейния – календарен график за изпълнение на дейностите от предмета на поръчката в календарни дни, но не по-малко от </w:t>
      </w:r>
      <w:r w:rsidR="0084210B">
        <w:rPr>
          <w:rFonts w:eastAsia="Calibri"/>
          <w:b/>
          <w:color w:val="auto"/>
          <w:sz w:val="24"/>
          <w:szCs w:val="24"/>
          <w:lang w:val="bg-BG" w:eastAsia="en-US"/>
        </w:rPr>
        <w:t>30</w:t>
      </w:r>
      <w:r w:rsidR="00B71AFE" w:rsidRPr="00425E52">
        <w:rPr>
          <w:rFonts w:eastAsia="Calibri"/>
          <w:b/>
          <w:color w:val="auto"/>
          <w:sz w:val="24"/>
          <w:szCs w:val="24"/>
          <w:lang w:val="bg-BG" w:eastAsia="en-US"/>
        </w:rPr>
        <w:t xml:space="preserve"> (</w:t>
      </w:r>
      <w:r w:rsidR="0084210B">
        <w:rPr>
          <w:rFonts w:eastAsia="Calibri"/>
          <w:b/>
          <w:color w:val="auto"/>
          <w:sz w:val="24"/>
          <w:szCs w:val="24"/>
          <w:lang w:val="bg-BG" w:eastAsia="en-US"/>
        </w:rPr>
        <w:t>три</w:t>
      </w:r>
      <w:r w:rsidR="00B30061" w:rsidRPr="00425E52">
        <w:rPr>
          <w:rFonts w:eastAsia="Calibri"/>
          <w:b/>
          <w:color w:val="auto"/>
          <w:sz w:val="24"/>
          <w:szCs w:val="24"/>
          <w:lang w:val="bg-BG" w:eastAsia="en-US"/>
        </w:rPr>
        <w:t>десет</w:t>
      </w:r>
      <w:r w:rsidR="00B71AFE" w:rsidRPr="00425E52">
        <w:rPr>
          <w:rFonts w:eastAsia="Calibri"/>
          <w:b/>
          <w:color w:val="auto"/>
          <w:sz w:val="24"/>
          <w:szCs w:val="24"/>
          <w:lang w:val="bg-BG" w:eastAsia="en-US"/>
        </w:rPr>
        <w:t xml:space="preserve">) календарни дни </w:t>
      </w:r>
      <w:r w:rsidRPr="00425E52">
        <w:rPr>
          <w:rFonts w:eastAsia="Calibri"/>
          <w:color w:val="auto"/>
          <w:sz w:val="24"/>
          <w:szCs w:val="24"/>
          <w:lang w:val="bg-BG" w:eastAsia="en-US"/>
        </w:rPr>
        <w:t xml:space="preserve">и не повече от </w:t>
      </w:r>
      <w:r w:rsidR="0084210B">
        <w:rPr>
          <w:rFonts w:eastAsiaTheme="minorHAnsi"/>
          <w:b/>
          <w:color w:val="auto"/>
          <w:sz w:val="24"/>
          <w:szCs w:val="24"/>
          <w:lang w:val="bg-BG" w:eastAsia="en-US"/>
        </w:rPr>
        <w:t>75</w:t>
      </w:r>
      <w:r w:rsidRPr="00425E52">
        <w:rPr>
          <w:rFonts w:eastAsiaTheme="minorHAnsi"/>
          <w:b/>
          <w:color w:val="auto"/>
          <w:sz w:val="24"/>
          <w:szCs w:val="24"/>
          <w:lang w:val="bg-BG" w:eastAsia="en-US"/>
        </w:rPr>
        <w:t xml:space="preserve"> (</w:t>
      </w:r>
      <w:r w:rsidR="0084210B">
        <w:rPr>
          <w:rFonts w:eastAsiaTheme="minorHAnsi"/>
          <w:b/>
          <w:color w:val="auto"/>
          <w:sz w:val="24"/>
          <w:szCs w:val="24"/>
          <w:lang w:val="bg-BG" w:eastAsia="en-US"/>
        </w:rPr>
        <w:t xml:space="preserve">седемдесет и пет </w:t>
      </w:r>
      <w:r w:rsidRPr="00425E52">
        <w:rPr>
          <w:rFonts w:eastAsiaTheme="minorHAnsi"/>
          <w:b/>
          <w:color w:val="auto"/>
          <w:sz w:val="24"/>
          <w:szCs w:val="24"/>
          <w:lang w:val="bg-BG" w:eastAsia="en-US"/>
        </w:rPr>
        <w:t>) календарни дни</w:t>
      </w:r>
      <w:r w:rsidRPr="00425E52">
        <w:rPr>
          <w:rFonts w:eastAsia="Calibri"/>
          <w:color w:val="auto"/>
          <w:sz w:val="24"/>
          <w:szCs w:val="24"/>
          <w:lang w:val="bg-BG" w:eastAsia="en-US"/>
        </w:rPr>
        <w:t xml:space="preserve">, </w:t>
      </w:r>
      <w:r w:rsidR="00326B76" w:rsidRPr="00326B76">
        <w:rPr>
          <w:color w:val="auto"/>
          <w:sz w:val="24"/>
          <w:szCs w:val="24"/>
          <w:lang w:val="bg-BG" w:eastAsia="en-US"/>
        </w:rPr>
        <w:t xml:space="preserve">считано от датата на  откриване на строителната площадка за обекта </w:t>
      </w:r>
      <w:r w:rsidR="00326B76" w:rsidRPr="00326B76">
        <w:rPr>
          <w:rFonts w:eastAsia="Century Gothic"/>
          <w:bCs/>
          <w:color w:val="auto"/>
          <w:sz w:val="24"/>
          <w:szCs w:val="24"/>
          <w:lang w:val="bg-BG" w:eastAsia="en-US"/>
        </w:rPr>
        <w:t>до датата на подписване на 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326B76" w:rsidRDefault="00326B76" w:rsidP="007555AC">
      <w:pPr>
        <w:widowControl w:val="0"/>
        <w:suppressAutoHyphens/>
        <w:spacing w:line="276" w:lineRule="auto"/>
        <w:jc w:val="both"/>
        <w:rPr>
          <w:b/>
          <w:color w:val="auto"/>
          <w:sz w:val="24"/>
          <w:szCs w:val="24"/>
          <w:lang w:val="bg-BG" w:eastAsia="ar-SA"/>
        </w:rPr>
      </w:pPr>
    </w:p>
    <w:p w:rsidR="003731DD" w:rsidRPr="00425E52" w:rsidRDefault="0062438D" w:rsidP="007555AC">
      <w:pPr>
        <w:widowControl w:val="0"/>
        <w:suppressAutoHyphens/>
        <w:spacing w:line="276" w:lineRule="auto"/>
        <w:jc w:val="both"/>
        <w:rPr>
          <w:b/>
          <w:bCs/>
          <w:color w:val="auto"/>
          <w:sz w:val="24"/>
          <w:szCs w:val="24"/>
          <w:lang w:val="bg-BG" w:eastAsia="ar-SA"/>
        </w:rPr>
      </w:pPr>
      <w:r w:rsidRPr="00425E52">
        <w:rPr>
          <w:b/>
          <w:color w:val="auto"/>
          <w:sz w:val="24"/>
          <w:szCs w:val="24"/>
          <w:lang w:val="bg-BG" w:eastAsia="ar-SA"/>
        </w:rPr>
        <w:t>1</w:t>
      </w:r>
      <w:r w:rsidR="009434B8" w:rsidRPr="00425E52">
        <w:rPr>
          <w:b/>
          <w:color w:val="auto"/>
          <w:sz w:val="24"/>
          <w:szCs w:val="24"/>
          <w:lang w:val="bg-BG" w:eastAsia="ar-SA"/>
        </w:rPr>
        <w:t>1</w:t>
      </w:r>
      <w:r w:rsidR="003731DD" w:rsidRPr="00425E52">
        <w:rPr>
          <w:b/>
          <w:color w:val="auto"/>
          <w:sz w:val="24"/>
          <w:szCs w:val="24"/>
          <w:lang w:val="bg-BG" w:eastAsia="ar-SA"/>
        </w:rPr>
        <w:t xml:space="preserve">. </w:t>
      </w:r>
      <w:r w:rsidR="003731DD" w:rsidRPr="00425E52">
        <w:rPr>
          <w:b/>
          <w:bCs/>
          <w:color w:val="auto"/>
          <w:sz w:val="24"/>
          <w:szCs w:val="24"/>
          <w:lang w:val="bg-BG" w:eastAsia="ar-SA"/>
        </w:rPr>
        <w:t>Оглед на обекта</w:t>
      </w:r>
    </w:p>
    <w:p w:rsidR="003731DD" w:rsidRPr="00425E52" w:rsidRDefault="003731DD" w:rsidP="007555AC">
      <w:pPr>
        <w:widowControl w:val="0"/>
        <w:suppressAutoHyphens/>
        <w:spacing w:afterLines="40" w:after="96" w:line="276" w:lineRule="auto"/>
        <w:ind w:firstLine="567"/>
        <w:jc w:val="both"/>
        <w:rPr>
          <w:color w:val="auto"/>
          <w:sz w:val="24"/>
          <w:szCs w:val="24"/>
          <w:lang w:val="bg-BG" w:eastAsia="ar-SA"/>
        </w:rPr>
      </w:pPr>
      <w:r w:rsidRPr="00425E52">
        <w:rPr>
          <w:color w:val="auto"/>
          <w:sz w:val="24"/>
          <w:szCs w:val="24"/>
          <w:lang w:val="bg-BG" w:eastAsia="ar-SA"/>
        </w:rPr>
        <w:t xml:space="preserve">Посещение на обекта се организира от Възложителя всеки </w:t>
      </w:r>
      <w:r w:rsidR="00210407">
        <w:rPr>
          <w:color w:val="auto"/>
          <w:sz w:val="24"/>
          <w:szCs w:val="24"/>
          <w:lang w:val="bg-BG" w:eastAsia="ar-SA"/>
        </w:rPr>
        <w:t>работен ден</w:t>
      </w:r>
      <w:r w:rsidRPr="00425E52">
        <w:rPr>
          <w:color w:val="auto"/>
          <w:sz w:val="24"/>
          <w:szCs w:val="24"/>
          <w:lang w:val="bg-BG" w:eastAsia="ar-SA"/>
        </w:rPr>
        <w:t xml:space="preserve"> от 10:00 до </w:t>
      </w:r>
      <w:r w:rsidR="00210407">
        <w:rPr>
          <w:color w:val="auto"/>
          <w:sz w:val="24"/>
          <w:szCs w:val="24"/>
          <w:lang w:val="bg-BG" w:eastAsia="ar-SA"/>
        </w:rPr>
        <w:t>14</w:t>
      </w:r>
      <w:r w:rsidRPr="00425E52">
        <w:rPr>
          <w:color w:val="auto"/>
          <w:sz w:val="24"/>
          <w:szCs w:val="24"/>
          <w:lang w:val="bg-BG" w:eastAsia="ar-SA"/>
        </w:rPr>
        <w:t xml:space="preserve">:00 часа, </w:t>
      </w:r>
      <w:r w:rsidRPr="00425E52">
        <w:rPr>
          <w:color w:val="auto"/>
          <w:sz w:val="24"/>
          <w:szCs w:val="24"/>
          <w:lang w:val="bg-BG" w:eastAsia="en-US"/>
        </w:rPr>
        <w:t xml:space="preserve">до изтичане на срока за представяне на оферти, </w:t>
      </w:r>
      <w:r w:rsidRPr="00425E52">
        <w:rPr>
          <w:color w:val="auto"/>
          <w:sz w:val="24"/>
          <w:szCs w:val="24"/>
          <w:lang w:val="bg-BG" w:eastAsia="ar-SA"/>
        </w:rPr>
        <w:t xml:space="preserve">като Възложителя НЕ поставя изрично изискване за оглед на обекта. </w:t>
      </w:r>
    </w:p>
    <w:p w:rsidR="003731DD" w:rsidRPr="00425E52" w:rsidRDefault="003731DD" w:rsidP="007555AC">
      <w:pPr>
        <w:autoSpaceDE w:val="0"/>
        <w:autoSpaceDN w:val="0"/>
        <w:adjustRightInd w:val="0"/>
        <w:spacing w:line="276" w:lineRule="auto"/>
        <w:ind w:firstLine="567"/>
        <w:jc w:val="both"/>
        <w:rPr>
          <w:color w:val="auto"/>
          <w:sz w:val="24"/>
          <w:szCs w:val="24"/>
          <w:lang w:val="bg-BG" w:eastAsia="en-US"/>
        </w:rPr>
      </w:pPr>
    </w:p>
    <w:p w:rsidR="0012711D" w:rsidRPr="00425E52" w:rsidRDefault="003731DD" w:rsidP="007555AC">
      <w:pPr>
        <w:autoSpaceDE w:val="0"/>
        <w:autoSpaceDN w:val="0"/>
        <w:adjustRightInd w:val="0"/>
        <w:spacing w:line="276" w:lineRule="auto"/>
        <w:jc w:val="both"/>
        <w:rPr>
          <w:color w:val="auto"/>
          <w:sz w:val="24"/>
          <w:szCs w:val="24"/>
          <w:lang w:val="bg-BG"/>
        </w:rPr>
      </w:pPr>
      <w:r w:rsidRPr="00425E52">
        <w:rPr>
          <w:rFonts w:eastAsia="Calibri"/>
          <w:b/>
          <w:bCs/>
          <w:color w:val="auto"/>
          <w:sz w:val="24"/>
          <w:szCs w:val="24"/>
          <w:lang w:val="bg-BG"/>
        </w:rPr>
        <w:t>12</w:t>
      </w:r>
      <w:r w:rsidR="0012711D" w:rsidRPr="00425E52">
        <w:rPr>
          <w:rFonts w:eastAsia="Calibri"/>
          <w:b/>
          <w:bCs/>
          <w:color w:val="auto"/>
          <w:sz w:val="24"/>
          <w:szCs w:val="24"/>
          <w:lang w:val="bg-BG"/>
        </w:rPr>
        <w:t xml:space="preserve">. </w:t>
      </w:r>
      <w:r w:rsidR="0012711D" w:rsidRPr="00425E52">
        <w:rPr>
          <w:rFonts w:eastAsia="Calibri"/>
          <w:b/>
          <w:color w:val="auto"/>
          <w:sz w:val="24"/>
          <w:szCs w:val="24"/>
          <w:lang w:val="bg-BG" w:eastAsia="en-US"/>
        </w:rPr>
        <w:t>Получаване на информация</w:t>
      </w:r>
    </w:p>
    <w:p w:rsidR="0012711D" w:rsidRPr="00425E52" w:rsidRDefault="0012711D" w:rsidP="007555AC">
      <w:pPr>
        <w:suppressAutoHyphens/>
        <w:spacing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 xml:space="preserve">На основание чл. 47, ал. 4 от ЗОП, органите от които може да се получи необходимата информация за задълженията, свързани с данъци и осигуровки, опазване на околната среда, закрила на заетостта и условията на труд, които са приложими към </w:t>
      </w:r>
      <w:r w:rsidR="003731DD" w:rsidRPr="00425E52">
        <w:rPr>
          <w:rFonts w:eastAsia="Calibri"/>
          <w:color w:val="auto"/>
          <w:sz w:val="24"/>
          <w:szCs w:val="24"/>
          <w:lang w:val="bg-BG" w:eastAsia="ar-SA"/>
        </w:rPr>
        <w:t>строителството</w:t>
      </w:r>
      <w:r w:rsidRPr="00425E52">
        <w:rPr>
          <w:rFonts w:eastAsia="Calibri"/>
          <w:color w:val="auto"/>
          <w:sz w:val="24"/>
          <w:szCs w:val="24"/>
          <w:lang w:val="bg-BG" w:eastAsia="ar-SA"/>
        </w:rPr>
        <w:t xml:space="preserve"> – предмет на поръчката, и са в сила в държавата, в която те ще се изпълняват са както следва:</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труда и социалната политика – http://www.mlsp.government.bg/;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Агенция по заетостта – http://www.az.government.bg/;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„Главна инспекция по труда” – http://www.gli.government.bg/;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Държавна агенция за осигурителен надзор – http://www1.government.bg/;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здравноосигурителна каса (НЗОК) и нейните териториални поделения районни здравноосигурителни каси (РЗОК) – http://www.nhif.bg/;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агенция за приходите – http://www.nap.bg/;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Национален осигурителен институт – http://www.nssi.bg/;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по околна среда – http://eea.government.bg/;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околната среда на водите – http://www.moew.government.bg/;</w:t>
      </w:r>
    </w:p>
    <w:p w:rsidR="0012711D" w:rsidRPr="00425E52" w:rsidRDefault="0012711D" w:rsidP="007555AC">
      <w:pPr>
        <w:numPr>
          <w:ilvl w:val="0"/>
          <w:numId w:val="15"/>
        </w:numPr>
        <w:suppressAutoHyphens/>
        <w:spacing w:after="200" w:line="276" w:lineRule="auto"/>
        <w:ind w:left="0" w:firstLine="567"/>
        <w:jc w:val="both"/>
        <w:rPr>
          <w:rFonts w:eastAsia="Calibri"/>
          <w:i/>
          <w:color w:val="auto"/>
          <w:sz w:val="24"/>
          <w:lang w:val="bg-BG" w:eastAsia="ar-SA"/>
        </w:rPr>
      </w:pPr>
      <w:r w:rsidRPr="00425E52">
        <w:rPr>
          <w:rFonts w:eastAsia="Calibri"/>
          <w:i/>
          <w:color w:val="auto"/>
          <w:sz w:val="24"/>
          <w:lang w:val="bg-BG" w:eastAsia="ar-SA"/>
        </w:rPr>
        <w:t>Регионална инспекция по околната среда и водите – http://www.riew.org/.</w:t>
      </w:r>
    </w:p>
    <w:p w:rsidR="0012711D" w:rsidRPr="00425E52" w:rsidRDefault="0012711D" w:rsidP="007555AC">
      <w:pPr>
        <w:suppressAutoHyphens/>
        <w:spacing w:before="240"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Нормативна база за задълженията, свързани с данъци и осигуровки, опазване на околната среда, условията за закрила на заетостта и условия на труд:</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насърчаване на заетостта;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инспектиране на труда;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здравното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данъците върху доходите на физическите лица;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Данъчно-осигурителен процесуален кодекс;</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Кодекс за социално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Закона за гарантираните вземания на работниците и служителите при</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lastRenderedPageBreak/>
        <w:t>несъстоятелност на работодателя;</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корпоративното подоходно облагане;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опазване на околната среда;</w:t>
      </w:r>
    </w:p>
    <w:p w:rsidR="00BA00E3" w:rsidRPr="00425E52" w:rsidRDefault="00BA00E3" w:rsidP="007555AC">
      <w:pPr>
        <w:spacing w:line="276" w:lineRule="auto"/>
        <w:ind w:firstLine="567"/>
        <w:jc w:val="both"/>
        <w:rPr>
          <w:i/>
          <w:color w:val="auto"/>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425E52" w:rsidTr="003F321D">
        <w:tc>
          <w:tcPr>
            <w:tcW w:w="9899" w:type="dxa"/>
            <w:shd w:val="clear" w:color="auto" w:fill="27CED7" w:themeFill="accent3"/>
          </w:tcPr>
          <w:p w:rsidR="00EC5370" w:rsidRPr="00425E52" w:rsidRDefault="00481091" w:rsidP="007555AC">
            <w:pPr>
              <w:widowControl w:val="0"/>
              <w:autoSpaceDE w:val="0"/>
              <w:autoSpaceDN w:val="0"/>
              <w:adjustRightInd w:val="0"/>
              <w:spacing w:line="276" w:lineRule="auto"/>
              <w:jc w:val="center"/>
              <w:rPr>
                <w:b/>
                <w:bCs/>
                <w:color w:val="auto"/>
                <w:sz w:val="24"/>
                <w:szCs w:val="24"/>
                <w:lang w:val="bg-BG"/>
              </w:rPr>
            </w:pPr>
            <w:r w:rsidRPr="00425E52">
              <w:rPr>
                <w:b/>
                <w:bCs/>
                <w:color w:val="auto"/>
                <w:sz w:val="24"/>
                <w:szCs w:val="24"/>
                <w:lang w:val="bg-BG"/>
              </w:rPr>
              <w:t>II</w:t>
            </w:r>
            <w:r w:rsidR="00EC5370" w:rsidRPr="00425E52">
              <w:rPr>
                <w:b/>
                <w:bCs/>
                <w:color w:val="auto"/>
                <w:sz w:val="24"/>
                <w:szCs w:val="24"/>
                <w:lang w:val="bg-BG"/>
              </w:rPr>
              <w:t xml:space="preserve">. ДОКУМЕНТАЦИЯ ЗА </w:t>
            </w:r>
            <w:r w:rsidR="00AA267A" w:rsidRPr="00425E52">
              <w:rPr>
                <w:b/>
                <w:bCs/>
                <w:color w:val="auto"/>
                <w:sz w:val="24"/>
                <w:szCs w:val="24"/>
                <w:lang w:val="bg-BG"/>
              </w:rPr>
              <w:t>ОБЩЕСТВЕНА ПОРЪЧКА</w:t>
            </w:r>
          </w:p>
        </w:tc>
      </w:tr>
    </w:tbl>
    <w:p w:rsidR="007E272F" w:rsidRPr="000C638F" w:rsidRDefault="007E272F" w:rsidP="007555AC">
      <w:pPr>
        <w:spacing w:line="276" w:lineRule="auto"/>
        <w:ind w:firstLine="567"/>
        <w:jc w:val="both"/>
        <w:rPr>
          <w:b/>
          <w:color w:val="FF0000"/>
          <w:sz w:val="24"/>
          <w:szCs w:val="24"/>
          <w:lang w:val="bg-BG" w:eastAsia="en-US"/>
        </w:rPr>
      </w:pPr>
    </w:p>
    <w:p w:rsidR="00425E52" w:rsidRPr="00425E52" w:rsidRDefault="00425E52" w:rsidP="007555AC">
      <w:pPr>
        <w:widowControl w:val="0"/>
        <w:tabs>
          <w:tab w:val="left" w:pos="284"/>
        </w:tabs>
        <w:autoSpaceDE w:val="0"/>
        <w:autoSpaceDN w:val="0"/>
        <w:adjustRightInd w:val="0"/>
        <w:spacing w:line="276" w:lineRule="auto"/>
        <w:jc w:val="both"/>
        <w:rPr>
          <w:b/>
          <w:bCs/>
          <w:color w:val="auto"/>
          <w:sz w:val="24"/>
          <w:szCs w:val="24"/>
          <w:lang w:val="bg-BG"/>
        </w:rPr>
      </w:pPr>
      <w:r w:rsidRPr="00425E52">
        <w:rPr>
          <w:b/>
          <w:bCs/>
          <w:color w:val="auto"/>
          <w:sz w:val="24"/>
          <w:szCs w:val="24"/>
          <w:lang w:val="bg-BG"/>
        </w:rPr>
        <w:t>1. Достъп до документацията, чрез електронни средства.</w:t>
      </w:r>
    </w:p>
    <w:p w:rsidR="00425E52" w:rsidRPr="00425E52" w:rsidRDefault="00425E52" w:rsidP="007555AC">
      <w:pPr>
        <w:tabs>
          <w:tab w:val="left" w:pos="993"/>
          <w:tab w:val="left" w:pos="1276"/>
          <w:tab w:val="left" w:pos="2694"/>
        </w:tabs>
        <w:spacing w:line="276" w:lineRule="auto"/>
        <w:ind w:firstLine="567"/>
        <w:contextualSpacing/>
        <w:jc w:val="both"/>
        <w:rPr>
          <w:color w:val="auto"/>
          <w:sz w:val="24"/>
          <w:szCs w:val="24"/>
          <w:lang w:val="bg-BG"/>
        </w:rPr>
      </w:pPr>
      <w:r w:rsidRPr="00425E52">
        <w:rPr>
          <w:color w:val="auto"/>
          <w:sz w:val="24"/>
          <w:szCs w:val="24"/>
          <w:lang w:val="bg-BG" w:eastAsia="en-US"/>
        </w:rPr>
        <w:t>Възложителят предоставя неограничен, пълен, безплатен и пряк достъп по електронен път до документацията за обществената поръчка от датата на публикуването й в Централизираната автоматизирана електронна платформа за обществени поръчки (ЦАИС ЕОП), наричана за краткост „платформата“, достъпна на Портала за обществени поръчки на следния интернет адрес:</w:t>
      </w:r>
      <w:r w:rsidRPr="00425E52">
        <w:rPr>
          <w:color w:val="auto"/>
          <w:sz w:val="24"/>
          <w:szCs w:val="24"/>
          <w:lang w:val="bg-BG"/>
        </w:rPr>
        <w:t xml:space="preserve"> </w:t>
      </w:r>
      <w:hyperlink r:id="rId9" w:history="1">
        <w:r w:rsidRPr="00425E52">
          <w:rPr>
            <w:rFonts w:eastAsia="Calibri"/>
            <w:color w:val="auto"/>
            <w:sz w:val="24"/>
            <w:szCs w:val="24"/>
            <w:u w:val="single"/>
            <w:lang w:eastAsia="en-US"/>
          </w:rPr>
          <w:t>https://app.eop.bg/today</w:t>
        </w:r>
      </w:hyperlink>
      <w:r w:rsidRPr="00425E52">
        <w:rPr>
          <w:color w:val="auto"/>
          <w:sz w:val="24"/>
          <w:szCs w:val="24"/>
          <w:lang w:val="bg-BG"/>
        </w:rPr>
        <w:t>.</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 xml:space="preserve">Документите за обществената поръчка се обособяват на Профила на купувача в отделна електронна преписка. </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Профилът на купувача на Възложителя се поддържа на платформата по чл. 39а, ал. 1 от ЗОП на следния интернет адрес: https://app.eop.bg/buyer/26649.</w:t>
      </w:r>
    </w:p>
    <w:p w:rsidR="00425E52" w:rsidRPr="00425E52" w:rsidRDefault="00425E52" w:rsidP="007555AC">
      <w:pPr>
        <w:widowControl w:val="0"/>
        <w:autoSpaceDE w:val="0"/>
        <w:autoSpaceDN w:val="0"/>
        <w:adjustRightInd w:val="0"/>
        <w:spacing w:line="276" w:lineRule="auto"/>
        <w:ind w:firstLine="567"/>
        <w:jc w:val="both"/>
        <w:rPr>
          <w:color w:val="auto"/>
          <w:sz w:val="24"/>
          <w:szCs w:val="24"/>
          <w:lang w:val="en-US" w:eastAsia="en-US"/>
        </w:rPr>
      </w:pPr>
    </w:p>
    <w:p w:rsidR="00425E52" w:rsidRPr="00425E52" w:rsidRDefault="00425E52" w:rsidP="007555AC">
      <w:pPr>
        <w:spacing w:line="276" w:lineRule="auto"/>
        <w:jc w:val="both"/>
        <w:rPr>
          <w:b/>
          <w:color w:val="auto"/>
          <w:sz w:val="24"/>
          <w:szCs w:val="24"/>
          <w:lang w:val="bg-BG" w:eastAsia="en-US"/>
        </w:rPr>
      </w:pPr>
      <w:r w:rsidRPr="00425E52">
        <w:rPr>
          <w:b/>
          <w:color w:val="auto"/>
          <w:sz w:val="24"/>
          <w:szCs w:val="24"/>
          <w:lang w:val="bg-BG" w:eastAsia="en-US"/>
        </w:rPr>
        <w:t>2. Предоставяне на разяснения</w:t>
      </w:r>
    </w:p>
    <w:p w:rsidR="00425E52" w:rsidRPr="00425E52" w:rsidRDefault="00425E52" w:rsidP="007555AC">
      <w:pPr>
        <w:spacing w:line="276" w:lineRule="auto"/>
        <w:ind w:firstLine="567"/>
        <w:jc w:val="both"/>
        <w:rPr>
          <w:color w:val="auto"/>
          <w:sz w:val="24"/>
          <w:szCs w:val="24"/>
          <w:lang w:val="bg-BG" w:eastAsia="en-US"/>
        </w:rPr>
      </w:pPr>
      <w:r w:rsidRPr="000007D0">
        <w:rPr>
          <w:color w:val="auto"/>
          <w:sz w:val="24"/>
          <w:szCs w:val="24"/>
          <w:lang w:val="bg-BG" w:eastAsia="en-US"/>
        </w:rPr>
        <w:t xml:space="preserve">При писмено искане за разяснения по условията на обществената поръчка, направено до </w:t>
      </w:r>
      <w:r w:rsidR="0010799D" w:rsidRPr="000007D0">
        <w:rPr>
          <w:color w:val="auto"/>
          <w:sz w:val="24"/>
          <w:szCs w:val="24"/>
          <w:lang w:val="bg-BG" w:eastAsia="en-US"/>
        </w:rPr>
        <w:t>3</w:t>
      </w:r>
      <w:r w:rsidRPr="000007D0">
        <w:rPr>
          <w:color w:val="auto"/>
          <w:sz w:val="24"/>
          <w:szCs w:val="24"/>
          <w:lang w:val="bg-BG" w:eastAsia="en-US"/>
        </w:rPr>
        <w:t xml:space="preserve"> (</w:t>
      </w:r>
      <w:r w:rsidR="0010799D" w:rsidRPr="000007D0">
        <w:rPr>
          <w:color w:val="auto"/>
          <w:sz w:val="24"/>
          <w:szCs w:val="24"/>
          <w:lang w:val="bg-BG" w:eastAsia="en-US"/>
        </w:rPr>
        <w:t>три</w:t>
      </w:r>
      <w:r w:rsidRPr="000007D0">
        <w:rPr>
          <w:color w:val="auto"/>
          <w:sz w:val="24"/>
          <w:szCs w:val="24"/>
          <w:lang w:val="bg-BG" w:eastAsia="en-US"/>
        </w:rPr>
        <w:t>) дни, преди изтичането на срока за получаване на оферти, възложителят публикува в профила на купувача писмени разяснения</w:t>
      </w:r>
      <w:r w:rsidR="0010799D" w:rsidRPr="000007D0">
        <w:rPr>
          <w:color w:val="auto"/>
          <w:sz w:val="24"/>
          <w:szCs w:val="24"/>
          <w:lang w:val="bg-BG" w:eastAsia="en-US"/>
        </w:rPr>
        <w:t xml:space="preserve"> най-късно на следващия </w:t>
      </w:r>
      <w:r w:rsidR="00DC30AF" w:rsidRPr="000007D0">
        <w:rPr>
          <w:color w:val="auto"/>
          <w:sz w:val="24"/>
          <w:szCs w:val="24"/>
          <w:lang w:val="bg-BG" w:eastAsia="en-US"/>
        </w:rPr>
        <w:t xml:space="preserve">работен ден </w:t>
      </w:r>
      <w:r w:rsidR="0010799D" w:rsidRPr="000007D0">
        <w:rPr>
          <w:color w:val="auto"/>
          <w:sz w:val="24"/>
          <w:szCs w:val="24"/>
          <w:lang w:val="bg-BG" w:eastAsia="en-US"/>
        </w:rPr>
        <w:t>след получаване на искането за разяснения</w:t>
      </w:r>
      <w:r w:rsidRPr="000007D0">
        <w:rPr>
          <w:color w:val="auto"/>
          <w:sz w:val="24"/>
          <w:szCs w:val="24"/>
          <w:lang w:val="bg-BG" w:eastAsia="en-US"/>
        </w:rPr>
        <w:t xml:space="preserve">. </w:t>
      </w:r>
      <w:r w:rsidR="00DC30AF" w:rsidRPr="000007D0">
        <w:rPr>
          <w:color w:val="auto"/>
          <w:sz w:val="24"/>
          <w:szCs w:val="24"/>
          <w:lang w:val="bg-BG" w:eastAsia="en-US"/>
        </w:rPr>
        <w:t>Разясненията се публикуват на профила на купувача, като в тях не се посочва лицето, направило запитването.</w:t>
      </w:r>
      <w:r w:rsidR="00DC30AF" w:rsidRPr="00425E52">
        <w:rPr>
          <w:color w:val="auto"/>
          <w:sz w:val="24"/>
          <w:szCs w:val="24"/>
          <w:lang w:val="bg-BG" w:eastAsia="en-US"/>
        </w:rPr>
        <w:t xml:space="preserve"> </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Съгласно чл.47, ал.1 от ППЗОП, 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w:t>
      </w:r>
      <w:hyperlink r:id="rId10" w:history="1">
        <w:r w:rsidRPr="00425E52">
          <w:rPr>
            <w:color w:val="auto"/>
            <w:sz w:val="24"/>
            <w:szCs w:val="24"/>
            <w:u w:val="single"/>
            <w:lang w:val="bg-BG" w:eastAsia="en-US"/>
          </w:rPr>
          <w:t>https://app.eop.bg/today</w:t>
        </w:r>
      </w:hyperlink>
      <w:r w:rsidRPr="00425E52">
        <w:rPr>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3B4577" w:rsidRPr="003B4577" w:rsidRDefault="00425E52" w:rsidP="007555AC">
      <w:pPr>
        <w:tabs>
          <w:tab w:val="left" w:pos="851"/>
        </w:tabs>
        <w:spacing w:line="276" w:lineRule="auto"/>
        <w:ind w:firstLine="567"/>
        <w:contextualSpacing/>
        <w:jc w:val="both"/>
        <w:rPr>
          <w:rFonts w:eastAsia="Calibri"/>
          <w:color w:val="auto"/>
          <w:sz w:val="24"/>
          <w:szCs w:val="24"/>
          <w:lang w:val="bg-BG" w:eastAsia="en-US"/>
        </w:rPr>
      </w:pPr>
      <w:r w:rsidRPr="00425E52">
        <w:rPr>
          <w:rFonts w:eastAsia="Candara"/>
          <w:color w:val="auto"/>
          <w:sz w:val="24"/>
          <w:szCs w:val="24"/>
          <w:lang w:val="bg-BG" w:eastAsia="en-US"/>
        </w:rPr>
        <w:t xml:space="preserve">Профилът на купувача на Възложителя се поддържа на платформата по чл. 39а, ал. 1 от ЗОП на следния интернет адрес: </w:t>
      </w:r>
      <w:r w:rsidR="003B4577" w:rsidRPr="003B4577">
        <w:rPr>
          <w:color w:val="auto"/>
          <w:sz w:val="24"/>
          <w:szCs w:val="24"/>
          <w:lang w:val="bg-BG"/>
        </w:rPr>
        <w:t>https://app.eop.bg/buyer/26649.</w:t>
      </w:r>
    </w:p>
    <w:p w:rsidR="00425E52" w:rsidRPr="00425E52" w:rsidRDefault="00425E52" w:rsidP="007555AC">
      <w:pPr>
        <w:suppressAutoHyphens/>
        <w:spacing w:line="276" w:lineRule="auto"/>
        <w:ind w:firstLine="567"/>
        <w:jc w:val="both"/>
        <w:rPr>
          <w:color w:val="auto"/>
          <w:sz w:val="24"/>
          <w:szCs w:val="24"/>
          <w:lang w:val="bg-BG" w:eastAsia="ar-SA"/>
        </w:rPr>
      </w:pPr>
      <w:r w:rsidRPr="00425E52">
        <w:rPr>
          <w:color w:val="auto"/>
          <w:sz w:val="24"/>
          <w:szCs w:val="24"/>
          <w:lang w:val="bg-BG" w:eastAsia="ar-SA"/>
        </w:rPr>
        <w:t>Възложителят не предоставя разяснения, ако искането е постъпило след срока посочен по-горе.</w:t>
      </w:r>
    </w:p>
    <w:p w:rsidR="00425E52" w:rsidRDefault="00425E52" w:rsidP="007555AC">
      <w:pPr>
        <w:pStyle w:val="Default"/>
        <w:spacing w:line="276" w:lineRule="auto"/>
        <w:jc w:val="both"/>
        <w:rPr>
          <w:b/>
          <w:bCs/>
          <w:color w:val="FF0000"/>
        </w:rPr>
      </w:pPr>
    </w:p>
    <w:tbl>
      <w:tblPr>
        <w:tblStyle w:val="aff0"/>
        <w:tblW w:w="0" w:type="auto"/>
        <w:shd w:val="clear" w:color="auto" w:fill="27CED7" w:themeFill="accent3"/>
        <w:tblLook w:val="04A0" w:firstRow="1" w:lastRow="0" w:firstColumn="1" w:lastColumn="0" w:noHBand="0" w:noVBand="1"/>
      </w:tblPr>
      <w:tblGrid>
        <w:gridCol w:w="9288"/>
      </w:tblGrid>
      <w:tr w:rsidR="002C6318" w:rsidRPr="002C6318" w:rsidTr="003F321D">
        <w:tc>
          <w:tcPr>
            <w:tcW w:w="9288" w:type="dxa"/>
            <w:shd w:val="clear" w:color="auto" w:fill="27CED7" w:themeFill="accent3"/>
          </w:tcPr>
          <w:p w:rsidR="00EC5370" w:rsidRPr="002C6318" w:rsidRDefault="00481091" w:rsidP="007555AC">
            <w:pPr>
              <w:widowControl w:val="0"/>
              <w:autoSpaceDE w:val="0"/>
              <w:autoSpaceDN w:val="0"/>
              <w:adjustRightInd w:val="0"/>
              <w:spacing w:line="276" w:lineRule="auto"/>
              <w:jc w:val="center"/>
              <w:rPr>
                <w:b/>
                <w:bCs/>
                <w:color w:val="auto"/>
                <w:sz w:val="24"/>
                <w:szCs w:val="24"/>
                <w:lang w:val="bg-BG"/>
              </w:rPr>
            </w:pPr>
            <w:r w:rsidRPr="002C6318">
              <w:rPr>
                <w:b/>
                <w:bCs/>
                <w:color w:val="auto"/>
                <w:sz w:val="24"/>
                <w:szCs w:val="24"/>
                <w:lang w:val="bg-BG"/>
              </w:rPr>
              <w:t>III</w:t>
            </w:r>
            <w:r w:rsidR="00EC5370" w:rsidRPr="002C6318">
              <w:rPr>
                <w:b/>
                <w:bCs/>
                <w:color w:val="auto"/>
                <w:sz w:val="24"/>
                <w:szCs w:val="24"/>
                <w:lang w:val="bg-BG"/>
              </w:rPr>
              <w:t>. ИЗИСКВАНИЯ КЪМ УЧАСТНИЦИТЕ</w:t>
            </w:r>
          </w:p>
        </w:tc>
      </w:tr>
    </w:tbl>
    <w:p w:rsidR="00A350D7" w:rsidRPr="002C6318" w:rsidRDefault="00A350D7" w:rsidP="007555AC">
      <w:pPr>
        <w:pStyle w:val="Default"/>
        <w:spacing w:line="276" w:lineRule="auto"/>
        <w:jc w:val="center"/>
        <w:rPr>
          <w:color w:val="auto"/>
        </w:rPr>
      </w:pPr>
    </w:p>
    <w:p w:rsidR="009326DA" w:rsidRPr="002C6318" w:rsidRDefault="00EC5370" w:rsidP="007555AC">
      <w:pPr>
        <w:pStyle w:val="Default"/>
        <w:spacing w:line="276" w:lineRule="auto"/>
        <w:jc w:val="both"/>
        <w:rPr>
          <w:color w:val="auto"/>
        </w:rPr>
      </w:pPr>
      <w:r w:rsidRPr="002C6318">
        <w:rPr>
          <w:b/>
          <w:bCs/>
          <w:color w:val="auto"/>
        </w:rPr>
        <w:t xml:space="preserve">1. </w:t>
      </w:r>
      <w:r w:rsidR="00BE6F88" w:rsidRPr="002C6318">
        <w:rPr>
          <w:b/>
          <w:bCs/>
          <w:color w:val="auto"/>
        </w:rPr>
        <w:t>Общи изисквания към участниците</w:t>
      </w:r>
      <w:r w:rsidR="00CF40C9" w:rsidRPr="002C6318">
        <w:rPr>
          <w:b/>
          <w:bCs/>
          <w:color w:val="auto"/>
        </w:rPr>
        <w:t>:</w:t>
      </w:r>
    </w:p>
    <w:p w:rsid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eastAsia="en-US"/>
        </w:rPr>
      </w:pPr>
      <w:r w:rsidRPr="00C62A00">
        <w:rPr>
          <w:color w:val="auto"/>
          <w:sz w:val="24"/>
          <w:szCs w:val="24"/>
          <w:lang w:val="bg-BG" w:eastAsia="en-US"/>
        </w:rPr>
        <w:t>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строителство съгласно законодателството на държавата, в която то е установено</w:t>
      </w:r>
      <w:r>
        <w:rPr>
          <w:color w:val="auto"/>
          <w:sz w:val="24"/>
          <w:szCs w:val="24"/>
          <w:lang w:val="bg-BG" w:eastAsia="en-US"/>
        </w:rPr>
        <w:t xml:space="preserve">. </w:t>
      </w:r>
    </w:p>
    <w:p w:rsidR="00C62A00" w:rsidRP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rPr>
      </w:pPr>
      <w:r w:rsidRPr="00C62A00">
        <w:rPr>
          <w:color w:val="auto"/>
          <w:sz w:val="24"/>
          <w:szCs w:val="24"/>
          <w:lang w:val="bg-BG"/>
        </w:rPr>
        <w:t xml:space="preserve">Възложителят не поставя изискване за създаване на юридическо лице, когато участникът, определен за изпълнител, е обединение на физически и/или юридически лица. </w:t>
      </w:r>
    </w:p>
    <w:p w:rsidR="00C62A00" w:rsidRPr="00C62A00" w:rsidRDefault="00C62A00" w:rsidP="007555AC">
      <w:pPr>
        <w:spacing w:line="276" w:lineRule="auto"/>
        <w:ind w:firstLine="480"/>
        <w:jc w:val="both"/>
        <w:rPr>
          <w:color w:val="auto"/>
          <w:sz w:val="24"/>
          <w:szCs w:val="24"/>
          <w:lang w:val="en-US"/>
        </w:rPr>
      </w:pPr>
      <w:r w:rsidRPr="00C62A00">
        <w:rPr>
          <w:color w:val="auto"/>
          <w:sz w:val="24"/>
          <w:szCs w:val="24"/>
          <w:lang w:val="bg-BG"/>
        </w:rPr>
        <w:lastRenderedPageBreak/>
        <w:t>Когато участникът, определен за изпълнител, е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62A00" w:rsidRPr="00C62A00" w:rsidRDefault="00C62A00" w:rsidP="007555AC">
      <w:pPr>
        <w:spacing w:line="276" w:lineRule="auto"/>
        <w:ind w:firstLine="480"/>
        <w:jc w:val="both"/>
        <w:rPr>
          <w:color w:val="auto"/>
          <w:sz w:val="24"/>
          <w:szCs w:val="24"/>
          <w:lang w:val="en-US" w:eastAsia="en-US"/>
        </w:rPr>
      </w:pPr>
      <w:r w:rsidRPr="00C62A00">
        <w:rPr>
          <w:color w:val="auto"/>
          <w:sz w:val="24"/>
          <w:szCs w:val="24"/>
          <w:lang w:val="bg-BG" w:eastAsia="en-US"/>
        </w:rPr>
        <w:t>Клон на чуждестранно лице може да е самостоятелен участник в процедура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C62A00" w:rsidRDefault="00C62A00" w:rsidP="007555AC">
      <w:pPr>
        <w:pStyle w:val="Default"/>
        <w:spacing w:line="276" w:lineRule="auto"/>
        <w:ind w:firstLine="480"/>
        <w:jc w:val="both"/>
        <w:rPr>
          <w:b/>
          <w:color w:val="auto"/>
        </w:rPr>
      </w:pPr>
    </w:p>
    <w:p w:rsidR="00CF40C9" w:rsidRPr="00C76D1E" w:rsidRDefault="00EC5370"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C76D1E">
        <w:rPr>
          <w:b/>
          <w:bCs/>
          <w:color w:val="auto"/>
          <w:sz w:val="24"/>
          <w:szCs w:val="24"/>
          <w:lang w:val="bg-BG" w:eastAsia="en-US"/>
        </w:rPr>
        <w:t>2</w:t>
      </w:r>
      <w:r w:rsidR="00214741" w:rsidRPr="00C76D1E">
        <w:rPr>
          <w:b/>
          <w:bCs/>
          <w:color w:val="auto"/>
          <w:sz w:val="24"/>
          <w:szCs w:val="24"/>
          <w:lang w:val="bg-BG" w:eastAsia="en-US"/>
        </w:rPr>
        <w:t>. Изисквания към участниците – обединения</w:t>
      </w:r>
      <w:r w:rsidR="00CF40C9" w:rsidRPr="00C76D1E">
        <w:rPr>
          <w:rFonts w:eastAsiaTheme="minorHAnsi"/>
          <w:b/>
          <w:bCs/>
          <w:color w:val="auto"/>
          <w:sz w:val="24"/>
          <w:szCs w:val="24"/>
          <w:lang w:val="bg-BG" w:eastAsia="en-US"/>
        </w:rPr>
        <w:t>:</w:t>
      </w:r>
    </w:p>
    <w:p w:rsidR="00E30E13" w:rsidRPr="00C76D1E" w:rsidRDefault="00E30E13" w:rsidP="007555AC">
      <w:pPr>
        <w:spacing w:line="276" w:lineRule="auto"/>
        <w:ind w:right="-426" w:firstLine="567"/>
        <w:jc w:val="both"/>
        <w:rPr>
          <w:color w:val="auto"/>
          <w:sz w:val="24"/>
          <w:szCs w:val="24"/>
          <w:lang w:val="bg-BG" w:eastAsia="en-US"/>
        </w:rPr>
      </w:pPr>
      <w:r w:rsidRPr="00C76D1E">
        <w:rPr>
          <w:color w:val="auto"/>
          <w:sz w:val="24"/>
          <w:szCs w:val="24"/>
          <w:lang w:val="bg-BG"/>
        </w:rPr>
        <w:t>В случай, че участникът участва като обединение (или консорциум), което не е регистрирано като самостоятелно юридическо лице, в</w:t>
      </w:r>
      <w:r w:rsidRPr="00C76D1E">
        <w:rPr>
          <w:color w:val="auto"/>
          <w:sz w:val="24"/>
          <w:szCs w:val="24"/>
          <w:lang w:val="bg-BG" w:eastAsia="en-US"/>
        </w:rPr>
        <w:t xml:space="preserve">ъзложителят изиска от участник - обединение, което не е юридическо лице, да представи </w:t>
      </w:r>
      <w:r w:rsidRPr="00C76D1E">
        <w:rPr>
          <w:color w:val="auto"/>
          <w:sz w:val="24"/>
          <w:szCs w:val="24"/>
          <w:lang w:val="bg-BG"/>
        </w:rPr>
        <w:t>д</w:t>
      </w:r>
      <w:r w:rsidRPr="00C76D1E">
        <w:rPr>
          <w:color w:val="auto"/>
          <w:sz w:val="24"/>
          <w:szCs w:val="24"/>
          <w:lang w:val="bg-BG" w:eastAsia="en-US"/>
        </w:rPr>
        <w:t xml:space="preserve">окумент за създаване на обединението, както и следната информация във връзка с конкретната обществена поръчка: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1.</w:t>
      </w:r>
      <w:r w:rsidRPr="00C76D1E">
        <w:rPr>
          <w:color w:val="auto"/>
          <w:sz w:val="24"/>
          <w:szCs w:val="24"/>
          <w:lang w:val="bg-BG" w:eastAsia="en-US"/>
        </w:rPr>
        <w:t xml:space="preserve"> правата и задълженията на участниците в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2.</w:t>
      </w:r>
      <w:r w:rsidRPr="00C76D1E">
        <w:rPr>
          <w:color w:val="auto"/>
          <w:sz w:val="24"/>
          <w:szCs w:val="24"/>
          <w:lang w:val="bg-BG" w:eastAsia="en-US"/>
        </w:rPr>
        <w:t xml:space="preserve"> разпределението на отговорността между членовете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3.</w:t>
      </w:r>
      <w:r w:rsidRPr="00C76D1E">
        <w:rPr>
          <w:color w:val="auto"/>
          <w:sz w:val="24"/>
          <w:szCs w:val="24"/>
          <w:lang w:val="bg-BG" w:eastAsia="en-US"/>
        </w:rPr>
        <w:t xml:space="preserve"> дейностите, които ще изпълнява всеки член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bCs/>
          <w:color w:val="auto"/>
          <w:sz w:val="24"/>
          <w:szCs w:val="24"/>
          <w:lang w:val="bg-BG" w:eastAsia="en-US"/>
        </w:rPr>
        <w:t xml:space="preserve">Участникът – обединение следва да </w:t>
      </w:r>
      <w:r w:rsidRPr="00C76D1E">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E30E13" w:rsidRPr="00C76D1E" w:rsidRDefault="00FF3E02" w:rsidP="007555AC">
      <w:pPr>
        <w:shd w:val="clear" w:color="auto" w:fill="FFFFFF"/>
        <w:spacing w:line="276" w:lineRule="auto"/>
        <w:ind w:right="-426" w:firstLine="567"/>
        <w:jc w:val="both"/>
        <w:rPr>
          <w:color w:val="auto"/>
          <w:sz w:val="24"/>
          <w:szCs w:val="24"/>
          <w:lang w:val="bg-BG"/>
        </w:rPr>
      </w:pPr>
      <w:r w:rsidRPr="00917B0B">
        <w:rPr>
          <w:color w:val="auto"/>
          <w:sz w:val="24"/>
          <w:szCs w:val="24"/>
          <w:lang w:val="bg-BG"/>
        </w:rPr>
        <w:t xml:space="preserve">Не се допускат промени в състава на обединението след </w:t>
      </w:r>
      <w:r>
        <w:rPr>
          <w:color w:val="auto"/>
          <w:sz w:val="24"/>
          <w:szCs w:val="24"/>
          <w:lang w:val="bg-BG"/>
        </w:rPr>
        <w:t>подписване на договора за обществена поръчка</w:t>
      </w:r>
      <w:r w:rsidRPr="00917B0B">
        <w:rPr>
          <w:color w:val="auto"/>
          <w:sz w:val="24"/>
          <w:szCs w:val="24"/>
          <w:lang w:val="bg-BG"/>
        </w:rPr>
        <w:t xml:space="preserve">. </w:t>
      </w:r>
    </w:p>
    <w:p w:rsidR="00E30E13" w:rsidRPr="00C76D1E" w:rsidRDefault="00E30E13" w:rsidP="007555AC">
      <w:pPr>
        <w:shd w:val="clear" w:color="auto" w:fill="FFFFFF"/>
        <w:spacing w:line="276" w:lineRule="auto"/>
        <w:ind w:firstLine="567"/>
        <w:jc w:val="both"/>
        <w:rPr>
          <w:color w:val="auto"/>
          <w:sz w:val="24"/>
          <w:szCs w:val="24"/>
          <w:lang w:val="bg-BG"/>
        </w:rPr>
      </w:pPr>
      <w:r w:rsidRPr="00C76D1E">
        <w:rPr>
          <w:color w:val="auto"/>
          <w:sz w:val="24"/>
          <w:szCs w:val="24"/>
          <w:lang w:val="bg-BG"/>
        </w:rPr>
        <w:t xml:space="preserve">Когато не е приложено в офертата </w:t>
      </w:r>
      <w:r w:rsidRPr="00C76D1E">
        <w:rPr>
          <w:rFonts w:eastAsiaTheme="minorHAnsi"/>
          <w:color w:val="auto"/>
          <w:sz w:val="24"/>
          <w:szCs w:val="24"/>
          <w:lang w:val="bg-BG" w:eastAsia="en-US"/>
        </w:rPr>
        <w:t>копие от документ за създаване на обединението</w:t>
      </w:r>
      <w:r w:rsidRPr="00C76D1E">
        <w:rPr>
          <w:color w:val="auto"/>
          <w:sz w:val="24"/>
          <w:szCs w:val="24"/>
          <w:lang w:val="bg-BG"/>
        </w:rPr>
        <w:t xml:space="preserve"> или в документа/договора за създаването на обединение/ консорциум липсват клаузи, гарантиращи изпълнението на горепосочените условия Комисията назначена от Възложителя за разглеждане и оценяване на подадените оферти, го изисква на основание чл. 97, ал. 5 от ППЗОП.</w:t>
      </w:r>
    </w:p>
    <w:p w:rsidR="004545A4" w:rsidRPr="00C76D1E" w:rsidRDefault="004545A4" w:rsidP="007555AC">
      <w:pPr>
        <w:pStyle w:val="Default"/>
        <w:spacing w:line="276" w:lineRule="auto"/>
        <w:ind w:firstLine="567"/>
        <w:jc w:val="both"/>
        <w:rPr>
          <w:color w:val="auto"/>
        </w:rPr>
      </w:pPr>
    </w:p>
    <w:p w:rsidR="000072E8" w:rsidRPr="000072E8" w:rsidRDefault="000072E8"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0072E8">
        <w:rPr>
          <w:rFonts w:eastAsia="Calibri"/>
          <w:b/>
          <w:color w:val="auto"/>
          <w:sz w:val="24"/>
          <w:szCs w:val="24"/>
          <w:lang w:val="bg-BG"/>
        </w:rPr>
        <w:t>3. Основания за отстраняване</w:t>
      </w:r>
      <w:r w:rsidRPr="000072E8">
        <w:rPr>
          <w:rFonts w:eastAsia="Corbel"/>
          <w:b/>
          <w:bCs/>
          <w:color w:val="auto"/>
          <w:sz w:val="24"/>
          <w:szCs w:val="24"/>
          <w:lang w:val="bg-BG" w:eastAsia="en-US"/>
        </w:rPr>
        <w:t>:</w:t>
      </w:r>
    </w:p>
    <w:p w:rsidR="000072E8" w:rsidRPr="000072E8" w:rsidRDefault="000072E8" w:rsidP="007555AC">
      <w:pPr>
        <w:spacing w:line="276" w:lineRule="auto"/>
        <w:ind w:firstLine="540"/>
        <w:jc w:val="both"/>
        <w:rPr>
          <w:color w:val="auto"/>
          <w:sz w:val="32"/>
          <w:lang w:val="bg-BG" w:eastAsia="en-US"/>
        </w:rPr>
      </w:pPr>
      <w:r w:rsidRPr="000072E8">
        <w:rPr>
          <w:color w:val="auto"/>
          <w:sz w:val="24"/>
          <w:szCs w:val="24"/>
          <w:lang w:val="bg-BG" w:eastAsia="en-US"/>
        </w:rPr>
        <w:t>Възложителят отстранява от участие в процедурата за възлагане на обществена поръчка участник, когато:</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1.</w:t>
      </w:r>
      <w:r w:rsidRPr="000072E8">
        <w:rPr>
          <w:color w:val="auto"/>
          <w:sz w:val="24"/>
          <w:szCs w:val="24"/>
          <w:lang w:val="bg-BG"/>
        </w:rPr>
        <w:t xml:space="preserve"> е осъден с влязла в сила присъда, за: </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престъпление по чл. 108а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б) престъпление по чл.159а – 159г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в) престъпление по чл. 172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г) престъпление по чл. 192а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д) престъпление против собствеността по чл. 194 - 217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е) престъпление против стопанството по чл. 219 - 252 от Наказателния кодекс;</w:t>
      </w:r>
    </w:p>
    <w:p w:rsidR="000072E8" w:rsidRPr="000072E8" w:rsidRDefault="000072E8" w:rsidP="007555AC">
      <w:pPr>
        <w:tabs>
          <w:tab w:val="left" w:pos="426"/>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ж) престъпление против финансовата, данъчната или осигурителната система, включително изпиране на пари, по чл. 253 - 260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з) подкуп по чл. 301 - 307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lastRenderedPageBreak/>
        <w:t>и) участие в организирана престъпна група по чл. 321 и 321а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i/>
          <w:color w:val="auto"/>
          <w:sz w:val="24"/>
          <w:szCs w:val="24"/>
          <w:lang w:val="bg-BG"/>
        </w:rPr>
      </w:pPr>
      <w:r w:rsidRPr="000072E8">
        <w:rPr>
          <w:color w:val="auto"/>
          <w:sz w:val="24"/>
          <w:szCs w:val="24"/>
          <w:lang w:val="bg-BG"/>
        </w:rPr>
        <w:t xml:space="preserve">й) престъпление по чл. 352 – 353 е от Наказателния кодекс; </w:t>
      </w:r>
      <w:r w:rsidRPr="000072E8">
        <w:rPr>
          <w:b/>
          <w:i/>
          <w:color w:val="auto"/>
          <w:sz w:val="24"/>
          <w:szCs w:val="24"/>
          <w:lang w:val="bg-BG"/>
        </w:rPr>
        <w:t>(чл. 54, ал. 1, т.1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color w:val="auto"/>
          <w:sz w:val="24"/>
          <w:szCs w:val="24"/>
          <w:u w:val="single"/>
          <w:lang w:val="bg-BG"/>
        </w:rPr>
        <w:t>2.</w:t>
      </w:r>
      <w:r w:rsidRPr="000072E8">
        <w:rPr>
          <w:color w:val="auto"/>
          <w:sz w:val="24"/>
          <w:szCs w:val="24"/>
          <w:lang w:val="bg-BG"/>
        </w:rPr>
        <w:t xml:space="preserve"> е осъден с влязла в сила присъда, за престъпление, аналогично на тези по т.1, в друга държава членка или трета страна;</w:t>
      </w:r>
      <w:r w:rsidRPr="000072E8">
        <w:rPr>
          <w:i/>
          <w:color w:val="auto"/>
          <w:sz w:val="24"/>
          <w:szCs w:val="24"/>
          <w:lang w:val="bg-BG"/>
        </w:rPr>
        <w:t xml:space="preserve"> </w:t>
      </w:r>
      <w:r w:rsidRPr="000072E8">
        <w:rPr>
          <w:b/>
          <w:i/>
          <w:color w:val="auto"/>
          <w:sz w:val="24"/>
          <w:szCs w:val="24"/>
          <w:lang w:val="bg-BG"/>
        </w:rPr>
        <w:t>(чл. 54, ал. 1, т.2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3.</w:t>
      </w:r>
      <w:r w:rsidRPr="000072E8">
        <w:rPr>
          <w:color w:val="auto"/>
          <w:sz w:val="24"/>
          <w:szCs w:val="24"/>
          <w:lang w:val="bg-BG"/>
        </w:rPr>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0072E8">
        <w:rPr>
          <w:b/>
          <w:i/>
          <w:color w:val="auto"/>
          <w:sz w:val="24"/>
          <w:szCs w:val="24"/>
          <w:lang w:val="bg-BG"/>
        </w:rPr>
        <w:t>(чл. 54, ал. 1, т.3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iCs/>
          <w:color w:val="auto"/>
          <w:sz w:val="24"/>
          <w:szCs w:val="24"/>
          <w:u w:val="single"/>
          <w:lang w:val="bg-BG"/>
        </w:rPr>
        <w:t>4.</w:t>
      </w:r>
      <w:r w:rsidRPr="000072E8">
        <w:rPr>
          <w:color w:val="auto"/>
          <w:sz w:val="24"/>
          <w:szCs w:val="24"/>
          <w:lang w:val="bg-BG"/>
        </w:rPr>
        <w:t xml:space="preserve"> е налице неравнопоставеност в случаите по чл. 44, ал. 5 от ЗОП</w:t>
      </w:r>
      <w:r w:rsidRPr="000072E8">
        <w:rPr>
          <w:b/>
          <w:color w:val="auto"/>
          <w:sz w:val="24"/>
          <w:szCs w:val="24"/>
          <w:lang w:val="bg-BG"/>
        </w:rPr>
        <w:t>;</w:t>
      </w:r>
      <w:r w:rsidRPr="000072E8">
        <w:rPr>
          <w:b/>
          <w:i/>
          <w:color w:val="auto"/>
          <w:sz w:val="24"/>
          <w:szCs w:val="24"/>
          <w:lang w:val="bg-BG"/>
        </w:rPr>
        <w:t xml:space="preserve"> (чл. 54, ал. 1, т.4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5.</w:t>
      </w:r>
      <w:r w:rsidRPr="000072E8">
        <w:rPr>
          <w:color w:val="auto"/>
          <w:sz w:val="24"/>
          <w:szCs w:val="24"/>
          <w:lang w:val="bg-BG"/>
        </w:rPr>
        <w:t xml:space="preserve"> е установено, че:</w:t>
      </w:r>
    </w:p>
    <w:p w:rsidR="000072E8" w:rsidRPr="000072E8" w:rsidRDefault="000072E8" w:rsidP="007555AC">
      <w:pPr>
        <w:tabs>
          <w:tab w:val="left" w:pos="0"/>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0072E8" w:rsidRPr="000072E8" w:rsidRDefault="000072E8" w:rsidP="007555AC">
      <w:pPr>
        <w:tabs>
          <w:tab w:val="left" w:pos="0"/>
        </w:tabs>
        <w:autoSpaceDE w:val="0"/>
        <w:autoSpaceDN w:val="0"/>
        <w:adjustRightInd w:val="0"/>
        <w:spacing w:line="276" w:lineRule="auto"/>
        <w:ind w:right="140"/>
        <w:jc w:val="both"/>
        <w:rPr>
          <w:b/>
          <w:i/>
          <w:color w:val="auto"/>
          <w:sz w:val="24"/>
          <w:szCs w:val="24"/>
          <w:lang w:val="bg-BG"/>
        </w:rPr>
      </w:pPr>
      <w:r w:rsidRPr="000072E8">
        <w:rPr>
          <w:color w:val="auto"/>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0072E8">
        <w:rPr>
          <w:i/>
          <w:color w:val="auto"/>
          <w:sz w:val="24"/>
          <w:szCs w:val="24"/>
          <w:lang w:val="bg-BG"/>
        </w:rPr>
        <w:t xml:space="preserve"> </w:t>
      </w:r>
      <w:r w:rsidRPr="000072E8">
        <w:rPr>
          <w:b/>
          <w:i/>
          <w:color w:val="auto"/>
          <w:sz w:val="24"/>
          <w:szCs w:val="24"/>
          <w:lang w:val="bg-BG"/>
        </w:rPr>
        <w:t>(чл. 54, ал. 1, т.5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6.</w:t>
      </w:r>
      <w:r w:rsidRPr="000072E8">
        <w:rPr>
          <w:b/>
          <w:color w:val="auto"/>
          <w:sz w:val="24"/>
          <w:szCs w:val="24"/>
          <w:lang w:val="bg-BG"/>
        </w:rPr>
        <w:t xml:space="preserve"> </w:t>
      </w:r>
      <w:r w:rsidRPr="000072E8">
        <w:rPr>
          <w:rFonts w:eastAsia="Candara"/>
          <w:color w:val="auto"/>
          <w:sz w:val="24"/>
          <w:szCs w:val="24"/>
          <w:shd w:val="clear" w:color="auto" w:fill="FFFFFF"/>
          <w:lang w:val="bg-BG" w:eastAsia="en-US"/>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0072E8">
        <w:rPr>
          <w:color w:val="auto"/>
          <w:sz w:val="24"/>
          <w:szCs w:val="24"/>
          <w:lang w:val="bg-BG"/>
        </w:rPr>
        <w:t>;</w:t>
      </w:r>
      <w:r w:rsidRPr="000072E8">
        <w:rPr>
          <w:i/>
          <w:color w:val="auto"/>
          <w:sz w:val="24"/>
          <w:szCs w:val="24"/>
          <w:lang w:val="bg-BG"/>
        </w:rPr>
        <w:t xml:space="preserve"> </w:t>
      </w:r>
      <w:r w:rsidRPr="000072E8">
        <w:rPr>
          <w:b/>
          <w:i/>
          <w:color w:val="auto"/>
          <w:sz w:val="24"/>
          <w:szCs w:val="24"/>
          <w:lang w:val="bg-BG"/>
        </w:rPr>
        <w:t>(чл. 54, ал. 1, т.6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7.</w:t>
      </w:r>
      <w:r w:rsidRPr="000072E8">
        <w:rPr>
          <w:color w:val="auto"/>
          <w:sz w:val="24"/>
          <w:szCs w:val="24"/>
          <w:lang w:val="bg-BG"/>
        </w:rPr>
        <w:t xml:space="preserve"> е налице конфликт на интереси, който не може да бъде отстранен;</w:t>
      </w:r>
      <w:r w:rsidRPr="000072E8">
        <w:rPr>
          <w:i/>
          <w:color w:val="auto"/>
          <w:sz w:val="24"/>
          <w:szCs w:val="24"/>
          <w:lang w:val="bg-BG"/>
        </w:rPr>
        <w:t xml:space="preserve"> </w:t>
      </w:r>
      <w:r w:rsidRPr="000072E8">
        <w:rPr>
          <w:b/>
          <w:i/>
          <w:color w:val="auto"/>
          <w:sz w:val="24"/>
          <w:szCs w:val="24"/>
          <w:lang w:val="bg-BG"/>
        </w:rPr>
        <w:t>(чл. 54, ал. 1, т.7 от ЗОП)</w:t>
      </w:r>
    </w:p>
    <w:p w:rsidR="000072E8" w:rsidRPr="000072E8" w:rsidRDefault="000072E8" w:rsidP="007555AC">
      <w:pPr>
        <w:tabs>
          <w:tab w:val="left" w:pos="180"/>
        </w:tabs>
        <w:autoSpaceDE w:val="0"/>
        <w:autoSpaceDN w:val="0"/>
        <w:adjustRightInd w:val="0"/>
        <w:spacing w:line="276" w:lineRule="auto"/>
        <w:ind w:right="140" w:firstLine="567"/>
        <w:jc w:val="both"/>
        <w:rPr>
          <w:i/>
          <w:color w:val="auto"/>
          <w:sz w:val="24"/>
          <w:szCs w:val="24"/>
          <w:lang w:val="bg-BG" w:eastAsia="en-US"/>
        </w:rPr>
      </w:pPr>
      <w:r w:rsidRPr="000072E8">
        <w:rPr>
          <w:rFonts w:eastAsia="Calibri"/>
          <w:b/>
          <w:i/>
          <w:color w:val="auto"/>
          <w:sz w:val="24"/>
          <w:szCs w:val="24"/>
          <w:lang w:val="bg-BG" w:eastAsia="en-US"/>
        </w:rPr>
        <w:t>Забележка:</w:t>
      </w:r>
      <w:r w:rsidRPr="000072E8">
        <w:rPr>
          <w:rFonts w:eastAsia="Calibri"/>
          <w:i/>
          <w:color w:val="auto"/>
          <w:sz w:val="24"/>
          <w:szCs w:val="24"/>
          <w:lang w:val="bg-BG" w:eastAsia="en-US"/>
        </w:rPr>
        <w:t xml:space="preserve"> „Конфликт на интереси“ </w:t>
      </w:r>
      <w:r w:rsidRPr="000072E8">
        <w:rPr>
          <w:i/>
          <w:color w:val="auto"/>
          <w:sz w:val="24"/>
          <w:szCs w:val="24"/>
          <w:lang w:val="bg-BG" w:eastAsia="en-US"/>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0072E8" w:rsidRPr="000072E8" w:rsidRDefault="000072E8" w:rsidP="007555AC">
      <w:pPr>
        <w:tabs>
          <w:tab w:val="left" w:pos="180"/>
        </w:tabs>
        <w:spacing w:line="276" w:lineRule="auto"/>
        <w:ind w:firstLine="567"/>
        <w:jc w:val="both"/>
        <w:rPr>
          <w:b/>
          <w:i/>
          <w:color w:val="auto"/>
          <w:sz w:val="24"/>
          <w:szCs w:val="24"/>
          <w:lang w:val="bg-BG"/>
        </w:rPr>
      </w:pPr>
    </w:p>
    <w:p w:rsidR="000072E8" w:rsidRPr="000072E8" w:rsidRDefault="000072E8" w:rsidP="007555AC">
      <w:pPr>
        <w:tabs>
          <w:tab w:val="left" w:pos="180"/>
        </w:tabs>
        <w:spacing w:line="276" w:lineRule="auto"/>
        <w:ind w:firstLine="567"/>
        <w:jc w:val="both"/>
        <w:rPr>
          <w:i/>
          <w:color w:val="auto"/>
          <w:sz w:val="24"/>
          <w:szCs w:val="24"/>
          <w:lang w:val="bg-BG"/>
        </w:rPr>
      </w:pPr>
      <w:r w:rsidRPr="000072E8">
        <w:rPr>
          <w:b/>
          <w:i/>
          <w:color w:val="auto"/>
          <w:sz w:val="24"/>
          <w:szCs w:val="24"/>
          <w:lang w:val="bg-BG"/>
        </w:rPr>
        <w:t xml:space="preserve">Забележка: </w:t>
      </w:r>
      <w:r w:rsidRPr="000072E8">
        <w:rPr>
          <w:i/>
          <w:color w:val="auto"/>
          <w:sz w:val="24"/>
          <w:szCs w:val="24"/>
          <w:lang w:val="bg-BG"/>
        </w:rPr>
        <w:t xml:space="preserve">Основанията по </w:t>
      </w:r>
      <w:r w:rsidR="0030158F">
        <w:rPr>
          <w:b/>
          <w:i/>
          <w:color w:val="auto"/>
          <w:sz w:val="24"/>
          <w:szCs w:val="24"/>
          <w:lang w:val="bg-BG"/>
        </w:rPr>
        <w:t>т. 1, 2 и</w:t>
      </w:r>
      <w:r w:rsidRPr="000072E8">
        <w:rPr>
          <w:b/>
          <w:i/>
          <w:color w:val="auto"/>
          <w:sz w:val="24"/>
          <w:szCs w:val="24"/>
          <w:lang w:val="bg-BG"/>
        </w:rPr>
        <w:t xml:space="preserve"> 7 </w:t>
      </w:r>
      <w:r w:rsidRPr="000072E8">
        <w:rPr>
          <w:i/>
          <w:color w:val="auto"/>
          <w:sz w:val="24"/>
          <w:szCs w:val="24"/>
          <w:lang w:val="bg-BG"/>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w:t>
      </w:r>
      <w:r w:rsidRPr="000072E8">
        <w:rPr>
          <w:i/>
          <w:color w:val="auto"/>
          <w:sz w:val="24"/>
          <w:szCs w:val="24"/>
          <w:lang w:val="bg-BG"/>
        </w:rPr>
        <w:lastRenderedPageBreak/>
        <w:t>се представлява от физическо лице по пъл</w:t>
      </w:r>
      <w:r w:rsidR="0024645D">
        <w:rPr>
          <w:i/>
          <w:color w:val="auto"/>
          <w:sz w:val="24"/>
          <w:szCs w:val="24"/>
          <w:lang w:val="bg-BG"/>
        </w:rPr>
        <w:t>номощие, основанията по т.1, 2 и</w:t>
      </w:r>
      <w:r w:rsidRPr="000072E8">
        <w:rPr>
          <w:i/>
          <w:color w:val="auto"/>
          <w:sz w:val="24"/>
          <w:szCs w:val="24"/>
          <w:lang w:val="bg-BG"/>
        </w:rPr>
        <w:t>7 се отнасят и за това физическо лице.</w:t>
      </w:r>
    </w:p>
    <w:p w:rsidR="000072E8" w:rsidRPr="000072E8" w:rsidRDefault="000072E8" w:rsidP="007555AC">
      <w:pPr>
        <w:tabs>
          <w:tab w:val="left" w:pos="180"/>
        </w:tabs>
        <w:spacing w:line="276" w:lineRule="auto"/>
        <w:ind w:firstLine="567"/>
        <w:jc w:val="both"/>
        <w:rPr>
          <w:i/>
          <w:color w:val="auto"/>
          <w:sz w:val="24"/>
          <w:szCs w:val="24"/>
          <w:lang w:val="bg-BG"/>
        </w:rPr>
      </w:pPr>
      <w:r w:rsidRPr="000072E8">
        <w:rPr>
          <w:i/>
          <w:color w:val="auto"/>
          <w:sz w:val="24"/>
          <w:szCs w:val="24"/>
          <w:lang w:val="bg-BG"/>
        </w:rPr>
        <w:t xml:space="preserve">Основанието за отстраняване по </w:t>
      </w:r>
      <w:r w:rsidRPr="000072E8">
        <w:rPr>
          <w:b/>
          <w:i/>
          <w:color w:val="auto"/>
          <w:sz w:val="24"/>
          <w:szCs w:val="24"/>
          <w:lang w:val="bg-BG"/>
        </w:rPr>
        <w:t>т. 3</w:t>
      </w:r>
      <w:r w:rsidRPr="000072E8">
        <w:rPr>
          <w:i/>
          <w:color w:val="auto"/>
          <w:sz w:val="24"/>
          <w:szCs w:val="24"/>
          <w:lang w:val="bg-BG"/>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0072E8" w:rsidRPr="000072E8" w:rsidRDefault="000072E8" w:rsidP="007555AC">
      <w:pPr>
        <w:spacing w:line="276" w:lineRule="auto"/>
        <w:jc w:val="both"/>
        <w:rPr>
          <w:b/>
          <w:color w:val="auto"/>
          <w:sz w:val="24"/>
          <w:szCs w:val="24"/>
          <w:lang w:val="bg-BG"/>
        </w:rPr>
      </w:pPr>
    </w:p>
    <w:p w:rsidR="000072E8" w:rsidRPr="000072E8" w:rsidRDefault="000072E8" w:rsidP="007555AC">
      <w:pPr>
        <w:spacing w:line="276" w:lineRule="auto"/>
        <w:jc w:val="both"/>
        <w:rPr>
          <w:b/>
          <w:color w:val="auto"/>
          <w:sz w:val="24"/>
          <w:szCs w:val="24"/>
          <w:lang w:val="bg-BG"/>
        </w:rPr>
      </w:pPr>
      <w:r w:rsidRPr="000072E8">
        <w:rPr>
          <w:b/>
          <w:color w:val="auto"/>
          <w:sz w:val="24"/>
          <w:szCs w:val="24"/>
          <w:lang w:val="bg-BG"/>
        </w:rPr>
        <w:t xml:space="preserve">Лицата, за които се отнасят основанията по т. 1, 2, </w:t>
      </w:r>
      <w:r w:rsidR="00EF1F3B">
        <w:rPr>
          <w:b/>
          <w:color w:val="auto"/>
          <w:sz w:val="24"/>
          <w:szCs w:val="24"/>
          <w:lang w:val="bg-BG"/>
        </w:rPr>
        <w:t>и 7</w:t>
      </w:r>
      <w:r w:rsidRPr="000072E8">
        <w:rPr>
          <w:b/>
          <w:color w:val="auto"/>
          <w:sz w:val="24"/>
          <w:szCs w:val="24"/>
          <w:lang w:val="bg-BG"/>
        </w:rPr>
        <w:t xml:space="preserve">  са: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 при събирателно дружество - лицата по чл. 84, ал. 1 и чл. 89,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 при командитно дружество - неограничено отговорните съдружници по чл. 105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4. при акционерно дружество - лицата по чл. 241, ал. 1, чл. 242, ал. 1 и чл. 244,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при командитно дружество с акции - лицата по чл. 256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6. при едноличен търговец - физическото лице - търговец;</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при кооперациите - лицата по чл. 20, ал. 1 и чл. 27, ал. 1 от Закона за кооперациите;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при фондациите - лицата по чл. 35, ал. 1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в случаите по т. 1 - 7 - и прокуристите, когато има такива;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0072E8" w:rsidRPr="000072E8" w:rsidRDefault="000072E8" w:rsidP="007555AC">
      <w:pPr>
        <w:spacing w:line="276" w:lineRule="auto"/>
        <w:ind w:firstLine="567"/>
        <w:jc w:val="both"/>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0072E8" w:rsidRPr="000072E8" w:rsidRDefault="000072E8" w:rsidP="007555AC">
      <w:pPr>
        <w:spacing w:line="276" w:lineRule="auto"/>
        <w:ind w:firstLine="567"/>
        <w:jc w:val="both"/>
        <w:rPr>
          <w:b/>
          <w:color w:val="auto"/>
          <w:sz w:val="24"/>
          <w:szCs w:val="24"/>
          <w:u w:val="single"/>
          <w:lang w:val="bg-BG"/>
        </w:rPr>
      </w:pPr>
      <w:r w:rsidRPr="000072E8">
        <w:rPr>
          <w:b/>
          <w:color w:val="auto"/>
          <w:sz w:val="24"/>
          <w:szCs w:val="24"/>
          <w:u w:val="single"/>
          <w:lang w:val="bg-BG"/>
        </w:rPr>
        <w:lastRenderedPageBreak/>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Основанията за отстраняване се прилагат и когато </w:t>
      </w:r>
      <w:r w:rsidRPr="000072E8">
        <w:rPr>
          <w:rFonts w:eastAsia="Calibri"/>
          <w:b/>
          <w:bCs/>
          <w:color w:val="auto"/>
          <w:sz w:val="24"/>
          <w:szCs w:val="24"/>
          <w:lang w:val="bg-BG" w:eastAsia="en-US"/>
        </w:rPr>
        <w:t xml:space="preserve">участник е обединение </w:t>
      </w:r>
      <w:r w:rsidRPr="000072E8">
        <w:rPr>
          <w:rFonts w:eastAsia="Calibri"/>
          <w:b/>
          <w:color w:val="auto"/>
          <w:sz w:val="24"/>
          <w:szCs w:val="24"/>
          <w:lang w:val="bg-BG" w:eastAsia="en-US"/>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Когато участникът предвижда участието на </w:t>
      </w:r>
      <w:r w:rsidRPr="000072E8">
        <w:rPr>
          <w:rFonts w:eastAsia="Calibri"/>
          <w:b/>
          <w:bCs/>
          <w:color w:val="auto"/>
          <w:sz w:val="24"/>
          <w:szCs w:val="24"/>
          <w:lang w:val="bg-BG" w:eastAsia="en-US"/>
        </w:rPr>
        <w:t xml:space="preserve">трети лица и/или подизпълнители </w:t>
      </w:r>
      <w:r w:rsidRPr="000072E8">
        <w:rPr>
          <w:rFonts w:eastAsia="Calibri"/>
          <w:b/>
          <w:color w:val="auto"/>
          <w:sz w:val="24"/>
          <w:szCs w:val="24"/>
          <w:lang w:val="bg-BG" w:eastAsia="en-US"/>
        </w:rPr>
        <w:t xml:space="preserve">при изпълнение на поръчката, горецитираните ограничения се прилагат и за тях (съгласно чл. 65, ал. 4 и чл. 66, ал. 2 от ЗОП). </w:t>
      </w:r>
    </w:p>
    <w:p w:rsidR="000072E8" w:rsidRPr="000072E8" w:rsidRDefault="000072E8" w:rsidP="007555AC">
      <w:pPr>
        <w:spacing w:line="276" w:lineRule="auto"/>
        <w:jc w:val="both"/>
        <w:rPr>
          <w:b/>
          <w:color w:val="auto"/>
          <w:sz w:val="24"/>
          <w:szCs w:val="24"/>
          <w:u w:val="single"/>
          <w:lang w:val="bg-BG" w:eastAsia="en-US"/>
        </w:rPr>
      </w:pPr>
      <w:r w:rsidRPr="000072E8">
        <w:rPr>
          <w:b/>
          <w:color w:val="auto"/>
          <w:sz w:val="24"/>
          <w:szCs w:val="24"/>
          <w:u w:val="single"/>
          <w:lang w:val="bg-BG" w:eastAsia="en-US"/>
        </w:rPr>
        <w:t xml:space="preserve">Основанията за отстраняване се прилагат до изтичане на следните срокове: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 xml:space="preserve">пет години </w:t>
      </w:r>
      <w:r w:rsidRPr="000072E8">
        <w:rPr>
          <w:color w:val="auto"/>
          <w:sz w:val="24"/>
          <w:szCs w:val="24"/>
          <w:lang w:val="bg-BG" w:eastAsia="en-US"/>
        </w:rPr>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три години</w:t>
      </w:r>
      <w:r w:rsidRPr="000072E8">
        <w:rPr>
          <w:color w:val="auto"/>
          <w:sz w:val="24"/>
          <w:szCs w:val="24"/>
          <w:lang w:val="bg-BG" w:eastAsia="en-US"/>
        </w:rPr>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и чл. 55, ал. 1, т. 2 и 3 от ЗОП, освен ако в акта е посочен друг срок; в) влизането в сила на съдебно или арбитражно решение или на друг документ, с който се доказва наличието на обстоятелствата по </w:t>
      </w:r>
      <w:hyperlink r:id="rId11" w:history="1">
        <w:r w:rsidRPr="000072E8">
          <w:rPr>
            <w:color w:val="auto"/>
            <w:sz w:val="24"/>
            <w:szCs w:val="24"/>
            <w:lang w:val="bg-BG" w:eastAsia="en-US"/>
          </w:rPr>
          <w:t>чл. 55, ал. 1, т. 4</w:t>
        </w:r>
      </w:hyperlink>
      <w:r w:rsidRPr="000072E8">
        <w:rPr>
          <w:color w:val="auto"/>
          <w:sz w:val="24"/>
          <w:szCs w:val="24"/>
          <w:lang w:val="bg-BG" w:eastAsia="en-US"/>
        </w:rPr>
        <w:t xml:space="preserve"> от ЗОП.</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В случай на отстраняване по чл. 54 и 55 от ЗОП възложителят ще осигури доказателства за наличие на основания за отстраняване. </w:t>
      </w:r>
    </w:p>
    <w:p w:rsidR="000072E8" w:rsidRPr="000072E8" w:rsidRDefault="000072E8" w:rsidP="007555AC">
      <w:pPr>
        <w:spacing w:line="276" w:lineRule="auto"/>
        <w:ind w:firstLine="567"/>
        <w:jc w:val="both"/>
        <w:rPr>
          <w:color w:val="auto"/>
          <w:sz w:val="24"/>
          <w:szCs w:val="24"/>
          <w:lang w:val="bg-BG" w:eastAsia="en-US"/>
        </w:rPr>
      </w:pPr>
    </w:p>
    <w:p w:rsidR="000072E8" w:rsidRPr="000072E8" w:rsidRDefault="000072E8" w:rsidP="007555AC">
      <w:pPr>
        <w:keepNext/>
        <w:tabs>
          <w:tab w:val="left" w:pos="284"/>
          <w:tab w:val="left" w:pos="851"/>
          <w:tab w:val="left" w:pos="993"/>
          <w:tab w:val="left" w:pos="1276"/>
        </w:tabs>
        <w:spacing w:line="276" w:lineRule="auto"/>
        <w:jc w:val="both"/>
        <w:outlineLvl w:val="5"/>
        <w:rPr>
          <w:color w:val="auto"/>
          <w:sz w:val="24"/>
          <w:szCs w:val="24"/>
          <w:lang w:val="bg-BG"/>
        </w:rPr>
      </w:pPr>
      <w:r w:rsidRPr="000072E8">
        <w:rPr>
          <w:b/>
          <w:bCs/>
          <w:color w:val="auto"/>
          <w:sz w:val="24"/>
          <w:szCs w:val="24"/>
          <w:lang w:val="bg-BG"/>
        </w:rPr>
        <w:t>4. Специфични основания за изключване</w:t>
      </w:r>
      <w:r w:rsidRPr="000072E8">
        <w:rPr>
          <w:rFonts w:eastAsia="Corbel"/>
          <w:b/>
          <w:bCs/>
          <w:color w:val="auto"/>
          <w:sz w:val="24"/>
          <w:szCs w:val="24"/>
          <w:lang w:val="bg-BG" w:eastAsia="en-US"/>
        </w:rPr>
        <w:t>:</w:t>
      </w:r>
    </w:p>
    <w:p w:rsidR="000072E8" w:rsidRPr="000072E8" w:rsidRDefault="000072E8" w:rsidP="007555AC">
      <w:pPr>
        <w:spacing w:before="120" w:line="276" w:lineRule="auto"/>
        <w:ind w:firstLine="567"/>
        <w:jc w:val="both"/>
        <w:rPr>
          <w:b/>
          <w:bCs/>
          <w:color w:val="auto"/>
          <w:sz w:val="24"/>
          <w:szCs w:val="24"/>
          <w:lang w:val="bg-BG"/>
        </w:rPr>
      </w:pPr>
      <w:r w:rsidRPr="000072E8">
        <w:rPr>
          <w:b/>
          <w:bCs/>
          <w:color w:val="auto"/>
          <w:sz w:val="24"/>
          <w:szCs w:val="24"/>
          <w:lang w:val="bg-BG"/>
        </w:rPr>
        <w:t xml:space="preserve">Специфични национални основания </w:t>
      </w:r>
      <w:r w:rsidRPr="000072E8">
        <w:rPr>
          <w:b/>
          <w:color w:val="auto"/>
          <w:sz w:val="24"/>
          <w:szCs w:val="24"/>
          <w:lang w:val="bg-BG"/>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0072E8" w:rsidRPr="000072E8" w:rsidRDefault="000072E8" w:rsidP="007555AC">
      <w:pPr>
        <w:shd w:val="clear" w:color="auto" w:fill="FFFFFF"/>
        <w:spacing w:before="120" w:line="276" w:lineRule="auto"/>
        <w:ind w:firstLine="567"/>
        <w:jc w:val="both"/>
        <w:outlineLvl w:val="0"/>
        <w:rPr>
          <w:i/>
          <w:iCs/>
          <w:color w:val="auto"/>
          <w:sz w:val="24"/>
          <w:szCs w:val="24"/>
          <w:lang w:val="bg-BG" w:eastAsia="en-US"/>
        </w:rPr>
      </w:pPr>
      <w:r w:rsidRPr="000072E8">
        <w:rPr>
          <w:b/>
          <w:bCs/>
          <w:color w:val="auto"/>
          <w:sz w:val="24"/>
          <w:szCs w:val="24"/>
          <w:lang w:val="bg-BG"/>
        </w:rPr>
        <w:t>1.</w:t>
      </w:r>
      <w:r w:rsidRPr="000072E8">
        <w:rPr>
          <w:color w:val="auto"/>
          <w:sz w:val="24"/>
          <w:szCs w:val="24"/>
          <w:lang w:val="bg-BG"/>
        </w:rPr>
        <w:t xml:space="preserve">  Участник, за когото </w:t>
      </w:r>
      <w:r w:rsidRPr="000072E8">
        <w:rPr>
          <w:bCs/>
          <w:color w:val="auto"/>
          <w:sz w:val="24"/>
          <w:szCs w:val="24"/>
          <w:lang w:val="bg-BG" w:eastAsia="en-U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0072E8">
        <w:rPr>
          <w:bCs/>
          <w:color w:val="auto"/>
          <w:sz w:val="24"/>
          <w:szCs w:val="24"/>
          <w:lang w:val="en-US" w:eastAsia="en-US"/>
        </w:rPr>
        <w:t>K</w:t>
      </w:r>
      <w:r w:rsidRPr="000072E8">
        <w:rPr>
          <w:bCs/>
          <w:color w:val="auto"/>
          <w:sz w:val="24"/>
          <w:szCs w:val="24"/>
          <w:lang w:val="bg-BG" w:eastAsia="en-US"/>
        </w:rPr>
        <w:t>ТЛТДС), освен ако не е налице изключението по чл. 4 от същия закон</w:t>
      </w:r>
      <w:r w:rsidRPr="000072E8">
        <w:rPr>
          <w:i/>
          <w:iCs/>
          <w:color w:val="auto"/>
          <w:sz w:val="24"/>
          <w:szCs w:val="24"/>
          <w:lang w:val="bg-BG" w:eastAsia="en-US"/>
        </w:rPr>
        <w:t>.</w:t>
      </w:r>
    </w:p>
    <w:p w:rsidR="000072E8" w:rsidRPr="000072E8" w:rsidRDefault="000072E8" w:rsidP="007555AC">
      <w:pPr>
        <w:autoSpaceDE w:val="0"/>
        <w:autoSpaceDN w:val="0"/>
        <w:adjustRightInd w:val="0"/>
        <w:spacing w:before="120" w:after="120" w:line="276" w:lineRule="auto"/>
        <w:ind w:firstLine="567"/>
        <w:jc w:val="both"/>
        <w:rPr>
          <w:color w:val="auto"/>
          <w:sz w:val="24"/>
          <w:szCs w:val="24"/>
          <w:lang w:val="bg-BG"/>
        </w:rPr>
      </w:pPr>
      <w:r w:rsidRPr="000072E8">
        <w:rPr>
          <w:color w:val="auto"/>
          <w:sz w:val="24"/>
          <w:szCs w:val="24"/>
          <w:lang w:val="bg-BG"/>
        </w:rPr>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spacing w:line="276" w:lineRule="auto"/>
        <w:ind w:firstLine="567"/>
        <w:jc w:val="both"/>
        <w:rPr>
          <w:i/>
          <w:iCs/>
          <w:color w:val="auto"/>
          <w:sz w:val="24"/>
          <w:szCs w:val="24"/>
          <w:lang w:val="bg-BG" w:eastAsia="en-US"/>
        </w:rPr>
      </w:pPr>
      <w:r w:rsidRPr="000072E8">
        <w:rPr>
          <w:b/>
          <w:i/>
          <w:iCs/>
          <w:color w:val="auto"/>
          <w:sz w:val="24"/>
          <w:szCs w:val="24"/>
          <w:lang w:val="bg-BG" w:eastAsia="en-US"/>
        </w:rPr>
        <w:t>Забележка:</w:t>
      </w:r>
      <w:r w:rsidRPr="000072E8">
        <w:rPr>
          <w:i/>
          <w:iCs/>
          <w:color w:val="auto"/>
          <w:sz w:val="24"/>
          <w:szCs w:val="24"/>
          <w:lang w:val="bg-BG" w:eastAsia="en-US"/>
        </w:rPr>
        <w:t xml:space="preserve"> Съгласно чл.4 от ЗИФОДРЮПДРКЛТДС, член 3 и чл. 3а от същия закон не се прилагат, когато: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w:t>
      </w:r>
      <w:r w:rsidRPr="000072E8">
        <w:rPr>
          <w:i/>
          <w:iCs/>
          <w:color w:val="auto"/>
          <w:sz w:val="24"/>
          <w:szCs w:val="24"/>
          <w:lang w:val="bg-BG" w:eastAsia="en-US"/>
        </w:rPr>
        <w:lastRenderedPageBreak/>
        <w:t xml:space="preserve">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lastRenderedPageBreak/>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b/>
          <w:bCs/>
          <w:color w:val="auto"/>
          <w:sz w:val="24"/>
          <w:szCs w:val="24"/>
          <w:lang w:val="bg-BG"/>
        </w:rPr>
      </w:pP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 xml:space="preserve">4.2. </w:t>
      </w:r>
      <w:r w:rsidRPr="000072E8">
        <w:rPr>
          <w:bCs/>
          <w:color w:val="auto"/>
          <w:sz w:val="24"/>
          <w:szCs w:val="24"/>
          <w:lang w:val="bg-BG"/>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0072E8">
        <w:rPr>
          <w:i/>
          <w:iCs/>
          <w:color w:val="auto"/>
          <w:sz w:val="24"/>
          <w:szCs w:val="24"/>
          <w:lang w:val="bg-BG"/>
        </w:rPr>
        <w:t xml:space="preserve">тези основания за изключване не се съдържат в член 57, параграф 1 от Директива 2014/24/ЕС, а само в нашето национално законодателство.) </w:t>
      </w: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Това са осъждания за престъпления по:</w:t>
      </w:r>
    </w:p>
    <w:p w:rsidR="000072E8" w:rsidRPr="000072E8" w:rsidRDefault="000072E8" w:rsidP="007555AC">
      <w:pPr>
        <w:numPr>
          <w:ilvl w:val="0"/>
          <w:numId w:val="18"/>
        </w:numPr>
        <w:tabs>
          <w:tab w:val="left" w:pos="709"/>
          <w:tab w:val="left" w:pos="1701"/>
          <w:tab w:val="left" w:pos="1843"/>
        </w:tabs>
        <w:spacing w:line="276" w:lineRule="auto"/>
        <w:ind w:left="0" w:firstLine="567"/>
        <w:jc w:val="both"/>
        <w:rPr>
          <w:i/>
          <w:iCs/>
          <w:color w:val="auto"/>
          <w:sz w:val="24"/>
          <w:szCs w:val="24"/>
          <w:lang w:val="bg-BG"/>
        </w:rPr>
      </w:pPr>
      <w:r w:rsidRPr="000072E8">
        <w:rPr>
          <w:b/>
          <w:bCs/>
          <w:i/>
          <w:iCs/>
          <w:color w:val="auto"/>
          <w:sz w:val="24"/>
          <w:szCs w:val="24"/>
          <w:lang w:val="bg-BG"/>
        </w:rPr>
        <w:t>чл. 194-208</w:t>
      </w:r>
      <w:r w:rsidRPr="000072E8">
        <w:rPr>
          <w:b/>
          <w:i/>
          <w:iCs/>
          <w:color w:val="auto"/>
          <w:sz w:val="24"/>
          <w:szCs w:val="24"/>
          <w:lang w:val="bg-BG"/>
        </w:rPr>
        <w:t>от Наказателния кодекс (НК)</w:t>
      </w:r>
      <w:r w:rsidRPr="000072E8">
        <w:rPr>
          <w:i/>
          <w:iCs/>
          <w:color w:val="auto"/>
          <w:sz w:val="24"/>
          <w:szCs w:val="24"/>
          <w:lang w:val="bg-BG"/>
        </w:rPr>
        <w:t xml:space="preserve"> (престъпления против собствеността);</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213а -217</w:t>
      </w:r>
      <w:r w:rsidRPr="000072E8">
        <w:rPr>
          <w:b/>
          <w:i/>
          <w:iCs/>
          <w:color w:val="auto"/>
          <w:sz w:val="24"/>
          <w:szCs w:val="24"/>
          <w:lang w:val="bg-BG"/>
        </w:rPr>
        <w:t xml:space="preserve"> от НК </w:t>
      </w:r>
      <w:r w:rsidRPr="000072E8">
        <w:rPr>
          <w:i/>
          <w:iCs/>
          <w:color w:val="auto"/>
          <w:sz w:val="24"/>
          <w:szCs w:val="24"/>
          <w:lang w:val="bg-BG"/>
        </w:rPr>
        <w:t xml:space="preserve"> (изнудване, вещно укривателство, злоупотреба на доверие); </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 xml:space="preserve">чл. 219-252 от НК </w:t>
      </w:r>
      <w:r w:rsidRPr="000072E8">
        <w:rPr>
          <w:i/>
          <w:iCs/>
          <w:color w:val="auto"/>
          <w:sz w:val="24"/>
          <w:szCs w:val="24"/>
          <w:lang w:val="bg-BG"/>
        </w:rPr>
        <w:t xml:space="preserve"> (престъпления против стопанството) и </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254а-260 от НК</w:t>
      </w:r>
      <w:r w:rsidRPr="000072E8">
        <w:rPr>
          <w:i/>
          <w:iCs/>
          <w:color w:val="auto"/>
          <w:sz w:val="24"/>
          <w:szCs w:val="24"/>
          <w:lang w:val="bg-BG"/>
        </w:rPr>
        <w:t xml:space="preserve"> (престъпления против данъчната, финансовата и осигурителна система).</w:t>
      </w:r>
    </w:p>
    <w:p w:rsidR="000072E8" w:rsidRPr="000072E8" w:rsidRDefault="000072E8" w:rsidP="007555AC">
      <w:pPr>
        <w:spacing w:before="120" w:line="276" w:lineRule="auto"/>
        <w:ind w:firstLine="567"/>
        <w:jc w:val="both"/>
        <w:rPr>
          <w:color w:val="auto"/>
          <w:sz w:val="24"/>
          <w:szCs w:val="24"/>
          <w:lang w:val="bg-BG"/>
        </w:rPr>
      </w:pPr>
      <w:r w:rsidRPr="000072E8">
        <w:rPr>
          <w:color w:val="auto"/>
          <w:sz w:val="24"/>
          <w:szCs w:val="24"/>
          <w:lang w:val="bg-BG"/>
        </w:rPr>
        <w:t xml:space="preserve">Посочва се информация и за престъпления, аналогични на описаните, когато лицата са осъдени в друга държава членка или трета страна. </w:t>
      </w:r>
    </w:p>
    <w:p w:rsidR="000072E8" w:rsidRPr="000072E8" w:rsidRDefault="000072E8" w:rsidP="007555AC">
      <w:pPr>
        <w:spacing w:before="240" w:line="276" w:lineRule="auto"/>
        <w:ind w:firstLine="567"/>
        <w:jc w:val="both"/>
        <w:rPr>
          <w:b/>
          <w:color w:val="auto"/>
          <w:sz w:val="24"/>
          <w:szCs w:val="24"/>
          <w:lang w:val="bg-BG" w:eastAsia="en-US"/>
        </w:rPr>
      </w:pPr>
      <w:r w:rsidRPr="000072E8">
        <w:rPr>
          <w:b/>
          <w:bCs/>
          <w:color w:val="auto"/>
          <w:sz w:val="24"/>
          <w:szCs w:val="24"/>
          <w:lang w:val="bg-BG" w:eastAsia="en-US"/>
        </w:rPr>
        <w:t>4.3. Наличие на свързаност</w:t>
      </w:r>
      <w:r w:rsidRPr="000072E8">
        <w:rPr>
          <w:b/>
          <w:color w:val="auto"/>
          <w:sz w:val="24"/>
          <w:szCs w:val="24"/>
          <w:lang w:val="bg-BG" w:eastAsia="en-US"/>
        </w:rPr>
        <w:t xml:space="preserve"> по смисъла на пар. 2, т. 45 от ДР на ЗОП между участници в конкретна процедура.</w:t>
      </w:r>
    </w:p>
    <w:p w:rsidR="000072E8" w:rsidRPr="000072E8" w:rsidRDefault="000072E8" w:rsidP="007555AC">
      <w:pPr>
        <w:spacing w:before="120" w:line="276" w:lineRule="auto"/>
        <w:ind w:firstLine="567"/>
        <w:jc w:val="both"/>
        <w:rPr>
          <w:rFonts w:eastAsia="Arial Unicode MS"/>
          <w:color w:val="auto"/>
          <w:sz w:val="24"/>
          <w:szCs w:val="24"/>
          <w:lang w:val="bg-BG"/>
        </w:rPr>
      </w:pPr>
      <w:r w:rsidRPr="000072E8">
        <w:rPr>
          <w:rFonts w:eastAsia="Arial Unicode MS"/>
          <w:color w:val="auto"/>
          <w:sz w:val="24"/>
          <w:szCs w:val="24"/>
          <w:lang w:val="bg-BG"/>
        </w:rPr>
        <w:t xml:space="preserve">Свързани лица, </w:t>
      </w:r>
      <w:r w:rsidRPr="000072E8">
        <w:rPr>
          <w:color w:val="auto"/>
          <w:sz w:val="24"/>
          <w:szCs w:val="24"/>
          <w:lang w:val="bg-BG"/>
        </w:rPr>
        <w:t xml:space="preserve">съгласно §2, т. 45 от ДР на ЗОП,във връзка с §1, т. 13 и 14 от ДР на Закона за публичното предлагане на ценни книжа, </w:t>
      </w:r>
      <w:r w:rsidRPr="000072E8">
        <w:rPr>
          <w:rFonts w:eastAsia="Arial Unicode MS"/>
          <w:color w:val="auto"/>
          <w:sz w:val="24"/>
          <w:szCs w:val="24"/>
          <w:lang w:val="bg-BG"/>
        </w:rPr>
        <w:t xml:space="preserve">не могат да бъдат самостоятелни участници в настоящата обществена поръчка. </w:t>
      </w:r>
    </w:p>
    <w:p w:rsidR="000072E8" w:rsidRPr="000072E8" w:rsidRDefault="000072E8" w:rsidP="007555AC">
      <w:pPr>
        <w:spacing w:line="276" w:lineRule="auto"/>
        <w:ind w:firstLine="641"/>
        <w:jc w:val="both"/>
        <w:rPr>
          <w:i/>
          <w:iCs/>
          <w:color w:val="auto"/>
          <w:sz w:val="24"/>
          <w:szCs w:val="24"/>
          <w:lang w:val="bg-BG"/>
        </w:rPr>
      </w:pPr>
      <w:r w:rsidRPr="000072E8">
        <w:rPr>
          <w:b/>
          <w:bCs/>
          <w:i/>
          <w:iCs/>
          <w:color w:val="auto"/>
          <w:sz w:val="24"/>
          <w:szCs w:val="24"/>
          <w:lang w:val="bg-BG"/>
        </w:rPr>
        <w:t xml:space="preserve">Забележка: </w:t>
      </w:r>
      <w:r w:rsidRPr="000072E8">
        <w:rPr>
          <w:i/>
          <w:iCs/>
          <w:color w:val="auto"/>
          <w:sz w:val="24"/>
          <w:szCs w:val="24"/>
          <w:lang w:val="bg-BG"/>
        </w:rPr>
        <w:t xml:space="preserve">Съгласно §1, т. 13 от ДР на Закона за публичното предлагане на ценни книжа </w:t>
      </w:r>
      <w:r w:rsidRPr="000072E8">
        <w:rPr>
          <w:b/>
          <w:i/>
          <w:iCs/>
          <w:color w:val="auto"/>
          <w:sz w:val="24"/>
          <w:szCs w:val="24"/>
          <w:lang w:val="bg-BG"/>
        </w:rPr>
        <w:t>„свързани лица”</w:t>
      </w:r>
      <w:r w:rsidRPr="000072E8">
        <w:rPr>
          <w:i/>
          <w:iCs/>
          <w:color w:val="auto"/>
          <w:sz w:val="24"/>
          <w:szCs w:val="24"/>
          <w:lang w:val="bg-BG"/>
        </w:rPr>
        <w:t xml:space="preserve"> са:  </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лицата, едното от които контролира другото лице или негово дъщерно дружество;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б) лицата, чиято дейност се контролира от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лицата, които съвместно контролират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 xml:space="preserve">Съответно, съгласно § 1, т. 14 от ДР на Закона за публичното предлагане на ценни книжа </w:t>
      </w:r>
      <w:r w:rsidRPr="000072E8">
        <w:rPr>
          <w:b/>
          <w:i/>
          <w:iCs/>
          <w:color w:val="auto"/>
          <w:sz w:val="24"/>
          <w:szCs w:val="24"/>
          <w:lang w:val="bg-BG"/>
        </w:rPr>
        <w:t>„контрол”</w:t>
      </w:r>
      <w:r w:rsidRPr="000072E8">
        <w:rPr>
          <w:i/>
          <w:iCs/>
          <w:color w:val="auto"/>
          <w:sz w:val="24"/>
          <w:szCs w:val="24"/>
          <w:lang w:val="bg-BG"/>
        </w:rPr>
        <w:t xml:space="preserve"> е налице, когато едно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lastRenderedPageBreak/>
        <w:t>б) може да определя пряко или непряко повече от половината от членовете на управителния или контролния орган на едно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може по друг начин да упражнява решаващо влияние върху вземането на решения във връзка с дейността на юридическо лице.</w:t>
      </w:r>
    </w:p>
    <w:p w:rsidR="000072E8" w:rsidRPr="000072E8" w:rsidRDefault="000072E8" w:rsidP="007555AC">
      <w:pPr>
        <w:shd w:val="clear" w:color="auto" w:fill="FEFEFE"/>
        <w:spacing w:line="276" w:lineRule="auto"/>
        <w:jc w:val="both"/>
        <w:rPr>
          <w:i/>
          <w:iCs/>
          <w:color w:val="auto"/>
          <w:sz w:val="24"/>
          <w:szCs w:val="24"/>
          <w:lang w:val="bg-BG"/>
        </w:rPr>
      </w:pPr>
    </w:p>
    <w:p w:rsidR="000072E8" w:rsidRPr="000072E8" w:rsidRDefault="000072E8" w:rsidP="007555AC">
      <w:pPr>
        <w:shd w:val="clear" w:color="auto" w:fill="FEFEFE"/>
        <w:spacing w:before="120" w:line="276" w:lineRule="auto"/>
        <w:ind w:firstLine="567"/>
        <w:jc w:val="both"/>
        <w:rPr>
          <w:b/>
          <w:bCs/>
          <w:color w:val="auto"/>
          <w:sz w:val="24"/>
          <w:szCs w:val="24"/>
          <w:lang w:val="bg-BG" w:eastAsia="en-US"/>
        </w:rPr>
      </w:pPr>
      <w:r w:rsidRPr="000072E8">
        <w:rPr>
          <w:b/>
          <w:bCs/>
          <w:color w:val="auto"/>
          <w:sz w:val="24"/>
          <w:szCs w:val="24"/>
          <w:lang w:val="bg-BG" w:eastAsia="en-US"/>
        </w:rPr>
        <w:t>4.4. Извършени нарушения по чл. 61, ал. 1, чл. 62, ал. 1 или 3, чл. 63, ал. 1 или 2, чл. 228, ал. 3 от Кодекса на труда:</w:t>
      </w:r>
    </w:p>
    <w:p w:rsidR="000072E8" w:rsidRPr="000072E8" w:rsidRDefault="000072E8" w:rsidP="007555AC">
      <w:pPr>
        <w:shd w:val="clear" w:color="auto" w:fill="FEFEFE"/>
        <w:spacing w:line="276" w:lineRule="auto"/>
        <w:ind w:left="660"/>
        <w:jc w:val="both"/>
        <w:rPr>
          <w:b/>
          <w:bCs/>
          <w:color w:val="auto"/>
          <w:sz w:val="24"/>
          <w:szCs w:val="24"/>
          <w:lang w:val="bg-BG"/>
        </w:rPr>
      </w:pPr>
      <w:r w:rsidRPr="000072E8">
        <w:rPr>
          <w:b/>
          <w:bCs/>
          <w:i/>
          <w:iCs/>
          <w:color w:val="auto"/>
          <w:sz w:val="24"/>
          <w:szCs w:val="24"/>
          <w:lang w:val="bg-BG"/>
        </w:rPr>
        <w:t>Забележка</w:t>
      </w:r>
      <w:r w:rsidRPr="000072E8">
        <w:rPr>
          <w:b/>
          <w:bCs/>
          <w:color w:val="auto"/>
          <w:sz w:val="24"/>
          <w:szCs w:val="24"/>
          <w:lang w:val="bg-BG"/>
        </w:rPr>
        <w:t>:</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61. (1) (Доп. - ДВ, бр. 120 от 2002 г.) Трудовият договор се сключва между работника или служителя и работодателя преди постъпването на работа.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62. (1) (Изм. - ДВ, бр. 2 от 1996 г.) Трудовият договор се сключва в писмена форма.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0072E8" w:rsidRPr="000072E8" w:rsidRDefault="000072E8" w:rsidP="007555AC">
      <w:pPr>
        <w:shd w:val="clear" w:color="auto" w:fill="FEFEFE"/>
        <w:spacing w:line="276" w:lineRule="auto"/>
        <w:ind w:left="660"/>
        <w:jc w:val="both"/>
        <w:rPr>
          <w:color w:val="auto"/>
          <w:sz w:val="24"/>
          <w:szCs w:val="24"/>
          <w:lang w:val="bg-BG"/>
        </w:rPr>
      </w:pPr>
      <w:r w:rsidRPr="000072E8">
        <w:rPr>
          <w:i/>
          <w:iCs/>
          <w:color w:val="auto"/>
          <w:sz w:val="24"/>
          <w:szCs w:val="24"/>
          <w:lang w:val="bg-BG"/>
        </w:rPr>
        <w:t xml:space="preserve">*Раздел III „Други видове обезщетения“от Глава десета, Кодекса на труда, а именно: </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недопускане на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временно отстраняване от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командировка;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преместване;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трудоустрояване;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бедствие;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правомерен отказ на работника или служителя да изпълнява работата;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неспазено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прекратяване на трудовото правоотношение без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уволнение на други основания;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неизползуван платен годишен отпуск;</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незаконно уволнение и при недопускане на работа на възстановен работник или служител;</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Отговорност на работодателя за други вреди, причинени на работника или служителя;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lastRenderedPageBreak/>
        <w:t>- Регресна отговорност.</w:t>
      </w:r>
    </w:p>
    <w:p w:rsidR="000072E8" w:rsidRPr="000072E8" w:rsidRDefault="000072E8" w:rsidP="007555AC">
      <w:pPr>
        <w:shd w:val="clear" w:color="auto" w:fill="FEFEFE"/>
        <w:tabs>
          <w:tab w:val="left" w:pos="1134"/>
        </w:tabs>
        <w:spacing w:before="120" w:line="276" w:lineRule="auto"/>
        <w:ind w:firstLine="567"/>
        <w:jc w:val="both"/>
        <w:rPr>
          <w:b/>
          <w:bCs/>
          <w:color w:val="auto"/>
          <w:sz w:val="24"/>
          <w:szCs w:val="24"/>
          <w:lang w:val="bg-BG"/>
        </w:rPr>
      </w:pPr>
      <w:r w:rsidRPr="000072E8">
        <w:rPr>
          <w:b/>
          <w:bCs/>
          <w:color w:val="auto"/>
          <w:sz w:val="24"/>
          <w:szCs w:val="24"/>
          <w:lang w:val="bg-BG"/>
        </w:rPr>
        <w:t>4.5.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before="120"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0072E8" w:rsidRPr="000072E8" w:rsidRDefault="000072E8" w:rsidP="007555AC">
      <w:pPr>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072E8" w:rsidRPr="000072E8" w:rsidRDefault="000072E8" w:rsidP="007555AC">
      <w:pPr>
        <w:autoSpaceDE w:val="0"/>
        <w:autoSpaceDN w:val="0"/>
        <w:adjustRightInd w:val="0"/>
        <w:spacing w:before="120" w:line="276" w:lineRule="auto"/>
        <w:ind w:firstLine="567"/>
        <w:jc w:val="both"/>
        <w:rPr>
          <w:b/>
          <w:bCs/>
          <w:color w:val="auto"/>
          <w:sz w:val="24"/>
          <w:szCs w:val="24"/>
          <w:lang w:val="bg-BG" w:eastAsia="en-US"/>
        </w:rPr>
      </w:pPr>
      <w:r w:rsidRPr="000072E8">
        <w:rPr>
          <w:b/>
          <w:bCs/>
          <w:color w:val="auto"/>
          <w:sz w:val="24"/>
          <w:szCs w:val="24"/>
          <w:lang w:val="bg-BG" w:eastAsia="en-US"/>
        </w:rPr>
        <w:t>4.6. Извършени нарушения по чл. 13, ал. 1 от Закона за трудовата миграция и трудовата мобилност.</w:t>
      </w:r>
    </w:p>
    <w:p w:rsidR="000072E8" w:rsidRPr="000072E8" w:rsidRDefault="000072E8" w:rsidP="007555AC">
      <w:pPr>
        <w:autoSpaceDE w:val="0"/>
        <w:autoSpaceDN w:val="0"/>
        <w:adjustRightInd w:val="0"/>
        <w:spacing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Чл. 13, ал. 1 от Закона за трудовата миграция и трудовата мобилност</w:t>
      </w:r>
    </w:p>
    <w:p w:rsid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 xml:space="preserve">Чл. 13. (Изм. - ДВ, бр. 24 от 2018 г., </w:t>
      </w:r>
      <w:r w:rsidRPr="000072E8">
        <w:rPr>
          <w:b/>
          <w:bCs/>
          <w:i/>
          <w:iCs/>
          <w:color w:val="auto"/>
          <w:sz w:val="24"/>
          <w:szCs w:val="24"/>
          <w:lang w:val="bg-BG"/>
        </w:rPr>
        <w:t>в сила от 23.05.2018 г.)</w:t>
      </w:r>
      <w:r w:rsidRPr="000072E8">
        <w:rPr>
          <w:i/>
          <w:iCs/>
          <w:color w:val="auto"/>
          <w:sz w:val="24"/>
          <w:szCs w:val="24"/>
          <w:lang w:val="bg-BG"/>
        </w:rPr>
        <w:t xml:space="preserve">  (1) Не се разрешава наемането на работа на незаконно пребиваващи на територията на Република България граждани на трети държави.</w:t>
      </w:r>
    </w:p>
    <w:p w:rsidR="002F21AE" w:rsidRPr="002F21AE" w:rsidRDefault="002F21AE" w:rsidP="002F21AE">
      <w:pPr>
        <w:tabs>
          <w:tab w:val="left" w:pos="709"/>
          <w:tab w:val="left" w:pos="993"/>
        </w:tabs>
        <w:spacing w:before="60" w:line="276" w:lineRule="auto"/>
        <w:ind w:firstLine="567"/>
        <w:jc w:val="both"/>
        <w:rPr>
          <w:rFonts w:eastAsia="Calibri"/>
          <w:b/>
          <w:color w:val="auto"/>
          <w:sz w:val="24"/>
          <w:szCs w:val="24"/>
          <w:lang w:val="bg-BG"/>
        </w:rPr>
      </w:pPr>
      <w:r w:rsidRPr="002F21AE">
        <w:rPr>
          <w:rFonts w:eastAsia="Calibri"/>
          <w:b/>
          <w:color w:val="auto"/>
          <w:sz w:val="24"/>
          <w:szCs w:val="24"/>
          <w:lang w:val="bg-BG"/>
        </w:rPr>
        <w:t>Национални основания за отстраняване, свързани с личното състояние на участниците</w:t>
      </w:r>
      <w:r>
        <w:rPr>
          <w:rFonts w:eastAsia="Calibri"/>
          <w:b/>
          <w:color w:val="auto"/>
          <w:sz w:val="24"/>
          <w:szCs w:val="24"/>
          <w:lang w:val="bg-BG"/>
        </w:rPr>
        <w:t>, най-общо,</w:t>
      </w:r>
      <w:r w:rsidRPr="002F21AE">
        <w:rPr>
          <w:rFonts w:eastAsia="Calibri"/>
          <w:b/>
          <w:color w:val="auto"/>
          <w:sz w:val="24"/>
          <w:szCs w:val="24"/>
          <w:lang w:val="bg-BG"/>
        </w:rPr>
        <w:t xml:space="preserve"> са:</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осъждания за престъпления по чл. 194 – 208, чл. 213а – 217, чл. 219 – 252 и чл. 254а – 255а и чл. 256 - 260 НК (чл. 54, ал. 1, т. 1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нарушения по чл. 61, ал. 1, чл. 62, ал. 1 или 3, чл. 63, ал. 1 или 2, чл. 228, ал. 3 от Кодекса на труда (чл. 54, ал. 1, т. 6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нарушения по чл. 13, ал. 1 от Закона за трудовата миграция и трудовата мобилност в сила от 23.05.2018 г. (чл. 54, ал. 1, т. 6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наличие на свързаност по смисъла на пар. 2, т. 45 от ДР на ЗОП между кандидати/ участници в конкретна процедура (чл. 107, т. 4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spacing w:before="240" w:line="276" w:lineRule="auto"/>
        <w:ind w:firstLine="480"/>
        <w:jc w:val="both"/>
        <w:rPr>
          <w:b/>
          <w:color w:val="auto"/>
          <w:sz w:val="24"/>
          <w:szCs w:val="24"/>
          <w:u w:val="single"/>
          <w:lang w:val="bg-BG"/>
        </w:rPr>
      </w:pPr>
      <w:r w:rsidRPr="000072E8">
        <w:rPr>
          <w:b/>
          <w:color w:val="auto"/>
          <w:sz w:val="24"/>
          <w:szCs w:val="24"/>
          <w:u w:val="single"/>
          <w:lang w:val="bg-BG"/>
        </w:rPr>
        <w:lastRenderedPageBreak/>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0072E8" w:rsidRPr="000072E8" w:rsidRDefault="000072E8" w:rsidP="007555AC">
      <w:pPr>
        <w:spacing w:before="240" w:line="276" w:lineRule="auto"/>
        <w:ind w:firstLine="567"/>
        <w:jc w:val="both"/>
        <w:rPr>
          <w:color w:val="auto"/>
          <w:sz w:val="24"/>
          <w:szCs w:val="24"/>
          <w:lang w:val="bg-BG"/>
        </w:rPr>
      </w:pPr>
      <w:r w:rsidRPr="000072E8">
        <w:rPr>
          <w:color w:val="auto"/>
          <w:sz w:val="24"/>
          <w:szCs w:val="24"/>
          <w:lang w:val="bg-BG"/>
        </w:rPr>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0072E8">
        <w:rPr>
          <w:b/>
          <w:bCs/>
          <w:color w:val="auto"/>
          <w:sz w:val="24"/>
          <w:szCs w:val="24"/>
          <w:lang w:val="bg-BG"/>
        </w:rPr>
        <w:t xml:space="preserve">„Не“, </w:t>
      </w:r>
      <w:r w:rsidRPr="000072E8">
        <w:rPr>
          <w:color w:val="auto"/>
          <w:sz w:val="24"/>
          <w:szCs w:val="24"/>
          <w:lang w:val="bg-BG"/>
        </w:rPr>
        <w:t>без да е необходимо лицето да прави конкретно изброяване.</w:t>
      </w:r>
    </w:p>
    <w:p w:rsidR="000072E8" w:rsidRDefault="000072E8" w:rsidP="007555AC">
      <w:pPr>
        <w:spacing w:before="120" w:line="276" w:lineRule="auto"/>
        <w:ind w:firstLine="567"/>
        <w:jc w:val="both"/>
        <w:rPr>
          <w:b/>
          <w:color w:val="auto"/>
          <w:sz w:val="24"/>
          <w:szCs w:val="24"/>
          <w:lang w:val="bg-BG"/>
        </w:rPr>
      </w:pPr>
      <w:r w:rsidRPr="000072E8">
        <w:rPr>
          <w:b/>
          <w:bCs/>
          <w:color w:val="auto"/>
          <w:sz w:val="24"/>
          <w:szCs w:val="24"/>
          <w:lang w:val="bg-BG" w:eastAsia="en-US"/>
        </w:rPr>
        <w:t xml:space="preserve">ВАЖНО!!! Съгласно чл. 46, ал. 1 от ППЗОП участниците </w:t>
      </w:r>
      <w:r w:rsidRPr="000072E8">
        <w:rPr>
          <w:b/>
          <w:color w:val="auto"/>
          <w:sz w:val="24"/>
          <w:szCs w:val="24"/>
          <w:lang w:val="bg-BG"/>
        </w:rPr>
        <w:t xml:space="preserve">са длъжни да уведомят писмено възложителя в 3-дневен срок от настъпване на обстоятелство по чл. 54, ал. 1, чл. 101, ал. 11 ЗОП или посочено от възложителя основание по чл. 55, ал. 1 от ЗОП. </w:t>
      </w:r>
    </w:p>
    <w:p w:rsidR="007555AC" w:rsidRPr="000072E8" w:rsidRDefault="007555AC" w:rsidP="007555AC">
      <w:pPr>
        <w:spacing w:before="120" w:line="276" w:lineRule="auto"/>
        <w:ind w:firstLine="567"/>
        <w:jc w:val="both"/>
        <w:rPr>
          <w:b/>
          <w:color w:val="auto"/>
          <w:sz w:val="24"/>
          <w:szCs w:val="24"/>
          <w:lang w:val="bg-BG"/>
        </w:rPr>
      </w:pPr>
    </w:p>
    <w:p w:rsidR="00F800C8" w:rsidRPr="000C638F" w:rsidRDefault="00F800C8" w:rsidP="007555AC">
      <w:pPr>
        <w:spacing w:line="276" w:lineRule="auto"/>
        <w:ind w:firstLine="567"/>
        <w:jc w:val="both"/>
        <w:rPr>
          <w:rFonts w:eastAsia="Arial Unicode MS"/>
          <w:b/>
          <w:color w:val="FF0000"/>
          <w:sz w:val="24"/>
          <w:szCs w:val="24"/>
          <w:lang w:val="bg-BG"/>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288" w:type="dxa"/>
            <w:shd w:val="clear" w:color="auto" w:fill="27CED7" w:themeFill="accent3"/>
          </w:tcPr>
          <w:p w:rsidR="00C62B56" w:rsidRPr="000072E8" w:rsidRDefault="00737B0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IV</w:t>
            </w:r>
            <w:r w:rsidR="00C62B56" w:rsidRPr="000072E8">
              <w:rPr>
                <w:b/>
                <w:bCs/>
                <w:color w:val="auto"/>
                <w:sz w:val="24"/>
                <w:szCs w:val="24"/>
                <w:lang w:val="bg-BG"/>
              </w:rPr>
              <w:t>. КРИТЕРИИ ЗА ПОДБОР НА УЧАСТНИЦИТЕ - МИНИМАЛНИТЕ ИЗИСКВАНИЯ ЗА ДОПУСТИМОСТ</w:t>
            </w:r>
          </w:p>
        </w:tc>
      </w:tr>
    </w:tbl>
    <w:p w:rsidR="00C62B56" w:rsidRPr="000072E8" w:rsidRDefault="00C62B56" w:rsidP="007555AC">
      <w:pPr>
        <w:tabs>
          <w:tab w:val="left" w:pos="142"/>
          <w:tab w:val="left" w:pos="709"/>
          <w:tab w:val="left" w:pos="851"/>
          <w:tab w:val="left" w:pos="1276"/>
        </w:tabs>
        <w:spacing w:line="276" w:lineRule="auto"/>
        <w:ind w:firstLine="567"/>
        <w:jc w:val="both"/>
        <w:rPr>
          <w:b/>
          <w:color w:val="auto"/>
          <w:sz w:val="24"/>
          <w:szCs w:val="24"/>
          <w:lang w:val="bg-BG" w:eastAsia="en-US"/>
        </w:rPr>
      </w:pPr>
    </w:p>
    <w:p w:rsidR="00B76A48" w:rsidRPr="000072E8" w:rsidRDefault="00B76A48" w:rsidP="007555AC">
      <w:pPr>
        <w:autoSpaceDE w:val="0"/>
        <w:autoSpaceDN w:val="0"/>
        <w:adjustRightInd w:val="0"/>
        <w:spacing w:line="276" w:lineRule="auto"/>
        <w:ind w:firstLine="567"/>
        <w:jc w:val="both"/>
        <w:rPr>
          <w:color w:val="auto"/>
          <w:sz w:val="24"/>
          <w:szCs w:val="24"/>
          <w:lang w:val="bg-BG" w:eastAsia="en-US"/>
        </w:rPr>
      </w:pPr>
      <w:r w:rsidRPr="000072E8">
        <w:rPr>
          <w:color w:val="auto"/>
          <w:sz w:val="24"/>
          <w:szCs w:val="24"/>
          <w:lang w:val="bg-BG" w:eastAsia="en-US"/>
        </w:rPr>
        <w:t>Участниците декларират съответствие с критериите за подбор в Част IV „Критерии за подбор“ от 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B76A48" w:rsidRPr="000072E8" w:rsidRDefault="00B76A48" w:rsidP="007555AC">
      <w:pPr>
        <w:autoSpaceDE w:val="0"/>
        <w:autoSpaceDN w:val="0"/>
        <w:adjustRightInd w:val="0"/>
        <w:spacing w:after="240" w:line="276" w:lineRule="auto"/>
        <w:ind w:firstLine="567"/>
        <w:jc w:val="both"/>
        <w:rPr>
          <w:color w:val="auto"/>
          <w:sz w:val="24"/>
          <w:szCs w:val="24"/>
          <w:lang w:val="bg-BG" w:eastAsia="en-US"/>
        </w:rPr>
      </w:pPr>
      <w:r w:rsidRPr="000072E8">
        <w:rPr>
          <w:color w:val="auto"/>
          <w:sz w:val="24"/>
          <w:szCs w:val="24"/>
          <w:lang w:val="bg-BG" w:eastAsia="en-US"/>
        </w:rPr>
        <w:t>Участниците в настоящата процедура, трябва да отговарят на следните минимални изисквания:</w:t>
      </w:r>
    </w:p>
    <w:p w:rsidR="00B76A48" w:rsidRPr="000072E8" w:rsidRDefault="00B76A48" w:rsidP="007555AC">
      <w:pPr>
        <w:autoSpaceDE w:val="0"/>
        <w:autoSpaceDN w:val="0"/>
        <w:adjustRightInd w:val="0"/>
        <w:spacing w:after="240" w:line="276" w:lineRule="auto"/>
        <w:jc w:val="both"/>
        <w:rPr>
          <w:rFonts w:eastAsia="Calibri"/>
          <w:color w:val="auto"/>
          <w:sz w:val="24"/>
          <w:szCs w:val="24"/>
          <w:highlight w:val="yellow"/>
          <w:lang w:val="bg-BG" w:eastAsia="en-US"/>
        </w:rPr>
      </w:pPr>
      <w:r w:rsidRPr="000072E8">
        <w:rPr>
          <w:b/>
          <w:color w:val="auto"/>
          <w:sz w:val="24"/>
          <w:szCs w:val="24"/>
          <w:lang w:val="bg-BG" w:eastAsia="en-US"/>
        </w:rPr>
        <w:t xml:space="preserve">1. Критерии за подбор, относно годността (правоспособността) за упражняване на професионална дейност </w:t>
      </w:r>
      <w:r w:rsidRPr="000072E8">
        <w:rPr>
          <w:b/>
          <w:color w:val="auto"/>
          <w:sz w:val="24"/>
          <w:szCs w:val="24"/>
          <w:u w:val="single"/>
          <w:lang w:val="bg-BG" w:eastAsia="en-US"/>
        </w:rPr>
        <w:t>по чл. 60 от ЗОП.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0C638F" w:rsidRPr="000072E8" w:rsidTr="003F321D">
        <w:trPr>
          <w:jc w:val="center"/>
        </w:trPr>
        <w:tc>
          <w:tcPr>
            <w:tcW w:w="9288" w:type="dxa"/>
            <w:gridSpan w:val="2"/>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Cs/>
                <w:color w:val="auto"/>
                <w:sz w:val="24"/>
                <w:szCs w:val="24"/>
                <w:shd w:val="clear" w:color="auto" w:fill="27CED7" w:themeFill="accent3"/>
                <w:lang w:val="bg-BG" w:eastAsia="en-US"/>
              </w:rPr>
              <w:t>1. Участникът следва да е</w:t>
            </w:r>
            <w:r w:rsidRPr="000072E8">
              <w:rPr>
                <w:rFonts w:eastAsia="Calibri"/>
                <w:bCs/>
                <w:color w:val="auto"/>
                <w:sz w:val="24"/>
                <w:szCs w:val="24"/>
                <w:lang w:val="bg-BG" w:eastAsia="en-US"/>
              </w:rPr>
              <w:t xml:space="preserve"> вписан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а за чуждестранни лица - в аналогични регистри съгласно законодателството на държавата членка, в която са установени.</w:t>
            </w:r>
          </w:p>
        </w:tc>
      </w:tr>
      <w:tr w:rsidR="000C638F" w:rsidRPr="000072E8" w:rsidTr="003F321D">
        <w:trPr>
          <w:jc w:val="center"/>
        </w:trPr>
        <w:tc>
          <w:tcPr>
            <w:tcW w:w="4644"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4" w:type="dxa"/>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687159" w:rsidRPr="000C638F" w:rsidTr="00687159">
        <w:trPr>
          <w:jc w:val="center"/>
        </w:trPr>
        <w:tc>
          <w:tcPr>
            <w:tcW w:w="4644" w:type="dxa"/>
            <w:shd w:val="clear" w:color="auto" w:fill="auto"/>
          </w:tcPr>
          <w:p w:rsidR="00B76A48" w:rsidRPr="000072E8" w:rsidRDefault="00B76A48" w:rsidP="007555AC">
            <w:pPr>
              <w:tabs>
                <w:tab w:val="left" w:pos="0"/>
              </w:tabs>
              <w:spacing w:line="276" w:lineRule="auto"/>
              <w:contextualSpacing/>
              <w:jc w:val="both"/>
              <w:rPr>
                <w:color w:val="auto"/>
                <w:sz w:val="24"/>
                <w:szCs w:val="24"/>
                <w:lang w:val="bg-BG" w:eastAsia="en-US"/>
              </w:rPr>
            </w:pPr>
            <w:r w:rsidRPr="000072E8">
              <w:rPr>
                <w:color w:val="auto"/>
                <w:sz w:val="24"/>
                <w:szCs w:val="24"/>
                <w:lang w:val="bg-BG" w:eastAsia="en-US"/>
              </w:rPr>
              <w:t xml:space="preserve">Участниците следва да притежават регистрация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което да им позволява извършване на строителни </w:t>
            </w:r>
            <w:r w:rsidRPr="000072E8">
              <w:rPr>
                <w:color w:val="auto"/>
                <w:sz w:val="24"/>
                <w:szCs w:val="24"/>
                <w:lang w:val="bg-BG" w:eastAsia="en-US"/>
              </w:rPr>
              <w:lastRenderedPageBreak/>
              <w:t xml:space="preserve">работи от предмета на настоящата поръчка - </w:t>
            </w:r>
            <w:r w:rsidR="000007D0">
              <w:rPr>
                <w:b/>
                <w:color w:val="auto"/>
                <w:sz w:val="24"/>
                <w:szCs w:val="24"/>
                <w:lang w:val="bg-BG" w:eastAsia="en-US"/>
              </w:rPr>
              <w:t>Втора</w:t>
            </w:r>
            <w:r w:rsidRPr="000072E8">
              <w:rPr>
                <w:rFonts w:eastAsia="Calibri"/>
                <w:b/>
                <w:color w:val="auto"/>
                <w:sz w:val="24"/>
                <w:szCs w:val="24"/>
                <w:lang w:val="bg-BG" w:eastAsia="en-US"/>
              </w:rPr>
              <w:t xml:space="preserve"> група</w:t>
            </w:r>
            <w:r w:rsidRPr="000072E8">
              <w:rPr>
                <w:rFonts w:eastAsia="Calibri"/>
                <w:color w:val="auto"/>
                <w:sz w:val="24"/>
                <w:szCs w:val="24"/>
                <w:lang w:val="bg-BG" w:eastAsia="en-US"/>
              </w:rPr>
              <w:t xml:space="preserve"> - строежи от </w:t>
            </w:r>
            <w:r w:rsidR="000007D0">
              <w:rPr>
                <w:rFonts w:eastAsia="Calibri"/>
                <w:color w:val="auto"/>
                <w:sz w:val="24"/>
                <w:szCs w:val="24"/>
                <w:lang w:val="bg-BG" w:eastAsia="en-US"/>
              </w:rPr>
              <w:t>транспортната инфраструктура</w:t>
            </w:r>
            <w:r w:rsidRPr="000072E8">
              <w:rPr>
                <w:iCs/>
                <w:color w:val="auto"/>
                <w:sz w:val="24"/>
                <w:szCs w:val="24"/>
                <w:lang w:val="bg-BG" w:eastAsia="en-US"/>
              </w:rPr>
              <w:t xml:space="preserve">, </w:t>
            </w:r>
            <w:r w:rsidRPr="000072E8">
              <w:rPr>
                <w:color w:val="auto"/>
                <w:sz w:val="24"/>
                <w:szCs w:val="24"/>
                <w:lang w:val="bg-BG" w:eastAsia="en-US"/>
              </w:rPr>
              <w:t xml:space="preserve">строежи </w:t>
            </w:r>
            <w:r w:rsidRPr="000072E8">
              <w:rPr>
                <w:color w:val="auto"/>
                <w:sz w:val="24"/>
                <w:szCs w:val="24"/>
                <w:lang w:val="bg-BG"/>
              </w:rPr>
              <w:t>от</w:t>
            </w:r>
            <w:r w:rsidRPr="000072E8">
              <w:rPr>
                <w:b/>
                <w:color w:val="auto"/>
                <w:sz w:val="24"/>
                <w:szCs w:val="24"/>
                <w:lang w:val="bg-BG"/>
              </w:rPr>
              <w:t xml:space="preserve"> </w:t>
            </w:r>
            <w:r w:rsidR="002F21AE">
              <w:rPr>
                <w:b/>
                <w:color w:val="auto"/>
                <w:sz w:val="24"/>
                <w:szCs w:val="24"/>
                <w:lang w:val="bg-BG"/>
              </w:rPr>
              <w:t>четвърта</w:t>
            </w:r>
            <w:r w:rsidRPr="000072E8">
              <w:rPr>
                <w:b/>
                <w:color w:val="auto"/>
                <w:sz w:val="24"/>
                <w:szCs w:val="24"/>
                <w:lang w:val="bg-BG"/>
              </w:rPr>
              <w:t xml:space="preserve"> категория</w:t>
            </w:r>
            <w:r w:rsidRPr="000072E8">
              <w:rPr>
                <w:color w:val="auto"/>
                <w:sz w:val="24"/>
                <w:szCs w:val="24"/>
                <w:lang w:val="bg-BG"/>
              </w:rPr>
              <w:t xml:space="preserve">, </w:t>
            </w:r>
            <w:r w:rsidRPr="000072E8">
              <w:rPr>
                <w:b/>
                <w:i/>
                <w:color w:val="auto"/>
                <w:sz w:val="24"/>
                <w:szCs w:val="24"/>
                <w:u w:val="single"/>
                <w:lang w:val="bg-BG" w:eastAsia="en-US"/>
              </w:rPr>
              <w:t xml:space="preserve">а за чуждестранни лица </w:t>
            </w:r>
            <w:r w:rsidRPr="000072E8">
              <w:rPr>
                <w:color w:val="auto"/>
                <w:sz w:val="24"/>
                <w:szCs w:val="24"/>
                <w:lang w:val="bg-BG" w:eastAsia="en-US"/>
              </w:rPr>
              <w:t>-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изискването за регистрация се доказва от всеки участник в обединението, който </w:t>
            </w:r>
            <w:r w:rsidR="002F21AE">
              <w:rPr>
                <w:rFonts w:eastAsia="Calibri"/>
                <w:i/>
                <w:iCs/>
                <w:color w:val="auto"/>
                <w:sz w:val="24"/>
                <w:szCs w:val="24"/>
                <w:lang w:val="bg-BG" w:eastAsia="en-US"/>
              </w:rPr>
              <w:t>съобразно разпределение на дейностите,установено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w:t>
            </w:r>
            <w:r w:rsidR="00B11E7D">
              <w:rPr>
                <w:rFonts w:eastAsia="Calibri"/>
                <w:i/>
                <w:iCs/>
                <w:color w:val="auto"/>
                <w:sz w:val="24"/>
                <w:szCs w:val="24"/>
                <w:lang w:val="bg-BG" w:eastAsia="en-US"/>
              </w:rPr>
              <w:t>(Решение № 9287/2021 г. и Решение № 9285/2021 г. на ВАС)</w:t>
            </w:r>
          </w:p>
          <w:p w:rsidR="00B76A48" w:rsidRPr="000072E8" w:rsidRDefault="00B76A48" w:rsidP="007555AC">
            <w:pPr>
              <w:spacing w:line="276" w:lineRule="auto"/>
              <w:jc w:val="both"/>
              <w:rPr>
                <w:b/>
                <w:bCs/>
                <w:color w:val="auto"/>
                <w:sz w:val="24"/>
                <w:szCs w:val="24"/>
                <w:highlight w:val="yellow"/>
                <w:u w:val="single"/>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44" w:type="dxa"/>
            <w:shd w:val="clear" w:color="auto" w:fill="auto"/>
          </w:tcPr>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Cs/>
                <w:color w:val="auto"/>
                <w:sz w:val="24"/>
                <w:szCs w:val="24"/>
                <w:lang w:val="bg-BG" w:eastAsia="en-US"/>
              </w:rPr>
              <w:lastRenderedPageBreak/>
              <w:t xml:space="preserve">Участникът попълва относимото поле в раздел </w:t>
            </w:r>
            <w:r w:rsidRPr="000072E8">
              <w:rPr>
                <w:rFonts w:eastAsia="Calibri"/>
                <w:color w:val="auto"/>
                <w:sz w:val="24"/>
                <w:szCs w:val="24"/>
                <w:lang w:val="bg-BG" w:eastAsia="en-US"/>
              </w:rPr>
              <w:t>А: „Годност“ в Част IV: „Критерии за подбор“ от Единен европейски документ за обществени поръчки (ЕЕДОП),</w:t>
            </w:r>
            <w:r w:rsidRPr="000072E8">
              <w:rPr>
                <w:rFonts w:eastAsia="Lucida Sans Unicode"/>
                <w:color w:val="auto"/>
                <w:sz w:val="24"/>
                <w:szCs w:val="24"/>
                <w:lang w:val="bg-BG" w:eastAsia="en-US"/>
              </w:rPr>
              <w:t xml:space="preserve"> като посочва: </w:t>
            </w:r>
            <w:r w:rsidRPr="000072E8">
              <w:rPr>
                <w:rFonts w:eastAsia="Calibri"/>
                <w:color w:val="auto"/>
                <w:sz w:val="24"/>
                <w:szCs w:val="24"/>
                <w:lang w:val="bg-BG" w:eastAsia="en-US"/>
              </w:rPr>
              <w:t xml:space="preserve">информация, относно  наименование и номер на документа; група и категория строежи, за </w:t>
            </w:r>
            <w:r w:rsidRPr="000072E8">
              <w:rPr>
                <w:rFonts w:eastAsia="Calibri"/>
                <w:color w:val="auto"/>
                <w:sz w:val="24"/>
                <w:szCs w:val="24"/>
                <w:lang w:val="bg-BG" w:eastAsia="en-US"/>
              </w:rPr>
              <w:lastRenderedPageBreak/>
              <w:t xml:space="preserve">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 </w:t>
            </w:r>
            <w:r w:rsidRPr="000072E8">
              <w:rPr>
                <w:color w:val="auto"/>
                <w:sz w:val="24"/>
                <w:szCs w:val="24"/>
                <w:lang w:val="bg-BG" w:eastAsia="ar-SA"/>
              </w:rPr>
              <w:t xml:space="preserve">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B76A48" w:rsidRPr="000072E8" w:rsidRDefault="00B76A48" w:rsidP="007555AC">
            <w:pPr>
              <w:spacing w:before="60" w:line="276" w:lineRule="auto"/>
              <w:contextualSpacing/>
              <w:jc w:val="both"/>
              <w:rPr>
                <w:rFonts w:eastAsia="Calibri"/>
                <w:bCs/>
                <w:color w:val="auto"/>
                <w:sz w:val="24"/>
                <w:szCs w:val="24"/>
                <w:lang w:val="bg-BG" w:eastAsia="en-US"/>
              </w:rPr>
            </w:pPr>
            <w:r w:rsidRPr="000072E8">
              <w:rPr>
                <w:rFonts w:eastAsia="Calibri"/>
                <w:color w:val="auto"/>
                <w:sz w:val="24"/>
                <w:szCs w:val="24"/>
                <w:lang w:val="bg-BG" w:eastAsia="en-US"/>
              </w:rPr>
              <w:t xml:space="preserve">Преди сключване на договор за обществена поръчка, възложителят изисква от участника, определен за изпълнител да представи копие на </w:t>
            </w:r>
            <w:r w:rsidRPr="000072E8">
              <w:rPr>
                <w:i/>
                <w:color w:val="auto"/>
                <w:sz w:val="24"/>
                <w:szCs w:val="24"/>
                <w:lang w:val="bg-BG" w:eastAsia="en-US"/>
              </w:rPr>
              <w:t xml:space="preserve">Удостоверение </w:t>
            </w:r>
            <w:r w:rsidRPr="000072E8">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w:t>
            </w:r>
            <w:r w:rsidRPr="000072E8">
              <w:rPr>
                <w:rFonts w:eastAsia="Calibri"/>
                <w:bCs/>
                <w:color w:val="auto"/>
                <w:sz w:val="24"/>
                <w:szCs w:val="24"/>
                <w:lang w:val="bg-BG" w:eastAsia="en-US"/>
              </w:rPr>
              <w:t xml:space="preserve">в случай, че същите вече не са били предоставени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B76A48" w:rsidRPr="000072E8" w:rsidRDefault="00B76A48" w:rsidP="007555AC">
            <w:pPr>
              <w:spacing w:before="60" w:line="276" w:lineRule="auto"/>
              <w:contextualSpacing/>
              <w:jc w:val="both"/>
              <w:rPr>
                <w:color w:val="auto"/>
                <w:sz w:val="24"/>
                <w:szCs w:val="24"/>
                <w:lang w:val="bg-BG" w:eastAsia="en-US"/>
              </w:rPr>
            </w:pPr>
            <w:r w:rsidRPr="000072E8">
              <w:rPr>
                <w:color w:val="auto"/>
                <w:sz w:val="24"/>
                <w:szCs w:val="24"/>
                <w:lang w:val="bg-BG" w:eastAsia="en-US"/>
              </w:rPr>
              <w:t>В случай, че участникът е чуждестранно лице той може да представи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p>
          <w:p w:rsidR="007555AC" w:rsidRDefault="007555AC" w:rsidP="007555AC">
            <w:pPr>
              <w:spacing w:line="276" w:lineRule="auto"/>
              <w:jc w:val="both"/>
              <w:rPr>
                <w:color w:val="auto"/>
                <w:sz w:val="24"/>
                <w:szCs w:val="24"/>
                <w:lang w:val="bg-BG" w:eastAsia="en-US"/>
              </w:rPr>
            </w:pPr>
            <w:r w:rsidRPr="007555AC">
              <w:rPr>
                <w:color w:val="auto"/>
                <w:sz w:val="24"/>
                <w:szCs w:val="24"/>
                <w:lang w:val="bg-BG" w:eastAsia="en-US"/>
              </w:rPr>
              <w:t xml:space="preserve">Документите, чрез които се доказва </w:t>
            </w:r>
            <w:r w:rsidRPr="007555AC">
              <w:rPr>
                <w:color w:val="auto"/>
                <w:sz w:val="24"/>
                <w:szCs w:val="24"/>
                <w:lang w:val="bg-BG" w:eastAsia="en-US"/>
              </w:rPr>
              <w:lastRenderedPageBreak/>
              <w:t xml:space="preserve">информацията, посочена в ЕЕДОП се представят от участника и при поискване в хода на процедурата – в случаите на чл. 67, ал. 5 от ЗОП. </w:t>
            </w:r>
          </w:p>
          <w:p w:rsidR="00B76A48" w:rsidRPr="000072E8" w:rsidRDefault="007555AC" w:rsidP="007555AC">
            <w:pPr>
              <w:spacing w:line="276" w:lineRule="auto"/>
              <w:jc w:val="both"/>
              <w:rPr>
                <w:rFonts w:eastAsia="Calibri"/>
                <w:bCs/>
                <w:color w:val="auto"/>
                <w:sz w:val="24"/>
                <w:szCs w:val="24"/>
                <w:highlight w:val="yellow"/>
                <w:u w:val="single"/>
                <w:lang w:val="bg-BG" w:eastAsia="en-US"/>
              </w:rPr>
            </w:pPr>
            <w:r w:rsidRPr="007555AC">
              <w:rPr>
                <w:color w:val="auto"/>
                <w:sz w:val="24"/>
                <w:szCs w:val="24"/>
                <w:lang w:val="bg-BG" w:eastAsia="en-US"/>
              </w:rPr>
              <w:t>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B76A48" w:rsidRPr="000072E8" w:rsidRDefault="00B76A48" w:rsidP="007555AC">
      <w:pPr>
        <w:spacing w:line="276" w:lineRule="auto"/>
        <w:jc w:val="both"/>
        <w:rPr>
          <w:b/>
          <w:color w:val="auto"/>
          <w:sz w:val="24"/>
          <w:szCs w:val="24"/>
          <w:lang w:val="bg-BG"/>
        </w:rPr>
      </w:pPr>
      <w:r w:rsidRPr="000072E8">
        <w:rPr>
          <w:b/>
          <w:color w:val="auto"/>
          <w:sz w:val="24"/>
          <w:szCs w:val="24"/>
          <w:lang w:val="bg-BG"/>
        </w:rPr>
        <w:t xml:space="preserve">2. Критерии за подбор, относно икономическо и финансово състояние </w:t>
      </w:r>
      <w:r w:rsidRPr="000072E8">
        <w:rPr>
          <w:b/>
          <w:color w:val="auto"/>
          <w:sz w:val="24"/>
          <w:szCs w:val="24"/>
          <w:u w:val="single"/>
          <w:lang w:val="bg-BG"/>
        </w:rPr>
        <w:t>по чл. 61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35"/>
        <w:gridCol w:w="9"/>
      </w:tblGrid>
      <w:tr w:rsidR="000C638F" w:rsidRPr="000072E8" w:rsidTr="003F321D">
        <w:trPr>
          <w:jc w:val="center"/>
        </w:trPr>
        <w:tc>
          <w:tcPr>
            <w:tcW w:w="9288" w:type="dxa"/>
            <w:gridSpan w:val="3"/>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
                <w:bCs/>
                <w:color w:val="auto"/>
                <w:sz w:val="24"/>
                <w:szCs w:val="24"/>
                <w:lang w:val="bg-BG"/>
              </w:rPr>
              <w:t>1.</w:t>
            </w:r>
            <w:r w:rsidRPr="000072E8">
              <w:rPr>
                <w:rFonts w:eastAsia="Calibri"/>
                <w:bCs/>
                <w:color w:val="auto"/>
                <w:sz w:val="24"/>
                <w:szCs w:val="24"/>
                <w:lang w:val="bg-BG"/>
              </w:rPr>
              <w:t xml:space="preserve"> Участниците да имат застраховка „Професионална отговорност“, когато такова изискване произтича</w:t>
            </w:r>
            <w:r w:rsidRPr="000072E8">
              <w:rPr>
                <w:color w:val="auto"/>
                <w:lang w:val="bg-BG"/>
              </w:rPr>
              <w:t xml:space="preserve"> </w:t>
            </w:r>
            <w:r w:rsidRPr="000072E8">
              <w:rPr>
                <w:rFonts w:eastAsia="Calibri"/>
                <w:bCs/>
                <w:color w:val="auto"/>
                <w:sz w:val="24"/>
                <w:szCs w:val="24"/>
                <w:lang w:val="bg-BG"/>
              </w:rPr>
              <w:t>от нормативен акт.</w:t>
            </w:r>
          </w:p>
        </w:tc>
      </w:tr>
      <w:tr w:rsidR="000C638F" w:rsidRPr="000072E8" w:rsidTr="003F321D">
        <w:trPr>
          <w:jc w:val="center"/>
        </w:trPr>
        <w:tc>
          <w:tcPr>
            <w:tcW w:w="4644"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4"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072E8" w:rsidTr="00687159">
        <w:trPr>
          <w:gridAfter w:val="1"/>
          <w:wAfter w:w="9" w:type="dxa"/>
          <w:jc w:val="center"/>
        </w:trPr>
        <w:tc>
          <w:tcPr>
            <w:tcW w:w="4644" w:type="dxa"/>
            <w:shd w:val="clear" w:color="auto" w:fill="auto"/>
          </w:tcPr>
          <w:p w:rsidR="00B76A48" w:rsidRPr="000072E8" w:rsidRDefault="00B76A48" w:rsidP="007555AC">
            <w:pPr>
              <w:spacing w:line="276" w:lineRule="auto"/>
              <w:jc w:val="both"/>
              <w:rPr>
                <w:bCs/>
                <w:iCs/>
                <w:color w:val="auto"/>
                <w:sz w:val="24"/>
                <w:szCs w:val="24"/>
                <w:lang w:val="bg-BG" w:eastAsia="en-US"/>
              </w:rPr>
            </w:pPr>
            <w:r w:rsidRPr="000072E8">
              <w:rPr>
                <w:rFonts w:eastAsia="Calibri"/>
                <w:color w:val="auto"/>
                <w:sz w:val="24"/>
                <w:szCs w:val="24"/>
                <w:lang w:val="bg-BG" w:eastAsia="en-US"/>
              </w:rPr>
              <w:t xml:space="preserve">Участниците, следва да имат и да поддържат за целия период на изпълнение на договора за обществена поръчка, валидна застраховка </w:t>
            </w:r>
            <w:r w:rsidRPr="000072E8">
              <w:rPr>
                <w:rFonts w:eastAsia="Calibri"/>
                <w:b/>
                <w:color w:val="auto"/>
                <w:sz w:val="24"/>
                <w:szCs w:val="24"/>
                <w:lang w:val="bg-BG" w:eastAsia="en-US"/>
              </w:rPr>
              <w:t xml:space="preserve">„Професионална отговорност в строителството и проектирането”, </w:t>
            </w:r>
            <w:r w:rsidRPr="000072E8">
              <w:rPr>
                <w:rFonts w:eastAsia="Calibri"/>
                <w:color w:val="auto"/>
                <w:sz w:val="24"/>
                <w:szCs w:val="24"/>
                <w:lang w:val="bg-BG" w:eastAsia="en-US"/>
              </w:rPr>
              <w:t xml:space="preserve">по смисъла на чл. 171 от ЗУТ, за </w:t>
            </w:r>
            <w:r w:rsidRPr="000072E8">
              <w:rPr>
                <w:color w:val="auto"/>
                <w:sz w:val="24"/>
                <w:szCs w:val="24"/>
                <w:shd w:val="clear" w:color="auto" w:fill="FEFEFE"/>
                <w:lang w:val="bg-BG" w:eastAsia="en-US"/>
              </w:rPr>
              <w:t>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w:t>
            </w:r>
            <w:r w:rsidRPr="000072E8">
              <w:rPr>
                <w:rFonts w:eastAsia="Calibri"/>
                <w:color w:val="auto"/>
                <w:sz w:val="24"/>
                <w:szCs w:val="24"/>
                <w:lang w:val="bg-BG" w:eastAsia="en-US"/>
              </w:rPr>
              <w:t xml:space="preserve">, съгласно изискванията на Наредбата за условията и реда за задължително застраховане в проектирането и строителството (обн., ДВ, бр. 17 от 02.03.2004 г.), покриваща минималната застрахователна сума за строежи </w:t>
            </w:r>
            <w:r w:rsidR="00A41FA4">
              <w:rPr>
                <w:b/>
                <w:color w:val="auto"/>
                <w:sz w:val="24"/>
                <w:szCs w:val="24"/>
                <w:lang w:val="bg-BG"/>
              </w:rPr>
              <w:t>четвърта</w:t>
            </w:r>
            <w:r w:rsidRPr="000072E8">
              <w:rPr>
                <w:b/>
                <w:color w:val="auto"/>
                <w:sz w:val="24"/>
                <w:szCs w:val="24"/>
                <w:lang w:val="bg-BG"/>
              </w:rPr>
              <w:t xml:space="preserve"> категория</w:t>
            </w:r>
            <w:r w:rsidRPr="000072E8">
              <w:rPr>
                <w:color w:val="auto"/>
                <w:sz w:val="24"/>
                <w:szCs w:val="24"/>
                <w:lang w:val="bg-BG"/>
              </w:rPr>
              <w:t>,</w:t>
            </w:r>
            <w:r w:rsidRPr="000072E8">
              <w:rPr>
                <w:rFonts w:eastAsia="Calibri"/>
                <w:color w:val="auto"/>
                <w:sz w:val="24"/>
                <w:szCs w:val="24"/>
                <w:lang w:val="bg-BG"/>
              </w:rPr>
              <w:t xml:space="preserve"> определени с </w:t>
            </w:r>
            <w:r w:rsidRPr="000072E8">
              <w:rPr>
                <w:rFonts w:eastAsia="Calibri"/>
                <w:b/>
                <w:color w:val="auto"/>
                <w:sz w:val="24"/>
                <w:szCs w:val="24"/>
                <w:lang w:val="bg-BG"/>
              </w:rPr>
              <w:t>чл.5, ал.2, т.</w:t>
            </w:r>
            <w:r w:rsidR="00A41FA4">
              <w:rPr>
                <w:rFonts w:eastAsia="Calibri"/>
                <w:b/>
                <w:color w:val="auto"/>
                <w:sz w:val="24"/>
                <w:szCs w:val="24"/>
                <w:lang w:val="bg-BG"/>
              </w:rPr>
              <w:t>4</w:t>
            </w:r>
            <w:r w:rsidRPr="000072E8">
              <w:rPr>
                <w:rFonts w:eastAsia="Calibri"/>
                <w:b/>
                <w:color w:val="auto"/>
                <w:sz w:val="24"/>
                <w:szCs w:val="24"/>
                <w:lang w:val="bg-BG" w:eastAsia="en-US"/>
              </w:rPr>
              <w:t xml:space="preserve"> </w:t>
            </w:r>
            <w:r w:rsidRPr="000072E8">
              <w:rPr>
                <w:rFonts w:eastAsia="Calibri"/>
                <w:color w:val="auto"/>
                <w:sz w:val="24"/>
                <w:szCs w:val="24"/>
                <w:lang w:val="bg-BG" w:eastAsia="en-US"/>
              </w:rPr>
              <w:t>от Наредбата за условията и реда за задължително застраховане в проектирането и строителството.</w:t>
            </w:r>
          </w:p>
          <w:p w:rsidR="00B76A48" w:rsidRPr="000072E8" w:rsidRDefault="00B76A48" w:rsidP="007555AC">
            <w:pPr>
              <w:spacing w:after="200" w:line="276" w:lineRule="auto"/>
              <w:jc w:val="both"/>
              <w:rPr>
                <w:rFonts w:eastAsia="Calibri"/>
                <w:b/>
                <w:color w:val="auto"/>
                <w:sz w:val="24"/>
                <w:szCs w:val="24"/>
                <w:lang w:val="bg-BG" w:eastAsia="en-US"/>
              </w:rPr>
            </w:pPr>
            <w:r w:rsidRPr="000072E8">
              <w:rPr>
                <w:rFonts w:eastAsia="Calibri"/>
                <w:color w:val="auto"/>
                <w:sz w:val="24"/>
                <w:szCs w:val="24"/>
                <w:lang w:val="bg-BG" w:eastAsia="en-US"/>
              </w:rPr>
              <w:t>За участник, установен/регистриран извън Р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lastRenderedPageBreak/>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обединението.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5" w:type="dxa"/>
            <w:tcBorders>
              <w:top w:val="single" w:sz="4" w:space="0" w:color="auto"/>
              <w:left w:val="single" w:sz="4" w:space="0" w:color="auto"/>
              <w:bottom w:val="single" w:sz="4" w:space="0" w:color="auto"/>
              <w:right w:val="single" w:sz="4" w:space="0" w:color="auto"/>
            </w:tcBorders>
          </w:tcPr>
          <w:p w:rsidR="00B76A48" w:rsidRPr="000072E8" w:rsidRDefault="00B76A48" w:rsidP="007555AC">
            <w:pPr>
              <w:spacing w:line="276" w:lineRule="auto"/>
              <w:jc w:val="both"/>
              <w:rPr>
                <w:bCs/>
                <w:color w:val="auto"/>
                <w:sz w:val="24"/>
                <w:szCs w:val="24"/>
                <w:lang w:val="bg-BG"/>
              </w:rPr>
            </w:pPr>
            <w:r w:rsidRPr="000072E8">
              <w:rPr>
                <w:rFonts w:eastAsia="Calibri"/>
                <w:bCs/>
                <w:color w:val="auto"/>
                <w:sz w:val="24"/>
                <w:szCs w:val="24"/>
                <w:lang w:val="bg-BG"/>
              </w:rPr>
              <w:lastRenderedPageBreak/>
              <w:t xml:space="preserve">Участникът попълва относимото поле в раздел Б: Икономическо и финансово състояние в Част IV: Критерии за подбор от Единен европейски документи за обществени поръчки (ЕЕДОП), като посочва: застрахователната сума и валута, дейността, предмет на застраховане, категорията строежи, която е предмет на застраховане, </w:t>
            </w:r>
            <w:r w:rsidRPr="000072E8">
              <w:rPr>
                <w:color w:val="auto"/>
                <w:sz w:val="24"/>
                <w:szCs w:val="24"/>
                <w:lang w:val="bg-BG"/>
              </w:rPr>
              <w:t xml:space="preserve">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 за наличие на </w:t>
            </w:r>
            <w:r w:rsidRPr="000072E8">
              <w:rPr>
                <w:rFonts w:eastAsia="Calibri"/>
                <w:bCs/>
                <w:color w:val="auto"/>
                <w:sz w:val="24"/>
                <w:szCs w:val="24"/>
                <w:lang w:val="bg-BG"/>
              </w:rPr>
              <w:t xml:space="preserve">Валидна застраховка за „Професионална отговорност“ по чл. 171 ал.1 от ЗУТ, при лимит на отговорността, съгласно </w:t>
            </w:r>
            <w:r w:rsidRPr="000072E8">
              <w:rPr>
                <w:rFonts w:eastAsia="Calibri"/>
                <w:b/>
                <w:bCs/>
                <w:color w:val="auto"/>
                <w:sz w:val="24"/>
                <w:szCs w:val="24"/>
                <w:lang w:val="bg-BG"/>
              </w:rPr>
              <w:t>чл.5, ал.2, т.</w:t>
            </w:r>
            <w:r w:rsidR="00A41FA4">
              <w:rPr>
                <w:rFonts w:eastAsia="Calibri"/>
                <w:b/>
                <w:bCs/>
                <w:color w:val="auto"/>
                <w:sz w:val="24"/>
                <w:szCs w:val="24"/>
                <w:lang w:val="bg-BG"/>
              </w:rPr>
              <w:t>4</w:t>
            </w:r>
            <w:r w:rsidRPr="000072E8">
              <w:rPr>
                <w:rFonts w:eastAsia="Calibri"/>
                <w:bCs/>
                <w:color w:val="auto"/>
                <w:sz w:val="24"/>
                <w:szCs w:val="24"/>
                <w:lang w:val="bg-BG"/>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r w:rsidRPr="000072E8">
              <w:rPr>
                <w:rFonts w:eastAsia="Calibri"/>
                <w:bCs/>
                <w:i/>
                <w:color w:val="auto"/>
                <w:sz w:val="24"/>
                <w:szCs w:val="24"/>
                <w:lang w:val="bg-BG"/>
              </w:rPr>
              <w:t>(строител).</w:t>
            </w:r>
          </w:p>
          <w:p w:rsidR="00B76A48" w:rsidRPr="000072E8" w:rsidRDefault="00B76A48" w:rsidP="007555AC">
            <w:pPr>
              <w:spacing w:line="276" w:lineRule="auto"/>
              <w:jc w:val="both"/>
              <w:rPr>
                <w:rFonts w:eastAsia="Calibri"/>
                <w:bCs/>
                <w:color w:val="auto"/>
                <w:sz w:val="24"/>
                <w:szCs w:val="24"/>
                <w:lang w:val="bg-BG"/>
              </w:rPr>
            </w:pPr>
            <w:r w:rsidRPr="000072E8">
              <w:rPr>
                <w:rFonts w:eastAsia="Calibri"/>
                <w:bCs/>
                <w:color w:val="auto"/>
                <w:sz w:val="24"/>
                <w:szCs w:val="24"/>
                <w:lang w:val="bg-BG"/>
              </w:rPr>
              <w:t xml:space="preserve">Преди сключване на договор за обществена поръчка, възложителят изисква от участника, определен за </w:t>
            </w:r>
            <w:r w:rsidRPr="000072E8">
              <w:rPr>
                <w:rFonts w:eastAsia="Calibri"/>
                <w:bCs/>
                <w:color w:val="auto"/>
                <w:sz w:val="24"/>
                <w:szCs w:val="24"/>
                <w:lang w:val="bg-BG"/>
              </w:rPr>
              <w:lastRenderedPageBreak/>
              <w:t xml:space="preserve">изпълнител да представи документи по чл. 62, ал. 1, т. 2 от ЗОП – доказателства за наличие на застраховка „Професионална отговорност“, в случай, че същите вече не са били предоставени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B76A48" w:rsidRPr="000072E8" w:rsidRDefault="00B76A48" w:rsidP="007555AC">
            <w:pPr>
              <w:spacing w:line="276" w:lineRule="auto"/>
              <w:jc w:val="both"/>
              <w:rPr>
                <w:rFonts w:eastAsia="Calibri"/>
                <w:bCs/>
                <w:color w:val="auto"/>
                <w:sz w:val="24"/>
                <w:szCs w:val="24"/>
                <w:lang w:val="bg-BG"/>
              </w:rPr>
            </w:pPr>
            <w:r w:rsidRPr="000072E8">
              <w:rPr>
                <w:rFonts w:eastAsia="Calibri"/>
                <w:bCs/>
                <w:color w:val="auto"/>
                <w:sz w:val="24"/>
                <w:szCs w:val="24"/>
                <w:lang w:val="bg-BG"/>
              </w:rPr>
              <w:t xml:space="preserve">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 </w:t>
            </w:r>
          </w:p>
          <w:p w:rsidR="00B76A48" w:rsidRPr="000072E8" w:rsidRDefault="007555AC" w:rsidP="007555AC">
            <w:pPr>
              <w:spacing w:line="276" w:lineRule="auto"/>
              <w:jc w:val="both"/>
              <w:rPr>
                <w:rFonts w:eastAsia="Calibri"/>
                <w:bCs/>
                <w:color w:val="auto"/>
                <w:sz w:val="24"/>
                <w:szCs w:val="24"/>
                <w:highlight w:val="yellow"/>
                <w:lang w:val="bg-BG" w:eastAsia="en-US"/>
              </w:rPr>
            </w:pPr>
            <w:r w:rsidRPr="007555AC">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B76A48" w:rsidRPr="000072E8" w:rsidRDefault="00B76A48" w:rsidP="007555AC">
      <w:pPr>
        <w:spacing w:line="276" w:lineRule="auto"/>
        <w:jc w:val="both"/>
        <w:rPr>
          <w:b/>
          <w:color w:val="auto"/>
          <w:sz w:val="24"/>
          <w:szCs w:val="24"/>
          <w:lang w:val="bg-BG"/>
        </w:rPr>
      </w:pPr>
      <w:r w:rsidRPr="000072E8">
        <w:rPr>
          <w:b/>
          <w:color w:val="auto"/>
          <w:sz w:val="24"/>
          <w:szCs w:val="24"/>
          <w:lang w:val="bg-BG"/>
        </w:rPr>
        <w:t xml:space="preserve">3. Критерии за подбор, относно технически и професионални способности </w:t>
      </w:r>
      <w:r w:rsidRPr="000072E8">
        <w:rPr>
          <w:b/>
          <w:color w:val="auto"/>
          <w:sz w:val="24"/>
          <w:szCs w:val="24"/>
          <w:u w:val="single"/>
          <w:lang w:val="bg-BG"/>
        </w:rPr>
        <w:t>по чл. 63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34"/>
        <w:gridCol w:w="9"/>
      </w:tblGrid>
      <w:tr w:rsidR="000C638F" w:rsidRPr="000072E8" w:rsidTr="003F321D">
        <w:trPr>
          <w:jc w:val="center"/>
        </w:trPr>
        <w:tc>
          <w:tcPr>
            <w:tcW w:w="9288" w:type="dxa"/>
            <w:gridSpan w:val="3"/>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
                <w:bCs/>
                <w:color w:val="auto"/>
                <w:sz w:val="24"/>
                <w:szCs w:val="24"/>
                <w:lang w:val="bg-BG" w:eastAsia="en-US"/>
              </w:rPr>
              <w:t>1</w:t>
            </w:r>
            <w:r w:rsidRPr="000072E8">
              <w:rPr>
                <w:rFonts w:eastAsia="Calibri"/>
                <w:bCs/>
                <w:color w:val="auto"/>
                <w:sz w:val="24"/>
                <w:szCs w:val="24"/>
                <w:lang w:val="bg-BG" w:eastAsia="en-US"/>
              </w:rPr>
              <w:t xml:space="preserve">. </w:t>
            </w:r>
            <w:r w:rsidRPr="000072E8">
              <w:rPr>
                <w:rFonts w:eastAsia="Calibri"/>
                <w:bCs/>
                <w:color w:val="auto"/>
                <w:sz w:val="24"/>
                <w:szCs w:val="24"/>
                <w:lang w:val="bg-BG"/>
              </w:rPr>
              <w:t>Участникът да е изпълнил дейности с предмет и обем идентични или сходни с тези  на обществената поръчка, за последните 5 (пет) години от датата на подаване на офертата.</w:t>
            </w:r>
          </w:p>
        </w:tc>
      </w:tr>
      <w:tr w:rsidR="000C638F" w:rsidRPr="000072E8" w:rsidTr="003F321D">
        <w:trPr>
          <w:jc w:val="center"/>
        </w:trPr>
        <w:tc>
          <w:tcPr>
            <w:tcW w:w="4645"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3"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C638F" w:rsidTr="00687159">
        <w:trPr>
          <w:gridAfter w:val="1"/>
          <w:wAfter w:w="9" w:type="dxa"/>
          <w:jc w:val="center"/>
        </w:trPr>
        <w:tc>
          <w:tcPr>
            <w:tcW w:w="4645" w:type="dxa"/>
            <w:shd w:val="clear" w:color="auto" w:fill="auto"/>
          </w:tcPr>
          <w:p w:rsidR="00B76A48" w:rsidRPr="000072E8" w:rsidRDefault="00B76A48" w:rsidP="007555AC">
            <w:pPr>
              <w:spacing w:after="200" w:line="276" w:lineRule="auto"/>
              <w:jc w:val="both"/>
              <w:rPr>
                <w:rFonts w:eastAsia="Calibri"/>
                <w:color w:val="auto"/>
                <w:sz w:val="24"/>
                <w:szCs w:val="24"/>
                <w:lang w:val="bg-BG" w:eastAsia="en-US"/>
              </w:rPr>
            </w:pPr>
            <w:r w:rsidRPr="000072E8">
              <w:rPr>
                <w:rFonts w:eastAsia="Calibri"/>
                <w:bCs/>
                <w:color w:val="auto"/>
                <w:sz w:val="24"/>
                <w:szCs w:val="24"/>
                <w:lang w:val="bg-BG" w:eastAsia="en-US"/>
              </w:rPr>
              <w:t>Участникът, през последните 5 (пет) години, считано от датата на подаване на офертата, следва да е изпълнил минимум 1 (едно) строителство</w:t>
            </w:r>
            <w:r w:rsidRPr="000072E8">
              <w:rPr>
                <w:color w:val="auto"/>
                <w:sz w:val="24"/>
                <w:szCs w:val="24"/>
                <w:lang w:val="bg-BG" w:eastAsia="en-US"/>
              </w:rPr>
              <w:t xml:space="preserve"> </w:t>
            </w:r>
            <w:r w:rsidRPr="000072E8">
              <w:rPr>
                <w:rFonts w:eastAsia="Calibri"/>
                <w:bCs/>
                <w:color w:val="auto"/>
                <w:sz w:val="24"/>
                <w:szCs w:val="24"/>
                <w:lang w:val="bg-BG" w:eastAsia="en-US"/>
              </w:rPr>
              <w:t xml:space="preserve">идентично или сходно с предмета на обществената поръчка. </w:t>
            </w:r>
          </w:p>
          <w:p w:rsidR="00B76A48" w:rsidRPr="000072E8" w:rsidRDefault="00B76A48" w:rsidP="007555AC">
            <w:pPr>
              <w:autoSpaceDE w:val="0"/>
              <w:autoSpaceDN w:val="0"/>
              <w:adjustRightInd w:val="0"/>
              <w:spacing w:line="276" w:lineRule="auto"/>
              <w:jc w:val="both"/>
              <w:rPr>
                <w:rFonts w:eastAsia="Calibri"/>
                <w:i/>
                <w:color w:val="auto"/>
                <w:sz w:val="24"/>
                <w:szCs w:val="24"/>
                <w:lang w:val="bg-BG" w:eastAsia="en-US"/>
              </w:rPr>
            </w:pPr>
            <w:r w:rsidRPr="000072E8">
              <w:rPr>
                <w:b/>
                <w:i/>
                <w:color w:val="auto"/>
                <w:sz w:val="24"/>
                <w:szCs w:val="24"/>
                <w:lang w:val="bg-BG"/>
              </w:rPr>
              <w:t xml:space="preserve">Забележка: </w:t>
            </w:r>
            <w:r w:rsidRPr="000072E8">
              <w:rPr>
                <w:i/>
                <w:color w:val="auto"/>
                <w:sz w:val="24"/>
                <w:szCs w:val="24"/>
                <w:lang w:val="bg-BG" w:eastAsia="en-US"/>
              </w:rPr>
              <w:t>Под „сходно” строителство с предмета на обществената поръчка следва да се разбира</w:t>
            </w:r>
            <w:r w:rsidRPr="000072E8">
              <w:rPr>
                <w:rFonts w:eastAsia="Calibri"/>
                <w:i/>
                <w:color w:val="auto"/>
                <w:sz w:val="24"/>
                <w:szCs w:val="24"/>
                <w:lang w:val="bg-BG" w:eastAsia="en-US"/>
              </w:rPr>
              <w:t xml:space="preserve"> изграждане и/или реконструкция, и/или основен ремонт на </w:t>
            </w:r>
            <w:r w:rsidR="00883F1C">
              <w:rPr>
                <w:i/>
                <w:color w:val="auto"/>
                <w:sz w:val="24"/>
                <w:szCs w:val="24"/>
                <w:shd w:val="clear" w:color="auto" w:fill="FEFEFE"/>
                <w:lang w:val="bg-BG" w:eastAsia="en-US"/>
              </w:rPr>
              <w:t>улица или път</w:t>
            </w:r>
            <w:r w:rsidRPr="000072E8">
              <w:rPr>
                <w:i/>
                <w:color w:val="auto"/>
                <w:sz w:val="24"/>
                <w:szCs w:val="24"/>
                <w:shd w:val="clear" w:color="auto" w:fill="FEFEFE"/>
                <w:lang w:val="bg-BG" w:eastAsia="en-US"/>
              </w:rPr>
              <w:t>.</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lastRenderedPageBreak/>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съответствието с това изискване се доказват от обединението участник, а не от всяко от лицата, включени в него.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4" w:type="dxa"/>
            <w:tcBorders>
              <w:top w:val="single" w:sz="4" w:space="0" w:color="auto"/>
              <w:left w:val="single" w:sz="4" w:space="0" w:color="auto"/>
              <w:bottom w:val="single" w:sz="4" w:space="0" w:color="auto"/>
              <w:right w:val="single" w:sz="4" w:space="0" w:color="auto"/>
            </w:tcBorders>
          </w:tcPr>
          <w:p w:rsidR="00B76A48" w:rsidRPr="000072E8" w:rsidRDefault="00B76A48" w:rsidP="007555AC">
            <w:pPr>
              <w:autoSpaceDE w:val="0"/>
              <w:autoSpaceDN w:val="0"/>
              <w:adjustRightInd w:val="0"/>
              <w:spacing w:line="276" w:lineRule="auto"/>
              <w:jc w:val="both"/>
              <w:rPr>
                <w:rFonts w:eastAsia="Calibri"/>
                <w:color w:val="auto"/>
                <w:sz w:val="24"/>
                <w:szCs w:val="24"/>
                <w:lang w:val="bg-BG"/>
              </w:rPr>
            </w:pPr>
            <w:r w:rsidRPr="000072E8">
              <w:rPr>
                <w:rFonts w:eastAsia="Calibri"/>
                <w:bCs/>
                <w:color w:val="auto"/>
                <w:sz w:val="24"/>
                <w:szCs w:val="24"/>
                <w:lang w:val="bg-BG"/>
              </w:rPr>
              <w:lastRenderedPageBreak/>
              <w:t>Участникът попълва относимото поле в раздел</w:t>
            </w:r>
            <w:r w:rsidRPr="000072E8">
              <w:rPr>
                <w:color w:val="auto"/>
                <w:sz w:val="24"/>
                <w:szCs w:val="24"/>
                <w:lang w:val="bg-BG"/>
              </w:rPr>
              <w:t xml:space="preserve">  В: Технически и професионални способности в Част IV: „Критерии за подбор“ от Единен европейски документ за обществени поръчки (ЕЕДОП)</w:t>
            </w:r>
            <w:r w:rsidRPr="000072E8">
              <w:rPr>
                <w:rFonts w:eastAsia="Calibri"/>
                <w:color w:val="auto"/>
                <w:sz w:val="24"/>
                <w:szCs w:val="24"/>
                <w:lang w:val="bg-BG"/>
              </w:rPr>
              <w:t xml:space="preserve"> с посочване на стойността, датата, на която е приключило изпълнението </w:t>
            </w:r>
            <w:r w:rsidRPr="000072E8">
              <w:rPr>
                <w:color w:val="auto"/>
                <w:sz w:val="24"/>
                <w:szCs w:val="24"/>
                <w:lang w:val="bg-BG"/>
              </w:rPr>
              <w:t xml:space="preserve">(номер и дата на документ за предаване и приемане на строежа или на съставяне и подписване на Констативен акт обр. 15/ Протокол обр. 16 или на разрешението за ползване или на </w:t>
            </w:r>
            <w:r w:rsidRPr="000072E8">
              <w:rPr>
                <w:color w:val="auto"/>
                <w:sz w:val="24"/>
                <w:szCs w:val="24"/>
                <w:lang w:val="bg-BG"/>
              </w:rPr>
              <w:lastRenderedPageBreak/>
              <w:t>удостоверението за въвеждане в експлоатация)</w:t>
            </w:r>
            <w:r w:rsidRPr="000072E8">
              <w:rPr>
                <w:rFonts w:eastAsia="Calibri"/>
                <w:color w:val="auto"/>
                <w:sz w:val="24"/>
                <w:szCs w:val="24"/>
                <w:lang w:val="bg-BG"/>
              </w:rPr>
              <w:t xml:space="preserve">, мястото на изпълнение, вида на изпълнените дейности, обема и </w:t>
            </w:r>
            <w:r w:rsidRPr="000072E8">
              <w:rPr>
                <w:color w:val="auto"/>
                <w:sz w:val="24"/>
                <w:szCs w:val="24"/>
                <w:lang w:val="bg-BG"/>
              </w:rPr>
              <w:t>получател (наименование на публичния или частен субект, възложил/поръчал изпълнението).</w:t>
            </w:r>
          </w:p>
          <w:p w:rsidR="00B76A48" w:rsidRPr="000072E8" w:rsidRDefault="00B76A48" w:rsidP="007555AC">
            <w:pPr>
              <w:autoSpaceDE w:val="0"/>
              <w:autoSpaceDN w:val="0"/>
              <w:adjustRightInd w:val="0"/>
              <w:spacing w:line="276" w:lineRule="auto"/>
              <w:jc w:val="both"/>
              <w:rPr>
                <w:rFonts w:eastAsia="Calibri"/>
                <w:color w:val="auto"/>
                <w:sz w:val="24"/>
                <w:szCs w:val="24"/>
                <w:lang w:val="bg-BG"/>
              </w:rPr>
            </w:pPr>
            <w:r w:rsidRPr="000072E8">
              <w:rPr>
                <w:rFonts w:eastAsia="Calibri"/>
                <w:color w:val="auto"/>
                <w:sz w:val="24"/>
                <w:szCs w:val="24"/>
                <w:lang w:val="bg-BG"/>
              </w:rPr>
              <w:t>Преди сключване на договор за обществена поръчка, възложителят изисква от участника, определен за изпълнител, да представи Списък на строителството,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w:t>
            </w:r>
          </w:p>
          <w:p w:rsidR="00B76A48" w:rsidRPr="000072E8" w:rsidRDefault="007555AC" w:rsidP="007555AC">
            <w:pPr>
              <w:autoSpaceDE w:val="0"/>
              <w:autoSpaceDN w:val="0"/>
              <w:adjustRightInd w:val="0"/>
              <w:spacing w:line="276" w:lineRule="auto"/>
              <w:jc w:val="both"/>
              <w:rPr>
                <w:color w:val="auto"/>
                <w:sz w:val="24"/>
                <w:szCs w:val="24"/>
                <w:highlight w:val="yellow"/>
                <w:lang w:val="bg-BG" w:eastAsia="en-US"/>
              </w:rPr>
            </w:pPr>
            <w:r w:rsidRPr="007555AC">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A95F27" w:rsidRPr="000072E8" w:rsidRDefault="00A95F27" w:rsidP="007555AC">
      <w:pPr>
        <w:spacing w:line="276" w:lineRule="auto"/>
        <w:ind w:firstLine="480"/>
        <w:jc w:val="both"/>
        <w:rPr>
          <w:i/>
          <w:color w:val="auto"/>
          <w:sz w:val="24"/>
          <w:szCs w:val="24"/>
          <w:lang w:val="bg-BG" w:eastAsia="en-US"/>
        </w:rPr>
      </w:pPr>
      <w:r w:rsidRPr="000072E8">
        <w:rPr>
          <w:b/>
          <w:i/>
          <w:color w:val="auto"/>
          <w:sz w:val="24"/>
          <w:szCs w:val="24"/>
          <w:lang w:val="bg-BG" w:eastAsia="en-US"/>
        </w:rPr>
        <w:t>Забележка:</w:t>
      </w:r>
      <w:r w:rsidRPr="000072E8">
        <w:rPr>
          <w:i/>
          <w:color w:val="auto"/>
          <w:sz w:val="24"/>
          <w:szCs w:val="24"/>
          <w:lang w:val="bg-BG" w:eastAsia="en-US"/>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A95F27" w:rsidRPr="000072E8" w:rsidRDefault="00A95F27" w:rsidP="007555AC">
      <w:pPr>
        <w:autoSpaceDE w:val="0"/>
        <w:autoSpaceDN w:val="0"/>
        <w:adjustRightInd w:val="0"/>
        <w:spacing w:line="276" w:lineRule="auto"/>
        <w:ind w:firstLine="567"/>
        <w:jc w:val="both"/>
        <w:rPr>
          <w:color w:val="auto"/>
          <w:sz w:val="24"/>
          <w:szCs w:val="24"/>
          <w:lang w:val="bg-BG"/>
        </w:rPr>
      </w:pPr>
      <w:r w:rsidRPr="000072E8">
        <w:rPr>
          <w:b/>
          <w:i/>
          <w:color w:val="auto"/>
          <w:sz w:val="24"/>
          <w:szCs w:val="24"/>
          <w:lang w:val="bg-BG" w:eastAsia="en-US"/>
        </w:rPr>
        <w:t xml:space="preserve">Забележка: </w:t>
      </w:r>
      <w:r w:rsidRPr="000072E8">
        <w:rPr>
          <w:i/>
          <w:iCs/>
          <w:color w:val="auto"/>
          <w:sz w:val="24"/>
          <w:szCs w:val="24"/>
          <w:lang w:val="bg-BG"/>
        </w:rPr>
        <w:t xml:space="preserve">Съгласно чл. 65 от ЗОП участниците могат да използват капацитета на </w:t>
      </w:r>
      <w:r w:rsidRPr="000072E8">
        <w:rPr>
          <w:b/>
          <w:i/>
          <w:iCs/>
          <w:color w:val="auto"/>
          <w:sz w:val="24"/>
          <w:szCs w:val="24"/>
          <w:lang w:val="bg-BG"/>
        </w:rPr>
        <w:t>трети лица</w:t>
      </w:r>
      <w:r w:rsidRPr="000072E8">
        <w:rPr>
          <w:i/>
          <w:iCs/>
          <w:color w:val="auto"/>
          <w:sz w:val="24"/>
          <w:szCs w:val="24"/>
          <w:lang w:val="bg-BG"/>
        </w:rPr>
        <w:t>, независимо от правната връзка между тях,</w:t>
      </w:r>
      <w:r w:rsidRPr="000072E8">
        <w:rPr>
          <w:color w:val="auto"/>
          <w:lang w:val="bg-BG"/>
        </w:rPr>
        <w:t xml:space="preserve"> </w:t>
      </w:r>
      <w:r w:rsidRPr="000072E8">
        <w:rPr>
          <w:i/>
          <w:iCs/>
          <w:color w:val="auto"/>
          <w:sz w:val="24"/>
          <w:szCs w:val="24"/>
          <w:lang w:val="bg-BG"/>
        </w:rPr>
        <w:t>за доказване съответствие с критериите, свързани с икономическото и финансовото състояние, техническите и професионалните способности.</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Когато участникът</w:t>
      </w:r>
      <w:r w:rsidRPr="000072E8">
        <w:rPr>
          <w:i/>
          <w:color w:val="auto"/>
          <w:lang w:val="bg-BG"/>
        </w:rPr>
        <w:t xml:space="preserve"> </w:t>
      </w:r>
      <w:r w:rsidRPr="000072E8">
        <w:rPr>
          <w:i/>
          <w:color w:val="auto"/>
          <w:sz w:val="24"/>
          <w:szCs w:val="24"/>
          <w:lang w:val="bg-BG" w:eastAsia="en-US"/>
        </w:rPr>
        <w:t>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i/>
          <w:color w:val="auto"/>
          <w:sz w:val="24"/>
          <w:szCs w:val="24"/>
          <w:lang w:val="bg-BG" w:eastAsia="en-US"/>
        </w:rPr>
        <w:lastRenderedPageBreak/>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A95F27" w:rsidRPr="000C638F" w:rsidRDefault="00A95F27" w:rsidP="007555AC">
      <w:pPr>
        <w:shd w:val="clear" w:color="auto" w:fill="FFFFFF"/>
        <w:spacing w:line="276" w:lineRule="auto"/>
        <w:ind w:right="-426" w:firstLine="567"/>
        <w:jc w:val="both"/>
        <w:rPr>
          <w:b/>
          <w:i/>
          <w:color w:val="FF0000"/>
          <w:sz w:val="24"/>
          <w:szCs w:val="24"/>
          <w:lang w:val="bg-BG"/>
        </w:rPr>
      </w:pPr>
    </w:p>
    <w:p w:rsidR="00A95F27" w:rsidRPr="000072E8" w:rsidRDefault="00A95F27" w:rsidP="007555AC">
      <w:pPr>
        <w:spacing w:line="276" w:lineRule="auto"/>
        <w:jc w:val="both"/>
        <w:rPr>
          <w:b/>
          <w:color w:val="auto"/>
          <w:sz w:val="24"/>
          <w:szCs w:val="24"/>
          <w:lang w:val="bg-BG" w:eastAsia="en-US"/>
        </w:rPr>
      </w:pPr>
      <w:r w:rsidRPr="000072E8">
        <w:rPr>
          <w:b/>
          <w:color w:val="auto"/>
          <w:sz w:val="24"/>
          <w:szCs w:val="24"/>
          <w:lang w:val="bg-BG" w:eastAsia="en-US"/>
        </w:rPr>
        <w:t>4. Използване на капацитета на трети лица.</w:t>
      </w:r>
    </w:p>
    <w:p w:rsidR="00A95F27" w:rsidRPr="000072E8" w:rsidRDefault="00A95F27" w:rsidP="007555AC">
      <w:pPr>
        <w:spacing w:line="276" w:lineRule="auto"/>
        <w:ind w:firstLine="567"/>
        <w:jc w:val="both"/>
        <w:rPr>
          <w:color w:val="auto"/>
          <w:sz w:val="24"/>
          <w:szCs w:val="24"/>
          <w:lang w:val="bg-BG" w:eastAsia="en-US"/>
        </w:rPr>
      </w:pPr>
      <w:r w:rsidRPr="000072E8">
        <w:rPr>
          <w:bCs/>
          <w:color w:val="auto"/>
          <w:sz w:val="24"/>
          <w:szCs w:val="24"/>
          <w:lang w:val="bg-BG" w:eastAsia="en-US"/>
        </w:rPr>
        <w:t>1. У</w:t>
      </w:r>
      <w:r w:rsidRPr="000072E8">
        <w:rPr>
          <w:color w:val="auto"/>
          <w:sz w:val="24"/>
          <w:szCs w:val="24"/>
          <w:lang w:val="bg-BG" w:eastAsia="en-US"/>
        </w:rPr>
        <w:t xml:space="preserve">частниците могат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2. 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3. Когато участникът</w:t>
      </w:r>
      <w:r w:rsidRPr="000072E8">
        <w:rPr>
          <w:color w:val="auto"/>
          <w:lang w:val="bg-BG"/>
        </w:rPr>
        <w:t xml:space="preserve"> </w:t>
      </w:r>
      <w:r w:rsidRPr="000072E8">
        <w:rPr>
          <w:color w:val="auto"/>
          <w:sz w:val="24"/>
          <w:szCs w:val="24"/>
          <w:lang w:val="bg-BG" w:eastAsia="en-US"/>
        </w:rPr>
        <w:t xml:space="preserve">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4. 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rsidR="00A95F27" w:rsidRPr="000072E8" w:rsidRDefault="00A95F27"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5. </w:t>
      </w:r>
      <w:r w:rsidRPr="000072E8">
        <w:rPr>
          <w:color w:val="auto"/>
          <w:sz w:val="24"/>
          <w:szCs w:val="24"/>
          <w:lang w:val="bg-BG" w:eastAsia="en-US"/>
        </w:rPr>
        <w:t>Възложителят изисква от участника да замени посоченото от него трето лице, ако то не отговаря на някое от условията по т. 4, поради промяна в обстоятелства преди сключване на договора за обществена поръчка.</w:t>
      </w:r>
    </w:p>
    <w:p w:rsidR="00244C89" w:rsidRPr="000C638F" w:rsidRDefault="00244C89" w:rsidP="007555AC">
      <w:pPr>
        <w:spacing w:line="276" w:lineRule="auto"/>
        <w:ind w:firstLine="480"/>
        <w:jc w:val="both"/>
        <w:rPr>
          <w:color w:val="FF0000"/>
          <w:sz w:val="24"/>
          <w:szCs w:val="24"/>
          <w:lang w:val="bg-BG" w:eastAsia="en-US"/>
        </w:rPr>
      </w:pPr>
    </w:p>
    <w:p w:rsidR="007C6B5A" w:rsidRPr="000072E8" w:rsidRDefault="00C47142" w:rsidP="007555AC">
      <w:pPr>
        <w:spacing w:line="276" w:lineRule="auto"/>
        <w:jc w:val="both"/>
        <w:rPr>
          <w:b/>
          <w:color w:val="auto"/>
          <w:sz w:val="24"/>
          <w:szCs w:val="24"/>
          <w:lang w:val="bg-BG" w:eastAsia="en-US"/>
        </w:rPr>
      </w:pPr>
      <w:r w:rsidRPr="000072E8">
        <w:rPr>
          <w:b/>
          <w:color w:val="auto"/>
          <w:sz w:val="24"/>
          <w:szCs w:val="24"/>
          <w:lang w:val="bg-BG" w:eastAsia="en-US"/>
        </w:rPr>
        <w:t>5</w:t>
      </w:r>
      <w:r w:rsidR="007C6B5A" w:rsidRPr="000072E8">
        <w:rPr>
          <w:b/>
          <w:color w:val="auto"/>
          <w:sz w:val="24"/>
          <w:szCs w:val="24"/>
          <w:lang w:val="bg-BG" w:eastAsia="en-US"/>
        </w:rPr>
        <w:t>. Подизпълнители.</w:t>
      </w:r>
      <w:r w:rsidRPr="000072E8">
        <w:rPr>
          <w:rFonts w:eastAsia="Calibri"/>
          <w:b/>
          <w:bCs/>
          <w:color w:val="auto"/>
          <w:sz w:val="24"/>
          <w:szCs w:val="24"/>
          <w:lang w:val="bg-BG" w:eastAsia="en-US"/>
        </w:rPr>
        <w:t xml:space="preserve"> Договор/и за подизпълнение</w:t>
      </w:r>
      <w:r w:rsidRPr="000072E8">
        <w:rPr>
          <w:rFonts w:eastAsia="Calibri"/>
          <w:b/>
          <w:color w:val="auto"/>
          <w:sz w:val="24"/>
          <w:szCs w:val="24"/>
          <w:lang w:val="bg-BG"/>
        </w:rPr>
        <w:t>.</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2. </w:t>
      </w:r>
      <w:r w:rsidRPr="000072E8">
        <w:rPr>
          <w:color w:val="auto"/>
          <w:sz w:val="24"/>
          <w:szCs w:val="24"/>
          <w:lang w:val="bg-BG" w:eastAsia="en-US"/>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3. </w:t>
      </w:r>
      <w:r w:rsidRPr="000072E8">
        <w:rPr>
          <w:color w:val="auto"/>
          <w:sz w:val="24"/>
          <w:szCs w:val="24"/>
          <w:lang w:val="bg-BG" w:eastAsia="en-US"/>
        </w:rPr>
        <w:t xml:space="preserve">Изпълнителите сключват договор за подизпълнение с подизпълнителите, посочени в офертата. </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Подизпълнителите нямат право да превъзлагат една или повече от дейностите, които са включени в предмета на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lastRenderedPageBreak/>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Към искането по т. 8 изпълнителят предоставя становище, от което да е видно дали оспорва плащанията или част от тях като недължими.</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Възложителят има право да откаже плащане по т. 7, когато искането за плащане е оспорено, до момента на отстраняване на причината за отказа.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C12AC5" w:rsidRPr="000072E8" w:rsidRDefault="00C12AC5"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13.1. за новия подизпълнител не са налице основанията за отстраняване в процедурата;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13.2. новият подизпълнител отговаря на критериите за подбор по отношение на дела и вида на дейностите, които ще изпълнява.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4F1581" w:rsidRPr="000C638F" w:rsidRDefault="004F1581" w:rsidP="007555AC">
      <w:pPr>
        <w:autoSpaceDE w:val="0"/>
        <w:autoSpaceDN w:val="0"/>
        <w:adjustRightInd w:val="0"/>
        <w:spacing w:line="276" w:lineRule="auto"/>
        <w:ind w:firstLine="567"/>
        <w:jc w:val="both"/>
        <w:rPr>
          <w:rFonts w:eastAsia="Calibri"/>
          <w:color w:val="FF0000"/>
          <w:sz w:val="24"/>
          <w:szCs w:val="24"/>
          <w:lang w:val="bg-BG" w:eastAsia="en-US"/>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899"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 ДЕКЛАРИРАНЕ НА ЛИЧНО СЪСТОЯНИЕ И СЪОТВЕТСТВИЕ С КРИТЕРИИТЕ ЗА ПОДБОР. ЕДИНЕН ЕВРОПЕЙСКИ ДОКУМЕНТ ЗА ОБЩЕСТВЕНИ ПОРЪЧКИ</w:t>
            </w:r>
          </w:p>
        </w:tc>
      </w:tr>
    </w:tbl>
    <w:p w:rsidR="00E943C1" w:rsidRPr="000C638F" w:rsidRDefault="00E943C1" w:rsidP="007555AC">
      <w:pPr>
        <w:autoSpaceDE w:val="0"/>
        <w:autoSpaceDN w:val="0"/>
        <w:adjustRightInd w:val="0"/>
        <w:spacing w:line="276" w:lineRule="auto"/>
        <w:ind w:firstLine="567"/>
        <w:jc w:val="both"/>
        <w:rPr>
          <w:rFonts w:eastAsia="Calibri"/>
          <w:color w:val="FF0000"/>
          <w:sz w:val="24"/>
          <w:szCs w:val="24"/>
          <w:lang w:val="bg-BG" w:eastAsia="en-US"/>
        </w:rPr>
      </w:pPr>
    </w:p>
    <w:p w:rsidR="000072E8" w:rsidRPr="000072E8" w:rsidRDefault="000072E8" w:rsidP="007555AC">
      <w:pPr>
        <w:spacing w:line="276" w:lineRule="auto"/>
        <w:ind w:firstLine="567"/>
        <w:jc w:val="both"/>
        <w:rPr>
          <w:color w:val="auto"/>
          <w:sz w:val="24"/>
          <w:szCs w:val="24"/>
          <w:lang w:val="bg-BG"/>
        </w:rPr>
      </w:pPr>
      <w:r w:rsidRPr="000072E8">
        <w:rPr>
          <w:color w:val="auto"/>
          <w:sz w:val="24"/>
          <w:szCs w:val="24"/>
          <w:lang w:val="bg-BG"/>
        </w:rPr>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0072E8" w:rsidRPr="000072E8" w:rsidRDefault="000072E8" w:rsidP="007555AC">
      <w:pPr>
        <w:spacing w:line="276" w:lineRule="auto"/>
        <w:ind w:firstLine="480"/>
        <w:jc w:val="both"/>
        <w:rPr>
          <w:color w:val="auto"/>
          <w:sz w:val="24"/>
          <w:szCs w:val="24"/>
          <w:lang w:val="bg-BG"/>
        </w:rPr>
      </w:pPr>
      <w:r w:rsidRPr="000072E8">
        <w:rPr>
          <w:iCs/>
          <w:color w:val="auto"/>
          <w:sz w:val="24"/>
          <w:szCs w:val="24"/>
          <w:lang w:val="bg-BG"/>
        </w:rPr>
        <w:lastRenderedPageBreak/>
        <w:t xml:space="preserve">2. </w:t>
      </w:r>
      <w:r w:rsidRPr="000072E8">
        <w:rPr>
          <w:color w:val="auto"/>
          <w:sz w:val="24"/>
          <w:szCs w:val="24"/>
          <w:lang w:val="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 </w:t>
      </w:r>
    </w:p>
    <w:p w:rsidR="000072E8" w:rsidRPr="000072E8" w:rsidRDefault="000072E8" w:rsidP="007555AC">
      <w:pPr>
        <w:spacing w:line="276" w:lineRule="auto"/>
        <w:ind w:firstLine="480"/>
        <w:jc w:val="both"/>
        <w:rPr>
          <w:color w:val="auto"/>
          <w:sz w:val="24"/>
          <w:szCs w:val="24"/>
          <w:lang w:val="bg-BG"/>
        </w:rPr>
      </w:pPr>
      <w:r w:rsidRPr="000072E8">
        <w:rPr>
          <w:rFonts w:eastAsia="Candara"/>
          <w:color w:val="auto"/>
          <w:sz w:val="24"/>
          <w:szCs w:val="24"/>
          <w:lang w:val="bg-BG" w:eastAsia="en-US"/>
        </w:rPr>
        <w:t>3. Единният европейски документ за обществени поръчки се предоставя в електронен вид по образец, утвърден с акт на Европейската комисия.</w:t>
      </w:r>
    </w:p>
    <w:p w:rsidR="000072E8" w:rsidRPr="000072E8" w:rsidRDefault="000072E8" w:rsidP="007555AC">
      <w:pPr>
        <w:spacing w:line="276" w:lineRule="auto"/>
        <w:ind w:firstLine="480"/>
        <w:jc w:val="both"/>
        <w:rPr>
          <w:color w:val="auto"/>
          <w:sz w:val="24"/>
          <w:szCs w:val="24"/>
          <w:lang w:val="bg-BG"/>
        </w:rPr>
      </w:pPr>
      <w:r w:rsidRPr="000072E8">
        <w:rPr>
          <w:color w:val="auto"/>
          <w:sz w:val="24"/>
          <w:szCs w:val="24"/>
          <w:lang w:val="bg-BG"/>
        </w:rPr>
        <w:t>4.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072E8" w:rsidRPr="000072E8" w:rsidRDefault="000072E8" w:rsidP="007555AC">
      <w:pPr>
        <w:spacing w:line="276" w:lineRule="auto"/>
        <w:ind w:firstLine="480"/>
        <w:jc w:val="both"/>
        <w:rPr>
          <w:rFonts w:eastAsia="Century Gothic"/>
          <w:color w:val="auto"/>
          <w:sz w:val="24"/>
          <w:szCs w:val="24"/>
          <w:lang w:val="bg-BG" w:eastAsia="en-US"/>
        </w:rPr>
      </w:pPr>
      <w:r w:rsidRPr="000072E8">
        <w:rPr>
          <w:rFonts w:eastAsia="Century Gothic"/>
          <w:color w:val="auto"/>
          <w:sz w:val="24"/>
          <w:szCs w:val="24"/>
          <w:lang w:val="bg-BG" w:eastAsia="en-US"/>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spacing w:line="276" w:lineRule="auto"/>
        <w:ind w:firstLine="480"/>
        <w:jc w:val="both"/>
        <w:rPr>
          <w:i/>
          <w:color w:val="auto"/>
          <w:sz w:val="24"/>
          <w:szCs w:val="24"/>
          <w:lang w:val="bg-BG"/>
        </w:rPr>
      </w:pPr>
      <w:r w:rsidRPr="000072E8">
        <w:rPr>
          <w:rFonts w:eastAsia="Century Gothic"/>
          <w:i/>
          <w:color w:val="auto"/>
          <w:sz w:val="24"/>
          <w:szCs w:val="24"/>
          <w:lang w:val="bg-BG" w:eastAsia="en-US"/>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0072E8">
        <w:rPr>
          <w:i/>
          <w:color w:val="auto"/>
          <w:sz w:val="24"/>
          <w:szCs w:val="24"/>
          <w:lang w:val="bg-BG"/>
        </w:rPr>
        <w:t>.</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7.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12. Когато за участник е налице някое от основанията по чл. 54, ал. 1 ЗОП и преди подаването на офертата той е предприел мерки за доказване на надеждност по чл. 56 ЗОП, тези мерки се описват в ЕЕДОП.</w:t>
      </w:r>
    </w:p>
    <w:p w:rsidR="000072E8" w:rsidRPr="000072E8" w:rsidRDefault="000072E8" w:rsidP="007555AC">
      <w:pPr>
        <w:shd w:val="clear" w:color="auto" w:fill="FFFFFF"/>
        <w:spacing w:line="276" w:lineRule="auto"/>
        <w:ind w:firstLine="567"/>
        <w:jc w:val="both"/>
        <w:rPr>
          <w:b/>
          <w:i/>
          <w:color w:val="auto"/>
          <w:sz w:val="24"/>
          <w:szCs w:val="24"/>
          <w:lang w:val="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3F321D">
        <w:tc>
          <w:tcPr>
            <w:tcW w:w="9288"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 ОФЕРТА, РЕД И НАЧИН ЗА ПОДАВАНЕ. ПРИЕМАНЕ НА ОФЕРТИ.  ВАЛИДНОСТ НА ОФЕРТИ.</w:t>
            </w:r>
          </w:p>
        </w:tc>
      </w:tr>
    </w:tbl>
    <w:p w:rsidR="00413840" w:rsidRPr="000C638F" w:rsidRDefault="00413840" w:rsidP="007555AC">
      <w:pPr>
        <w:pStyle w:val="Default"/>
        <w:spacing w:line="276" w:lineRule="auto"/>
        <w:rPr>
          <w:color w:val="FF0000"/>
        </w:rPr>
      </w:pPr>
    </w:p>
    <w:p w:rsidR="000072E8" w:rsidRPr="000072E8" w:rsidRDefault="000072E8" w:rsidP="007555AC">
      <w:pPr>
        <w:spacing w:line="276" w:lineRule="auto"/>
        <w:rPr>
          <w:b/>
          <w:bCs/>
          <w:color w:val="auto"/>
          <w:sz w:val="24"/>
          <w:szCs w:val="24"/>
          <w:lang w:val="bg-BG" w:eastAsia="en-US"/>
        </w:rPr>
      </w:pPr>
      <w:r w:rsidRPr="000072E8">
        <w:rPr>
          <w:b/>
          <w:bCs/>
          <w:color w:val="auto"/>
          <w:sz w:val="24"/>
          <w:szCs w:val="24"/>
          <w:lang w:val="bg-BG" w:eastAsia="en-US"/>
        </w:rPr>
        <w:t>1. Оферта.</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За участие в процедурата заинтересованите лица подават оферти, към които прилагат и информация относно липсата на основания за отстраняване и съответствието си с критериите за подбор. </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2. Офертата съдържа техническо и ценово предложение.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3. Офертите и всички документи, свързани с участието в процедурата се подават само и единствено електронно чрез Централизираната автоматизирана информационна система „Електронни обществени поръчки“ (ЦАИС ЕОП/Платформата), достъпна на следния адрес: </w:t>
      </w:r>
      <w:hyperlink r:id="rId12" w:history="1">
        <w:r w:rsidRPr="000072E8">
          <w:rPr>
            <w:rFonts w:eastAsia="Candara"/>
            <w:color w:val="auto"/>
            <w:sz w:val="24"/>
            <w:szCs w:val="24"/>
            <w:u w:val="single"/>
            <w:lang w:val="bg-BG" w:eastAsia="en-US"/>
          </w:rPr>
          <w:t>https://app.eop.bg/</w:t>
        </w:r>
      </w:hyperlink>
      <w:r w:rsidRPr="000072E8">
        <w:rPr>
          <w:rFonts w:eastAsia="Candara"/>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Подробна информация и указания относно използването на платформата и начина, по който стопанските субекти се регистрират, изготвят и подават документите си за участие е предоставена от Агенцията за обществени поръчки (АОП) в Ръководство за стопански субекти на адрес </w:t>
      </w:r>
      <w:r w:rsidR="007555AC" w:rsidRPr="00E73023">
        <w:rPr>
          <w:rFonts w:eastAsia="Candara"/>
          <w:color w:val="auto"/>
          <w:sz w:val="24"/>
          <w:szCs w:val="24"/>
          <w:lang w:val="bg-BG" w:eastAsia="en-US"/>
        </w:rPr>
        <w:t>https://help.eop.bg/supplier/index.htm</w:t>
      </w:r>
      <w:r w:rsidR="007555AC">
        <w:rPr>
          <w:rFonts w:eastAsia="Candara"/>
          <w:color w:val="auto"/>
          <w:sz w:val="24"/>
          <w:szCs w:val="24"/>
          <w:lang w:val="bg-BG" w:eastAsia="en-US"/>
        </w:rPr>
        <w:t>.</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започване изготвянето на оферта, платформата генерира в браузъра на потребителя (стопанския субект) уникал</w:t>
      </w:r>
      <w:r w:rsidR="00056DAB">
        <w:rPr>
          <w:rFonts w:eastAsia="Candara"/>
          <w:color w:val="auto"/>
          <w:sz w:val="24"/>
          <w:szCs w:val="24"/>
          <w:lang w:val="bg-BG" w:eastAsia="en-US"/>
        </w:rPr>
        <w:t>е</w:t>
      </w:r>
      <w:r w:rsidRPr="000072E8">
        <w:rPr>
          <w:rFonts w:eastAsia="Candara"/>
          <w:color w:val="auto"/>
          <w:sz w:val="24"/>
          <w:szCs w:val="24"/>
          <w:lang w:val="bg-BG" w:eastAsia="en-US"/>
        </w:rPr>
        <w:t>н ключ. Ключът е файл, който трябва да се изтегли и запази на съответната работна станция – компютър, външна памет, телефон или на друго сигурно място. Без този файл стопанският субект няма да може да достъпи въведеното от него съдържание при подготовката на конкретните документи за поръчката, нито ще може в последствие да декриптира съдържанието, за да осигури достъп от страна на комисията. В периода от изтичането на срока за получаване на оферти до посочените в обявлението дата и час за тяхното отваряне, всеки стопански субект следва да декриптира своята оферта. За целта стопанският субект трябва да влезе в потребителския си профил и да зареди работното пространство на поръчката през Платформата, след което да натисне бутон „Декриптирай“ и да приложи ключът, генериран при първоначалното създаване на документите за участие в поръчката. Когато офертата не бъде декриптирана от страна на стопанския субект същата не може да бъде отворена, разгледана и оценена от страна на комисията и съгласно чл. 9л, ал. 5 от ППЗОП стопанският субект се отстранява от участие на основание чл. 107, т. 5 от ЗОП.</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4. Участниците подават чрез платформата документите по чл. 39, ал. 2 и 3 от ППЗОП, които се криптират заедно.</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5. При изготвяне на офертата всеки участник трябва да се придържа точно към обявените от възложителя условия.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6.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е тези образци.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7. Представянето на оферта задължава участника да приеме напълно всички изисквания и условия на Възложителя, посочени в тази документация в т.ч. с определения от него срок на валидност на офертите и с проекта на договор, при спазване на ЗОП.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8. Всеки участник в обществената поръчка има право да представи само една оферта.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9. Офертата не може да се предлага във варианти.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lastRenderedPageBreak/>
        <w:t xml:space="preserve">10. Офертата се изготвя на български език.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11.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12. Лице, което участва в обединение или е дало съгласие да бъде подизпълнител на друг участник, не може да подава самостоятелна оферта.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13. В процедура за възлагане на обществена поръчка едно физическо или юридическо лице може да участва само в едно обединение.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14. Свързани лица не могат да бъдат самостоятелни участници в една и съща процедура.</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bCs/>
          <w:color w:val="auto"/>
          <w:sz w:val="24"/>
          <w:szCs w:val="24"/>
          <w:lang w:val="bg-BG" w:eastAsia="en-US"/>
        </w:rPr>
        <w:t>15. Участниците могат да посочват в офертите си информация, която смятат за конфиденциална във връзка с наличието на търговска тайна</w:t>
      </w:r>
      <w:r w:rsidRPr="000072E8">
        <w:rPr>
          <w:rFonts w:eastAsia="Candara"/>
          <w:color w:val="auto"/>
          <w:sz w:val="24"/>
          <w:szCs w:val="24"/>
          <w:lang w:val="bg-BG" w:eastAsia="en-US"/>
        </w:rPr>
        <w:t>.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r w:rsidRPr="000072E8">
        <w:rPr>
          <w:rFonts w:ascii="Corbel" w:eastAsia="Corbel" w:hAnsi="Corbel"/>
          <w:color w:val="auto"/>
          <w:sz w:val="22"/>
          <w:szCs w:val="22"/>
          <w:lang w:val="bg-BG" w:eastAsia="en-US"/>
        </w:rPr>
        <w:t xml:space="preserve"> </w:t>
      </w:r>
      <w:r w:rsidRPr="000072E8">
        <w:rPr>
          <w:rFonts w:eastAsia="Candara"/>
          <w:color w:val="auto"/>
          <w:sz w:val="24"/>
          <w:szCs w:val="24"/>
          <w:lang w:val="bg-BG" w:eastAsia="en-US"/>
        </w:rPr>
        <w:t>Съгласно чл. 39, ал. 5 от ППЗОП, 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0072E8" w:rsidRPr="000072E8" w:rsidRDefault="000072E8" w:rsidP="007555AC">
      <w:pPr>
        <w:autoSpaceDE w:val="0"/>
        <w:autoSpaceDN w:val="0"/>
        <w:adjustRightInd w:val="0"/>
        <w:spacing w:line="276" w:lineRule="auto"/>
        <w:ind w:firstLine="567"/>
        <w:jc w:val="both"/>
        <w:rPr>
          <w:color w:val="auto"/>
          <w:sz w:val="24"/>
          <w:szCs w:val="24"/>
          <w:shd w:val="clear" w:color="auto" w:fill="FFFFFF"/>
          <w:lang w:val="bg-BG"/>
        </w:rPr>
      </w:pPr>
      <w:r w:rsidRPr="000072E8">
        <w:rPr>
          <w:rFonts w:eastAsia="Candara"/>
          <w:color w:val="auto"/>
          <w:sz w:val="24"/>
          <w:szCs w:val="24"/>
          <w:lang w:val="bg-BG" w:eastAsia="en-US"/>
        </w:rPr>
        <w:t xml:space="preserve">16. </w:t>
      </w:r>
      <w:r w:rsidRPr="000072E8">
        <w:rPr>
          <w:color w:val="auto"/>
          <w:sz w:val="24"/>
          <w:szCs w:val="24"/>
          <w:lang w:val="bg-BG"/>
        </w:rPr>
        <w:t xml:space="preserve">Офертата се подписва от лицето, представляващо участника или от надлежно упълномощено лице или лица. Когато документи, свързани с участие в обществени поръчки, се подават от лице, което представлява участника по пълномощие, </w:t>
      </w:r>
      <w:r w:rsidRPr="000072E8">
        <w:rPr>
          <w:color w:val="auto"/>
          <w:sz w:val="24"/>
          <w:szCs w:val="24"/>
          <w:shd w:val="clear" w:color="auto" w:fill="FFFFFF"/>
          <w:lang w:val="bg-BG"/>
        </w:rPr>
        <w:t>в ЕЕДОП се посочва информация относно обхвата на представителната власт на упълномощеното лице -</w:t>
      </w:r>
      <w:r w:rsidRPr="000072E8">
        <w:rPr>
          <w:rFonts w:ascii="Lucida Sans Unicode" w:eastAsia="Lucida Sans Unicode" w:hAnsi="Lucida Sans Unicode"/>
          <w:color w:val="auto"/>
          <w:sz w:val="22"/>
          <w:szCs w:val="22"/>
          <w:lang w:val="bg-BG" w:eastAsia="en-US"/>
        </w:rPr>
        <w:t xml:space="preserve"> </w:t>
      </w:r>
      <w:r w:rsidRPr="000072E8">
        <w:rPr>
          <w:color w:val="auto"/>
          <w:sz w:val="24"/>
          <w:szCs w:val="24"/>
          <w:shd w:val="clear" w:color="auto" w:fill="FFFFFF"/>
          <w:lang w:val="bg-BG"/>
        </w:rPr>
        <w:t>в част ІІ „Информация за икономическия оператор“, раздел Б „Информация за представителите на икономическия оператор“ от ЕЕДОП.</w:t>
      </w:r>
    </w:p>
    <w:p w:rsidR="000072E8" w:rsidRPr="000072E8" w:rsidRDefault="000072E8" w:rsidP="007555AC">
      <w:pPr>
        <w:spacing w:line="276" w:lineRule="auto"/>
        <w:ind w:firstLine="502"/>
        <w:jc w:val="both"/>
        <w:rPr>
          <w:rFonts w:eastAsia="Lucida Sans Unicode"/>
          <w:color w:val="auto"/>
          <w:sz w:val="24"/>
          <w:szCs w:val="24"/>
          <w:lang w:val="bg-BG" w:eastAsia="en-US"/>
        </w:rPr>
      </w:pPr>
      <w:r w:rsidRPr="000072E8">
        <w:rPr>
          <w:rFonts w:eastAsia="Candara"/>
          <w:color w:val="auto"/>
          <w:sz w:val="24"/>
          <w:szCs w:val="24"/>
          <w:lang w:val="bg-BG" w:eastAsia="en-US"/>
        </w:rPr>
        <w:t xml:space="preserve">17. </w:t>
      </w:r>
      <w:r w:rsidRPr="000072E8">
        <w:rPr>
          <w:rFonts w:eastAsia="Lucida Sans Unicode"/>
          <w:color w:val="auto"/>
          <w:sz w:val="24"/>
          <w:szCs w:val="24"/>
          <w:lang w:val="bg-BG" w:eastAsia="en-US"/>
        </w:rPr>
        <w:t xml:space="preserve">При подаване на офертата, платформата изисква същата да бъде подписана с КЕП, чрез функционалността на ЦАИС ЕОП. Не се изисква подписване на </w:t>
      </w:r>
      <w:r w:rsidR="00CA412A">
        <w:rPr>
          <w:rFonts w:eastAsia="Lucida Sans Unicode"/>
          <w:color w:val="auto"/>
          <w:sz w:val="24"/>
          <w:szCs w:val="24"/>
          <w:lang w:val="bg-BG" w:eastAsia="en-US"/>
        </w:rPr>
        <w:t>техническо и ценово предложение</w:t>
      </w:r>
      <w:r w:rsidRPr="000072E8">
        <w:rPr>
          <w:rFonts w:eastAsia="Lucida Sans Unicode"/>
          <w:color w:val="auto"/>
          <w:sz w:val="24"/>
          <w:szCs w:val="24"/>
          <w:lang w:val="bg-BG" w:eastAsia="en-US"/>
        </w:rPr>
        <w:t xml:space="preserve"> от офертата. С подписването на офертата чрез функционалността на платформата се счита, че офертата е подписана в нейната цялост. </w:t>
      </w:r>
    </w:p>
    <w:p w:rsidR="000072E8" w:rsidRPr="000072E8" w:rsidRDefault="000072E8" w:rsidP="007555AC">
      <w:pPr>
        <w:widowControl w:val="0"/>
        <w:autoSpaceDE w:val="0"/>
        <w:autoSpaceDN w:val="0"/>
        <w:adjustRightInd w:val="0"/>
        <w:spacing w:line="276" w:lineRule="auto"/>
        <w:ind w:firstLine="547"/>
        <w:jc w:val="both"/>
        <w:rPr>
          <w:rFonts w:eastAsia="Lucida Sans Unicode"/>
          <w:color w:val="auto"/>
          <w:sz w:val="24"/>
          <w:szCs w:val="24"/>
          <w:lang w:val="bg-BG" w:eastAsia="en-US"/>
        </w:rPr>
      </w:pPr>
      <w:r w:rsidRPr="000072E8">
        <w:rPr>
          <w:rFonts w:eastAsia="Lucida Sans Unicode"/>
          <w:color w:val="auto"/>
          <w:sz w:val="24"/>
          <w:szCs w:val="24"/>
          <w:lang w:val="bg-BG" w:eastAsia="en-US"/>
        </w:rPr>
        <w:t xml:space="preserve">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color w:val="auto"/>
          <w:sz w:val="24"/>
          <w:szCs w:val="24"/>
          <w:lang w:val="bg-BG"/>
        </w:rPr>
        <w:t>С подписването на офертата чрез функционалностите на платформата от лице с представителна власт по закон или по пълномощие се считат за подписани всички документи, които съдържат волеизявление на това лице. С подписването на офертата се потвърждава верността на документи, които не са представени в оригинал.</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18. Офертите трябва да бъдат получени от Възложителя чрез електронната система – ЦАИС ЕОП и в срока, посочен в обявлението за обществена поръчка, като краен срок за представяне на оферти в съответствие с графика на обществената поръчка, като винаги срокът изтича в 23:59 часа.</w:t>
      </w: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r w:rsidRPr="000072E8">
        <w:rPr>
          <w:rFonts w:eastAsia="Candara"/>
          <w:b/>
          <w:color w:val="auto"/>
          <w:sz w:val="24"/>
          <w:szCs w:val="24"/>
          <w:lang w:val="bg-BG" w:eastAsia="en-US"/>
        </w:rPr>
        <w:lastRenderedPageBreak/>
        <w:t>2. Приемане на оферти.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получаване на офертата лицата ще бъдат уведомени от системата.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 изисквания и настоящата документация.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p>
    <w:p w:rsidR="000072E8" w:rsidRPr="000072E8" w:rsidRDefault="000072E8" w:rsidP="007555AC">
      <w:pPr>
        <w:tabs>
          <w:tab w:val="left" w:pos="0"/>
        </w:tabs>
        <w:spacing w:line="276" w:lineRule="auto"/>
        <w:ind w:right="-426"/>
        <w:jc w:val="both"/>
        <w:rPr>
          <w:rFonts w:eastAsia="Calibri"/>
          <w:color w:val="auto"/>
          <w:sz w:val="24"/>
          <w:szCs w:val="24"/>
          <w:lang w:val="bg-BG" w:eastAsia="en-US"/>
        </w:rPr>
      </w:pPr>
      <w:r w:rsidRPr="000072E8">
        <w:rPr>
          <w:rFonts w:eastAsia="Calibri"/>
          <w:b/>
          <w:color w:val="auto"/>
          <w:sz w:val="24"/>
          <w:szCs w:val="24"/>
          <w:lang w:val="bg-BG" w:eastAsia="en-US"/>
        </w:rPr>
        <w:t>3. Валидност на офертите.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Срокът на валидност на офертите е времето, през което участниците са обвързани с условията на представените от тях оферти.</w:t>
      </w:r>
    </w:p>
    <w:p w:rsidR="000072E8" w:rsidRPr="000072E8" w:rsidRDefault="000072E8" w:rsidP="007555AC">
      <w:pPr>
        <w:shd w:val="clear" w:color="auto" w:fill="FFFFFF"/>
        <w:tabs>
          <w:tab w:val="left" w:pos="108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Срокът на валидност на офертите трябва да бъде не по-малко от </w:t>
      </w:r>
      <w:r w:rsidRPr="000072E8">
        <w:rPr>
          <w:b/>
          <w:color w:val="auto"/>
          <w:sz w:val="24"/>
          <w:szCs w:val="24"/>
          <w:lang w:val="bg-BG"/>
        </w:rPr>
        <w:t xml:space="preserve">6 </w:t>
      </w:r>
      <w:r w:rsidRPr="000072E8">
        <w:rPr>
          <w:b/>
          <w:color w:val="auto"/>
          <w:sz w:val="24"/>
          <w:szCs w:val="24"/>
          <w:lang w:val="bg-BG" w:eastAsia="en-US"/>
        </w:rPr>
        <w:t>(шест) месеца</w:t>
      </w:r>
      <w:r w:rsidRPr="000072E8">
        <w:rPr>
          <w:color w:val="auto"/>
          <w:sz w:val="24"/>
          <w:szCs w:val="24"/>
          <w:lang w:val="bg-BG" w:eastAsia="en-US"/>
        </w:rPr>
        <w:t>,</w:t>
      </w:r>
      <w:r w:rsidRPr="000072E8">
        <w:rPr>
          <w:color w:val="auto"/>
          <w:sz w:val="24"/>
          <w:szCs w:val="24"/>
          <w:lang w:val="bg-BG"/>
        </w:rPr>
        <w:t xml:space="preserve"> считано от датата, определена за краен срок за получаване на оферти.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Възложителят кани участниците да удължат срока на валидност на офертите, когато той не е изтекъл, чрез Централизираната автоматизирана информационна система „Електронни обществени поръчки“ (ЦАИС ЕОП) към Агенцията по обществени поръчки със следния електронен адрес: https://app.eop.bg.</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Когато срокът е изтекъл, възложителят кани участниците да потвърдят валидността на офертите си за определен от него нов срок. </w:t>
      </w:r>
    </w:p>
    <w:p w:rsidR="000072E8" w:rsidRPr="000072E8" w:rsidRDefault="000072E8" w:rsidP="007555AC">
      <w:pPr>
        <w:spacing w:line="276" w:lineRule="auto"/>
        <w:ind w:firstLine="567"/>
        <w:jc w:val="both"/>
        <w:rPr>
          <w:color w:val="auto"/>
          <w:sz w:val="24"/>
          <w:szCs w:val="24"/>
          <w:shd w:val="clear" w:color="auto" w:fill="FFFFFF"/>
          <w:lang w:val="bg-BG"/>
        </w:rPr>
      </w:pPr>
      <w:r w:rsidRPr="000072E8">
        <w:rPr>
          <w:rFonts w:eastAsia="Calibri"/>
          <w:color w:val="auto"/>
          <w:sz w:val="24"/>
          <w:szCs w:val="24"/>
          <w:lang w:val="bg-BG" w:eastAsia="en-US"/>
        </w:rPr>
        <w:t xml:space="preserve">Участник, който не удължи или не потвърди срока на валидност на офертата си, се отстранява от участие </w:t>
      </w:r>
      <w:r w:rsidRPr="000072E8">
        <w:rPr>
          <w:color w:val="auto"/>
          <w:sz w:val="24"/>
          <w:szCs w:val="24"/>
          <w:shd w:val="clear" w:color="auto" w:fill="FFFFFF"/>
          <w:lang w:val="bg-BG"/>
        </w:rPr>
        <w:t>на основание </w:t>
      </w:r>
      <w:hyperlink r:id="rId13" w:anchor="%D1%87%D0%BB107_%D1%825');" w:history="1">
        <w:r w:rsidRPr="000072E8">
          <w:rPr>
            <w:color w:val="auto"/>
            <w:sz w:val="24"/>
            <w:szCs w:val="24"/>
            <w:shd w:val="clear" w:color="auto" w:fill="FFFFFF"/>
            <w:lang w:val="bg-BG"/>
          </w:rPr>
          <w:t>чл. 107, т. 5</w:t>
        </w:r>
      </w:hyperlink>
      <w:r w:rsidRPr="000072E8">
        <w:rPr>
          <w:color w:val="auto"/>
          <w:sz w:val="24"/>
          <w:szCs w:val="24"/>
          <w:shd w:val="clear" w:color="auto" w:fill="FFFFFF"/>
          <w:lang w:val="bg-BG"/>
        </w:rPr>
        <w:t> от </w:t>
      </w:r>
      <w:hyperlink r:id="rId14" w:history="1">
        <w:r w:rsidRPr="000072E8">
          <w:rPr>
            <w:color w:val="auto"/>
            <w:sz w:val="24"/>
            <w:szCs w:val="24"/>
            <w:shd w:val="clear" w:color="auto" w:fill="FFFFFF"/>
            <w:lang w:val="bg-BG"/>
          </w:rPr>
          <w:t>ЗОП</w:t>
        </w:r>
      </w:hyperlink>
      <w:r w:rsidRPr="000072E8">
        <w:rPr>
          <w:color w:val="auto"/>
          <w:sz w:val="24"/>
          <w:szCs w:val="24"/>
          <w:shd w:val="clear" w:color="auto" w:fill="FFFFFF"/>
          <w:lang w:val="bg-BG"/>
        </w:rPr>
        <w:t>.</w:t>
      </w:r>
    </w:p>
    <w:p w:rsidR="002C0994" w:rsidRPr="000C638F" w:rsidRDefault="002C0994" w:rsidP="007555AC">
      <w:pPr>
        <w:spacing w:line="276" w:lineRule="auto"/>
        <w:ind w:firstLine="567"/>
        <w:jc w:val="both"/>
        <w:rPr>
          <w:rFonts w:eastAsia="Calibri"/>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072E8" w:rsidTr="003F321D">
        <w:tc>
          <w:tcPr>
            <w:tcW w:w="9288" w:type="dxa"/>
            <w:shd w:val="clear" w:color="auto" w:fill="27CED7" w:themeFill="accent3"/>
          </w:tcPr>
          <w:p w:rsidR="002C0994"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VII</w:t>
            </w:r>
            <w:r w:rsidR="002C0994" w:rsidRPr="000072E8">
              <w:rPr>
                <w:b/>
                <w:bCs/>
                <w:color w:val="auto"/>
                <w:sz w:val="24"/>
                <w:szCs w:val="24"/>
                <w:lang w:val="bg-BG"/>
              </w:rPr>
              <w:t xml:space="preserve">. </w:t>
            </w:r>
            <w:r w:rsidR="002C0994" w:rsidRPr="000072E8">
              <w:rPr>
                <w:b/>
                <w:color w:val="auto"/>
                <w:sz w:val="24"/>
                <w:szCs w:val="24"/>
                <w:lang w:val="bg-BG"/>
              </w:rPr>
              <w:t>СЪДЪРЖАНИЕ НА ОФЕРТАТА.</w:t>
            </w:r>
            <w:r w:rsidR="002C0994" w:rsidRPr="000072E8">
              <w:rPr>
                <w:color w:val="auto"/>
                <w:lang w:val="bg-BG"/>
              </w:rPr>
              <w:t xml:space="preserve"> </w:t>
            </w:r>
            <w:r w:rsidR="002C0994" w:rsidRPr="000072E8">
              <w:rPr>
                <w:b/>
                <w:color w:val="auto"/>
                <w:sz w:val="24"/>
                <w:szCs w:val="24"/>
                <w:lang w:val="bg-BG"/>
              </w:rPr>
              <w:t>УКАЗАНИЕ ЗА ПОДГОТОВКА НА ОБРАЗЦИ НА ДОКУМЕНТИ</w:t>
            </w:r>
          </w:p>
        </w:tc>
      </w:tr>
    </w:tbl>
    <w:p w:rsidR="00CA4A6B" w:rsidRPr="000072E8" w:rsidRDefault="00CA4A6B" w:rsidP="007555AC">
      <w:pPr>
        <w:autoSpaceDE w:val="0"/>
        <w:autoSpaceDN w:val="0"/>
        <w:adjustRightInd w:val="0"/>
        <w:spacing w:line="276" w:lineRule="auto"/>
        <w:rPr>
          <w:color w:val="auto"/>
          <w:lang w:val="bg-BG"/>
        </w:rPr>
      </w:pPr>
    </w:p>
    <w:p w:rsidR="00E943C1" w:rsidRPr="000072E8" w:rsidRDefault="001549E5" w:rsidP="007555AC">
      <w:pPr>
        <w:autoSpaceDE w:val="0"/>
        <w:autoSpaceDN w:val="0"/>
        <w:adjustRightInd w:val="0"/>
        <w:spacing w:after="200" w:line="276" w:lineRule="auto"/>
        <w:ind w:firstLine="567"/>
        <w:jc w:val="both"/>
        <w:rPr>
          <w:rFonts w:eastAsia="Corbel"/>
          <w:bCs/>
          <w:color w:val="auto"/>
          <w:sz w:val="24"/>
          <w:szCs w:val="24"/>
          <w:lang w:val="bg-BG" w:eastAsia="en-US"/>
        </w:rPr>
      </w:pPr>
      <w:r>
        <w:rPr>
          <w:noProof/>
          <w:color w:val="auto"/>
          <w:lang w:val="bg-BG"/>
        </w:rPr>
        <w:pict w14:anchorId="10C3B503">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Хоризонтално превъртане 4" o:spid="_x0000_s1029" type="#_x0000_t98" style="position:absolute;left:0;text-align:left;margin-left:-6.35pt;margin-top:53.4pt;width:465.7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w:txbxContent>
                <w:p w:rsidR="007B072B" w:rsidRDefault="007B072B" w:rsidP="00E943C1">
                  <w:pPr>
                    <w:jc w:val="both"/>
                    <w:rPr>
                      <w:b/>
                      <w:sz w:val="24"/>
                      <w:szCs w:val="24"/>
                      <w:lang w:val="bg-BG"/>
                    </w:rPr>
                  </w:pPr>
                  <w:r>
                    <w:rPr>
                      <w:b/>
                      <w:sz w:val="24"/>
                      <w:szCs w:val="24"/>
                      <w:lang w:val="bg-BG"/>
                    </w:rPr>
                    <w:t xml:space="preserve">!!! В групата въпроси </w:t>
                  </w:r>
                  <w:r>
                    <w:rPr>
                      <w:b/>
                      <w:sz w:val="24"/>
                      <w:szCs w:val="24"/>
                      <w:u w:val="single"/>
                      <w:lang w:val="bg-BG"/>
                    </w:rPr>
                    <w:t>„Изискванията за лично състояние и критерии за подбор“</w:t>
                  </w:r>
                  <w:r>
                    <w:rPr>
                      <w:b/>
                      <w:sz w:val="24"/>
                      <w:szCs w:val="24"/>
                      <w:lang w:val="bg-BG"/>
                    </w:rPr>
                    <w:t xml:space="preserve"> участникът прилага:</w:t>
                  </w:r>
                </w:p>
              </w:txbxContent>
            </v:textbox>
          </v:shape>
        </w:pict>
      </w:r>
      <w:r w:rsidR="00E943C1" w:rsidRPr="000072E8">
        <w:rPr>
          <w:rFonts w:eastAsia="Corbel"/>
          <w:bCs/>
          <w:color w:val="auto"/>
          <w:sz w:val="24"/>
          <w:szCs w:val="24"/>
          <w:lang w:val="bg-BG" w:eastAsia="en-US"/>
        </w:rPr>
        <w:t>Офертата съдържа изискваната информация от участниците в три групи въпроси: „Изисквания за лично състояние и критерии за подбор“, „Техническо предложение“ и „Ценово предложение“.</w:t>
      </w: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color w:val="FF0000"/>
          <w:lang w:val="bg-BG"/>
        </w:rPr>
      </w:pPr>
    </w:p>
    <w:p w:rsidR="00E943C1" w:rsidRPr="000072E8" w:rsidRDefault="00E943C1" w:rsidP="007555AC">
      <w:pPr>
        <w:autoSpaceDE w:val="0"/>
        <w:autoSpaceDN w:val="0"/>
        <w:adjustRightInd w:val="0"/>
        <w:spacing w:after="200" w:line="276" w:lineRule="auto"/>
        <w:jc w:val="both"/>
        <w:rPr>
          <w:rFonts w:eastAsia="Corbel"/>
          <w:b/>
          <w:strike/>
          <w:color w:val="auto"/>
          <w:sz w:val="24"/>
          <w:szCs w:val="24"/>
          <w:lang w:val="bg-BG" w:eastAsia="en-US"/>
        </w:rPr>
      </w:pPr>
      <w:r w:rsidRPr="000072E8">
        <w:rPr>
          <w:rFonts w:eastAsia="Calibri"/>
          <w:b/>
          <w:color w:val="auto"/>
          <w:sz w:val="24"/>
          <w:szCs w:val="24"/>
          <w:lang w:val="bg-BG" w:eastAsia="en-US"/>
        </w:rPr>
        <w:t>1. Единен европейски документ за обществени поръчки (ЕЕДОП) в съответствие с изискванията на чл. 67 от ЗОП и условията на възложителя</w:t>
      </w:r>
      <w:r w:rsidRPr="000072E8">
        <w:rPr>
          <w:rFonts w:eastAsia="Corbel"/>
          <w:color w:val="auto"/>
          <w:sz w:val="24"/>
          <w:szCs w:val="24"/>
          <w:lang w:val="bg-BG" w:eastAsia="en-US"/>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372B7C" w:rsidP="007555AC">
            <w:pPr>
              <w:autoSpaceDE w:val="0"/>
              <w:autoSpaceDN w:val="0"/>
              <w:adjustRightInd w:val="0"/>
              <w:spacing w:line="276" w:lineRule="auto"/>
              <w:jc w:val="both"/>
              <w:rPr>
                <w:rFonts w:eastAsia="Century Gothic"/>
                <w:b/>
                <w:bCs/>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Чрез представяне на ЕЕДОП, участниците декларират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За настоящата процедура Възложителят е създал образец на ЕЕДОП, чрез маркиране на полетата, които съответстват на поставените от него изисквания, </w:t>
            </w:r>
            <w:r w:rsidRPr="000072E8">
              <w:rPr>
                <w:rFonts w:eastAsia="Calibri"/>
                <w:color w:val="auto"/>
                <w:sz w:val="24"/>
                <w:szCs w:val="24"/>
                <w:lang w:val="bg-BG" w:eastAsia="en-US"/>
              </w:rPr>
              <w:lastRenderedPageBreak/>
              <w:t>свързани с личното състояние на участниците и критериите за подбор. Генерираният файл е на  разположение на заинтересованите лица във въпрос 1.1 от раздел „Изисквания към личното състояние и критерии за подбор”.</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След попълване на ЕЕДОП, той трябва да бъде подписан с квалифициран електронен подпис (КЕП) на лицето/лицата по чл. 40 от ППЗОП, като се има предвид разпоредбата на чл.47, ал.2 от ППЗОП.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При условията на чл. 67, ал. 5 и чл. 112, ал. 1, т. 2 от ЗОП участниците следва да докажат декларираната в ЕЕДОП информация, чрез представяне на документите, удостоверяващи съответствие с критериите за подбор и липсата на условия за отстраняване. Документите се представят и за подизпълнители и за трети лица, ако има такива.</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 xml:space="preserve">1. Участникът удостоверява липсата на обстоятелствата по чл. 54, ал. 1, т. 1-7 от ЗОП с попълване на Част III: Основания за изключване на ЕЕДОП, в приложимите полета. </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следва да бъде попълнена от участниците, тъй като възложителят е въвел специфични национални основания за изключване от участие в поръчката, посочени в процедурата.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 този раздел участниците трябва да декларират следното: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2.1.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2.2. Това поле се попълва и във връзка с липсата на Специфични национални основания за отстраняване съгласно ЗОП (чл. 54, ал. 1, т. 1 от ЗОП). Обстоятелствата по чл. 194 - 208, чл. 213а - 217, чл. 219 - 252 и чл. 254а – 260 от НК не произтичат от чл. 57, § 1 от Директива 2014/24/ЕС, те са предвидени в националното законодателство и имат характер на национални основания за изключване, поради което декларирането им следва да се извърши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Специфични национални основания за отстраняване съгласно ЗОП (чл. 54, ал. 1, т. 1 от ЗОП) са: Осъждания за престъпления по чл. 194-208 от НК (престъпления против собствеността), чл. 213а-217 от НК (изнудване, вещно укривателство, злоупотреба на доверие), чл. 219-252 от НК (престъпления против стопанството) и чл. </w:t>
            </w:r>
            <w:r w:rsidRPr="000072E8">
              <w:rPr>
                <w:rFonts w:eastAsia="Calibri"/>
                <w:color w:val="auto"/>
                <w:sz w:val="24"/>
                <w:szCs w:val="24"/>
                <w:lang w:val="bg-BG" w:eastAsia="en-US"/>
              </w:rPr>
              <w:lastRenderedPageBreak/>
              <w:t xml:space="preserve">254а - 260 от НК (престъпления против данъчната, финансовата и осигурителна система).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Посочва се информация и за престъпления, аналогични на описаните, когато лицата са осъдени в друга държава членка или трета страна.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2.3. Наличие или липса на свързаност по смисъла на §2, т. 45 от ДР на ЗОП между участници в конкретна процедура, във връзка с §1, т. 13 и 14 от ДР на Закона за публичното предлагане на ценни книжа.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2.4. Извършени нарушения по чл. 61, ал. 1, чл. 62, ал. 1 или 3, чл. 63, ал. 1 или 2, чл. 228, ал. 3 от Кодекса на труда;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2.5. Наличие на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2.6. Извършени нарушения по чл. 13, ал. 1 от Закона за трудовата миграция и трудовата мобилност.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При заявяването на липса на основания за отстраняване на участника, които са посочени в съответното обявление или в документацията за обществената поръчка, не е необходимо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изрично и подробно да бъдат изписани отделените състави от НК, както и основанията за отстраняване, достатъчно е участникът да маркира отговор „НЕ“, с попълване на информация относно това дали съответните документи (ако има такива) потвърждаващи заявеното от участника, са достъпни по електронен път и посочване на уеб адрес, орган или служба, издаващи документа.</w:t>
            </w:r>
          </w:p>
          <w:p w:rsidR="000072E8" w:rsidRDefault="000072E8" w:rsidP="007555AC">
            <w:pPr>
              <w:autoSpaceDE w:val="0"/>
              <w:autoSpaceDN w:val="0"/>
              <w:adjustRightInd w:val="0"/>
              <w:spacing w:before="240"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Конкретното посочване на едно или друго обстоятелство е важно и се налага тогава, когато в ЕЕДОП е маркиран отговор „Да“ в раздел „Г“, за да се установи коя от хипотезите, предвидени в закона, е налице.</w:t>
            </w:r>
          </w:p>
          <w:p w:rsidR="00DA3C40" w:rsidRPr="000072E8" w:rsidRDefault="00DA3C40" w:rsidP="007555AC">
            <w:pPr>
              <w:autoSpaceDE w:val="0"/>
              <w:autoSpaceDN w:val="0"/>
              <w:adjustRightInd w:val="0"/>
              <w:spacing w:before="240" w:after="120" w:line="276" w:lineRule="auto"/>
              <w:jc w:val="both"/>
              <w:rPr>
                <w:rFonts w:eastAsia="Century Gothic"/>
                <w:color w:val="auto"/>
                <w:sz w:val="24"/>
                <w:szCs w:val="24"/>
                <w:lang w:val="bg-BG" w:eastAsia="en-US"/>
              </w:rPr>
            </w:pPr>
            <w:r w:rsidRPr="000072E8">
              <w:rPr>
                <w:rFonts w:eastAsia="Century Gothic"/>
                <w:b/>
                <w:bCs/>
                <w:color w:val="auto"/>
                <w:sz w:val="24"/>
                <w:szCs w:val="24"/>
                <w:lang w:val="bg-BG" w:eastAsia="en-US"/>
              </w:rPr>
              <w:t xml:space="preserve">3. Възложителят изисква попълване на раздели А – В от </w:t>
            </w:r>
            <w:r w:rsidRPr="000072E8">
              <w:rPr>
                <w:rFonts w:eastAsia="Century Gothic"/>
                <w:b/>
                <w:bCs/>
                <w:iCs/>
                <w:color w:val="auto"/>
                <w:sz w:val="24"/>
                <w:szCs w:val="24"/>
                <w:lang w:val="bg-BG" w:eastAsia="en-US"/>
              </w:rPr>
              <w:t xml:space="preserve">Част ІV: Критерии за подбор </w:t>
            </w:r>
            <w:r w:rsidRPr="000072E8">
              <w:rPr>
                <w:rFonts w:eastAsia="Century Gothic"/>
                <w:b/>
                <w:bCs/>
                <w:color w:val="auto"/>
                <w:sz w:val="24"/>
                <w:szCs w:val="24"/>
                <w:lang w:val="bg-BG" w:eastAsia="en-US"/>
              </w:rPr>
              <w:t xml:space="preserve">от ЕЕДОП в приложимите полета, съгласно зададените минимални изисквания. </w:t>
            </w:r>
          </w:p>
          <w:p w:rsidR="00DA3C40" w:rsidRPr="000072E8" w:rsidRDefault="00DA3C40" w:rsidP="007555AC">
            <w:pPr>
              <w:autoSpaceDE w:val="0"/>
              <w:autoSpaceDN w:val="0"/>
              <w:adjustRightInd w:val="0"/>
              <w:spacing w:after="120" w:line="276" w:lineRule="auto"/>
              <w:ind w:firstLine="70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Приложими полета, съгласно Указанията за подготовка на офертите са: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А:</w:t>
            </w:r>
            <w:r w:rsidRPr="000072E8">
              <w:rPr>
                <w:rFonts w:eastAsia="Calibri"/>
                <w:i/>
                <w:iCs/>
                <w:color w:val="auto"/>
                <w:sz w:val="24"/>
                <w:szCs w:val="24"/>
                <w:lang w:val="bg-BG" w:eastAsia="en-US"/>
              </w:rPr>
              <w:t xml:space="preserve"> Годност;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Б:</w:t>
            </w:r>
            <w:r w:rsidRPr="000072E8">
              <w:rPr>
                <w:rFonts w:eastAsia="Calibri"/>
                <w:i/>
                <w:iCs/>
                <w:color w:val="auto"/>
                <w:sz w:val="24"/>
                <w:szCs w:val="24"/>
                <w:lang w:val="bg-BG" w:eastAsia="en-US"/>
              </w:rPr>
              <w:t xml:space="preserve"> Икономическо и финансово състояние;</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В:</w:t>
            </w:r>
            <w:r w:rsidRPr="000072E8">
              <w:rPr>
                <w:rFonts w:eastAsia="Calibri"/>
                <w:i/>
                <w:iCs/>
                <w:color w:val="auto"/>
                <w:sz w:val="24"/>
                <w:szCs w:val="24"/>
                <w:lang w:val="bg-BG" w:eastAsia="en-US"/>
              </w:rPr>
              <w:t xml:space="preserve"> Технически и професионални способности; </w:t>
            </w:r>
          </w:p>
          <w:p w:rsidR="00DC5B00" w:rsidRPr="000072E8" w:rsidRDefault="00DC5B00" w:rsidP="007555AC">
            <w:pPr>
              <w:autoSpaceDE w:val="0"/>
              <w:autoSpaceDN w:val="0"/>
              <w:adjustRightInd w:val="0"/>
              <w:spacing w:after="200" w:line="276" w:lineRule="auto"/>
              <w:rPr>
                <w:rFonts w:eastAsia="Calibri"/>
                <w:color w:val="auto"/>
                <w:sz w:val="24"/>
                <w:szCs w:val="24"/>
                <w:lang w:val="bg-BG" w:eastAsia="en-US"/>
              </w:rPr>
            </w:pPr>
            <w:r w:rsidRPr="000072E8">
              <w:rPr>
                <w:rFonts w:eastAsia="Calibri"/>
                <w:color w:val="auto"/>
                <w:sz w:val="24"/>
                <w:szCs w:val="24"/>
                <w:lang w:val="bg-BG" w:eastAsia="en-US"/>
              </w:rPr>
              <w:t xml:space="preserve">3.1. </w:t>
            </w:r>
            <w:r w:rsidRPr="000072E8">
              <w:rPr>
                <w:rFonts w:eastAsia="Calibri"/>
                <w:b/>
                <w:color w:val="auto"/>
                <w:sz w:val="24"/>
                <w:szCs w:val="24"/>
                <w:lang w:val="bg-BG" w:eastAsia="en-US"/>
              </w:rPr>
              <w:t>Раздел А: Годност следва да бъде попълнен в следната точка:</w:t>
            </w:r>
          </w:p>
          <w:p w:rsidR="00DC5B00" w:rsidRPr="000072E8" w:rsidRDefault="00DC5B00" w:rsidP="007555AC">
            <w:pPr>
              <w:numPr>
                <w:ilvl w:val="0"/>
                <w:numId w:val="28"/>
              </w:numPr>
              <w:autoSpaceDE w:val="0"/>
              <w:autoSpaceDN w:val="0"/>
              <w:adjustRightInd w:val="0"/>
              <w:spacing w:after="120" w:line="276" w:lineRule="auto"/>
              <w:jc w:val="both"/>
              <w:rPr>
                <w:b/>
                <w:color w:val="auto"/>
                <w:sz w:val="24"/>
                <w:szCs w:val="24"/>
                <w:lang w:val="bg-BG" w:eastAsia="en-US"/>
              </w:rPr>
            </w:pPr>
            <w:r w:rsidRPr="000072E8">
              <w:rPr>
                <w:b/>
                <w:i/>
                <w:iCs/>
                <w:color w:val="auto"/>
                <w:sz w:val="24"/>
                <w:szCs w:val="24"/>
                <w:lang w:val="bg-BG" w:eastAsia="en-US"/>
              </w:rPr>
              <w:t>Вписване в съответен професионален регистър:.............</w:t>
            </w:r>
          </w:p>
          <w:p w:rsidR="00DC5B00" w:rsidRPr="000072E8" w:rsidRDefault="00DC5B00" w:rsidP="007555AC">
            <w:pPr>
              <w:autoSpaceDE w:val="0"/>
              <w:autoSpaceDN w:val="0"/>
              <w:adjustRightInd w:val="0"/>
              <w:spacing w:line="276" w:lineRule="auto"/>
              <w:ind w:firstLine="567"/>
              <w:jc w:val="both"/>
              <w:rPr>
                <w:rFonts w:eastAsia="Calibri"/>
                <w:color w:val="auto"/>
                <w:sz w:val="24"/>
                <w:szCs w:val="24"/>
                <w:lang w:val="bg-BG"/>
              </w:rPr>
            </w:pPr>
            <w:r w:rsidRPr="000072E8">
              <w:rPr>
                <w:rFonts w:eastAsia="Calibri"/>
                <w:b/>
                <w:color w:val="auto"/>
                <w:sz w:val="24"/>
                <w:szCs w:val="24"/>
                <w:lang w:val="bg-BG"/>
              </w:rPr>
              <w:t>!!!</w:t>
            </w:r>
            <w:r w:rsidRPr="000072E8">
              <w:rPr>
                <w:rFonts w:eastAsia="Calibri"/>
                <w:color w:val="auto"/>
                <w:sz w:val="24"/>
                <w:szCs w:val="24"/>
                <w:lang w:val="bg-BG"/>
              </w:rPr>
              <w:t xml:space="preserve"> В това поле участниците следва да посочат информация, относно  наименование и номер на документа; група и категория строежи, за 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w:t>
            </w:r>
            <w:r w:rsidRPr="000072E8">
              <w:rPr>
                <w:color w:val="auto"/>
                <w:sz w:val="24"/>
                <w:szCs w:val="24"/>
                <w:lang w:val="bg-BG" w:eastAsia="ar-SA"/>
              </w:rPr>
              <w:t xml:space="preserve">. </w:t>
            </w:r>
          </w:p>
          <w:p w:rsidR="00DC5B00" w:rsidRPr="000072E8" w:rsidRDefault="00DC5B00" w:rsidP="007555AC">
            <w:pPr>
              <w:autoSpaceDE w:val="0"/>
              <w:autoSpaceDN w:val="0"/>
              <w:adjustRightInd w:val="0"/>
              <w:spacing w:after="120" w:line="276" w:lineRule="auto"/>
              <w:jc w:val="both"/>
              <w:rPr>
                <w:rFonts w:eastAsia="Calibri"/>
                <w:color w:val="auto"/>
                <w:sz w:val="24"/>
                <w:szCs w:val="24"/>
                <w:lang w:val="bg-BG" w:eastAsia="en-US"/>
              </w:rPr>
            </w:pPr>
          </w:p>
          <w:p w:rsidR="00DC5B00" w:rsidRPr="000072E8" w:rsidRDefault="00DC5B00" w:rsidP="007555AC">
            <w:pPr>
              <w:autoSpaceDE w:val="0"/>
              <w:autoSpaceDN w:val="0"/>
              <w:adjustRightInd w:val="0"/>
              <w:spacing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 xml:space="preserve">3.2. </w:t>
            </w:r>
            <w:r w:rsidRPr="000072E8">
              <w:rPr>
                <w:rFonts w:eastAsia="Calibri"/>
                <w:b/>
                <w:color w:val="auto"/>
                <w:sz w:val="24"/>
                <w:szCs w:val="24"/>
                <w:lang w:val="bg-BG" w:eastAsia="en-US"/>
              </w:rPr>
              <w:t>Раздел Б: Икономическо и финансово състояние следва да бъде попълнен в следната точка:</w:t>
            </w:r>
          </w:p>
          <w:p w:rsidR="00DC5B00" w:rsidRPr="000072E8" w:rsidRDefault="00DC5B00" w:rsidP="007555AC">
            <w:pPr>
              <w:pStyle w:val="a5"/>
              <w:numPr>
                <w:ilvl w:val="0"/>
                <w:numId w:val="23"/>
              </w:numPr>
              <w:autoSpaceDE w:val="0"/>
              <w:autoSpaceDN w:val="0"/>
              <w:adjustRightInd w:val="0"/>
              <w:spacing w:after="120" w:line="276" w:lineRule="auto"/>
              <w:jc w:val="both"/>
              <w:rPr>
                <w:b/>
                <w:i/>
                <w:iCs/>
                <w:color w:val="auto"/>
                <w:sz w:val="24"/>
                <w:szCs w:val="24"/>
                <w:lang w:val="bg-BG" w:eastAsia="en-US"/>
              </w:rPr>
            </w:pPr>
            <w:r w:rsidRPr="000072E8">
              <w:rPr>
                <w:b/>
                <w:i/>
                <w:iCs/>
                <w:color w:val="auto"/>
                <w:sz w:val="24"/>
                <w:szCs w:val="24"/>
                <w:lang w:val="bg-BG" w:eastAsia="en-US"/>
              </w:rPr>
              <w:t>Застрахователна полица за риск „професионална отговорност“ Застрахователната сума по неговата застрахователна полица за риска</w:t>
            </w:r>
          </w:p>
          <w:p w:rsidR="00DC5B00" w:rsidRPr="000072E8" w:rsidRDefault="00DC5B00" w:rsidP="007555AC">
            <w:pPr>
              <w:pStyle w:val="a5"/>
              <w:autoSpaceDE w:val="0"/>
              <w:autoSpaceDN w:val="0"/>
              <w:adjustRightInd w:val="0"/>
              <w:spacing w:after="120" w:line="276" w:lineRule="auto"/>
              <w:jc w:val="both"/>
              <w:rPr>
                <w:b/>
                <w:i/>
                <w:iCs/>
                <w:color w:val="auto"/>
                <w:sz w:val="24"/>
                <w:szCs w:val="24"/>
                <w:lang w:val="bg-BG" w:eastAsia="en-US"/>
              </w:rPr>
            </w:pPr>
            <w:r w:rsidRPr="000072E8">
              <w:rPr>
                <w:b/>
                <w:i/>
                <w:iCs/>
                <w:color w:val="auto"/>
                <w:sz w:val="24"/>
                <w:szCs w:val="24"/>
                <w:lang w:val="bg-BG" w:eastAsia="en-US"/>
              </w:rPr>
              <w:t>„професионална отговорност“ възлиза на:……………..</w:t>
            </w:r>
          </w:p>
          <w:p w:rsidR="00DC5B00" w:rsidRPr="000072E8" w:rsidRDefault="00DC5B00" w:rsidP="007555AC">
            <w:pPr>
              <w:autoSpaceDE w:val="0"/>
              <w:autoSpaceDN w:val="0"/>
              <w:adjustRightInd w:val="0"/>
              <w:spacing w:line="276" w:lineRule="auto"/>
              <w:ind w:firstLine="567"/>
              <w:jc w:val="both"/>
              <w:rPr>
                <w:i/>
                <w:color w:val="auto"/>
                <w:sz w:val="24"/>
                <w:szCs w:val="24"/>
                <w:lang w:val="bg-BG" w:eastAsia="ar-SA"/>
              </w:rPr>
            </w:pPr>
            <w:r w:rsidRPr="000072E8">
              <w:rPr>
                <w:b/>
                <w:color w:val="auto"/>
                <w:sz w:val="24"/>
                <w:szCs w:val="24"/>
                <w:lang w:val="bg-BG" w:eastAsia="en-US"/>
              </w:rPr>
              <w:t>!!!</w:t>
            </w:r>
            <w:r w:rsidRPr="000072E8">
              <w:rPr>
                <w:color w:val="auto"/>
                <w:sz w:val="24"/>
                <w:szCs w:val="24"/>
                <w:lang w:val="bg-BG" w:eastAsia="en-US"/>
              </w:rPr>
              <w:t xml:space="preserve"> В това поле участниците следва да посочат </w:t>
            </w:r>
            <w:r w:rsidRPr="000072E8">
              <w:rPr>
                <w:rFonts w:eastAsia="Calibri"/>
                <w:bCs/>
                <w:color w:val="auto"/>
                <w:sz w:val="24"/>
                <w:szCs w:val="24"/>
                <w:lang w:val="bg-BG" w:eastAsia="en-US"/>
              </w:rPr>
              <w:t>застрахователната сума и валута</w:t>
            </w:r>
            <w:r w:rsidRPr="000072E8">
              <w:rPr>
                <w:color w:val="auto"/>
                <w:sz w:val="24"/>
                <w:szCs w:val="24"/>
                <w:lang w:val="bg-BG" w:eastAsia="en-US"/>
              </w:rPr>
              <w:t xml:space="preserve"> на сключената застраховка „Професионална отговорност“, дейността, предмет на застраховане, категорията строежи, която е предмет на застраховане, 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w:t>
            </w:r>
            <w:r w:rsidRPr="000072E8">
              <w:rPr>
                <w:i/>
                <w:color w:val="auto"/>
                <w:sz w:val="24"/>
                <w:szCs w:val="24"/>
                <w:lang w:val="bg-BG" w:eastAsia="ar-SA"/>
              </w:rPr>
              <w:t xml:space="preserve"> (за строител)</w:t>
            </w:r>
          </w:p>
          <w:p w:rsidR="00DC5B00" w:rsidRPr="000072E8" w:rsidRDefault="00DC5B00" w:rsidP="007555AC">
            <w:pPr>
              <w:autoSpaceDE w:val="0"/>
              <w:autoSpaceDN w:val="0"/>
              <w:adjustRightInd w:val="0"/>
              <w:spacing w:line="276" w:lineRule="auto"/>
              <w:ind w:firstLine="567"/>
              <w:jc w:val="both"/>
              <w:rPr>
                <w:color w:val="auto"/>
                <w:sz w:val="24"/>
                <w:szCs w:val="24"/>
                <w:lang w:val="bg-BG" w:eastAsia="en-US"/>
              </w:rPr>
            </w:pPr>
          </w:p>
          <w:p w:rsidR="00DC5B00" w:rsidRPr="000072E8" w:rsidRDefault="00DC5B00" w:rsidP="007555AC">
            <w:pPr>
              <w:autoSpaceDE w:val="0"/>
              <w:autoSpaceDN w:val="0"/>
              <w:adjustRightInd w:val="0"/>
              <w:spacing w:after="120" w:line="276" w:lineRule="auto"/>
              <w:jc w:val="both"/>
              <w:rPr>
                <w:rFonts w:eastAsia="Calibri"/>
                <w:b/>
                <w:color w:val="auto"/>
                <w:sz w:val="24"/>
                <w:szCs w:val="24"/>
                <w:lang w:val="bg-BG" w:eastAsia="en-US"/>
              </w:rPr>
            </w:pPr>
            <w:r w:rsidRPr="000072E8">
              <w:rPr>
                <w:rFonts w:eastAsia="Calibri"/>
                <w:color w:val="auto"/>
                <w:sz w:val="24"/>
                <w:szCs w:val="24"/>
                <w:lang w:val="bg-BG" w:eastAsia="en-US"/>
              </w:rPr>
              <w:t xml:space="preserve">3.3. </w:t>
            </w:r>
            <w:r w:rsidRPr="000072E8">
              <w:rPr>
                <w:rFonts w:eastAsia="Calibri"/>
                <w:b/>
                <w:color w:val="auto"/>
                <w:sz w:val="24"/>
                <w:szCs w:val="24"/>
                <w:lang w:val="bg-BG" w:eastAsia="en-US"/>
              </w:rPr>
              <w:t xml:space="preserve">Раздел В: Технически и професионални способности следва да бъде попълнен в следните точки: </w:t>
            </w:r>
          </w:p>
          <w:p w:rsidR="00DC5B00" w:rsidRPr="000072E8" w:rsidRDefault="00DC5B00" w:rsidP="007555AC">
            <w:pPr>
              <w:pStyle w:val="a5"/>
              <w:numPr>
                <w:ilvl w:val="0"/>
                <w:numId w:val="23"/>
              </w:numPr>
              <w:autoSpaceDE w:val="0"/>
              <w:autoSpaceDN w:val="0"/>
              <w:adjustRightInd w:val="0"/>
              <w:spacing w:after="200" w:line="276" w:lineRule="auto"/>
              <w:jc w:val="both"/>
              <w:rPr>
                <w:b/>
                <w:i/>
                <w:iCs/>
                <w:color w:val="auto"/>
                <w:sz w:val="24"/>
                <w:szCs w:val="24"/>
                <w:lang w:val="bg-BG" w:eastAsia="en-US"/>
              </w:rPr>
            </w:pPr>
            <w:r w:rsidRPr="000072E8">
              <w:rPr>
                <w:b/>
                <w:i/>
                <w:iCs/>
                <w:color w:val="auto"/>
                <w:sz w:val="24"/>
                <w:szCs w:val="24"/>
                <w:lang w:val="bg-BG" w:eastAsia="en-US"/>
              </w:rPr>
              <w:t>За поръчки за строителство: извършени строителни дейности от конкретния вид:…..…</w:t>
            </w:r>
          </w:p>
          <w:p w:rsidR="00DC5B00" w:rsidRPr="000072E8" w:rsidRDefault="00DC5B00" w:rsidP="007555AC">
            <w:pPr>
              <w:autoSpaceDE w:val="0"/>
              <w:autoSpaceDN w:val="0"/>
              <w:adjustRightInd w:val="0"/>
              <w:spacing w:line="276" w:lineRule="auto"/>
              <w:jc w:val="both"/>
              <w:rPr>
                <w:color w:val="auto"/>
                <w:sz w:val="24"/>
                <w:szCs w:val="24"/>
                <w:lang w:val="bg-BG"/>
              </w:rPr>
            </w:pPr>
            <w:r w:rsidRPr="000072E8">
              <w:rPr>
                <w:rFonts w:eastAsia="Calibri"/>
                <w:b/>
                <w:color w:val="auto"/>
                <w:sz w:val="24"/>
                <w:szCs w:val="24"/>
                <w:lang w:val="bg-BG"/>
              </w:rPr>
              <w:t xml:space="preserve">           </w:t>
            </w:r>
            <w:r w:rsidRPr="000072E8">
              <w:rPr>
                <w:rFonts w:eastAsia="Calibri"/>
                <w:b/>
                <w:bCs/>
                <w:color w:val="auto"/>
                <w:sz w:val="24"/>
                <w:szCs w:val="24"/>
                <w:lang w:val="bg-BG"/>
              </w:rPr>
              <w:t>!!!</w:t>
            </w:r>
            <w:r w:rsidRPr="000072E8">
              <w:rPr>
                <w:rFonts w:eastAsia="Calibri"/>
                <w:bCs/>
                <w:color w:val="auto"/>
                <w:sz w:val="24"/>
                <w:szCs w:val="24"/>
                <w:lang w:val="bg-BG"/>
              </w:rPr>
              <w:t xml:space="preserve"> </w:t>
            </w:r>
            <w:r w:rsidRPr="000072E8">
              <w:rPr>
                <w:rFonts w:eastAsia="Calibri"/>
                <w:color w:val="auto"/>
                <w:sz w:val="24"/>
                <w:szCs w:val="24"/>
                <w:lang w:val="bg-BG"/>
              </w:rPr>
              <w:t>В това поле участниците</w:t>
            </w:r>
            <w:r w:rsidRPr="000072E8">
              <w:rPr>
                <w:rFonts w:eastAsia="Calibri"/>
                <w:bCs/>
                <w:color w:val="auto"/>
                <w:sz w:val="24"/>
                <w:szCs w:val="24"/>
                <w:lang w:val="bg-BG"/>
              </w:rPr>
              <w:t xml:space="preserve"> </w:t>
            </w:r>
            <w:r w:rsidRPr="000072E8">
              <w:rPr>
                <w:rFonts w:eastAsia="Calibri"/>
                <w:color w:val="auto"/>
                <w:sz w:val="24"/>
                <w:szCs w:val="24"/>
                <w:lang w:val="bg-BG"/>
              </w:rPr>
              <w:t xml:space="preserve">следва да направят описание на изпълненото от тях строителство през определения от възложителя период, с цел преценка на съответствието с поставения критерий за подбор, с посочване на стойността, датата, на която е приключило изпълнението </w:t>
            </w:r>
            <w:r w:rsidRPr="000072E8">
              <w:rPr>
                <w:color w:val="auto"/>
                <w:sz w:val="24"/>
                <w:szCs w:val="24"/>
                <w:lang w:val="bg-BG"/>
              </w:rPr>
              <w:t>(номер и дата на документ за предаване и приемане на строежа или на съставяне и подписване на Констативен акт обр. 15/ Протокол обр. 16 или на разрешението за ползване или на удостоверението за въвеждане в експлоатация)</w:t>
            </w:r>
            <w:r w:rsidRPr="000072E8">
              <w:rPr>
                <w:rFonts w:eastAsia="Calibri"/>
                <w:color w:val="auto"/>
                <w:sz w:val="24"/>
                <w:szCs w:val="24"/>
                <w:lang w:val="bg-BG"/>
              </w:rPr>
              <w:t xml:space="preserve">, мястото на изпълнение, вида на изпълнените дейности, обема и </w:t>
            </w:r>
            <w:r w:rsidRPr="000072E8">
              <w:rPr>
                <w:color w:val="auto"/>
                <w:sz w:val="24"/>
                <w:szCs w:val="24"/>
                <w:lang w:val="bg-BG"/>
              </w:rPr>
              <w:t>получател (наименование на публичния или частен субект, възложил/поръчал изпълнението).</w:t>
            </w:r>
          </w:p>
          <w:p w:rsidR="00DC5B00" w:rsidRPr="000072E8" w:rsidRDefault="00DC5B00" w:rsidP="007555AC">
            <w:pPr>
              <w:numPr>
                <w:ilvl w:val="0"/>
                <w:numId w:val="28"/>
              </w:numPr>
              <w:spacing w:before="240" w:line="276" w:lineRule="auto"/>
              <w:jc w:val="both"/>
              <w:rPr>
                <w:rFonts w:eastAsia="Calibri"/>
                <w:b/>
                <w:i/>
                <w:color w:val="auto"/>
                <w:sz w:val="24"/>
                <w:szCs w:val="24"/>
                <w:lang w:val="bg-BG" w:eastAsia="en-US"/>
              </w:rPr>
            </w:pPr>
            <w:r w:rsidRPr="000072E8">
              <w:rPr>
                <w:rFonts w:eastAsia="Calibri"/>
                <w:b/>
                <w:i/>
                <w:color w:val="auto"/>
                <w:sz w:val="24"/>
                <w:szCs w:val="24"/>
                <w:lang w:val="bg-BG" w:eastAsia="en-US"/>
              </w:rPr>
              <w:t>Възлагане на подизпълнители в процентно изражение:………..</w:t>
            </w:r>
          </w:p>
          <w:p w:rsidR="00DC5B00" w:rsidRPr="000072E8" w:rsidRDefault="00DC5B00" w:rsidP="007555AC">
            <w:pPr>
              <w:tabs>
                <w:tab w:val="left" w:pos="869"/>
              </w:tabs>
              <w:spacing w:before="240" w:line="276" w:lineRule="auto"/>
              <w:ind w:firstLine="573"/>
              <w:jc w:val="both"/>
              <w:rPr>
                <w:color w:val="auto"/>
                <w:sz w:val="24"/>
                <w:szCs w:val="24"/>
                <w:shd w:val="clear" w:color="auto" w:fill="FFFFFF"/>
                <w:lang w:val="bg-BG" w:eastAsia="en-US"/>
              </w:rPr>
            </w:pPr>
            <w:r w:rsidRPr="000072E8">
              <w:rPr>
                <w:b/>
                <w:color w:val="auto"/>
                <w:sz w:val="24"/>
                <w:szCs w:val="24"/>
                <w:lang w:val="bg-BG" w:eastAsia="en-US"/>
              </w:rPr>
              <w:t xml:space="preserve">!!! </w:t>
            </w:r>
            <w:r w:rsidRPr="000072E8">
              <w:rPr>
                <w:color w:val="auto"/>
                <w:sz w:val="24"/>
                <w:szCs w:val="24"/>
                <w:shd w:val="clear" w:color="auto" w:fill="FFFFFF"/>
                <w:lang w:val="bg-BG" w:eastAsia="en-US"/>
              </w:rPr>
              <w:t xml:space="preserve">Ако участникът възнамерява да възложи на подизпълнител изпълнението на част от поръчката, то в </w:t>
            </w:r>
            <w:r w:rsidRPr="000072E8">
              <w:rPr>
                <w:color w:val="auto"/>
                <w:sz w:val="24"/>
                <w:szCs w:val="24"/>
                <w:lang w:val="bg-BG" w:eastAsia="en-US"/>
              </w:rPr>
              <w:t xml:space="preserve">това поле следва да се представи информация за конкретна </w:t>
            </w:r>
            <w:r w:rsidRPr="000072E8">
              <w:rPr>
                <w:color w:val="auto"/>
                <w:sz w:val="24"/>
                <w:szCs w:val="24"/>
                <w:shd w:val="clear" w:color="auto" w:fill="FFFFFF"/>
                <w:lang w:val="bg-BG" w:eastAsia="en-US"/>
              </w:rPr>
              <w:t xml:space="preserve">част (процентно изражение) от поръчката, </w:t>
            </w:r>
            <w:r w:rsidRPr="000072E8">
              <w:rPr>
                <w:color w:val="auto"/>
                <w:sz w:val="24"/>
                <w:szCs w:val="24"/>
                <w:lang w:val="bg-BG" w:eastAsia="en-US"/>
              </w:rPr>
              <w:t xml:space="preserve">която </w:t>
            </w:r>
            <w:r w:rsidRPr="000072E8">
              <w:rPr>
                <w:color w:val="auto"/>
                <w:sz w:val="24"/>
                <w:szCs w:val="24"/>
                <w:shd w:val="clear" w:color="auto" w:fill="FFFFFF"/>
                <w:lang w:val="bg-BG" w:eastAsia="en-US"/>
              </w:rPr>
              <w:t>възнамерява да възложи на подизпълнител.</w:t>
            </w:r>
          </w:p>
          <w:p w:rsidR="00DC5B00" w:rsidRPr="000072E8" w:rsidRDefault="00DC5B00" w:rsidP="007555AC">
            <w:pPr>
              <w:spacing w:line="276" w:lineRule="auto"/>
              <w:ind w:firstLine="567"/>
              <w:jc w:val="both"/>
              <w:rPr>
                <w:color w:val="auto"/>
                <w:sz w:val="24"/>
                <w:szCs w:val="24"/>
                <w:lang w:val="bg-BG"/>
              </w:rPr>
            </w:pPr>
          </w:p>
          <w:p w:rsidR="00DC5B00" w:rsidRPr="000072E8" w:rsidRDefault="00DC5B00" w:rsidP="007555AC">
            <w:pPr>
              <w:spacing w:line="276" w:lineRule="auto"/>
              <w:ind w:firstLine="567"/>
              <w:jc w:val="both"/>
              <w:rPr>
                <w:b/>
                <w:color w:val="auto"/>
                <w:sz w:val="24"/>
                <w:szCs w:val="24"/>
                <w:lang w:val="bg-BG" w:eastAsia="ar-SA"/>
              </w:rPr>
            </w:pPr>
            <w:r w:rsidRPr="000072E8">
              <w:rPr>
                <w:b/>
                <w:color w:val="auto"/>
                <w:sz w:val="24"/>
                <w:szCs w:val="24"/>
                <w:lang w:val="bg-BG" w:eastAsia="ar-SA"/>
              </w:rPr>
              <w:t>!!!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D60F0E" w:rsidRPr="00D60F0E" w:rsidRDefault="00D60F0E" w:rsidP="00D60F0E">
            <w:pPr>
              <w:spacing w:after="120" w:line="276" w:lineRule="auto"/>
              <w:ind w:firstLine="708"/>
              <w:jc w:val="both"/>
              <w:rPr>
                <w:rFonts w:eastAsia="Calibri"/>
                <w:bCs/>
                <w:i/>
                <w:sz w:val="24"/>
                <w:szCs w:val="24"/>
                <w:u w:val="single"/>
                <w:lang w:val="bg-BG"/>
              </w:rPr>
            </w:pPr>
            <w:r w:rsidRPr="00D60F0E">
              <w:rPr>
                <w:rFonts w:eastAsia="Calibri"/>
                <w:b/>
                <w:bCs/>
                <w:i/>
                <w:sz w:val="24"/>
                <w:szCs w:val="24"/>
                <w:lang w:val="bg-BG"/>
              </w:rPr>
              <w:t>Забележка:</w:t>
            </w:r>
            <w:r w:rsidRPr="00D60F0E">
              <w:rPr>
                <w:rFonts w:eastAsia="Calibri"/>
                <w:bCs/>
                <w:i/>
                <w:sz w:val="24"/>
                <w:szCs w:val="24"/>
                <w:lang w:val="bg-BG"/>
              </w:rPr>
              <w:t xml:space="preserve"> 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w:t>
            </w:r>
            <w:r w:rsidRPr="00D60F0E">
              <w:rPr>
                <w:rFonts w:eastAsia="Calibri"/>
                <w:bCs/>
                <w:i/>
                <w:sz w:val="24"/>
                <w:szCs w:val="24"/>
                <w:lang w:val="bg-BG"/>
              </w:rPr>
              <w:lastRenderedPageBreak/>
              <w:t xml:space="preserve">единния европейски документ за обществени поръчки, достъпни на електронен адрес: </w:t>
            </w:r>
            <w:hyperlink r:id="rId15" w:history="1">
              <w:r w:rsidRPr="00D60F0E">
                <w:rPr>
                  <w:rFonts w:eastAsia="Calibri"/>
                  <w:bCs/>
                  <w:i/>
                  <w:sz w:val="24"/>
                  <w:szCs w:val="24"/>
                  <w:u w:val="single"/>
                  <w:lang w:val="bg-BG"/>
                </w:rPr>
                <w:t>http://eur-lex.europa.eu/legal-content/BG/TXT/?uri=CELEX%3A32016R0007</w:t>
              </w:r>
            </w:hyperlink>
            <w:r w:rsidRPr="00D60F0E">
              <w:rPr>
                <w:rFonts w:eastAsia="Calibri"/>
                <w:bCs/>
                <w:i/>
                <w:sz w:val="24"/>
                <w:szCs w:val="24"/>
                <w:u w:val="single"/>
                <w:lang w:val="bg-BG"/>
              </w:rPr>
              <w:t>.</w:t>
            </w:r>
          </w:p>
          <w:p w:rsidR="00DA3C40" w:rsidRPr="000072E8" w:rsidRDefault="00DA3C40" w:rsidP="007555AC">
            <w:pPr>
              <w:pStyle w:val="a5"/>
              <w:numPr>
                <w:ilvl w:val="0"/>
                <w:numId w:val="33"/>
              </w:numPr>
              <w:spacing w:line="276" w:lineRule="auto"/>
              <w:ind w:left="0" w:firstLine="720"/>
              <w:jc w:val="both"/>
              <w:rPr>
                <w:rFonts w:eastAsiaTheme="minorHAnsi"/>
                <w:b/>
                <w:color w:val="auto"/>
                <w:sz w:val="24"/>
                <w:szCs w:val="24"/>
                <w:lang w:val="bg-BG" w:eastAsia="en-US"/>
              </w:rPr>
            </w:pPr>
            <w:r w:rsidRPr="000072E8">
              <w:rPr>
                <w:b/>
                <w:color w:val="auto"/>
                <w:sz w:val="24"/>
                <w:szCs w:val="24"/>
                <w:lang w:val="bg-BG" w:eastAsia="ar-SA" w:bidi="bg-BG"/>
              </w:rPr>
              <w:t>Единният европейски документ за обществени поръчки се представя задължително в електронен вид и електронно подписан от задължените лица като отговор на въпрос 1.1. в процедурата в ЦАИС ЕОП.</w:t>
            </w:r>
          </w:p>
        </w:tc>
      </w:tr>
    </w:tbl>
    <w:p w:rsidR="00FA235E" w:rsidRPr="000C638F" w:rsidRDefault="00FA235E" w:rsidP="007555AC">
      <w:pPr>
        <w:tabs>
          <w:tab w:val="left" w:pos="567"/>
        </w:tabs>
        <w:autoSpaceDE w:val="0"/>
        <w:spacing w:after="60" w:line="276" w:lineRule="auto"/>
        <w:jc w:val="both"/>
        <w:rPr>
          <w:rFonts w:eastAsiaTheme="minorHAnsi"/>
          <w:b/>
          <w:color w:val="FF0000"/>
          <w:sz w:val="24"/>
          <w:szCs w:val="24"/>
          <w:lang w:val="bg-BG" w:eastAsia="en-US"/>
        </w:rPr>
      </w:pPr>
    </w:p>
    <w:p w:rsidR="00377736" w:rsidRPr="000072E8" w:rsidRDefault="00E92449" w:rsidP="007555AC">
      <w:pPr>
        <w:shd w:val="clear" w:color="auto" w:fill="FFFFFF"/>
        <w:spacing w:line="276" w:lineRule="auto"/>
        <w:jc w:val="both"/>
        <w:rPr>
          <w:color w:val="auto"/>
          <w:sz w:val="24"/>
          <w:szCs w:val="24"/>
          <w:lang w:val="bg-BG"/>
        </w:rPr>
      </w:pPr>
      <w:r w:rsidRPr="000072E8">
        <w:rPr>
          <w:rFonts w:eastAsiaTheme="minorHAnsi"/>
          <w:b/>
          <w:color w:val="auto"/>
          <w:sz w:val="24"/>
          <w:szCs w:val="24"/>
          <w:lang w:val="bg-BG" w:eastAsia="en-US"/>
        </w:rPr>
        <w:t>2</w:t>
      </w:r>
      <w:r w:rsidR="0070103C" w:rsidRPr="000072E8">
        <w:rPr>
          <w:rFonts w:eastAsiaTheme="minorHAnsi"/>
          <w:b/>
          <w:color w:val="auto"/>
          <w:sz w:val="24"/>
          <w:szCs w:val="24"/>
          <w:lang w:val="bg-BG" w:eastAsia="en-US"/>
        </w:rPr>
        <w:t>.</w:t>
      </w:r>
      <w:r w:rsidR="00377736" w:rsidRPr="000072E8">
        <w:rPr>
          <w:rFonts w:eastAsiaTheme="minorHAnsi"/>
          <w:color w:val="auto"/>
          <w:sz w:val="24"/>
          <w:szCs w:val="24"/>
          <w:lang w:val="bg-BG" w:eastAsia="en-US"/>
        </w:rPr>
        <w:t xml:space="preserve"> </w:t>
      </w:r>
      <w:r w:rsidR="00377736" w:rsidRPr="000072E8">
        <w:rPr>
          <w:b/>
          <w:color w:val="auto"/>
          <w:sz w:val="24"/>
          <w:szCs w:val="24"/>
          <w:lang w:val="bg-BG"/>
        </w:rPr>
        <w:t>Документи за доказване на предприетите мерки за надеждност (когато е приложимо</w:t>
      </w:r>
      <w:r w:rsidR="00122C8C"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372B7C" w:rsidP="007555AC">
            <w:pPr>
              <w:spacing w:line="276" w:lineRule="auto"/>
              <w:jc w:val="both"/>
              <w:rPr>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spacing w:line="276" w:lineRule="auto"/>
              <w:ind w:firstLine="567"/>
              <w:jc w:val="both"/>
              <w:rPr>
                <w:color w:val="auto"/>
                <w:sz w:val="24"/>
                <w:szCs w:val="24"/>
                <w:lang w:val="bg-BG" w:eastAsia="en-US"/>
              </w:rPr>
            </w:pPr>
            <w:r w:rsidRPr="000072E8">
              <w:rPr>
                <w:color w:val="auto"/>
                <w:sz w:val="24"/>
                <w:szCs w:val="24"/>
                <w:lang w:val="bg-BG" w:eastAsia="en-US"/>
              </w:rPr>
              <w:t>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Тези мерки се описват в ЕЕДОП.</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b/>
                <w:i/>
                <w:color w:val="auto"/>
                <w:sz w:val="24"/>
                <w:szCs w:val="24"/>
                <w:lang w:val="bg-BG"/>
              </w:rPr>
              <w:t xml:space="preserve">За тази цел участникът може да докаже, че: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е погасил задълженията си по чл. 54, ал. 1, т. 3 от ЗОП, включително начислените лихви и/или глоби или че те са разсрочени, отсрочени или обезпечени;</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rFonts w:eastAsiaTheme="minorHAnsi"/>
                <w:color w:val="auto"/>
                <w:sz w:val="24"/>
                <w:szCs w:val="24"/>
                <w:lang w:val="bg-BG" w:eastAsia="en-US"/>
              </w:rPr>
              <w:t>4. е платил изцяло дължимото вземане по чл. 128, чл. 228, ал. 3 или чл. 245 от Кодекса на труда.</w:t>
            </w:r>
          </w:p>
          <w:p w:rsidR="00DA3C40" w:rsidRPr="000072E8" w:rsidRDefault="00DA3C40" w:rsidP="007555AC">
            <w:pPr>
              <w:shd w:val="clear" w:color="auto" w:fill="FFFFFF"/>
              <w:spacing w:line="276" w:lineRule="auto"/>
              <w:ind w:firstLine="567"/>
              <w:jc w:val="both"/>
              <w:rPr>
                <w:b/>
                <w:color w:val="auto"/>
                <w:sz w:val="24"/>
                <w:szCs w:val="24"/>
                <w:lang w:val="bg-BG"/>
              </w:rPr>
            </w:pPr>
            <w:r w:rsidRPr="000072E8">
              <w:rPr>
                <w:b/>
                <w:color w:val="auto"/>
                <w:sz w:val="24"/>
                <w:szCs w:val="24"/>
                <w:lang w:val="bg-BG"/>
              </w:rPr>
              <w:t>Като доказателства за надеждността на участника се представят следните документи:</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 2. по отношение на обстоятелството по чл. 56, ал. 1, т. 3 ЗОП - документ от съответния компетентен орган за потвърждение на описаните обстоятелства.</w:t>
            </w:r>
          </w:p>
          <w:p w:rsidR="004455BC" w:rsidRPr="000072E8" w:rsidRDefault="004455BC" w:rsidP="007555AC">
            <w:pPr>
              <w:shd w:val="clear" w:color="auto" w:fill="FFFFFF"/>
              <w:spacing w:before="240" w:line="276" w:lineRule="auto"/>
              <w:ind w:firstLine="567"/>
              <w:jc w:val="both"/>
              <w:rPr>
                <w:i/>
                <w:color w:val="auto"/>
                <w:sz w:val="24"/>
                <w:szCs w:val="24"/>
                <w:lang w:val="bg-BG" w:eastAsia="en-US"/>
              </w:rPr>
            </w:pPr>
            <w:r w:rsidRPr="000072E8">
              <w:rPr>
                <w:b/>
                <w:i/>
                <w:color w:val="auto"/>
                <w:sz w:val="24"/>
                <w:szCs w:val="24"/>
                <w:lang w:val="bg-BG"/>
              </w:rPr>
              <w:t>Важно!!!</w:t>
            </w:r>
            <w:r w:rsidRPr="000072E8">
              <w:rPr>
                <w:i/>
                <w:color w:val="auto"/>
                <w:sz w:val="24"/>
                <w:szCs w:val="24"/>
                <w:lang w:val="bg-BG" w:eastAsia="en-US"/>
              </w:rPr>
              <w:t>Възложителят разглежда предприетите от участника мерки</w:t>
            </w:r>
            <w:r w:rsidRPr="000072E8">
              <w:rPr>
                <w:rFonts w:ascii="Tahoma" w:hAnsi="Tahoma" w:cs="Tahoma"/>
                <w:color w:val="auto"/>
                <w:sz w:val="22"/>
                <w:szCs w:val="22"/>
                <w:lang w:val="bg-BG"/>
              </w:rPr>
              <w:t xml:space="preserve"> </w:t>
            </w:r>
            <w:r w:rsidRPr="000072E8">
              <w:rPr>
                <w:i/>
                <w:color w:val="auto"/>
                <w:sz w:val="24"/>
                <w:szCs w:val="24"/>
                <w:lang w:val="bg-BG" w:eastAsia="en-US"/>
              </w:rPr>
              <w:t xml:space="preserve">и ги преценява, като отчита тежестта и конкретните обстоятелства, свързани с престъплението или нарушението. </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 xml:space="preserve">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w:t>
            </w:r>
            <w:r w:rsidRPr="000072E8">
              <w:rPr>
                <w:i/>
                <w:color w:val="auto"/>
                <w:sz w:val="24"/>
                <w:szCs w:val="24"/>
                <w:lang w:val="bg-BG"/>
              </w:rPr>
              <w:lastRenderedPageBreak/>
              <w:t>времето, определено с присъдата или акта.</w:t>
            </w:r>
          </w:p>
          <w:p w:rsidR="00DA3C40" w:rsidRPr="000072E8" w:rsidRDefault="00DA3C40" w:rsidP="007555AC">
            <w:pPr>
              <w:pStyle w:val="a5"/>
              <w:numPr>
                <w:ilvl w:val="0"/>
                <w:numId w:val="33"/>
              </w:numPr>
              <w:shd w:val="clear" w:color="auto" w:fill="FFFFFF"/>
              <w:spacing w:line="276" w:lineRule="auto"/>
              <w:ind w:left="0" w:firstLine="720"/>
              <w:jc w:val="both"/>
              <w:rPr>
                <w:rFonts w:eastAsiaTheme="minorHAnsi"/>
                <w:b/>
                <w:color w:val="auto"/>
                <w:sz w:val="24"/>
                <w:szCs w:val="24"/>
                <w:lang w:val="bg-BG" w:eastAsia="en-US"/>
              </w:rPr>
            </w:pPr>
            <w:r w:rsidRPr="000072E8">
              <w:rPr>
                <w:rFonts w:eastAsiaTheme="minorHAnsi"/>
                <w:b/>
                <w:color w:val="auto"/>
                <w:sz w:val="24"/>
                <w:szCs w:val="24"/>
                <w:lang w:val="bg-BG" w:eastAsia="en-US"/>
              </w:rPr>
              <w:t>Предприетите мерки, съгласно чл. 56 от ЗОП, се описват в ЕЕДОП. Като доказателства за надеждността на участника се представят някои или всички от изброените в чл. 45, ал. 2 от ППЗОП документи, като отговор на въпрос 1.2. в процедурата в ЦАИС ЕОП.</w:t>
            </w:r>
          </w:p>
        </w:tc>
      </w:tr>
    </w:tbl>
    <w:p w:rsidR="00FA235E" w:rsidRPr="000C638F" w:rsidRDefault="00FA235E" w:rsidP="007555AC">
      <w:pPr>
        <w:shd w:val="clear" w:color="auto" w:fill="FFFFFF"/>
        <w:spacing w:line="276" w:lineRule="auto"/>
        <w:jc w:val="both"/>
        <w:rPr>
          <w:color w:val="FF0000"/>
          <w:sz w:val="24"/>
          <w:szCs w:val="24"/>
          <w:lang w:val="bg-BG"/>
        </w:rPr>
      </w:pPr>
    </w:p>
    <w:p w:rsidR="00E92449" w:rsidRPr="000072E8" w:rsidRDefault="00E92449" w:rsidP="007555AC">
      <w:pPr>
        <w:shd w:val="clear" w:color="auto" w:fill="FFFFFF"/>
        <w:tabs>
          <w:tab w:val="left" w:pos="720"/>
        </w:tabs>
        <w:spacing w:line="276" w:lineRule="auto"/>
        <w:jc w:val="both"/>
        <w:rPr>
          <w:rFonts w:eastAsiaTheme="minorHAnsi"/>
          <w:b/>
          <w:color w:val="auto"/>
          <w:sz w:val="24"/>
          <w:szCs w:val="24"/>
          <w:lang w:val="bg-BG" w:eastAsia="en-US"/>
        </w:rPr>
      </w:pPr>
      <w:r w:rsidRPr="000072E8">
        <w:rPr>
          <w:rFonts w:eastAsiaTheme="minorHAnsi"/>
          <w:b/>
          <w:color w:val="auto"/>
          <w:sz w:val="24"/>
          <w:szCs w:val="24"/>
          <w:lang w:val="bg-BG" w:eastAsia="en-US"/>
        </w:rPr>
        <w:t>3. Документ за създаване на обединението (когато е приложимо) - заверено от участника копие;</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6D511A" w:rsidP="007555AC">
            <w:pPr>
              <w:tabs>
                <w:tab w:val="left" w:pos="567"/>
              </w:tabs>
              <w:autoSpaceDE w:val="0"/>
              <w:spacing w:line="276" w:lineRule="auto"/>
              <w:jc w:val="both"/>
              <w:rPr>
                <w:rStyle w:val="alt"/>
                <w:color w:val="auto"/>
                <w:sz w:val="24"/>
                <w:szCs w:val="24"/>
                <w:lang w:val="bg-BG"/>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t"/>
                <w:color w:val="auto"/>
                <w:sz w:val="24"/>
                <w:szCs w:val="24"/>
                <w:lang w:val="bg-BG"/>
              </w:rPr>
              <w:t>Участник - обединение, което не е юридическо лице следва да представи копие от документ за създаване на обединението, както и следната информация във връзка с конкретната обществена поръчка: </w:t>
            </w:r>
          </w:p>
          <w:p w:rsidR="00DA3C40" w:rsidRPr="000072E8" w:rsidRDefault="00DA3C40" w:rsidP="007555AC">
            <w:pPr>
              <w:tabs>
                <w:tab w:val="left" w:pos="567"/>
              </w:tabs>
              <w:autoSpaceDE w:val="0"/>
              <w:spacing w:after="60" w:line="276" w:lineRule="auto"/>
              <w:ind w:firstLine="567"/>
              <w:jc w:val="both"/>
              <w:rPr>
                <w:rStyle w:val="subpardislink"/>
                <w:iCs/>
                <w:color w:val="auto"/>
                <w:sz w:val="24"/>
                <w:szCs w:val="24"/>
                <w:lang w:val="bg-BG"/>
              </w:rPr>
            </w:pPr>
            <w:r w:rsidRPr="000072E8">
              <w:rPr>
                <w:rStyle w:val="alcapt"/>
                <w:iCs/>
                <w:color w:val="auto"/>
                <w:sz w:val="24"/>
                <w:szCs w:val="24"/>
                <w:lang w:val="bg-BG"/>
              </w:rPr>
              <w:t>1.</w:t>
            </w:r>
            <w:r w:rsidRPr="000072E8">
              <w:rPr>
                <w:rStyle w:val="alt"/>
                <w:color w:val="auto"/>
                <w:sz w:val="24"/>
                <w:szCs w:val="24"/>
                <w:lang w:val="bg-BG"/>
              </w:rPr>
              <w:t> правата и задълженията на участниците в обединението;</w:t>
            </w:r>
            <w:r w:rsidRPr="000072E8">
              <w:rPr>
                <w:rStyle w:val="subpardis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subparinclink"/>
                <w:color w:val="auto"/>
                <w:sz w:val="24"/>
                <w:szCs w:val="24"/>
                <w:lang w:val="bg-BG"/>
              </w:rPr>
            </w:pPr>
            <w:r w:rsidRPr="000072E8">
              <w:rPr>
                <w:rStyle w:val="alcapt"/>
                <w:iCs/>
                <w:color w:val="auto"/>
                <w:sz w:val="24"/>
                <w:szCs w:val="24"/>
                <w:lang w:val="bg-BG"/>
              </w:rPr>
              <w:t>2.</w:t>
            </w:r>
            <w:r w:rsidRPr="000072E8">
              <w:rPr>
                <w:rStyle w:val="alt"/>
                <w:color w:val="auto"/>
                <w:sz w:val="24"/>
                <w:szCs w:val="24"/>
                <w:lang w:val="bg-BG"/>
              </w:rPr>
              <w:t> разпределението на отговорността между членовете на обединението;</w:t>
            </w:r>
            <w:r w:rsidRPr="000072E8">
              <w:rPr>
                <w:rStyle w:val="subparinc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capt"/>
                <w:iCs/>
                <w:color w:val="auto"/>
                <w:sz w:val="24"/>
                <w:szCs w:val="24"/>
                <w:lang w:val="bg-BG"/>
              </w:rPr>
              <w:t>3.</w:t>
            </w:r>
            <w:r w:rsidRPr="000072E8">
              <w:rPr>
                <w:rStyle w:val="alt"/>
                <w:color w:val="auto"/>
                <w:sz w:val="24"/>
                <w:szCs w:val="24"/>
                <w:lang w:val="bg-BG"/>
              </w:rPr>
              <w:t> дейностите, които ще изпълнява всеки член на обединението.</w:t>
            </w:r>
          </w:p>
          <w:p w:rsidR="00DA3C40" w:rsidRPr="000072E8" w:rsidRDefault="00DA3C40" w:rsidP="007555AC">
            <w:pPr>
              <w:spacing w:line="276" w:lineRule="auto"/>
              <w:ind w:right="65" w:firstLine="567"/>
              <w:jc w:val="both"/>
              <w:rPr>
                <w:color w:val="auto"/>
                <w:lang w:val="bg-BG" w:eastAsia="en-US"/>
              </w:rPr>
            </w:pPr>
            <w:r w:rsidRPr="000072E8">
              <w:rPr>
                <w:bCs/>
                <w:color w:val="auto"/>
                <w:sz w:val="24"/>
                <w:szCs w:val="24"/>
                <w:lang w:val="bg-BG" w:eastAsia="en-US"/>
              </w:rPr>
              <w:t xml:space="preserve">Участникът – обединение следва да </w:t>
            </w:r>
            <w:r w:rsidRPr="000072E8">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DA3C40" w:rsidRPr="000072E8" w:rsidRDefault="00DA3C40" w:rsidP="007555AC">
            <w:pPr>
              <w:pStyle w:val="a5"/>
              <w:numPr>
                <w:ilvl w:val="0"/>
                <w:numId w:val="33"/>
              </w:numPr>
              <w:shd w:val="clear" w:color="auto" w:fill="FFFFFF"/>
              <w:spacing w:line="276" w:lineRule="auto"/>
              <w:ind w:left="0" w:right="65" w:firstLine="720"/>
              <w:jc w:val="both"/>
              <w:rPr>
                <w:rFonts w:eastAsiaTheme="minorHAnsi"/>
                <w:b/>
                <w:color w:val="auto"/>
                <w:sz w:val="24"/>
                <w:szCs w:val="24"/>
                <w:lang w:val="bg-BG" w:eastAsia="en-US"/>
              </w:rPr>
            </w:pPr>
            <w:r w:rsidRPr="000072E8">
              <w:rPr>
                <w:rFonts w:eastAsiaTheme="minorHAnsi"/>
                <w:b/>
                <w:color w:val="auto"/>
                <w:sz w:val="24"/>
                <w:szCs w:val="24"/>
                <w:lang w:val="bg-BG" w:eastAsia="en-US"/>
              </w:rPr>
              <w:t>Копие от документа за създаване на обединението следва да бъде прикачен в отговор на въпрос 1.3. в процедурата в ЦАИС ЕОП.</w:t>
            </w:r>
          </w:p>
        </w:tc>
      </w:tr>
    </w:tbl>
    <w:p w:rsidR="003F387F" w:rsidRPr="000C638F" w:rsidRDefault="003F387F" w:rsidP="007555AC">
      <w:pPr>
        <w:autoSpaceDE w:val="0"/>
        <w:autoSpaceDN w:val="0"/>
        <w:adjustRightInd w:val="0"/>
        <w:spacing w:line="276" w:lineRule="auto"/>
        <w:ind w:firstLine="567"/>
        <w:jc w:val="both"/>
        <w:rPr>
          <w:b/>
          <w:bCs/>
          <w:color w:val="FF0000"/>
          <w:sz w:val="24"/>
          <w:szCs w:val="24"/>
          <w:lang w:val="bg-BG"/>
        </w:rPr>
      </w:pPr>
    </w:p>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r w:rsidRPr="000072E8">
        <w:rPr>
          <w:rFonts w:eastAsia="Corbel"/>
          <w:b/>
          <w:bCs/>
          <w:color w:val="auto"/>
          <w:sz w:val="24"/>
          <w:szCs w:val="24"/>
          <w:lang w:val="bg-BG" w:eastAsia="en-US"/>
        </w:rPr>
        <w:t xml:space="preserve">4. </w:t>
      </w:r>
      <w:r w:rsidRPr="000072E8">
        <w:rPr>
          <w:rFonts w:eastAsia="Corbel"/>
          <w:b/>
          <w:color w:val="auto"/>
          <w:sz w:val="24"/>
          <w:szCs w:val="24"/>
          <w:lang w:val="bg-BG" w:eastAsia="en-US"/>
        </w:rPr>
        <w:t>Документи за поетите от третите лица задължения</w:t>
      </w:r>
      <w:r w:rsidR="006D511A" w:rsidRPr="000072E8">
        <w:rPr>
          <w:rFonts w:eastAsia="Corbel"/>
          <w:color w:val="auto"/>
          <w:sz w:val="24"/>
          <w:szCs w:val="24"/>
          <w:lang w:val="bg-BG" w:eastAsia="en-US"/>
        </w:rPr>
        <w:t xml:space="preserve"> (когато</w:t>
      </w:r>
      <w:r w:rsidRPr="000072E8">
        <w:rPr>
          <w:rFonts w:eastAsia="Corbel"/>
          <w:color w:val="auto"/>
          <w:sz w:val="24"/>
          <w:szCs w:val="24"/>
          <w:lang w:val="bg-BG" w:eastAsia="en-US"/>
        </w:rPr>
        <w:t xml:space="preserve"> е приложимо)</w:t>
      </w:r>
    </w:p>
    <w:tbl>
      <w:tblPr>
        <w:tblStyle w:val="aff0"/>
        <w:tblW w:w="9258" w:type="dxa"/>
        <w:jc w:val="center"/>
        <w:tblLook w:val="04A0" w:firstRow="1" w:lastRow="0" w:firstColumn="1" w:lastColumn="0" w:noHBand="0" w:noVBand="1"/>
      </w:tblPr>
      <w:tblGrid>
        <w:gridCol w:w="9258"/>
      </w:tblGrid>
      <w:tr w:rsidR="000C638F" w:rsidRPr="000072E8" w:rsidTr="003F321D">
        <w:trPr>
          <w:divId w:val="623073146"/>
          <w:jc w:val="center"/>
        </w:trPr>
        <w:tc>
          <w:tcPr>
            <w:tcW w:w="9258"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r w:rsidRPr="000072E8">
              <w:rPr>
                <w:b/>
                <w:color w:val="auto"/>
                <w:sz w:val="24"/>
                <w:szCs w:val="24"/>
                <w:u w:val="single"/>
                <w:lang w:val="bg-BG"/>
              </w:rPr>
              <w:t>Указания за подготовка:</w:t>
            </w:r>
          </w:p>
        </w:tc>
      </w:tr>
      <w:tr w:rsidR="00CD6192" w:rsidRPr="000072E8">
        <w:trPr>
          <w:divId w:val="623073146"/>
          <w:jc w:val="center"/>
        </w:trPr>
        <w:tc>
          <w:tcPr>
            <w:tcW w:w="9258" w:type="dxa"/>
            <w:tcBorders>
              <w:top w:val="single" w:sz="4" w:space="0" w:color="auto"/>
              <w:left w:val="single" w:sz="4" w:space="0" w:color="auto"/>
              <w:bottom w:val="single" w:sz="4" w:space="0" w:color="auto"/>
              <w:right w:val="single" w:sz="4" w:space="0" w:color="auto"/>
            </w:tcBorders>
            <w:hideMark/>
          </w:tcPr>
          <w:p w:rsidR="004455BC" w:rsidRPr="000072E8" w:rsidRDefault="004455BC" w:rsidP="007555AC">
            <w:pPr>
              <w:autoSpaceDE w:val="0"/>
              <w:autoSpaceDN w:val="0"/>
              <w:adjustRightInd w:val="0"/>
              <w:spacing w:line="276" w:lineRule="auto"/>
              <w:ind w:firstLine="567"/>
              <w:jc w:val="both"/>
              <w:rPr>
                <w:rFonts w:eastAsia="Corbel"/>
                <w:color w:val="auto"/>
                <w:sz w:val="24"/>
                <w:szCs w:val="24"/>
                <w:lang w:val="bg-BG" w:eastAsia="en-US"/>
              </w:rPr>
            </w:pPr>
            <w:r w:rsidRPr="000072E8">
              <w:rPr>
                <w:rFonts w:eastAsia="Corbel"/>
                <w:color w:val="auto"/>
                <w:sz w:val="24"/>
                <w:szCs w:val="24"/>
                <w:lang w:val="bg-BG" w:eastAsia="en-US"/>
              </w:rPr>
              <w:t xml:space="preserve">Когато участникът </w:t>
            </w:r>
            <w:r w:rsidRPr="000072E8">
              <w:rPr>
                <w:color w:val="auto"/>
                <w:sz w:val="24"/>
                <w:szCs w:val="24"/>
                <w:lang w:val="bg-BG" w:eastAsia="en-US"/>
              </w:rPr>
              <w:t>използва</w:t>
            </w:r>
            <w:r w:rsidR="00821C0B" w:rsidRPr="000072E8">
              <w:rPr>
                <w:rFonts w:eastAsia="Corbel"/>
                <w:color w:val="auto"/>
                <w:sz w:val="24"/>
                <w:szCs w:val="24"/>
                <w:lang w:val="bg-BG" w:eastAsia="en-US"/>
              </w:rPr>
              <w:t xml:space="preserve"> </w:t>
            </w:r>
            <w:r w:rsidRPr="000072E8">
              <w:rPr>
                <w:rFonts w:eastAsia="Corbel"/>
                <w:color w:val="auto"/>
                <w:sz w:val="24"/>
                <w:szCs w:val="24"/>
                <w:lang w:val="bg-BG" w:eastAsia="en-US"/>
              </w:rPr>
              <w:t xml:space="preserve">капацитета на трети лица, той трябва да може да докаже, че ще разполага с техните ресурси. </w:t>
            </w:r>
          </w:p>
          <w:p w:rsidR="00DA3C40" w:rsidRPr="000072E8" w:rsidRDefault="00DA3C40" w:rsidP="007555AC">
            <w:pPr>
              <w:numPr>
                <w:ilvl w:val="0"/>
                <w:numId w:val="30"/>
              </w:numPr>
              <w:tabs>
                <w:tab w:val="left" w:pos="1134"/>
              </w:tabs>
              <w:autoSpaceDE w:val="0"/>
              <w:autoSpaceDN w:val="0"/>
              <w:adjustRightInd w:val="0"/>
              <w:spacing w:line="276" w:lineRule="auto"/>
              <w:ind w:left="0" w:firstLine="567"/>
              <w:jc w:val="both"/>
              <w:rPr>
                <w:rFonts w:eastAsia="Corbel"/>
                <w:color w:val="auto"/>
                <w:sz w:val="24"/>
                <w:szCs w:val="24"/>
                <w:lang w:val="bg-BG" w:eastAsia="en-US"/>
              </w:rPr>
            </w:pPr>
            <w:r w:rsidRPr="000072E8">
              <w:rPr>
                <w:b/>
                <w:color w:val="auto"/>
                <w:sz w:val="24"/>
                <w:szCs w:val="24"/>
                <w:lang w:val="bg-BG" w:eastAsia="en-US"/>
              </w:rPr>
              <w:t>Документи за поетите от третите лица задължения следва да бъдат прикачени в отговор на въпрос 1.4. в процедурата в ЦАИС ЕОП.</w:t>
            </w:r>
          </w:p>
        </w:tc>
      </w:tr>
    </w:tbl>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p>
    <w:p w:rsidR="00DA3C40" w:rsidRPr="000072E8" w:rsidRDefault="00DA3C40" w:rsidP="007555AC">
      <w:pPr>
        <w:shd w:val="clear" w:color="auto" w:fill="FFFFFF"/>
        <w:tabs>
          <w:tab w:val="left" w:pos="720"/>
        </w:tabs>
        <w:spacing w:line="276" w:lineRule="auto"/>
        <w:jc w:val="both"/>
        <w:rPr>
          <w:rFonts w:eastAsia="Corbel"/>
          <w:color w:val="auto"/>
          <w:sz w:val="24"/>
          <w:szCs w:val="24"/>
          <w:lang w:val="bg-BG" w:eastAsia="en-US"/>
        </w:rPr>
      </w:pPr>
      <w:r w:rsidRPr="000072E8">
        <w:rPr>
          <w:rFonts w:eastAsia="Corbel"/>
          <w:b/>
          <w:bCs/>
          <w:color w:val="auto"/>
          <w:sz w:val="24"/>
          <w:szCs w:val="24"/>
          <w:lang w:val="bg-BG" w:eastAsia="en-US"/>
        </w:rPr>
        <w:t xml:space="preserve">5. </w:t>
      </w:r>
      <w:r w:rsidRPr="000072E8">
        <w:rPr>
          <w:rFonts w:eastAsia="Corbel"/>
          <w:b/>
          <w:color w:val="auto"/>
          <w:sz w:val="24"/>
          <w:szCs w:val="24"/>
          <w:lang w:val="bg-BG" w:eastAsia="en-US"/>
        </w:rPr>
        <w:t>Доказателство за поетите от подизпълнителя/ите задължения</w:t>
      </w:r>
      <w:r w:rsidRPr="000072E8">
        <w:rPr>
          <w:rFonts w:eastAsia="Corbel"/>
          <w:color w:val="auto"/>
          <w:sz w:val="24"/>
          <w:szCs w:val="24"/>
          <w:lang w:val="bg-BG" w:eastAsia="en-US"/>
        </w:rPr>
        <w:t xml:space="preserve"> (</w:t>
      </w:r>
      <w:r w:rsidR="006D511A" w:rsidRPr="000072E8">
        <w:rPr>
          <w:rFonts w:eastAsia="Corbel"/>
          <w:color w:val="auto"/>
          <w:sz w:val="24"/>
          <w:szCs w:val="24"/>
          <w:lang w:val="bg-BG" w:eastAsia="en-US"/>
        </w:rPr>
        <w:t>когато</w:t>
      </w:r>
      <w:r w:rsidRPr="000072E8">
        <w:rPr>
          <w:rFonts w:eastAsia="Corbel"/>
          <w:color w:val="auto"/>
          <w:sz w:val="24"/>
          <w:szCs w:val="24"/>
          <w:lang w:val="bg-BG" w:eastAsia="en-US"/>
        </w:rPr>
        <w:t xml:space="preserve"> е приложимо) </w:t>
      </w:r>
    </w:p>
    <w:tbl>
      <w:tblPr>
        <w:tblStyle w:val="aff0"/>
        <w:tblW w:w="9231" w:type="dxa"/>
        <w:jc w:val="center"/>
        <w:tblLook w:val="04A0" w:firstRow="1" w:lastRow="0" w:firstColumn="1" w:lastColumn="0" w:noHBand="0" w:noVBand="1"/>
      </w:tblPr>
      <w:tblGrid>
        <w:gridCol w:w="9231"/>
      </w:tblGrid>
      <w:tr w:rsidR="000C638F" w:rsidRPr="000072E8" w:rsidTr="003F321D">
        <w:trPr>
          <w:divId w:val="623073146"/>
          <w:jc w:val="center"/>
        </w:trPr>
        <w:tc>
          <w:tcPr>
            <w:tcW w:w="9231"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DA3C40" w:rsidRPr="000072E8" w:rsidRDefault="00DA3C40" w:rsidP="007555AC">
            <w:pPr>
              <w:tabs>
                <w:tab w:val="left" w:pos="720"/>
              </w:tabs>
              <w:spacing w:line="276" w:lineRule="auto"/>
              <w:jc w:val="both"/>
              <w:rPr>
                <w:rFonts w:eastAsia="Corbel"/>
                <w:color w:val="auto"/>
                <w:sz w:val="24"/>
                <w:szCs w:val="24"/>
                <w:lang w:val="bg-BG" w:eastAsia="en-US"/>
              </w:rPr>
            </w:pPr>
            <w:r w:rsidRPr="000072E8">
              <w:rPr>
                <w:b/>
                <w:color w:val="auto"/>
                <w:sz w:val="24"/>
                <w:szCs w:val="24"/>
                <w:u w:val="single"/>
                <w:lang w:val="bg-BG"/>
              </w:rPr>
              <w:t>Указания за подготовка:</w:t>
            </w:r>
          </w:p>
        </w:tc>
      </w:tr>
      <w:tr w:rsidR="00A42D7A" w:rsidRPr="000072E8">
        <w:trPr>
          <w:divId w:val="623073146"/>
          <w:jc w:val="center"/>
        </w:trPr>
        <w:tc>
          <w:tcPr>
            <w:tcW w:w="9231" w:type="dxa"/>
            <w:tcBorders>
              <w:top w:val="single" w:sz="4" w:space="0" w:color="auto"/>
              <w:left w:val="single" w:sz="4" w:space="0" w:color="auto"/>
              <w:bottom w:val="single" w:sz="4" w:space="0" w:color="auto"/>
              <w:right w:val="single" w:sz="4" w:space="0" w:color="auto"/>
            </w:tcBorders>
            <w:hideMark/>
          </w:tcPr>
          <w:p w:rsidR="00DA3C40" w:rsidRPr="000072E8" w:rsidRDefault="00DA3C40" w:rsidP="007555AC">
            <w:pPr>
              <w:shd w:val="clear" w:color="auto" w:fill="FFFFFF"/>
              <w:tabs>
                <w:tab w:val="left" w:pos="720"/>
              </w:tabs>
              <w:spacing w:line="276" w:lineRule="auto"/>
              <w:ind w:firstLine="539"/>
              <w:jc w:val="both"/>
              <w:rPr>
                <w:rFonts w:eastAsia="Corbel"/>
                <w:color w:val="auto"/>
                <w:sz w:val="24"/>
                <w:szCs w:val="24"/>
                <w:lang w:val="bg-BG" w:eastAsia="en-US"/>
              </w:rPr>
            </w:pPr>
            <w:r w:rsidRPr="000072E8">
              <w:rPr>
                <w:rFonts w:eastAsia="Corbel"/>
                <w:color w:val="auto"/>
                <w:sz w:val="24"/>
                <w:szCs w:val="24"/>
                <w:lang w:val="bg-BG" w:eastAsia="en-US"/>
              </w:rPr>
              <w:t>Представя се, когато участникът посочва, че ще използва подизпълнител/и при изпълнение на поръчката.</w:t>
            </w:r>
          </w:p>
          <w:p w:rsidR="00DA3C40" w:rsidRPr="000072E8" w:rsidRDefault="00DA3C40" w:rsidP="007555AC">
            <w:pPr>
              <w:numPr>
                <w:ilvl w:val="0"/>
                <w:numId w:val="30"/>
              </w:numPr>
              <w:tabs>
                <w:tab w:val="left" w:pos="1134"/>
              </w:tabs>
              <w:autoSpaceDE w:val="0"/>
              <w:autoSpaceDN w:val="0"/>
              <w:adjustRightInd w:val="0"/>
              <w:spacing w:line="276" w:lineRule="auto"/>
              <w:ind w:left="0" w:firstLine="567"/>
              <w:jc w:val="both"/>
              <w:rPr>
                <w:rFonts w:eastAsia="Corbel"/>
                <w:color w:val="auto"/>
                <w:sz w:val="24"/>
                <w:szCs w:val="24"/>
                <w:lang w:val="bg-BG" w:eastAsia="en-US"/>
              </w:rPr>
            </w:pPr>
            <w:r w:rsidRPr="000072E8">
              <w:rPr>
                <w:b/>
                <w:color w:val="auto"/>
                <w:sz w:val="24"/>
                <w:szCs w:val="24"/>
                <w:lang w:val="bg-BG" w:eastAsia="en-US"/>
              </w:rPr>
              <w:t>Документи, представляващи доказателство за поетите от подизпълнителя/ите задължения следва да бъдат прикачени в отговор на въпрос 1.5. в процедурата в ЦАИС ЕОП.</w:t>
            </w:r>
          </w:p>
        </w:tc>
      </w:tr>
    </w:tbl>
    <w:p w:rsidR="00DA3C40" w:rsidRPr="000C638F" w:rsidRDefault="00DA3C40" w:rsidP="007555AC">
      <w:pPr>
        <w:shd w:val="clear" w:color="auto" w:fill="FFFFFF"/>
        <w:tabs>
          <w:tab w:val="left" w:pos="720"/>
        </w:tabs>
        <w:spacing w:line="276" w:lineRule="auto"/>
        <w:jc w:val="both"/>
        <w:rPr>
          <w:rFonts w:eastAsia="Corbel"/>
          <w:color w:val="FF0000"/>
          <w:sz w:val="24"/>
          <w:szCs w:val="24"/>
          <w:lang w:val="bg-BG" w:eastAsia="en-US"/>
        </w:rPr>
      </w:pPr>
    </w:p>
    <w:p w:rsidR="00DA3C40" w:rsidRPr="000C638F" w:rsidRDefault="001549E5" w:rsidP="007555AC">
      <w:pPr>
        <w:shd w:val="clear" w:color="auto" w:fill="FFFFFF"/>
        <w:tabs>
          <w:tab w:val="left" w:pos="720"/>
        </w:tabs>
        <w:spacing w:line="276" w:lineRule="auto"/>
        <w:jc w:val="both"/>
        <w:rPr>
          <w:rFonts w:eastAsia="Corbel"/>
          <w:color w:val="FF0000"/>
          <w:sz w:val="24"/>
          <w:szCs w:val="24"/>
          <w:lang w:val="bg-BG" w:eastAsia="en-US"/>
        </w:rPr>
      </w:pPr>
      <w:r>
        <w:rPr>
          <w:noProof/>
          <w:color w:val="FF0000"/>
          <w:lang w:val="bg-BG"/>
        </w:rPr>
        <w:pict w14:anchorId="3F03F175">
          <v:shape id="Хоризонтално превъртане 8" o:spid="_x0000_s1030" type="#_x0000_t98" style="position:absolute;left:0;text-align:left;margin-left:1.15pt;margin-top:12.65pt;width:456.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w:txbxContent>
                <w:p w:rsidR="007B072B" w:rsidRPr="00CE4370" w:rsidRDefault="007B072B" w:rsidP="00DA3C40">
                  <w:pPr>
                    <w:jc w:val="both"/>
                    <w:rPr>
                      <w:sz w:val="24"/>
                      <w:szCs w:val="24"/>
                      <w:lang w:val="bg-BG"/>
                    </w:rPr>
                  </w:pPr>
                  <w:r>
                    <w:rPr>
                      <w:b/>
                      <w:bCs/>
                      <w:sz w:val="24"/>
                      <w:szCs w:val="24"/>
                    </w:rPr>
                    <w:t xml:space="preserve">!!! </w:t>
                  </w:r>
                  <w:r w:rsidRPr="00CE4370">
                    <w:rPr>
                      <w:b/>
                      <w:bCs/>
                      <w:sz w:val="24"/>
                      <w:szCs w:val="24"/>
                      <w:lang w:val="bg-BG"/>
                    </w:rPr>
                    <w:t xml:space="preserve">В групата въпроси </w:t>
                  </w:r>
                  <w:r w:rsidRPr="00CE4370">
                    <w:rPr>
                      <w:b/>
                      <w:bCs/>
                      <w:sz w:val="24"/>
                      <w:szCs w:val="24"/>
                      <w:u w:val="single"/>
                      <w:lang w:val="bg-BG"/>
                    </w:rPr>
                    <w:t>„Техническо предложение“</w:t>
                  </w:r>
                  <w:r w:rsidRPr="00CE4370">
                    <w:rPr>
                      <w:b/>
                      <w:bCs/>
                      <w:sz w:val="24"/>
                      <w:szCs w:val="24"/>
                      <w:lang w:val="bg-BG"/>
                    </w:rPr>
                    <w:t xml:space="preserve"> участникът прилага:</w:t>
                  </w:r>
                </w:p>
              </w:txbxContent>
            </v:textbox>
          </v:shape>
        </w:pict>
      </w:r>
    </w:p>
    <w:p w:rsidR="00DA3C40" w:rsidRPr="000C638F" w:rsidRDefault="00DA3C40" w:rsidP="007555AC">
      <w:pPr>
        <w:tabs>
          <w:tab w:val="left" w:pos="1134"/>
        </w:tabs>
        <w:autoSpaceDE w:val="0"/>
        <w:autoSpaceDN w:val="0"/>
        <w:adjustRightInd w:val="0"/>
        <w:spacing w:after="240" w:line="276" w:lineRule="auto"/>
        <w:ind w:left="567"/>
        <w:jc w:val="both"/>
        <w:rPr>
          <w:b/>
          <w:bCs/>
          <w:color w:val="FF0000"/>
          <w:sz w:val="24"/>
          <w:szCs w:val="24"/>
          <w:lang w:val="bg-BG"/>
        </w:rPr>
      </w:pPr>
    </w:p>
    <w:p w:rsidR="00DA3C40" w:rsidRPr="000C638F" w:rsidRDefault="00DA3C40" w:rsidP="007555AC">
      <w:pPr>
        <w:autoSpaceDE w:val="0"/>
        <w:autoSpaceDN w:val="0"/>
        <w:adjustRightInd w:val="0"/>
        <w:spacing w:after="240" w:line="276" w:lineRule="auto"/>
        <w:jc w:val="both"/>
        <w:rPr>
          <w:b/>
          <w:bCs/>
          <w:color w:val="FF0000"/>
          <w:sz w:val="24"/>
          <w:szCs w:val="24"/>
          <w:lang w:val="bg-BG"/>
        </w:rPr>
      </w:pPr>
    </w:p>
    <w:p w:rsidR="00DA3C40" w:rsidRPr="000C638F"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b/>
          <w:color w:val="FF0000"/>
          <w:sz w:val="24"/>
          <w:szCs w:val="24"/>
          <w:lang w:val="bg-BG"/>
        </w:rPr>
      </w:pPr>
    </w:p>
    <w:p w:rsidR="00DA3C40" w:rsidRPr="000072E8"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auto"/>
          <w:sz w:val="24"/>
          <w:szCs w:val="24"/>
          <w:lang w:val="bg-BG"/>
        </w:rPr>
      </w:pPr>
      <w:r w:rsidRPr="000072E8">
        <w:rPr>
          <w:b/>
          <w:color w:val="auto"/>
          <w:sz w:val="24"/>
          <w:szCs w:val="24"/>
          <w:lang w:val="bg-BG"/>
        </w:rPr>
        <w:lastRenderedPageBreak/>
        <w:t>1.</w:t>
      </w:r>
      <w:r w:rsidRPr="000072E8">
        <w:rPr>
          <w:color w:val="auto"/>
          <w:sz w:val="24"/>
          <w:szCs w:val="24"/>
          <w:lang w:val="bg-BG"/>
        </w:rPr>
        <w:t xml:space="preserve"> Предложение за изпълнение на поръчката в съответствие с техническите спецификации и изискванията на възложителя -</w:t>
      </w:r>
      <w:r w:rsidRPr="000072E8">
        <w:rPr>
          <w:b/>
          <w:color w:val="auto"/>
          <w:sz w:val="24"/>
          <w:szCs w:val="24"/>
          <w:lang w:val="bg-BG"/>
        </w:rPr>
        <w:t xml:space="preserve"> </w:t>
      </w:r>
      <w:r w:rsidRPr="000072E8">
        <w:rPr>
          <w:color w:val="auto"/>
          <w:sz w:val="24"/>
          <w:szCs w:val="24"/>
          <w:lang w:val="bg-BG"/>
        </w:rPr>
        <w:t>попълва се</w:t>
      </w:r>
      <w:r w:rsidRPr="000072E8">
        <w:rPr>
          <w:b/>
          <w:color w:val="auto"/>
          <w:sz w:val="24"/>
          <w:szCs w:val="24"/>
          <w:lang w:val="bg-BG"/>
        </w:rPr>
        <w:t xml:space="preserve"> </w:t>
      </w:r>
      <w:r w:rsidR="00CA412A">
        <w:rPr>
          <w:b/>
          <w:color w:val="auto"/>
          <w:sz w:val="24"/>
          <w:szCs w:val="24"/>
          <w:u w:val="single"/>
          <w:lang w:val="bg-BG"/>
        </w:rPr>
        <w:t>по образец</w:t>
      </w:r>
      <w:r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B65DA1">
        <w:tc>
          <w:tcPr>
            <w:tcW w:w="9212" w:type="dxa"/>
          </w:tcPr>
          <w:p w:rsidR="00FA235E" w:rsidRPr="000072E8" w:rsidRDefault="00FA235E"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FA235E" w:rsidRPr="000072E8" w:rsidRDefault="00FA235E" w:rsidP="007555AC">
            <w:pPr>
              <w:spacing w:line="276" w:lineRule="auto"/>
              <w:ind w:firstLine="567"/>
              <w:contextualSpacing/>
              <w:jc w:val="both"/>
              <w:rPr>
                <w:color w:val="auto"/>
                <w:sz w:val="24"/>
                <w:szCs w:val="24"/>
                <w:lang w:val="bg-BG" w:eastAsia="fr-FR"/>
              </w:rPr>
            </w:pPr>
            <w:r w:rsidRPr="000072E8">
              <w:rPr>
                <w:b/>
                <w:color w:val="auto"/>
                <w:sz w:val="24"/>
                <w:szCs w:val="24"/>
                <w:lang w:val="bg-BG"/>
              </w:rPr>
              <w:t xml:space="preserve">Предложение за изпълнение на поръчката в съответствие с техническите спецификации и изискванията на възложителя </w:t>
            </w:r>
            <w:r w:rsidRPr="000072E8">
              <w:rPr>
                <w:color w:val="auto"/>
                <w:sz w:val="24"/>
                <w:szCs w:val="24"/>
                <w:lang w:val="bg-BG" w:eastAsia="fr-FR"/>
              </w:rPr>
              <w:t>(</w:t>
            </w:r>
            <w:r w:rsidR="00CA412A">
              <w:rPr>
                <w:rFonts w:eastAsia="Arial Narrow"/>
                <w:b/>
                <w:color w:val="auto"/>
                <w:sz w:val="24"/>
                <w:szCs w:val="24"/>
                <w:shd w:val="clear" w:color="auto" w:fill="FFFFFF"/>
                <w:lang w:val="bg-BG" w:eastAsia="fr-FR"/>
              </w:rPr>
              <w:t>Образец</w:t>
            </w:r>
            <w:r w:rsidRPr="000072E8">
              <w:rPr>
                <w:rFonts w:eastAsia="Arial Narrow"/>
                <w:b/>
                <w:color w:val="auto"/>
                <w:sz w:val="24"/>
                <w:szCs w:val="24"/>
                <w:shd w:val="clear" w:color="auto" w:fill="FFFFFF"/>
                <w:lang w:val="bg-BG" w:eastAsia="fr-FR"/>
              </w:rPr>
              <w:t xml:space="preserve">) - </w:t>
            </w:r>
            <w:r w:rsidRPr="000072E8">
              <w:rPr>
                <w:color w:val="auto"/>
                <w:sz w:val="24"/>
                <w:szCs w:val="24"/>
                <w:lang w:val="bg-BG" w:eastAsia="fr-FR"/>
              </w:rPr>
              <w:t>следва да бъде изготвено по приложения образец към настоящата документация при съблюдаване на изискванията от Техническата спецификация, изискванията към офертата и условия за изпълнение на поръчката.</w:t>
            </w:r>
          </w:p>
          <w:p w:rsidR="00FA235E" w:rsidRPr="000072E8" w:rsidRDefault="00FA235E" w:rsidP="007555AC">
            <w:pPr>
              <w:spacing w:before="240" w:after="200" w:line="276" w:lineRule="auto"/>
              <w:jc w:val="both"/>
              <w:rPr>
                <w:b/>
                <w:color w:val="auto"/>
                <w:sz w:val="24"/>
                <w:szCs w:val="24"/>
                <w:u w:val="single"/>
                <w:lang w:val="bg-BG" w:eastAsia="fr-FR"/>
              </w:rPr>
            </w:pPr>
            <w:r w:rsidRPr="000072E8">
              <w:rPr>
                <w:b/>
                <w:color w:val="auto"/>
                <w:sz w:val="24"/>
                <w:szCs w:val="24"/>
                <w:u w:val="single"/>
                <w:lang w:val="bg-BG" w:eastAsia="fr-FR"/>
              </w:rPr>
              <w:t>1. Участниците следва да направят предложения за:</w:t>
            </w:r>
          </w:p>
          <w:p w:rsidR="00FA235E" w:rsidRPr="000072E8" w:rsidRDefault="00FA235E" w:rsidP="007555AC">
            <w:pPr>
              <w:spacing w:line="276" w:lineRule="auto"/>
              <w:jc w:val="both"/>
              <w:rPr>
                <w:b/>
                <w:color w:val="auto"/>
                <w:sz w:val="24"/>
                <w:szCs w:val="24"/>
                <w:lang w:val="bg-BG" w:eastAsia="en-US"/>
              </w:rPr>
            </w:pPr>
            <w:r w:rsidRPr="000072E8">
              <w:rPr>
                <w:b/>
                <w:color w:val="auto"/>
                <w:sz w:val="24"/>
                <w:szCs w:val="24"/>
                <w:lang w:val="bg-BG" w:eastAsia="en-US"/>
              </w:rPr>
              <w:t>1.1. Срок</w:t>
            </w:r>
            <w:r w:rsidR="00CA412A">
              <w:rPr>
                <w:b/>
                <w:color w:val="auto"/>
                <w:sz w:val="24"/>
                <w:szCs w:val="24"/>
                <w:lang w:val="bg-BG" w:eastAsia="en-US"/>
              </w:rPr>
              <w:t>а</w:t>
            </w:r>
            <w:r w:rsidRPr="000072E8">
              <w:rPr>
                <w:b/>
                <w:color w:val="auto"/>
                <w:sz w:val="24"/>
                <w:szCs w:val="24"/>
                <w:lang w:val="bg-BG" w:eastAsia="en-US"/>
              </w:rPr>
              <w:t xml:space="preserve"> за изпълнение на строително-монтажните работи: </w:t>
            </w:r>
          </w:p>
          <w:p w:rsidR="00FA235E" w:rsidRPr="000072E8" w:rsidRDefault="00FA235E" w:rsidP="007555AC">
            <w:pPr>
              <w:spacing w:line="276" w:lineRule="auto"/>
              <w:ind w:firstLine="540"/>
              <w:jc w:val="both"/>
              <w:rPr>
                <w:color w:val="auto"/>
                <w:sz w:val="24"/>
                <w:szCs w:val="24"/>
                <w:lang w:val="bg-BG" w:eastAsia="fr-FR"/>
              </w:rPr>
            </w:pPr>
            <w:r w:rsidRPr="000072E8">
              <w:rPr>
                <w:color w:val="auto"/>
                <w:sz w:val="24"/>
                <w:szCs w:val="24"/>
                <w:lang w:val="bg-BG" w:eastAsia="fr-FR"/>
              </w:rPr>
              <w:t xml:space="preserve">Всеки участник следва да предложи срок за изпълнение в календарни дни за приключване на пълния обем дейности по изпълнение на строително-монтажни работи и съпътстващи дейности по реализация на СМР, съгласно техническата спецификация и количествените сметки, съобразено с разработения от участника </w:t>
            </w:r>
            <w:r w:rsidR="006D511A" w:rsidRPr="000072E8">
              <w:rPr>
                <w:color w:val="auto"/>
                <w:sz w:val="24"/>
                <w:szCs w:val="24"/>
                <w:lang w:val="bg-BG" w:eastAsia="fr-FR"/>
              </w:rPr>
              <w:t>Линеен - календарен график за изпълнение на дейностите от предмета на обществената поръчка Приложение №1</w:t>
            </w:r>
            <w:r w:rsidRPr="000072E8">
              <w:rPr>
                <w:color w:val="auto"/>
                <w:sz w:val="24"/>
                <w:szCs w:val="24"/>
                <w:lang w:val="bg-BG" w:eastAsia="fr-FR"/>
              </w:rPr>
              <w:t xml:space="preserve">. </w:t>
            </w:r>
          </w:p>
          <w:p w:rsidR="00592FC9" w:rsidRPr="00CA412A" w:rsidRDefault="00FA235E" w:rsidP="00CA412A">
            <w:pPr>
              <w:ind w:firstLine="567"/>
              <w:jc w:val="both"/>
              <w:rPr>
                <w:i/>
                <w:color w:val="auto"/>
                <w:sz w:val="24"/>
                <w:szCs w:val="24"/>
                <w:lang w:val="bg-BG" w:eastAsia="en-US"/>
              </w:rPr>
            </w:pPr>
            <w:r w:rsidRPr="000072E8">
              <w:rPr>
                <w:b/>
                <w:i/>
                <w:color w:val="auto"/>
                <w:sz w:val="24"/>
                <w:szCs w:val="24"/>
                <w:lang w:val="bg-BG" w:eastAsia="fr-FR"/>
              </w:rPr>
              <w:t>Забележка:</w:t>
            </w:r>
            <w:r w:rsidRPr="000072E8">
              <w:rPr>
                <w:i/>
                <w:color w:val="auto"/>
                <w:sz w:val="24"/>
                <w:szCs w:val="24"/>
                <w:lang w:val="bg-BG" w:eastAsia="fr-FR"/>
              </w:rPr>
              <w:t xml:space="preserve"> </w:t>
            </w:r>
            <w:r w:rsidR="00592FC9" w:rsidRPr="000072E8">
              <w:rPr>
                <w:i/>
                <w:color w:val="auto"/>
                <w:sz w:val="24"/>
                <w:szCs w:val="24"/>
                <w:lang w:val="bg-BG" w:eastAsia="fr-FR"/>
              </w:rPr>
              <w:t xml:space="preserve">Предложеният от участника Срок за изпълнение на строително-монтажните работи, следва да е в съответствие с Линейния - календарен график за изпълнение на дейностите от предмета на </w:t>
            </w:r>
            <w:r w:rsidR="00592FC9" w:rsidRPr="000072E8">
              <w:rPr>
                <w:i/>
                <w:color w:val="auto"/>
                <w:sz w:val="24"/>
                <w:szCs w:val="24"/>
                <w:lang w:val="bg-BG" w:eastAsia="en-US"/>
              </w:rPr>
              <w:t xml:space="preserve">обществената поръчка Приложение №1 и не следва да бъде по-малко </w:t>
            </w:r>
            <w:r w:rsidR="006D511A" w:rsidRPr="000072E8">
              <w:rPr>
                <w:i/>
                <w:color w:val="auto"/>
                <w:sz w:val="24"/>
                <w:szCs w:val="24"/>
                <w:lang w:val="bg-BG" w:eastAsia="en-US"/>
              </w:rPr>
              <w:t xml:space="preserve">от </w:t>
            </w:r>
            <w:r w:rsidR="00CA412A">
              <w:rPr>
                <w:i/>
                <w:color w:val="auto"/>
                <w:sz w:val="24"/>
                <w:szCs w:val="24"/>
                <w:lang w:val="bg-BG" w:eastAsia="en-US"/>
              </w:rPr>
              <w:t>3</w:t>
            </w:r>
            <w:r w:rsidR="00224446" w:rsidRPr="000072E8">
              <w:rPr>
                <w:i/>
                <w:color w:val="auto"/>
                <w:sz w:val="24"/>
                <w:szCs w:val="24"/>
                <w:lang w:val="bg-BG" w:eastAsia="en-US"/>
              </w:rPr>
              <w:t>0 (</w:t>
            </w:r>
            <w:r w:rsidR="00CA412A">
              <w:rPr>
                <w:i/>
                <w:color w:val="auto"/>
                <w:sz w:val="24"/>
                <w:szCs w:val="24"/>
                <w:lang w:val="bg-BG" w:eastAsia="en-US"/>
              </w:rPr>
              <w:t>три</w:t>
            </w:r>
            <w:r w:rsidR="00224446" w:rsidRPr="000072E8">
              <w:rPr>
                <w:i/>
                <w:color w:val="auto"/>
                <w:sz w:val="24"/>
                <w:szCs w:val="24"/>
                <w:lang w:val="bg-BG" w:eastAsia="en-US"/>
              </w:rPr>
              <w:t xml:space="preserve">десет) календарни дни и не повече от </w:t>
            </w:r>
            <w:r w:rsidR="00CA412A">
              <w:rPr>
                <w:i/>
                <w:color w:val="auto"/>
                <w:sz w:val="24"/>
                <w:szCs w:val="24"/>
                <w:lang w:val="bg-BG" w:eastAsia="en-US"/>
              </w:rPr>
              <w:t>75</w:t>
            </w:r>
            <w:r w:rsidR="00224446" w:rsidRPr="000072E8">
              <w:rPr>
                <w:i/>
                <w:color w:val="auto"/>
                <w:sz w:val="24"/>
                <w:szCs w:val="24"/>
                <w:lang w:val="bg-BG" w:eastAsia="en-US"/>
              </w:rPr>
              <w:t xml:space="preserve"> (</w:t>
            </w:r>
            <w:r w:rsidR="00CA412A">
              <w:rPr>
                <w:i/>
                <w:color w:val="auto"/>
                <w:sz w:val="24"/>
                <w:szCs w:val="24"/>
                <w:lang w:val="bg-BG" w:eastAsia="en-US"/>
              </w:rPr>
              <w:t>седемдесет и пет</w:t>
            </w:r>
            <w:r w:rsidR="00224446" w:rsidRPr="000072E8">
              <w:rPr>
                <w:i/>
                <w:color w:val="auto"/>
                <w:sz w:val="24"/>
                <w:szCs w:val="24"/>
                <w:lang w:val="bg-BG" w:eastAsia="en-US"/>
              </w:rPr>
              <w:t>) календарни дни</w:t>
            </w:r>
            <w:r w:rsidR="00592FC9" w:rsidRPr="000072E8">
              <w:rPr>
                <w:i/>
                <w:color w:val="auto"/>
                <w:sz w:val="24"/>
                <w:szCs w:val="24"/>
                <w:lang w:val="bg-BG" w:eastAsia="en-US"/>
              </w:rPr>
              <w:t xml:space="preserve">, </w:t>
            </w:r>
            <w:r w:rsidR="00592FC9" w:rsidRPr="000072E8">
              <w:rPr>
                <w:rFonts w:eastAsia="Century Gothic"/>
                <w:i/>
                <w:color w:val="auto"/>
                <w:sz w:val="24"/>
                <w:szCs w:val="24"/>
                <w:lang w:val="bg-BG" w:eastAsia="en-US"/>
              </w:rPr>
              <w:t xml:space="preserve">считано от датата на  </w:t>
            </w:r>
            <w:r w:rsidR="002516D1">
              <w:rPr>
                <w:rFonts w:eastAsia="Century Gothic"/>
                <w:i/>
                <w:color w:val="auto"/>
                <w:sz w:val="24"/>
                <w:szCs w:val="24"/>
                <w:lang w:val="bg-BG" w:eastAsia="en-US"/>
              </w:rPr>
              <w:t>откриване на строителната площадка</w:t>
            </w:r>
            <w:r w:rsidR="00592FC9" w:rsidRPr="000072E8">
              <w:rPr>
                <w:rFonts w:eastAsia="Century Gothic"/>
                <w:i/>
                <w:color w:val="auto"/>
                <w:sz w:val="24"/>
                <w:szCs w:val="24"/>
                <w:lang w:val="bg-BG" w:eastAsia="en-US"/>
              </w:rPr>
              <w:t xml:space="preserve"> до датата на подписване на </w:t>
            </w:r>
            <w:r w:rsidR="00CA412A" w:rsidRPr="00CA412A">
              <w:rPr>
                <w:i/>
                <w:color w:val="auto"/>
                <w:sz w:val="24"/>
                <w:szCs w:val="24"/>
                <w:lang w:val="bg-BG" w:eastAsia="en-US"/>
              </w:rPr>
              <w:t>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592FC9" w:rsidRPr="000072E8" w:rsidRDefault="00592FC9" w:rsidP="007555AC">
            <w:pPr>
              <w:spacing w:line="276" w:lineRule="auto"/>
              <w:ind w:firstLine="567"/>
              <w:jc w:val="both"/>
              <w:rPr>
                <w:rFonts w:eastAsia="Century Gothic"/>
                <w:i/>
                <w:color w:val="auto"/>
                <w:sz w:val="24"/>
                <w:szCs w:val="24"/>
                <w:lang w:val="bg-BG" w:eastAsia="en-US"/>
              </w:rPr>
            </w:pPr>
            <w:r w:rsidRPr="000072E8">
              <w:rPr>
                <w:rFonts w:eastAsia="Century Gothic"/>
                <w:i/>
                <w:color w:val="auto"/>
                <w:sz w:val="24"/>
                <w:szCs w:val="24"/>
                <w:lang w:val="bg-BG" w:eastAsia="en-US"/>
              </w:rPr>
              <w:t>Участник, предложил срок,</w:t>
            </w:r>
            <w:r w:rsidR="00B53A4B" w:rsidRPr="000072E8">
              <w:rPr>
                <w:color w:val="auto"/>
                <w:lang w:val="bg-BG"/>
              </w:rPr>
              <w:t xml:space="preserve"> </w:t>
            </w:r>
            <w:r w:rsidR="00B53A4B" w:rsidRPr="000072E8">
              <w:rPr>
                <w:rFonts w:eastAsia="Century Gothic"/>
                <w:i/>
                <w:color w:val="auto"/>
                <w:sz w:val="24"/>
                <w:szCs w:val="24"/>
                <w:lang w:val="bg-BG" w:eastAsia="en-US"/>
              </w:rPr>
              <w:t>по-кратък от минимално определения</w:t>
            </w:r>
            <w:r w:rsidRPr="000072E8">
              <w:rPr>
                <w:rFonts w:eastAsia="Century Gothic"/>
                <w:i/>
                <w:color w:val="auto"/>
                <w:sz w:val="24"/>
                <w:szCs w:val="24"/>
                <w:lang w:val="bg-BG" w:eastAsia="en-US"/>
              </w:rPr>
              <w:t xml:space="preserve"> </w:t>
            </w:r>
            <w:r w:rsidR="00B53A4B" w:rsidRPr="000072E8">
              <w:rPr>
                <w:rFonts w:eastAsia="Century Gothic"/>
                <w:i/>
                <w:color w:val="auto"/>
                <w:sz w:val="24"/>
                <w:szCs w:val="24"/>
                <w:lang w:val="bg-BG" w:eastAsia="en-US"/>
              </w:rPr>
              <w:t xml:space="preserve">или </w:t>
            </w:r>
            <w:r w:rsidRPr="000072E8">
              <w:rPr>
                <w:rFonts w:eastAsia="Century Gothic"/>
                <w:i/>
                <w:color w:val="auto"/>
                <w:sz w:val="24"/>
                <w:szCs w:val="24"/>
                <w:lang w:val="bg-BG" w:eastAsia="en-US"/>
              </w:rPr>
              <w:t>по-дълъг от максимално определения ще бъде отстранен от участие в процедурата.</w:t>
            </w:r>
          </w:p>
          <w:p w:rsidR="00FA235E" w:rsidRPr="000072E8" w:rsidRDefault="00FA235E" w:rsidP="007555AC">
            <w:pPr>
              <w:spacing w:before="240" w:line="276" w:lineRule="auto"/>
              <w:jc w:val="both"/>
              <w:rPr>
                <w:b/>
                <w:color w:val="auto"/>
                <w:sz w:val="24"/>
                <w:szCs w:val="24"/>
                <w:lang w:val="bg-BG" w:eastAsia="en-US"/>
              </w:rPr>
            </w:pPr>
            <w:r w:rsidRPr="000072E8">
              <w:rPr>
                <w:b/>
                <w:color w:val="auto"/>
                <w:sz w:val="24"/>
                <w:szCs w:val="24"/>
                <w:lang w:val="bg-BG" w:eastAsia="en-US"/>
              </w:rPr>
              <w:t>1.2. Г</w:t>
            </w:r>
            <w:r w:rsidRPr="000072E8">
              <w:rPr>
                <w:b/>
                <w:color w:val="auto"/>
                <w:sz w:val="24"/>
                <w:szCs w:val="24"/>
                <w:lang w:val="bg-BG" w:eastAsia="fr-FR"/>
              </w:rPr>
              <w:t xml:space="preserve">аранционни срокове за изпълнените строителни и монтажни работи и съоръжения на строителния обект, съобразени с </w:t>
            </w:r>
            <w:r w:rsidRPr="000072E8">
              <w:rPr>
                <w:b/>
                <w:color w:val="auto"/>
                <w:sz w:val="24"/>
                <w:szCs w:val="24"/>
                <w:lang w:val="bg-BG" w:eastAsia="en-US"/>
              </w:rPr>
              <w:t>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FA235E" w:rsidRPr="000072E8" w:rsidRDefault="00FA235E" w:rsidP="007555AC">
            <w:pPr>
              <w:spacing w:line="276" w:lineRule="auto"/>
              <w:ind w:firstLine="567"/>
              <w:jc w:val="both"/>
              <w:rPr>
                <w:i/>
                <w:color w:val="auto"/>
                <w:sz w:val="24"/>
                <w:szCs w:val="24"/>
                <w:lang w:val="bg-BG" w:eastAsia="en-US"/>
              </w:rPr>
            </w:pPr>
            <w:r w:rsidRPr="000072E8">
              <w:rPr>
                <w:b/>
                <w:i/>
                <w:iCs/>
                <w:color w:val="auto"/>
                <w:sz w:val="24"/>
                <w:szCs w:val="24"/>
                <w:lang w:val="bg-BG" w:eastAsia="fr-FR"/>
              </w:rPr>
              <w:t xml:space="preserve">Забележка: </w:t>
            </w:r>
            <w:r w:rsidRPr="000072E8">
              <w:rPr>
                <w:i/>
                <w:color w:val="auto"/>
                <w:sz w:val="24"/>
                <w:szCs w:val="24"/>
                <w:lang w:val="bg-BG" w:eastAsia="en-US"/>
              </w:rPr>
              <w:t xml:space="preserve">Предложените гаранционни срокове следва да бъдат не по-кратки от предвидените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Подадени оферти с предложен по-кратък гаранционен срок ще бъдат предложени за отстраняване от комисията, съответно ще бъдат отстранени от участие от възложителя. </w:t>
            </w:r>
          </w:p>
          <w:p w:rsidR="00FA235E" w:rsidRPr="000072E8" w:rsidRDefault="00FA235E" w:rsidP="007555AC">
            <w:pPr>
              <w:spacing w:after="120" w:line="276" w:lineRule="auto"/>
              <w:ind w:firstLine="567"/>
              <w:jc w:val="both"/>
              <w:rPr>
                <w:i/>
                <w:color w:val="auto"/>
                <w:sz w:val="24"/>
                <w:szCs w:val="24"/>
                <w:lang w:val="bg-BG" w:eastAsia="en-US"/>
              </w:rPr>
            </w:pPr>
            <w:r w:rsidRPr="000072E8">
              <w:rPr>
                <w:i/>
                <w:color w:val="auto"/>
                <w:sz w:val="24"/>
                <w:szCs w:val="24"/>
                <w:lang w:val="bg-BG" w:eastAsia="en-US"/>
              </w:rPr>
              <w:t xml:space="preserve">Предложения от участника гаранционен срок не може да </w:t>
            </w:r>
            <w:r w:rsidR="00B642C4">
              <w:rPr>
                <w:i/>
                <w:color w:val="auto"/>
                <w:sz w:val="24"/>
                <w:szCs w:val="24"/>
                <w:lang w:val="bg-BG" w:eastAsia="en-US"/>
              </w:rPr>
              <w:t>бъде по-кратък от предвидения гаранционен срок</w:t>
            </w:r>
            <w:r w:rsidRPr="000072E8">
              <w:rPr>
                <w:i/>
                <w:color w:val="auto"/>
                <w:sz w:val="24"/>
                <w:szCs w:val="24"/>
                <w:lang w:val="bg-BG" w:eastAsia="en-US"/>
              </w:rPr>
              <w:t xml:space="preserve"> в </w:t>
            </w:r>
            <w:r w:rsidR="002E2BDD" w:rsidRPr="000072E8">
              <w:rPr>
                <w:b/>
                <w:i/>
                <w:color w:val="auto"/>
                <w:sz w:val="24"/>
                <w:szCs w:val="24"/>
                <w:lang w:val="bg-BG" w:eastAsia="en-US"/>
              </w:rPr>
              <w:t xml:space="preserve">чл. 20, ал. 4, т. </w:t>
            </w:r>
            <w:r w:rsidR="00B642C4">
              <w:rPr>
                <w:b/>
                <w:i/>
                <w:color w:val="auto"/>
                <w:sz w:val="24"/>
                <w:szCs w:val="24"/>
                <w:lang w:val="bg-BG" w:eastAsia="en-US"/>
              </w:rPr>
              <w:t>2</w:t>
            </w:r>
            <w:r w:rsidRPr="000072E8">
              <w:rPr>
                <w:i/>
                <w:color w:val="auto"/>
                <w:sz w:val="24"/>
                <w:szCs w:val="24"/>
                <w:lang w:val="bg-BG" w:eastAsia="en-US"/>
              </w:rPr>
              <w:t xml:space="preserve"> от Наредба № 2 от 31.07.2003 г. </w:t>
            </w:r>
            <w:r w:rsidRPr="000072E8">
              <w:rPr>
                <w:i/>
                <w:color w:val="auto"/>
                <w:sz w:val="24"/>
                <w:szCs w:val="24"/>
                <w:lang w:val="bg-BG" w:eastAsia="en-US"/>
              </w:rPr>
              <w:lastRenderedPageBreak/>
              <w:t xml:space="preserve">минимален гаранционен срок за този вид дейност. Подадени оферти с </w:t>
            </w:r>
            <w:r w:rsidR="00B642C4">
              <w:rPr>
                <w:i/>
                <w:color w:val="auto"/>
                <w:sz w:val="24"/>
                <w:szCs w:val="24"/>
                <w:lang w:val="bg-BG" w:eastAsia="en-US"/>
              </w:rPr>
              <w:t>гаранционен срок, който не съответства на нормативно определения,</w:t>
            </w:r>
            <w:r w:rsidRPr="000072E8">
              <w:rPr>
                <w:i/>
                <w:color w:val="auto"/>
                <w:sz w:val="24"/>
                <w:szCs w:val="24"/>
                <w:lang w:val="bg-BG" w:eastAsia="en-US"/>
              </w:rPr>
              <w:t xml:space="preserve"> ще бъдат предложени за отстраняване от комисията, съответно ще бъдат отстранени от участие, от възложителя.</w:t>
            </w:r>
          </w:p>
          <w:p w:rsidR="00FA235E" w:rsidRPr="000072E8" w:rsidRDefault="00B53A4B" w:rsidP="007555AC">
            <w:pPr>
              <w:spacing w:after="200" w:line="276" w:lineRule="auto"/>
              <w:jc w:val="both"/>
              <w:rPr>
                <w:b/>
                <w:color w:val="auto"/>
                <w:sz w:val="24"/>
                <w:szCs w:val="24"/>
                <w:u w:val="single"/>
                <w:lang w:val="bg-BG" w:eastAsia="fr-FR"/>
              </w:rPr>
            </w:pPr>
            <w:r w:rsidRPr="000072E8">
              <w:rPr>
                <w:b/>
                <w:color w:val="auto"/>
                <w:sz w:val="24"/>
                <w:szCs w:val="24"/>
                <w:u w:val="single"/>
                <w:lang w:val="bg-BG" w:eastAsia="fr-FR"/>
              </w:rPr>
              <w:t xml:space="preserve">2. </w:t>
            </w:r>
            <w:r w:rsidR="00FA235E" w:rsidRPr="000072E8">
              <w:rPr>
                <w:b/>
                <w:color w:val="auto"/>
                <w:sz w:val="24"/>
                <w:szCs w:val="24"/>
                <w:u w:val="single"/>
                <w:lang w:val="bg-BG" w:eastAsia="fr-FR"/>
              </w:rPr>
              <w:t>Участниците следва да представят:</w:t>
            </w:r>
          </w:p>
          <w:p w:rsidR="00FA235E" w:rsidRPr="000072E8" w:rsidRDefault="00D76896" w:rsidP="007555AC">
            <w:pPr>
              <w:spacing w:line="276" w:lineRule="auto"/>
              <w:ind w:firstLine="567"/>
              <w:jc w:val="both"/>
              <w:rPr>
                <w:rFonts w:eastAsiaTheme="minorHAnsi"/>
                <w:b/>
                <w:bCs/>
                <w:color w:val="auto"/>
                <w:sz w:val="24"/>
                <w:szCs w:val="24"/>
                <w:lang w:val="bg-BG" w:eastAsia="en-US"/>
              </w:rPr>
            </w:pPr>
            <w:r w:rsidRPr="000072E8">
              <w:rPr>
                <w:rFonts w:eastAsia="MS Mincho"/>
                <w:b/>
                <w:color w:val="auto"/>
                <w:sz w:val="24"/>
                <w:szCs w:val="24"/>
                <w:lang w:val="bg-BG"/>
              </w:rPr>
              <w:t>2.</w:t>
            </w:r>
            <w:r w:rsidR="00FA235E" w:rsidRPr="000072E8">
              <w:rPr>
                <w:rFonts w:eastAsia="MS Mincho"/>
                <w:b/>
                <w:color w:val="auto"/>
                <w:sz w:val="24"/>
                <w:szCs w:val="24"/>
                <w:lang w:val="bg-BG"/>
              </w:rPr>
              <w:t xml:space="preserve">1. </w:t>
            </w:r>
            <w:r w:rsidR="00FA235E" w:rsidRPr="000072E8">
              <w:rPr>
                <w:rFonts w:eastAsiaTheme="minorHAnsi"/>
                <w:b/>
                <w:color w:val="auto"/>
                <w:sz w:val="24"/>
                <w:szCs w:val="24"/>
                <w:lang w:val="bg-BG"/>
              </w:rPr>
              <w:t xml:space="preserve">Строителна програма </w:t>
            </w:r>
            <w:r w:rsidR="00FA235E" w:rsidRPr="000072E8">
              <w:rPr>
                <w:rFonts w:eastAsiaTheme="minorHAnsi"/>
                <w:color w:val="auto"/>
                <w:sz w:val="24"/>
                <w:szCs w:val="24"/>
                <w:lang w:val="bg-BG"/>
              </w:rPr>
              <w:t>(с минимално съдържание посочено в Техническата спецификация)</w:t>
            </w:r>
            <w:r w:rsidR="00FA235E" w:rsidRPr="000072E8">
              <w:rPr>
                <w:rFonts w:eastAsiaTheme="minorHAnsi"/>
                <w:bCs/>
                <w:color w:val="auto"/>
                <w:sz w:val="24"/>
                <w:szCs w:val="24"/>
                <w:lang w:val="bg-BG" w:eastAsia="en-US"/>
              </w:rPr>
              <w:t>;</w:t>
            </w:r>
          </w:p>
          <w:p w:rsidR="00FA235E" w:rsidRPr="000072E8" w:rsidRDefault="00FA235E" w:rsidP="007555AC">
            <w:pPr>
              <w:autoSpaceDE w:val="0"/>
              <w:autoSpaceDN w:val="0"/>
              <w:adjustRightInd w:val="0"/>
              <w:spacing w:line="276" w:lineRule="auto"/>
              <w:ind w:firstLine="567"/>
              <w:jc w:val="both"/>
              <w:rPr>
                <w:rFonts w:eastAsiaTheme="minorHAnsi"/>
                <w:i/>
                <w:color w:val="auto"/>
                <w:sz w:val="24"/>
                <w:szCs w:val="24"/>
                <w:u w:val="single"/>
                <w:lang w:val="bg-BG" w:eastAsia="en-US"/>
              </w:rPr>
            </w:pPr>
            <w:r w:rsidRPr="000072E8">
              <w:rPr>
                <w:rFonts w:eastAsiaTheme="minorHAnsi"/>
                <w:b/>
                <w:bCs/>
                <w:i/>
                <w:color w:val="auto"/>
                <w:sz w:val="24"/>
                <w:szCs w:val="24"/>
                <w:lang w:val="bg-BG" w:eastAsia="en-US"/>
              </w:rPr>
              <w:t xml:space="preserve">Забележка: </w:t>
            </w:r>
            <w:r w:rsidRPr="000072E8">
              <w:rPr>
                <w:rFonts w:eastAsiaTheme="minorHAnsi"/>
                <w:i/>
                <w:color w:val="auto"/>
                <w:sz w:val="24"/>
                <w:szCs w:val="24"/>
                <w:lang w:val="bg-BG" w:eastAsia="en-US"/>
              </w:rPr>
              <w:t xml:space="preserve">Строителна програма за организация и изпълнение на договора - </w:t>
            </w:r>
            <w:r w:rsidRPr="000072E8">
              <w:rPr>
                <w:rFonts w:eastAsia="MS Mincho"/>
                <w:i/>
                <w:color w:val="auto"/>
                <w:sz w:val="24"/>
                <w:szCs w:val="24"/>
                <w:u w:val="single"/>
                <w:lang w:val="bg-BG"/>
              </w:rPr>
              <w:t>представя се от участника в свободна форма</w:t>
            </w:r>
            <w:r w:rsidRPr="000072E8">
              <w:rPr>
                <w:rFonts w:eastAsia="MS Mincho"/>
                <w:i/>
                <w:color w:val="auto"/>
                <w:sz w:val="24"/>
                <w:szCs w:val="24"/>
                <w:lang w:val="bg-BG"/>
              </w:rPr>
              <w:t>.</w:t>
            </w:r>
            <w:r w:rsidRPr="000072E8">
              <w:rPr>
                <w:rFonts w:eastAsiaTheme="minorHAnsi"/>
                <w:i/>
                <w:color w:val="auto"/>
                <w:sz w:val="24"/>
                <w:szCs w:val="24"/>
                <w:lang w:val="bg-BG" w:eastAsia="en-US"/>
              </w:rPr>
              <w:t xml:space="preserve"> Строителната програма </w:t>
            </w:r>
            <w:r w:rsidRPr="000072E8">
              <w:rPr>
                <w:rFonts w:eastAsiaTheme="minorHAnsi"/>
                <w:i/>
                <w:color w:val="auto"/>
                <w:sz w:val="24"/>
                <w:szCs w:val="24"/>
                <w:u w:val="single"/>
                <w:lang w:val="bg-BG" w:eastAsia="en-US"/>
              </w:rPr>
              <w:t>НЕ подлежи на оценка</w:t>
            </w:r>
            <w:r w:rsidRPr="000072E8">
              <w:rPr>
                <w:rFonts w:eastAsiaTheme="minorHAnsi"/>
                <w:i/>
                <w:color w:val="auto"/>
                <w:sz w:val="24"/>
                <w:szCs w:val="24"/>
                <w:lang w:val="bg-BG" w:eastAsia="en-US"/>
              </w:rPr>
              <w:t xml:space="preserve">,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Съдържанието на Строителната програма следва да бъде в съответствие с изискванията, посочени в Техническата спецификация. </w:t>
            </w:r>
          </w:p>
          <w:p w:rsidR="00FA235E" w:rsidRPr="000072E8" w:rsidRDefault="00FA235E" w:rsidP="007555AC">
            <w:pPr>
              <w:shd w:val="clear" w:color="auto" w:fill="FFFFFF"/>
              <w:tabs>
                <w:tab w:val="left" w:pos="1080"/>
                <w:tab w:val="left" w:pos="1440"/>
              </w:tabs>
              <w:spacing w:line="276" w:lineRule="auto"/>
              <w:ind w:firstLine="567"/>
              <w:jc w:val="both"/>
              <w:rPr>
                <w:b/>
                <w:color w:val="auto"/>
                <w:sz w:val="24"/>
                <w:szCs w:val="24"/>
                <w:lang w:val="bg-BG" w:eastAsia="fr-FR"/>
              </w:rPr>
            </w:pPr>
          </w:p>
          <w:p w:rsidR="00FA235E" w:rsidRPr="000072E8" w:rsidRDefault="00D76896" w:rsidP="007555AC">
            <w:pPr>
              <w:shd w:val="clear" w:color="auto" w:fill="FFFFFF"/>
              <w:tabs>
                <w:tab w:val="left" w:pos="1080"/>
                <w:tab w:val="left" w:pos="1440"/>
              </w:tabs>
              <w:spacing w:line="276" w:lineRule="auto"/>
              <w:ind w:firstLine="567"/>
              <w:jc w:val="both"/>
              <w:rPr>
                <w:b/>
                <w:color w:val="auto"/>
                <w:sz w:val="24"/>
                <w:szCs w:val="24"/>
                <w:lang w:val="bg-BG" w:eastAsia="fr-FR"/>
              </w:rPr>
            </w:pPr>
            <w:r w:rsidRPr="000072E8">
              <w:rPr>
                <w:b/>
                <w:color w:val="auto"/>
                <w:sz w:val="24"/>
                <w:szCs w:val="24"/>
                <w:lang w:val="bg-BG" w:eastAsia="fr-FR"/>
              </w:rPr>
              <w:t>2.</w:t>
            </w:r>
            <w:r w:rsidR="00FA235E" w:rsidRPr="000072E8">
              <w:rPr>
                <w:b/>
                <w:color w:val="auto"/>
                <w:sz w:val="24"/>
                <w:szCs w:val="24"/>
                <w:lang w:val="bg-BG" w:eastAsia="fr-FR"/>
              </w:rPr>
              <w:t>2. Линеен - календарен график за изпълнение на дейностите от предмета на поръчката - Приложение № 1.</w:t>
            </w:r>
          </w:p>
          <w:p w:rsidR="00FA235E" w:rsidRPr="000072E8" w:rsidRDefault="00FA235E" w:rsidP="007555AC">
            <w:pPr>
              <w:tabs>
                <w:tab w:val="left" w:pos="426"/>
                <w:tab w:val="left" w:pos="2835"/>
              </w:tabs>
              <w:spacing w:line="276" w:lineRule="auto"/>
              <w:ind w:firstLine="567"/>
              <w:jc w:val="both"/>
              <w:rPr>
                <w:rFonts w:eastAsia="Calibri"/>
                <w:bCs/>
                <w:color w:val="auto"/>
                <w:sz w:val="24"/>
                <w:szCs w:val="24"/>
                <w:lang w:val="bg-BG"/>
              </w:rPr>
            </w:pPr>
            <w:r w:rsidRPr="000072E8">
              <w:rPr>
                <w:rFonts w:eastAsia="Calibri"/>
                <w:color w:val="auto"/>
                <w:sz w:val="24"/>
                <w:szCs w:val="24"/>
                <w:lang w:val="bg-BG" w:eastAsia="en-US"/>
              </w:rPr>
              <w:t xml:space="preserve">Линейният - календарен график следва да представя строителната програма на участника, като прецизира съответните дейностите/строителните операции и да е съобразен с технологичната последователност на строителните процеси. </w:t>
            </w:r>
            <w:r w:rsidRPr="000072E8">
              <w:rPr>
                <w:rFonts w:eastAsia="Calibri"/>
                <w:bCs/>
                <w:color w:val="auto"/>
                <w:sz w:val="24"/>
                <w:szCs w:val="24"/>
                <w:shd w:val="clear" w:color="auto" w:fill="FFFFFF"/>
                <w:lang w:val="bg-BG" w:eastAsia="en-US"/>
              </w:rPr>
              <w:t>Графикът следва да отразява всички предвидени в Количествената сметка (КС) и Техническата спецификация дейностите/строителните операции</w:t>
            </w:r>
            <w:r w:rsidRPr="000072E8">
              <w:rPr>
                <w:rFonts w:eastAsia="Calibri"/>
                <w:color w:val="auto"/>
                <w:sz w:val="24"/>
                <w:szCs w:val="24"/>
                <w:lang w:val="bg-BG" w:eastAsia="en-US"/>
              </w:rPr>
              <w:t xml:space="preserve">, </w:t>
            </w:r>
            <w:r w:rsidRPr="000072E8">
              <w:rPr>
                <w:rFonts w:eastAsia="Calibri"/>
                <w:bCs/>
                <w:color w:val="auto"/>
                <w:sz w:val="24"/>
                <w:szCs w:val="24"/>
                <w:lang w:val="bg-BG"/>
              </w:rPr>
              <w:t xml:space="preserve">тяхната последователност и продължителност. </w:t>
            </w:r>
          </w:p>
          <w:p w:rsidR="00FA235E" w:rsidRPr="000072E8" w:rsidRDefault="00FA235E" w:rsidP="007555AC">
            <w:pPr>
              <w:shd w:val="clear" w:color="auto" w:fill="FFFFFF"/>
              <w:tabs>
                <w:tab w:val="left" w:pos="1440"/>
              </w:tabs>
              <w:spacing w:before="5" w:line="276" w:lineRule="auto"/>
              <w:ind w:firstLine="567"/>
              <w:jc w:val="both"/>
              <w:rPr>
                <w:rFonts w:eastAsia="Calibri"/>
                <w:color w:val="auto"/>
                <w:sz w:val="24"/>
                <w:szCs w:val="24"/>
                <w:lang w:val="bg-BG" w:eastAsia="en-US"/>
              </w:rPr>
            </w:pPr>
            <w:r w:rsidRPr="000072E8">
              <w:rPr>
                <w:rFonts w:eastAsia="Calibri"/>
                <w:bCs/>
                <w:color w:val="auto"/>
                <w:sz w:val="24"/>
                <w:szCs w:val="24"/>
                <w:shd w:val="clear" w:color="auto" w:fill="FFFFFF"/>
                <w:lang w:val="bg-BG" w:eastAsia="en-US"/>
              </w:rPr>
              <w:t xml:space="preserve">В графика следва да се посочи норма време за всяка една </w:t>
            </w:r>
            <w:r w:rsidRPr="000072E8">
              <w:rPr>
                <w:rFonts w:eastAsia="Calibri"/>
                <w:color w:val="auto"/>
                <w:sz w:val="24"/>
                <w:szCs w:val="24"/>
                <w:lang w:val="bg-BG" w:eastAsia="en-US"/>
              </w:rPr>
              <w:t>операция/дейност</w:t>
            </w:r>
            <w:r w:rsidRPr="000072E8">
              <w:rPr>
                <w:rFonts w:eastAsia="Calibri"/>
                <w:bCs/>
                <w:color w:val="auto"/>
                <w:sz w:val="24"/>
                <w:szCs w:val="24"/>
                <w:shd w:val="clear" w:color="auto" w:fill="FFFFFF"/>
                <w:lang w:val="bg-BG" w:eastAsia="en-US"/>
              </w:rPr>
              <w:t>, посочена в КС на проекта, броят</w:t>
            </w:r>
            <w:r w:rsidRPr="000072E8">
              <w:rPr>
                <w:rFonts w:eastAsia="Calibri"/>
                <w:color w:val="auto"/>
                <w:sz w:val="24"/>
                <w:szCs w:val="24"/>
                <w:lang w:val="bg-BG" w:eastAsia="en-US"/>
              </w:rPr>
              <w:t xml:space="preserve"> и квалификацията</w:t>
            </w:r>
            <w:r w:rsidRPr="000072E8">
              <w:rPr>
                <w:rFonts w:eastAsia="Calibri"/>
                <w:i/>
                <w:color w:val="auto"/>
                <w:sz w:val="24"/>
                <w:szCs w:val="24"/>
                <w:lang w:val="bg-BG" w:eastAsia="en-US"/>
              </w:rPr>
              <w:t xml:space="preserve"> </w:t>
            </w:r>
            <w:r w:rsidRPr="000072E8">
              <w:rPr>
                <w:rFonts w:eastAsia="Calibri"/>
                <w:bCs/>
                <w:color w:val="auto"/>
                <w:sz w:val="24"/>
                <w:szCs w:val="24"/>
                <w:shd w:val="clear" w:color="auto" w:fill="FFFFFF"/>
                <w:lang w:val="bg-BG" w:eastAsia="en-US"/>
              </w:rPr>
              <w:t xml:space="preserve">на необходимите строителни работници за всяка една от </w:t>
            </w:r>
            <w:r w:rsidRPr="000072E8">
              <w:rPr>
                <w:rFonts w:eastAsia="Calibri"/>
                <w:color w:val="auto"/>
                <w:sz w:val="24"/>
                <w:szCs w:val="24"/>
                <w:lang w:val="bg-BG" w:eastAsia="en-US"/>
              </w:rPr>
              <w:t xml:space="preserve">дейностите/строителните операции. </w:t>
            </w:r>
          </w:p>
          <w:p w:rsidR="00FA235E" w:rsidRPr="000072E8" w:rsidRDefault="00FA235E" w:rsidP="007555AC">
            <w:pPr>
              <w:shd w:val="clear" w:color="auto" w:fill="FFFFFF"/>
              <w:tabs>
                <w:tab w:val="left" w:pos="1440"/>
              </w:tabs>
              <w:spacing w:before="5" w:line="276" w:lineRule="auto"/>
              <w:ind w:firstLine="567"/>
              <w:jc w:val="both"/>
              <w:rPr>
                <w:rFonts w:eastAsia="Calibri"/>
                <w:bCs/>
                <w:color w:val="auto"/>
                <w:sz w:val="24"/>
                <w:szCs w:val="24"/>
                <w:shd w:val="clear" w:color="auto" w:fill="FFFFFF"/>
                <w:lang w:val="bg-BG" w:eastAsia="en-US"/>
              </w:rPr>
            </w:pPr>
            <w:r w:rsidRPr="000072E8">
              <w:rPr>
                <w:rFonts w:eastAsia="Calibri"/>
                <w:bCs/>
                <w:color w:val="auto"/>
                <w:sz w:val="24"/>
                <w:szCs w:val="24"/>
                <w:shd w:val="clear" w:color="auto" w:fill="FFFFFF"/>
                <w:lang w:val="bg-BG" w:eastAsia="en-US"/>
              </w:rPr>
              <w:t xml:space="preserve">Участникът следва да посочи кои сметни норми е използвал – СЕК, УСН или други, или </w:t>
            </w:r>
            <w:r w:rsidRPr="000072E8">
              <w:rPr>
                <w:color w:val="auto"/>
                <w:sz w:val="24"/>
                <w:szCs w:val="24"/>
                <w:lang w:val="bg-BG" w:eastAsia="en-US"/>
              </w:rPr>
              <w:t>вътрешно фирмени сметни норми</w:t>
            </w:r>
            <w:r w:rsidRPr="000072E8">
              <w:rPr>
                <w:rFonts w:eastAsia="Calibri"/>
                <w:bCs/>
                <w:color w:val="auto"/>
                <w:sz w:val="24"/>
                <w:szCs w:val="24"/>
                <w:shd w:val="clear" w:color="auto" w:fill="FFFFFF"/>
                <w:lang w:val="bg-BG" w:eastAsia="en-US"/>
              </w:rPr>
              <w:t xml:space="preserve">. </w:t>
            </w:r>
          </w:p>
          <w:p w:rsidR="00FA235E" w:rsidRPr="000072E8" w:rsidRDefault="00FA235E" w:rsidP="007555AC">
            <w:pPr>
              <w:shd w:val="clear" w:color="auto" w:fill="FFFFFF"/>
              <w:tabs>
                <w:tab w:val="left" w:pos="1440"/>
              </w:tabs>
              <w:spacing w:before="5" w:line="276" w:lineRule="auto"/>
              <w:ind w:firstLine="567"/>
              <w:jc w:val="both"/>
              <w:rPr>
                <w:rFonts w:eastAsia="Calibri"/>
                <w:bCs/>
                <w:color w:val="auto"/>
                <w:sz w:val="24"/>
                <w:szCs w:val="24"/>
                <w:shd w:val="clear" w:color="auto" w:fill="FFFFFF"/>
                <w:lang w:val="bg-BG" w:eastAsia="en-US"/>
              </w:rPr>
            </w:pPr>
            <w:r w:rsidRPr="000072E8">
              <w:rPr>
                <w:rFonts w:eastAsia="Calibri"/>
                <w:bCs/>
                <w:color w:val="auto"/>
                <w:sz w:val="24"/>
                <w:szCs w:val="24"/>
                <w:shd w:val="clear" w:color="auto" w:fill="FFFFFF"/>
                <w:lang w:val="bg-BG" w:eastAsia="en-US"/>
              </w:rPr>
              <w:t xml:space="preserve">Участник, чиито Линеен - календарен график показва технологична несъвместимост на дейностите/строителните операции се отстранява.  </w:t>
            </w:r>
          </w:p>
          <w:p w:rsidR="00FA235E" w:rsidRPr="000072E8" w:rsidRDefault="00FA235E" w:rsidP="007555AC">
            <w:pPr>
              <w:tabs>
                <w:tab w:val="left" w:pos="426"/>
                <w:tab w:val="left" w:pos="2835"/>
              </w:tabs>
              <w:spacing w:after="200"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Линейният </w:t>
            </w:r>
            <w:r w:rsidRPr="000072E8">
              <w:rPr>
                <w:rFonts w:eastAsia="Calibri"/>
                <w:bCs/>
                <w:color w:val="auto"/>
                <w:sz w:val="24"/>
                <w:szCs w:val="24"/>
                <w:shd w:val="clear" w:color="auto" w:fill="FFFFFF"/>
                <w:lang w:val="bg-BG" w:eastAsia="en-US"/>
              </w:rPr>
              <w:t>- календарен график</w:t>
            </w:r>
            <w:r w:rsidRPr="000072E8">
              <w:rPr>
                <w:rFonts w:eastAsia="Calibri"/>
                <w:color w:val="auto"/>
                <w:sz w:val="24"/>
                <w:szCs w:val="24"/>
                <w:lang w:val="bg-BG" w:eastAsia="en-US"/>
              </w:rPr>
              <w:t xml:space="preserve"> трябва да е придружен с диаграма на работната ръка. </w:t>
            </w:r>
          </w:p>
          <w:p w:rsidR="00FA235E" w:rsidRPr="000072E8" w:rsidRDefault="00FA235E" w:rsidP="007555AC">
            <w:pPr>
              <w:spacing w:line="276" w:lineRule="auto"/>
              <w:ind w:firstLine="567"/>
              <w:jc w:val="both"/>
              <w:rPr>
                <w:i/>
                <w:color w:val="auto"/>
                <w:sz w:val="24"/>
                <w:szCs w:val="24"/>
                <w:lang w:val="bg-BG" w:eastAsia="fr-FR"/>
              </w:rPr>
            </w:pPr>
            <w:r w:rsidRPr="000072E8">
              <w:rPr>
                <w:rFonts w:eastAsia="Calibri"/>
                <w:b/>
                <w:i/>
                <w:color w:val="auto"/>
                <w:sz w:val="24"/>
                <w:szCs w:val="24"/>
                <w:lang w:val="bg-BG" w:eastAsia="en-US"/>
              </w:rPr>
              <w:t>Забележка:</w:t>
            </w:r>
            <w:r w:rsidRPr="000072E8">
              <w:rPr>
                <w:i/>
                <w:color w:val="auto"/>
                <w:sz w:val="24"/>
                <w:szCs w:val="24"/>
                <w:lang w:val="bg-BG" w:eastAsia="fr-FR"/>
              </w:rPr>
              <w:t xml:space="preserve"> Всеки участник следва да посочи продължителността на работния ден в часове, като максимален брой човекочасове за 1 работник, за 1 календарен ден не може да надвишава максимално допустимите по Кодекса на труда. </w:t>
            </w:r>
          </w:p>
          <w:p w:rsidR="00FA235E" w:rsidRPr="000072E8" w:rsidRDefault="00FA235E" w:rsidP="007555AC">
            <w:pPr>
              <w:autoSpaceDE w:val="0"/>
              <w:autoSpaceDN w:val="0"/>
              <w:adjustRightInd w:val="0"/>
              <w:spacing w:line="276" w:lineRule="auto"/>
              <w:ind w:firstLine="567"/>
              <w:jc w:val="both"/>
              <w:rPr>
                <w:b/>
                <w:i/>
                <w:iCs/>
                <w:color w:val="auto"/>
                <w:sz w:val="24"/>
                <w:szCs w:val="24"/>
                <w:lang w:val="bg-BG" w:eastAsia="fr-FR"/>
              </w:rPr>
            </w:pPr>
          </w:p>
          <w:p w:rsidR="00FA235E" w:rsidRPr="000072E8" w:rsidRDefault="00D76896" w:rsidP="007555AC">
            <w:pPr>
              <w:shd w:val="clear" w:color="auto" w:fill="FFFFFF"/>
              <w:tabs>
                <w:tab w:val="left" w:pos="1440"/>
              </w:tabs>
              <w:spacing w:before="5" w:line="276" w:lineRule="auto"/>
              <w:ind w:firstLine="567"/>
              <w:jc w:val="both"/>
              <w:rPr>
                <w:b/>
                <w:color w:val="auto"/>
                <w:sz w:val="24"/>
                <w:szCs w:val="24"/>
                <w:lang w:val="bg-BG" w:eastAsia="fr-FR"/>
              </w:rPr>
            </w:pPr>
            <w:r w:rsidRPr="000072E8">
              <w:rPr>
                <w:b/>
                <w:color w:val="auto"/>
                <w:sz w:val="24"/>
                <w:szCs w:val="24"/>
                <w:lang w:val="bg-BG" w:eastAsia="fr-FR"/>
              </w:rPr>
              <w:t>2.</w:t>
            </w:r>
            <w:r w:rsidR="00FA235E" w:rsidRPr="000072E8">
              <w:rPr>
                <w:b/>
                <w:color w:val="auto"/>
                <w:sz w:val="24"/>
                <w:szCs w:val="24"/>
                <w:lang w:val="bg-BG" w:eastAsia="fr-FR"/>
              </w:rPr>
              <w:t xml:space="preserve">3. Диаграма на работната ръка – Приложение </w:t>
            </w:r>
            <w:r w:rsidR="00FA235E" w:rsidRPr="000072E8">
              <w:rPr>
                <w:rFonts w:eastAsia="Arial Narrow"/>
                <w:b/>
                <w:bCs/>
                <w:color w:val="auto"/>
                <w:sz w:val="24"/>
                <w:szCs w:val="22"/>
                <w:shd w:val="clear" w:color="auto" w:fill="FFFFFF"/>
                <w:lang w:val="bg-BG" w:eastAsia="fr-FR"/>
              </w:rPr>
              <w:t xml:space="preserve">№ </w:t>
            </w:r>
            <w:r w:rsidR="00FA235E" w:rsidRPr="000072E8">
              <w:rPr>
                <w:b/>
                <w:color w:val="auto"/>
                <w:sz w:val="24"/>
                <w:szCs w:val="24"/>
                <w:lang w:val="bg-BG" w:eastAsia="fr-FR"/>
              </w:rPr>
              <w:t>2</w:t>
            </w:r>
            <w:r w:rsidRPr="000072E8">
              <w:rPr>
                <w:b/>
                <w:color w:val="auto"/>
                <w:sz w:val="24"/>
                <w:szCs w:val="24"/>
                <w:lang w:val="bg-BG" w:eastAsia="fr-FR"/>
              </w:rPr>
              <w:t>;</w:t>
            </w:r>
            <w:r w:rsidR="00FA235E" w:rsidRPr="000072E8">
              <w:rPr>
                <w:b/>
                <w:color w:val="auto"/>
                <w:sz w:val="24"/>
                <w:szCs w:val="24"/>
                <w:lang w:val="bg-BG" w:eastAsia="fr-FR"/>
              </w:rPr>
              <w:tab/>
            </w:r>
          </w:p>
          <w:p w:rsidR="00FA235E" w:rsidRPr="000072E8" w:rsidRDefault="00FA235E" w:rsidP="007555AC">
            <w:pPr>
              <w:tabs>
                <w:tab w:val="left" w:pos="284"/>
                <w:tab w:val="left" w:pos="9214"/>
              </w:tabs>
              <w:spacing w:line="276" w:lineRule="auto"/>
              <w:ind w:right="-138" w:firstLine="567"/>
              <w:jc w:val="both"/>
              <w:rPr>
                <w:i/>
                <w:color w:val="auto"/>
                <w:sz w:val="24"/>
                <w:szCs w:val="24"/>
                <w:u w:val="single"/>
                <w:lang w:val="bg-BG" w:eastAsia="fr-FR"/>
              </w:rPr>
            </w:pPr>
            <w:r w:rsidRPr="000072E8">
              <w:rPr>
                <w:b/>
                <w:i/>
                <w:iCs/>
                <w:color w:val="auto"/>
                <w:sz w:val="24"/>
                <w:szCs w:val="24"/>
                <w:lang w:val="bg-BG" w:eastAsia="fr-FR"/>
              </w:rPr>
              <w:tab/>
            </w:r>
          </w:p>
          <w:p w:rsidR="00FA235E" w:rsidRPr="000072E8" w:rsidRDefault="00FA235E" w:rsidP="007555AC">
            <w:pPr>
              <w:spacing w:line="276" w:lineRule="auto"/>
              <w:ind w:firstLine="567"/>
              <w:jc w:val="both"/>
              <w:rPr>
                <w:rFonts w:eastAsiaTheme="minorHAnsi"/>
                <w:b/>
                <w:color w:val="auto"/>
                <w:sz w:val="24"/>
                <w:szCs w:val="24"/>
                <w:lang w:val="bg-BG" w:eastAsia="en-US"/>
              </w:rPr>
            </w:pPr>
            <w:r w:rsidRPr="000072E8">
              <w:rPr>
                <w:rFonts w:eastAsiaTheme="minorHAnsi"/>
                <w:b/>
                <w:color w:val="auto"/>
                <w:sz w:val="24"/>
                <w:szCs w:val="24"/>
                <w:lang w:val="bg-BG" w:eastAsia="en-US"/>
              </w:rPr>
              <w:t xml:space="preserve">!!! </w:t>
            </w:r>
            <w:r w:rsidRPr="000072E8">
              <w:rPr>
                <w:b/>
                <w:color w:val="auto"/>
                <w:sz w:val="24"/>
                <w:szCs w:val="24"/>
                <w:lang w:val="bg-BG"/>
              </w:rPr>
              <w:t xml:space="preserve">Предложението за изпълнение на поръчката в едно с всички приложения </w:t>
            </w:r>
            <w:r w:rsidRPr="000072E8">
              <w:rPr>
                <w:rFonts w:eastAsiaTheme="minorHAnsi"/>
                <w:b/>
                <w:color w:val="auto"/>
                <w:sz w:val="24"/>
                <w:szCs w:val="24"/>
                <w:lang w:val="bg-BG" w:eastAsia="en-US"/>
              </w:rPr>
              <w:t>се представя в MS Word/Excel формат</w:t>
            </w:r>
            <w:r w:rsidR="00B40EF9" w:rsidRPr="000072E8">
              <w:rPr>
                <w:rFonts w:eastAsiaTheme="minorHAnsi"/>
                <w:b/>
                <w:color w:val="auto"/>
                <w:sz w:val="24"/>
                <w:szCs w:val="24"/>
                <w:lang w:val="bg-BG" w:eastAsia="en-US"/>
              </w:rPr>
              <w:t xml:space="preserve"> или еквивалентни</w:t>
            </w:r>
            <w:r w:rsidRPr="000072E8">
              <w:rPr>
                <w:rFonts w:eastAsiaTheme="minorHAnsi"/>
                <w:b/>
                <w:color w:val="auto"/>
                <w:sz w:val="24"/>
                <w:szCs w:val="24"/>
                <w:lang w:val="bg-BG" w:eastAsia="en-US"/>
              </w:rPr>
              <w:t xml:space="preserve">.   </w:t>
            </w:r>
          </w:p>
          <w:p w:rsidR="00FA235E" w:rsidRPr="000072E8" w:rsidRDefault="00FA235E" w:rsidP="007555AC">
            <w:pPr>
              <w:tabs>
                <w:tab w:val="left" w:pos="284"/>
                <w:tab w:val="left" w:pos="9214"/>
              </w:tabs>
              <w:spacing w:line="276" w:lineRule="auto"/>
              <w:ind w:right="-138" w:firstLine="567"/>
              <w:jc w:val="both"/>
              <w:rPr>
                <w:rFonts w:eastAsiaTheme="minorHAnsi"/>
                <w:b/>
                <w:i/>
                <w:color w:val="auto"/>
                <w:sz w:val="24"/>
                <w:szCs w:val="24"/>
                <w:lang w:val="bg-BG" w:eastAsia="en-US"/>
              </w:rPr>
            </w:pP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b/>
                <w:i/>
                <w:color w:val="auto"/>
                <w:sz w:val="24"/>
                <w:szCs w:val="24"/>
                <w:lang w:val="bg-BG" w:eastAsia="en-US"/>
              </w:rPr>
              <w:t>ВАЖНО!!!</w:t>
            </w:r>
            <w:r w:rsidRPr="000072E8">
              <w:rPr>
                <w:rFonts w:eastAsia="Calibri"/>
                <w:i/>
                <w:color w:val="auto"/>
                <w:sz w:val="24"/>
                <w:szCs w:val="24"/>
                <w:lang w:val="bg-BG" w:eastAsia="en-US"/>
              </w:rPr>
              <w:t xml:space="preserve"> Когато в Предложението за изпълнение на поръчката и/или неговите приложения участникът е допуснал вътрешно противоречие, касаещо </w:t>
            </w:r>
            <w:r w:rsidRPr="000072E8">
              <w:rPr>
                <w:rFonts w:eastAsia="Calibri"/>
                <w:i/>
                <w:color w:val="auto"/>
                <w:sz w:val="24"/>
                <w:szCs w:val="24"/>
                <w:lang w:val="bg-BG" w:eastAsia="en-US"/>
              </w:rPr>
              <w:lastRenderedPageBreak/>
              <w:t>етапите на изпълнение, видовете дейности, тяхната последователност, използваните строителни работници и механизация, използваната технология, както и в които има наличие на паразитни текстове, напр. отнасящи се до други процедури, други възложители, изпълнители или обекти, водещи до невъзможност да се идентифицира текстът като принадлежен към настоящата поръчка, както и други противоречия, свързани с предложението за изпълнение на поръчката, участникът се отстранява от участие.</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 xml:space="preserve">Когато участник е допуснал противоречие между Предложението за изпълнение на поръчката, приложения Линеен - календарен график за изпълнение на предвидените дейности и приложената Диаграма на работната ръка и/или „Строителната програма“ се отстранява. </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Когато Предложението за изпълнение на поръчката не съответства на Ценовото предложение по отношение на дейностите за изпълнение на поръчката, ангажираните строителни работници по квалификация и брой, използваната техника и механизация</w:t>
            </w:r>
            <w:r w:rsidRPr="000072E8">
              <w:rPr>
                <w:rFonts w:ascii="Calibri" w:eastAsia="Calibri" w:hAnsi="Calibri"/>
                <w:color w:val="auto"/>
                <w:sz w:val="22"/>
                <w:szCs w:val="22"/>
                <w:lang w:val="bg-BG" w:eastAsia="en-US"/>
              </w:rPr>
              <w:t xml:space="preserve"> </w:t>
            </w:r>
            <w:r w:rsidRPr="000072E8">
              <w:rPr>
                <w:rFonts w:eastAsia="Calibri"/>
                <w:i/>
                <w:color w:val="auto"/>
                <w:sz w:val="24"/>
                <w:szCs w:val="24"/>
                <w:lang w:val="bg-BG" w:eastAsia="en-US"/>
              </w:rPr>
              <w:t xml:space="preserve">по вид и брой,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 </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 xml:space="preserve">В случай че, участникът бъде определен за Изпълнител на обществената поръчка, Предложението за изпълнение на поръчката в едно с неговите приложения,  стават неразделна част от договора. </w:t>
            </w:r>
          </w:p>
          <w:p w:rsidR="00FA235E" w:rsidRPr="000072E8" w:rsidRDefault="00FA235E" w:rsidP="007555AC">
            <w:pPr>
              <w:tabs>
                <w:tab w:val="left" w:pos="2865"/>
              </w:tabs>
              <w:autoSpaceDE w:val="0"/>
              <w:autoSpaceDN w:val="0"/>
              <w:adjustRightInd w:val="0"/>
              <w:spacing w:line="276" w:lineRule="auto"/>
              <w:ind w:firstLine="567"/>
              <w:jc w:val="both"/>
              <w:rPr>
                <w:rFonts w:eastAsia="Calibri"/>
                <w:i/>
                <w:iCs/>
                <w:color w:val="auto"/>
                <w:sz w:val="24"/>
                <w:szCs w:val="24"/>
                <w:lang w:val="bg-BG" w:eastAsia="en-US"/>
              </w:rPr>
            </w:pPr>
            <w:r w:rsidRPr="000072E8">
              <w:rPr>
                <w:rFonts w:eastAsia="Calibri"/>
                <w:i/>
                <w:iCs/>
                <w:color w:val="auto"/>
                <w:sz w:val="24"/>
                <w:szCs w:val="24"/>
                <w:lang w:val="bg-BG" w:eastAsia="en-US"/>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w:t>
            </w:r>
            <w:r w:rsidRPr="000072E8">
              <w:rPr>
                <w:rFonts w:ascii="Calibri" w:eastAsia="Calibri" w:hAnsi="Calibri"/>
                <w:color w:val="auto"/>
                <w:sz w:val="22"/>
                <w:szCs w:val="22"/>
                <w:lang w:val="bg-BG" w:eastAsia="en-US"/>
              </w:rPr>
              <w:t xml:space="preserve"> </w:t>
            </w:r>
            <w:r w:rsidRPr="000072E8">
              <w:rPr>
                <w:rFonts w:eastAsia="Calibri"/>
                <w:i/>
                <w:iCs/>
                <w:color w:val="auto"/>
                <w:sz w:val="24"/>
                <w:szCs w:val="24"/>
                <w:lang w:val="bg-BG" w:eastAsia="en-US"/>
              </w:rPr>
              <w:t>приложенията към него, не съответстват на изискванията на Възложителя, той ще бъде отстранен от участие в процедурата.</w:t>
            </w:r>
          </w:p>
          <w:p w:rsidR="00FA235E" w:rsidRPr="000072E8" w:rsidRDefault="00FA235E" w:rsidP="007555AC">
            <w:pPr>
              <w:autoSpaceDE w:val="0"/>
              <w:autoSpaceDN w:val="0"/>
              <w:adjustRightInd w:val="0"/>
              <w:spacing w:line="276" w:lineRule="auto"/>
              <w:ind w:firstLine="567"/>
              <w:jc w:val="both"/>
              <w:rPr>
                <w:rFonts w:eastAsia="Calibri"/>
                <w:i/>
                <w:iCs/>
                <w:color w:val="auto"/>
                <w:sz w:val="24"/>
                <w:szCs w:val="24"/>
                <w:lang w:val="bg-BG" w:eastAsia="en-US"/>
              </w:rPr>
            </w:pPr>
            <w:r w:rsidRPr="000072E8">
              <w:rPr>
                <w:rFonts w:eastAsia="Calibri"/>
                <w:i/>
                <w:iCs/>
                <w:color w:val="auto"/>
                <w:sz w:val="24"/>
                <w:szCs w:val="24"/>
                <w:lang w:val="bg-BG" w:eastAsia="en-US"/>
              </w:rPr>
              <w:t>Ако Предложение за изпълнение на поръчката на участник, не съдържа някое от горните приложения или съдържа приложения, които не съответстват на изискванията на техническата спецификация и указанията на Възложителя, офертата на същия се отстранява от по-нататъшно участие, като неотговаряща на това предварително обявено условие.</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iCs/>
                <w:color w:val="auto"/>
                <w:sz w:val="24"/>
                <w:szCs w:val="24"/>
                <w:lang w:val="bg-BG" w:eastAsia="en-US"/>
              </w:rPr>
              <w:t xml:space="preserve">Участник, чиито </w:t>
            </w:r>
            <w:r w:rsidRPr="000072E8">
              <w:rPr>
                <w:i/>
                <w:color w:val="auto"/>
                <w:sz w:val="24"/>
                <w:szCs w:val="24"/>
                <w:lang w:val="bg-BG" w:eastAsia="fr-FR"/>
              </w:rPr>
              <w:t xml:space="preserve">Линеен - календарен график – Приложение </w:t>
            </w:r>
            <w:r w:rsidRPr="000072E8">
              <w:rPr>
                <w:rFonts w:eastAsia="Arial Narrow"/>
                <w:bCs/>
                <w:i/>
                <w:color w:val="auto"/>
                <w:sz w:val="24"/>
                <w:szCs w:val="22"/>
                <w:shd w:val="clear" w:color="auto" w:fill="FFFFFF"/>
                <w:lang w:val="bg-BG" w:eastAsia="fr-FR"/>
              </w:rPr>
              <w:t xml:space="preserve">№ 1 </w:t>
            </w:r>
            <w:r w:rsidRPr="000072E8">
              <w:rPr>
                <w:rFonts w:eastAsia="Calibri"/>
                <w:i/>
                <w:color w:val="auto"/>
                <w:sz w:val="24"/>
                <w:szCs w:val="24"/>
                <w:lang w:val="bg-BG" w:eastAsia="en-US"/>
              </w:rPr>
              <w:t>има липсващи елементи,</w:t>
            </w:r>
            <w:r w:rsidRPr="000072E8">
              <w:rPr>
                <w:rFonts w:eastAsia="Calibri"/>
                <w:i/>
                <w:iCs/>
                <w:color w:val="auto"/>
                <w:sz w:val="24"/>
                <w:szCs w:val="24"/>
                <w:lang w:val="bg-BG" w:eastAsia="en-US"/>
              </w:rPr>
              <w:t xml:space="preserve"> показва технологична несъвместимост на отделните дейности, както и противоречие с описаното в „Строителната програма“, </w:t>
            </w:r>
            <w:r w:rsidRPr="000072E8">
              <w:rPr>
                <w:rFonts w:eastAsia="Calibri"/>
                <w:i/>
                <w:color w:val="auto"/>
                <w:sz w:val="24"/>
                <w:szCs w:val="24"/>
                <w:lang w:val="bg-BG" w:eastAsia="en-US"/>
              </w:rPr>
              <w:t xml:space="preserve">техническите спецификации или други условия, заложени в документацията, </w:t>
            </w:r>
            <w:r w:rsidR="00D60F0E">
              <w:rPr>
                <w:rFonts w:eastAsia="Calibri"/>
                <w:i/>
                <w:color w:val="auto"/>
                <w:sz w:val="24"/>
                <w:szCs w:val="24"/>
                <w:lang w:val="bg-BG" w:eastAsia="en-US"/>
              </w:rPr>
              <w:t>обявлението</w:t>
            </w:r>
            <w:r w:rsidRPr="000072E8">
              <w:rPr>
                <w:rFonts w:eastAsia="Calibri"/>
                <w:i/>
                <w:color w:val="auto"/>
                <w:sz w:val="24"/>
                <w:szCs w:val="24"/>
                <w:lang w:val="bg-BG" w:eastAsia="en-US"/>
              </w:rPr>
              <w:t xml:space="preserve"> или нормативен документ, уреждащ изпълнението, се отстранява.</w:t>
            </w:r>
          </w:p>
          <w:p w:rsidR="00FA235E" w:rsidRPr="000072E8" w:rsidRDefault="00FA235E" w:rsidP="007555AC">
            <w:pPr>
              <w:tabs>
                <w:tab w:val="left" w:pos="7830"/>
              </w:tabs>
              <w:spacing w:line="276" w:lineRule="auto"/>
              <w:ind w:left="720"/>
              <w:jc w:val="both"/>
              <w:outlineLvl w:val="0"/>
              <w:rPr>
                <w:b/>
                <w:color w:val="auto"/>
                <w:sz w:val="24"/>
                <w:szCs w:val="24"/>
                <w:highlight w:val="yellow"/>
                <w:lang w:val="bg-BG" w:eastAsia="fr-FR"/>
              </w:rPr>
            </w:pPr>
          </w:p>
          <w:p w:rsidR="00DA3C40" w:rsidRPr="000072E8" w:rsidRDefault="00DA3C40" w:rsidP="007555AC">
            <w:pPr>
              <w:spacing w:line="276" w:lineRule="auto"/>
              <w:ind w:firstLine="567"/>
              <w:jc w:val="both"/>
              <w:rPr>
                <w:color w:val="auto"/>
                <w:sz w:val="24"/>
                <w:szCs w:val="24"/>
                <w:lang w:val="bg-BG" w:eastAsia="en-US"/>
              </w:rPr>
            </w:pPr>
            <w:r w:rsidRPr="000072E8">
              <w:rPr>
                <w:b/>
                <w:color w:val="auto"/>
                <w:sz w:val="24"/>
                <w:szCs w:val="24"/>
                <w:lang w:val="bg-BG" w:eastAsia="en-US"/>
              </w:rPr>
              <w:t>ВАЖНО!</w:t>
            </w:r>
            <w:r w:rsidRPr="000072E8">
              <w:rPr>
                <w:color w:val="auto"/>
                <w:sz w:val="24"/>
                <w:szCs w:val="24"/>
                <w:lang w:val="bg-BG" w:eastAsia="en-US"/>
              </w:rPr>
              <w:t xml:space="preserve"> Участник представил Техническо предложение, което не отговаря на минималните изисквания посочени от Възложителя ще бъде отстранен от участие и няма да бъде допуснат до следващ етап на класиране.</w:t>
            </w:r>
          </w:p>
          <w:p w:rsidR="00FA235E" w:rsidRPr="000072E8" w:rsidRDefault="00DA3C40" w:rsidP="007555AC">
            <w:pPr>
              <w:numPr>
                <w:ilvl w:val="0"/>
                <w:numId w:val="30"/>
              </w:numPr>
              <w:tabs>
                <w:tab w:val="left" w:pos="1097"/>
              </w:tabs>
              <w:spacing w:before="240" w:line="276" w:lineRule="auto"/>
              <w:ind w:left="0" w:firstLine="530"/>
              <w:jc w:val="both"/>
              <w:rPr>
                <w:color w:val="auto"/>
                <w:sz w:val="24"/>
                <w:szCs w:val="24"/>
                <w:lang w:val="bg-BG" w:eastAsia="en-US"/>
              </w:rPr>
            </w:pPr>
            <w:r w:rsidRPr="000072E8">
              <w:rPr>
                <w:b/>
                <w:color w:val="auto"/>
                <w:sz w:val="24"/>
                <w:szCs w:val="24"/>
                <w:lang w:val="bg-BG" w:eastAsia="en-US"/>
              </w:rPr>
              <w:t>Предложение за изпълнение на поръчката в съответствие с техническите спецификации и изискванията на възложителя (Образец № 1) в едно с всички приложения</w:t>
            </w:r>
            <w:r w:rsidR="00D93735" w:rsidRPr="000072E8">
              <w:rPr>
                <w:b/>
                <w:color w:val="auto"/>
                <w:sz w:val="24"/>
                <w:szCs w:val="24"/>
                <w:lang w:val="bg-BG" w:eastAsia="en-US"/>
              </w:rPr>
              <w:t xml:space="preserve"> в т.ч.:</w:t>
            </w:r>
            <w:r w:rsidR="00D93735" w:rsidRPr="000072E8">
              <w:rPr>
                <w:rFonts w:eastAsiaTheme="minorHAnsi"/>
                <w:b/>
                <w:color w:val="auto"/>
                <w:sz w:val="24"/>
                <w:szCs w:val="24"/>
                <w:lang w:val="bg-BG"/>
              </w:rPr>
              <w:t xml:space="preserve"> </w:t>
            </w:r>
            <w:r w:rsidR="00D93735" w:rsidRPr="000072E8">
              <w:rPr>
                <w:b/>
                <w:color w:val="auto"/>
                <w:sz w:val="24"/>
                <w:szCs w:val="24"/>
                <w:lang w:val="bg-BG" w:eastAsia="en-US"/>
              </w:rPr>
              <w:t>Строителна програма;</w:t>
            </w:r>
            <w:r w:rsidR="00D93735" w:rsidRPr="000072E8">
              <w:rPr>
                <w:b/>
                <w:color w:val="auto"/>
                <w:sz w:val="24"/>
                <w:szCs w:val="24"/>
                <w:lang w:val="bg-BG" w:eastAsia="fr-FR"/>
              </w:rPr>
              <w:t xml:space="preserve"> </w:t>
            </w:r>
            <w:r w:rsidR="00D93735" w:rsidRPr="000072E8">
              <w:rPr>
                <w:b/>
                <w:color w:val="auto"/>
                <w:sz w:val="24"/>
                <w:szCs w:val="24"/>
                <w:lang w:val="bg-BG" w:eastAsia="en-US"/>
              </w:rPr>
              <w:t xml:space="preserve">Линеен - календарен график за изпълнение на дейностите от предмета на поръчката - Приложение № 1 и Диаграма на работната ръка – Приложение </w:t>
            </w:r>
            <w:r w:rsidR="00D93735" w:rsidRPr="000072E8">
              <w:rPr>
                <w:b/>
                <w:bCs/>
                <w:color w:val="auto"/>
                <w:sz w:val="24"/>
                <w:szCs w:val="24"/>
                <w:lang w:val="bg-BG" w:eastAsia="en-US"/>
              </w:rPr>
              <w:t xml:space="preserve">№ </w:t>
            </w:r>
            <w:r w:rsidR="00D93735" w:rsidRPr="000072E8">
              <w:rPr>
                <w:b/>
                <w:color w:val="auto"/>
                <w:sz w:val="24"/>
                <w:szCs w:val="24"/>
                <w:lang w:val="bg-BG" w:eastAsia="en-US"/>
              </w:rPr>
              <w:t xml:space="preserve">2, </w:t>
            </w:r>
            <w:r w:rsidRPr="000072E8">
              <w:rPr>
                <w:b/>
                <w:color w:val="auto"/>
                <w:sz w:val="24"/>
                <w:szCs w:val="24"/>
                <w:lang w:val="bg-BG" w:eastAsia="en-US"/>
              </w:rPr>
              <w:t>следва да бъде прикачено в отговор на въпрос 2.1. в процедурата в ЦАИС ЕОП.</w:t>
            </w:r>
          </w:p>
        </w:tc>
      </w:tr>
    </w:tbl>
    <w:p w:rsidR="00FA235E" w:rsidRPr="000C638F" w:rsidRDefault="00FA235E"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FF0000"/>
          <w:sz w:val="24"/>
          <w:szCs w:val="24"/>
          <w:lang w:val="bg-BG"/>
        </w:rPr>
      </w:pPr>
    </w:p>
    <w:p w:rsidR="00DA3C40" w:rsidRPr="000072E8" w:rsidRDefault="00DA3C40" w:rsidP="007555AC">
      <w:pPr>
        <w:shd w:val="clear" w:color="auto" w:fill="FFFFFF"/>
        <w:tabs>
          <w:tab w:val="left" w:pos="720"/>
          <w:tab w:val="left" w:pos="851"/>
        </w:tabs>
        <w:spacing w:line="276" w:lineRule="auto"/>
        <w:jc w:val="both"/>
        <w:rPr>
          <w:color w:val="auto"/>
          <w:sz w:val="24"/>
          <w:szCs w:val="24"/>
          <w:lang w:val="bg-BG"/>
        </w:rPr>
      </w:pPr>
      <w:r w:rsidRPr="000072E8">
        <w:rPr>
          <w:b/>
          <w:color w:val="auto"/>
          <w:sz w:val="24"/>
          <w:szCs w:val="24"/>
          <w:lang w:val="bg-BG"/>
        </w:rPr>
        <w:t>2. Декларация</w:t>
      </w:r>
      <w:r w:rsidRPr="000072E8">
        <w:rPr>
          <w:color w:val="auto"/>
          <w:sz w:val="24"/>
          <w:szCs w:val="24"/>
          <w:lang w:val="bg-BG"/>
        </w:rPr>
        <w:t xml:space="preserve">,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sidR="00B642C4">
        <w:rPr>
          <w:b/>
          <w:color w:val="auto"/>
          <w:sz w:val="24"/>
          <w:szCs w:val="24"/>
          <w:u w:val="single"/>
          <w:lang w:val="bg-BG"/>
        </w:rPr>
        <w:t>по образец</w:t>
      </w:r>
      <w:r w:rsidRPr="000072E8">
        <w:rPr>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F82286"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t>Указания</w:t>
            </w:r>
            <w:r w:rsidR="0086022C" w:rsidRPr="000072E8">
              <w:rPr>
                <w:b/>
                <w:color w:val="auto"/>
                <w:sz w:val="24"/>
                <w:szCs w:val="24"/>
                <w:u w:val="single"/>
                <w:lang w:val="bg-BG" w:eastAsia="ar-SA"/>
              </w:rPr>
              <w:t xml:space="preserve"> за подготовка:</w:t>
            </w:r>
          </w:p>
        </w:tc>
      </w:tr>
      <w:tr w:rsidR="00551F34" w:rsidRPr="000072E8" w:rsidTr="004C2700">
        <w:tc>
          <w:tcPr>
            <w:tcW w:w="9212" w:type="dxa"/>
            <w:tcBorders>
              <w:top w:val="single" w:sz="4" w:space="0" w:color="auto"/>
              <w:left w:val="single" w:sz="4" w:space="0" w:color="auto"/>
              <w:bottom w:val="single" w:sz="4" w:space="0" w:color="auto"/>
              <w:right w:val="single" w:sz="4" w:space="0" w:color="auto"/>
            </w:tcBorders>
          </w:tcPr>
          <w:p w:rsidR="00EA36C5" w:rsidRPr="000072E8" w:rsidRDefault="00EA36C5"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EA36C5" w:rsidRPr="000072E8" w:rsidRDefault="00EA36C5" w:rsidP="007555AC">
            <w:pPr>
              <w:suppressAutoHyphens/>
              <w:spacing w:line="276" w:lineRule="auto"/>
              <w:ind w:firstLine="567"/>
              <w:jc w:val="both"/>
              <w:rPr>
                <w:i/>
                <w:color w:val="auto"/>
                <w:sz w:val="24"/>
                <w:szCs w:val="24"/>
                <w:lang w:val="bg-BG" w:eastAsia="ar-SA"/>
              </w:rPr>
            </w:pPr>
            <w:r w:rsidRPr="000072E8">
              <w:rPr>
                <w:b/>
                <w:color w:val="auto"/>
                <w:sz w:val="24"/>
                <w:szCs w:val="24"/>
                <w:lang w:val="bg-BG"/>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(Образец ) - </w:t>
            </w:r>
            <w:r w:rsidRPr="000072E8">
              <w:rPr>
                <w:color w:val="auto"/>
                <w:sz w:val="24"/>
                <w:szCs w:val="24"/>
                <w:lang w:val="bg-BG"/>
              </w:rPr>
              <w:t>следва да бъде изготвена по приложения образец към настоящата документация при съблюдаване изискванията за попълване и представяне.</w:t>
            </w:r>
          </w:p>
          <w:p w:rsidR="00EA36C5" w:rsidRPr="000072E8" w:rsidRDefault="00EA36C5" w:rsidP="007555AC">
            <w:pPr>
              <w:suppressAutoHyphens/>
              <w:spacing w:before="240" w:line="276" w:lineRule="auto"/>
              <w:ind w:firstLine="567"/>
              <w:jc w:val="both"/>
              <w:rPr>
                <w:i/>
                <w:color w:val="auto"/>
                <w:sz w:val="24"/>
                <w:szCs w:val="24"/>
                <w:lang w:val="bg-BG" w:eastAsia="ar-SA"/>
              </w:rPr>
            </w:pPr>
            <w:r w:rsidRPr="000072E8">
              <w:rPr>
                <w:b/>
                <w:i/>
                <w:color w:val="auto"/>
                <w:sz w:val="24"/>
                <w:szCs w:val="24"/>
                <w:lang w:val="bg-BG" w:eastAsia="ar-SA"/>
              </w:rPr>
              <w:t>Забележка:</w:t>
            </w:r>
            <w:r w:rsidRPr="000072E8">
              <w:rPr>
                <w:i/>
                <w:color w:val="auto"/>
                <w:sz w:val="24"/>
                <w:szCs w:val="24"/>
                <w:lang w:val="bg-BG" w:eastAsia="ar-SA"/>
              </w:rPr>
              <w:t xml:space="preserve"> При участие на обединение, което не е юридическо лице декларацията се представя само за участниците в обединението, които ще изпълняват строителство.</w:t>
            </w:r>
          </w:p>
          <w:p w:rsidR="00EA36C5" w:rsidRPr="000072E8" w:rsidRDefault="00EA36C5" w:rsidP="007555AC">
            <w:pPr>
              <w:suppressAutoHyphens/>
              <w:spacing w:before="240" w:line="276" w:lineRule="auto"/>
              <w:ind w:firstLine="567"/>
              <w:jc w:val="both"/>
              <w:rPr>
                <w:rFonts w:eastAsia="Calibri"/>
                <w:bCs/>
                <w:color w:val="auto"/>
                <w:kern w:val="32"/>
                <w:sz w:val="24"/>
                <w:szCs w:val="24"/>
                <w:lang w:val="bg-BG"/>
              </w:rPr>
            </w:pPr>
            <w:r w:rsidRPr="000072E8">
              <w:rPr>
                <w:color w:val="auto"/>
                <w:sz w:val="24"/>
                <w:szCs w:val="24"/>
                <w:lang w:val="bg-BG" w:eastAsia="ar-SA"/>
              </w:rPr>
              <w:t xml:space="preserve"> </w:t>
            </w:r>
            <w:r w:rsidRPr="000072E8">
              <w:rPr>
                <w:rFonts w:eastAsia="Calibri"/>
                <w:bCs/>
                <w:color w:val="auto"/>
                <w:kern w:val="32"/>
                <w:sz w:val="24"/>
                <w:szCs w:val="24"/>
                <w:lang w:val="bg-BG"/>
              </w:rPr>
              <w:t>Участниците могат да получат необходимата информация за задълженията, свързани с данъци и осигуровки (ДО), опазване на околната среда (ООС), закрила на заетостта и условията на труд (ЗЗУТ), които са в сила в Република България и относими към строителството, предмет на поръчката, както следва:</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ДО:</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НАП:</w:t>
            </w:r>
            <w:r w:rsidRPr="000072E8">
              <w:rPr>
                <w:rFonts w:eastAsia="Calibri"/>
                <w:bCs/>
                <w:color w:val="auto"/>
                <w:kern w:val="32"/>
                <w:sz w:val="24"/>
                <w:szCs w:val="24"/>
                <w:lang w:val="bg-BG"/>
              </w:rPr>
              <w:t xml:space="preserve"> Информационен телефон на НАП – 0700 18 700; интернет адрес: http://www.nap.bg“ www.nap.bg;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ООС:</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МОСВ:</w:t>
            </w:r>
            <w:r w:rsidRPr="000072E8">
              <w:rPr>
                <w:rFonts w:eastAsia="Calibri"/>
                <w:bCs/>
                <w:color w:val="auto"/>
                <w:kern w:val="32"/>
                <w:sz w:val="24"/>
                <w:szCs w:val="24"/>
                <w:lang w:val="bg-BG"/>
              </w:rPr>
              <w:t xml:space="preserve"> Интернет адрес: </w:t>
            </w:r>
            <w:hyperlink r:id="rId16" w:history="1">
              <w:r w:rsidRPr="000072E8">
                <w:rPr>
                  <w:rFonts w:eastAsia="Calibri"/>
                  <w:bCs/>
                  <w:color w:val="auto"/>
                  <w:kern w:val="32"/>
                  <w:sz w:val="24"/>
                  <w:szCs w:val="24"/>
                  <w:lang w:val="bg-BG"/>
                </w:rPr>
                <w:t>http://www3.moew.government.bg/</w:t>
              </w:r>
            </w:hyperlink>
            <w:r w:rsidRPr="000072E8">
              <w:rPr>
                <w:rFonts w:eastAsia="Calibri"/>
                <w:bCs/>
                <w:color w:val="auto"/>
                <w:kern w:val="32"/>
                <w:sz w:val="24"/>
                <w:szCs w:val="24"/>
                <w:lang w:val="bg-BG"/>
              </w:rPr>
              <w:t>; София 1000, бул. „Кн. М. Луиза“ № 22; Телефон: 02/ 940 60 00; Е-mail: edno_gishe@moew.government.bg;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със ЗЗУТ:</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 xml:space="preserve">МТСП: </w:t>
            </w:r>
            <w:r w:rsidRPr="000072E8">
              <w:rPr>
                <w:rFonts w:eastAsia="Calibri"/>
                <w:bCs/>
                <w:color w:val="auto"/>
                <w:kern w:val="32"/>
                <w:sz w:val="24"/>
                <w:szCs w:val="24"/>
                <w:lang w:val="bg-BG"/>
              </w:rPr>
              <w:t xml:space="preserve">Интернет адрес: </w:t>
            </w:r>
            <w:hyperlink r:id="rId17" w:history="1">
              <w:r w:rsidRPr="000072E8">
                <w:rPr>
                  <w:rFonts w:eastAsia="Calibri"/>
                  <w:bCs/>
                  <w:color w:val="auto"/>
                  <w:kern w:val="32"/>
                  <w:sz w:val="24"/>
                  <w:szCs w:val="24"/>
                  <w:lang w:val="bg-BG"/>
                </w:rPr>
                <w:t>http://www.mlsp.government.bg</w:t>
              </w:r>
            </w:hyperlink>
            <w:r w:rsidRPr="000072E8">
              <w:rPr>
                <w:rFonts w:eastAsia="Calibri"/>
                <w:bCs/>
                <w:color w:val="auto"/>
                <w:kern w:val="32"/>
                <w:sz w:val="24"/>
                <w:szCs w:val="24"/>
                <w:lang w:val="bg-BG"/>
              </w:rPr>
              <w:t>; София 1051, ул. Триадица № 2; Телефон: 8119 443.</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Агенция по заетостта:</w:t>
            </w:r>
            <w:r w:rsidRPr="000072E8">
              <w:rPr>
                <w:rFonts w:eastAsia="Calibri"/>
                <w:bCs/>
                <w:color w:val="auto"/>
                <w:kern w:val="32"/>
                <w:sz w:val="24"/>
                <w:szCs w:val="24"/>
                <w:lang w:val="bg-BG"/>
              </w:rPr>
              <w:t xml:space="preserve"> Интернет адрес: </w:t>
            </w:r>
            <w:hyperlink r:id="rId18" w:history="1">
              <w:r w:rsidRPr="000072E8">
                <w:rPr>
                  <w:rFonts w:eastAsia="Calibri"/>
                  <w:bCs/>
                  <w:color w:val="auto"/>
                  <w:kern w:val="32"/>
                  <w:sz w:val="24"/>
                  <w:szCs w:val="24"/>
                  <w:lang w:val="bg-BG"/>
                </w:rPr>
                <w:t>www.az.government.bg</w:t>
              </w:r>
            </w:hyperlink>
            <w:r w:rsidRPr="000072E8">
              <w:rPr>
                <w:rFonts w:eastAsia="Calibri"/>
                <w:bCs/>
                <w:color w:val="auto"/>
                <w:kern w:val="32"/>
                <w:sz w:val="24"/>
                <w:szCs w:val="24"/>
                <w:lang w:val="bg-BG"/>
              </w:rPr>
              <w:t>; София 1000, бул. „Дондуков“ № 3; Телефон: 02 980 87 19; Факс: 02 986 78 02</w:t>
            </w:r>
            <w:r w:rsidRPr="000072E8">
              <w:rPr>
                <w:color w:val="auto"/>
                <w:sz w:val="20"/>
                <w:lang w:val="bg-BG"/>
              </w:rPr>
              <w:t xml:space="preserve">; </w:t>
            </w:r>
            <w:r w:rsidRPr="000072E8">
              <w:rPr>
                <w:rFonts w:eastAsia="Calibri"/>
                <w:bCs/>
                <w:color w:val="auto"/>
                <w:kern w:val="32"/>
                <w:sz w:val="24"/>
                <w:szCs w:val="24"/>
                <w:lang w:val="bg-BG"/>
              </w:rPr>
              <w:t>Е-mail: az@az.government.bg;</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ИА „Главна инспекция по труда“:</w:t>
            </w:r>
            <w:r w:rsidRPr="000072E8">
              <w:rPr>
                <w:rFonts w:eastAsia="Calibri"/>
                <w:bCs/>
                <w:color w:val="auto"/>
                <w:kern w:val="32"/>
                <w:sz w:val="24"/>
                <w:szCs w:val="24"/>
                <w:lang w:val="bg-BG"/>
              </w:rPr>
              <w:t xml:space="preserve"> Интернет адрес: </w:t>
            </w:r>
            <w:hyperlink r:id="rId19" w:history="1">
              <w:r w:rsidRPr="000072E8">
                <w:rPr>
                  <w:rFonts w:eastAsia="Calibri"/>
                  <w:bCs/>
                  <w:color w:val="auto"/>
                  <w:kern w:val="32"/>
                  <w:sz w:val="24"/>
                  <w:szCs w:val="24"/>
                  <w:lang w:val="bg-BG"/>
                </w:rPr>
                <w:t>www.gli.government.bg</w:t>
              </w:r>
            </w:hyperlink>
            <w:r w:rsidRPr="000072E8">
              <w:rPr>
                <w:rFonts w:eastAsia="Calibri"/>
                <w:bCs/>
                <w:color w:val="auto"/>
                <w:kern w:val="32"/>
                <w:sz w:val="24"/>
                <w:szCs w:val="24"/>
                <w:lang w:val="bg-BG"/>
              </w:rPr>
              <w:t>; София 1000, бул. „Дондуков“ № 3; Телефон: 0700 17 670.</w:t>
            </w:r>
          </w:p>
          <w:p w:rsidR="00EA36C5" w:rsidRPr="000072E8" w:rsidRDefault="00EA36C5" w:rsidP="007555AC">
            <w:pPr>
              <w:tabs>
                <w:tab w:val="left" w:pos="1590"/>
              </w:tabs>
              <w:suppressAutoHyphens/>
              <w:spacing w:line="276" w:lineRule="auto"/>
              <w:ind w:firstLine="567"/>
              <w:jc w:val="both"/>
              <w:rPr>
                <w:i/>
                <w:color w:val="auto"/>
                <w:sz w:val="24"/>
                <w:szCs w:val="24"/>
                <w:lang w:val="bg-BG" w:eastAsia="ar-SA"/>
              </w:rPr>
            </w:pPr>
            <w:r w:rsidRPr="000072E8">
              <w:rPr>
                <w:i/>
                <w:color w:val="auto"/>
                <w:sz w:val="24"/>
                <w:szCs w:val="24"/>
                <w:lang w:val="bg-BG" w:eastAsia="ar-SA"/>
              </w:rPr>
              <w:tab/>
            </w:r>
          </w:p>
          <w:p w:rsidR="00DA3C40" w:rsidRPr="000072E8" w:rsidRDefault="00EA36C5" w:rsidP="007555AC">
            <w:pPr>
              <w:pStyle w:val="a5"/>
              <w:numPr>
                <w:ilvl w:val="0"/>
                <w:numId w:val="30"/>
              </w:numPr>
              <w:suppressAutoHyphens/>
              <w:spacing w:line="276" w:lineRule="auto"/>
              <w:ind w:left="0" w:firstLine="360"/>
              <w:jc w:val="both"/>
              <w:rPr>
                <w:rFonts w:eastAsiaTheme="minorHAnsi"/>
                <w:b/>
                <w:color w:val="auto"/>
                <w:sz w:val="24"/>
                <w:szCs w:val="24"/>
                <w:lang w:val="bg-BG" w:eastAsia="en-US"/>
              </w:rPr>
            </w:pPr>
            <w:r w:rsidRPr="000072E8">
              <w:rPr>
                <w:rFonts w:eastAsia="Corbel"/>
                <w:b/>
                <w:color w:val="auto"/>
                <w:sz w:val="24"/>
                <w:szCs w:val="24"/>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следва да бъде прикачена в отговор на въпрос 2.2. в процедурата в ЦАИС ЕОП.</w:t>
            </w:r>
          </w:p>
        </w:tc>
      </w:tr>
    </w:tbl>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84334D" w:rsidRPr="000072E8" w:rsidRDefault="0084334D" w:rsidP="007555AC">
      <w:pPr>
        <w:shd w:val="clear" w:color="auto" w:fill="FFFFFF"/>
        <w:tabs>
          <w:tab w:val="left" w:pos="720"/>
          <w:tab w:val="left" w:pos="851"/>
        </w:tabs>
        <w:spacing w:after="240" w:line="276" w:lineRule="auto"/>
        <w:jc w:val="both"/>
        <w:rPr>
          <w:color w:val="auto"/>
          <w:sz w:val="24"/>
          <w:szCs w:val="24"/>
          <w:lang w:val="bg-BG"/>
        </w:rPr>
      </w:pPr>
      <w:r w:rsidRPr="000072E8">
        <w:rPr>
          <w:b/>
          <w:color w:val="auto"/>
          <w:sz w:val="24"/>
          <w:szCs w:val="24"/>
          <w:lang w:val="bg-BG"/>
        </w:rPr>
        <w:t xml:space="preserve">3. Декларация за конфиденциалност на информацията, съгласно чл. 102, ал. 1 от ЗОП </w:t>
      </w:r>
      <w:r w:rsidRPr="000072E8">
        <w:rPr>
          <w:color w:val="auto"/>
          <w:sz w:val="24"/>
          <w:szCs w:val="24"/>
          <w:lang w:val="bg-BG"/>
        </w:rPr>
        <w:t>(когато е приложимо);</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4334D"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lastRenderedPageBreak/>
              <w:t>Указания за подготовка:</w:t>
            </w:r>
          </w:p>
        </w:tc>
      </w:tr>
      <w:tr w:rsidR="000C638F" w:rsidRPr="000072E8" w:rsidTr="00F82286">
        <w:tc>
          <w:tcPr>
            <w:tcW w:w="9212" w:type="dxa"/>
            <w:tcBorders>
              <w:top w:val="single" w:sz="4" w:space="0" w:color="auto"/>
              <w:left w:val="single" w:sz="4" w:space="0" w:color="auto"/>
              <w:bottom w:val="single" w:sz="4" w:space="0" w:color="auto"/>
              <w:right w:val="single" w:sz="4" w:space="0" w:color="auto"/>
            </w:tcBorders>
          </w:tcPr>
          <w:p w:rsidR="00DC5B00" w:rsidRPr="000072E8" w:rsidRDefault="00DC5B00" w:rsidP="007555AC">
            <w:pPr>
              <w:tabs>
                <w:tab w:val="left" w:pos="284"/>
                <w:tab w:val="left" w:pos="8931"/>
              </w:tabs>
              <w:spacing w:line="276" w:lineRule="auto"/>
              <w:ind w:right="65" w:firstLine="567"/>
              <w:jc w:val="both"/>
              <w:rPr>
                <w:rFonts w:eastAsia="Corbel"/>
                <w:color w:val="auto"/>
                <w:sz w:val="24"/>
                <w:szCs w:val="24"/>
                <w:lang w:val="bg-BG" w:eastAsia="en-US"/>
              </w:rPr>
            </w:pPr>
            <w:r w:rsidRPr="000072E8">
              <w:rPr>
                <w:rFonts w:eastAsia="Corbel"/>
                <w:iCs/>
                <w:color w:val="auto"/>
                <w:sz w:val="24"/>
                <w:szCs w:val="24"/>
                <w:lang w:val="bg-BG" w:eastAsia="fr-FR"/>
              </w:rPr>
              <w:t xml:space="preserve">Техническото </w:t>
            </w:r>
            <w:r w:rsidRPr="000072E8">
              <w:rPr>
                <w:rFonts w:eastAsia="Corbel"/>
                <w:color w:val="auto"/>
                <w:sz w:val="24"/>
                <w:szCs w:val="24"/>
                <w:lang w:val="bg-BG" w:eastAsia="en-US"/>
              </w:rPr>
              <w:t>предложение може да се придружава с декларация за конфиденциалност на информацията, съгласно чл. 102, ал. 1 от ЗОП, подписана от участника (ако е приложимо).</w:t>
            </w:r>
          </w:p>
          <w:p w:rsidR="00DC5B00" w:rsidRPr="000072E8" w:rsidRDefault="00DC5B00" w:rsidP="007555AC">
            <w:pPr>
              <w:tabs>
                <w:tab w:val="left" w:pos="8931"/>
              </w:tabs>
              <w:spacing w:line="276" w:lineRule="auto"/>
              <w:ind w:right="65" w:firstLine="567"/>
              <w:jc w:val="both"/>
              <w:rPr>
                <w:rFonts w:eastAsia="Corbel"/>
                <w:i/>
                <w:color w:val="auto"/>
                <w:sz w:val="24"/>
                <w:szCs w:val="24"/>
                <w:lang w:val="bg-BG" w:eastAsia="en-US"/>
              </w:rPr>
            </w:pPr>
            <w:r w:rsidRPr="000072E8">
              <w:rPr>
                <w:rFonts w:eastAsia="Corbel"/>
                <w:b/>
                <w:i/>
                <w:color w:val="auto"/>
                <w:sz w:val="24"/>
                <w:szCs w:val="24"/>
                <w:lang w:val="bg-BG" w:eastAsia="en-US"/>
              </w:rPr>
              <w:t>Забележка:</w:t>
            </w:r>
            <w:r w:rsidRPr="000072E8">
              <w:rPr>
                <w:rFonts w:eastAsia="Corbel"/>
                <w:i/>
                <w:color w:val="auto"/>
                <w:sz w:val="24"/>
                <w:szCs w:val="24"/>
                <w:lang w:val="bg-BG" w:eastAsia="en-US"/>
              </w:rPr>
              <w:t xml:space="preserve"> Декларацията не е задължителна част от офертата, като същата се представя по преценка на всеки участник и при наличие на основания за това. В случай, че реши да представи Декларация за конфиденциалност, в нея участникът посочва информация, която смята за конфиденциална във връзка с наличието на търговска тайна.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r w:rsidR="00822B2D" w:rsidRPr="000072E8">
              <w:rPr>
                <w:color w:val="auto"/>
                <w:lang w:val="bg-BG"/>
              </w:rPr>
              <w:t xml:space="preserve"> </w:t>
            </w:r>
            <w:r w:rsidR="00822B2D" w:rsidRPr="000072E8">
              <w:rPr>
                <w:rFonts w:eastAsia="Corbel"/>
                <w:i/>
                <w:color w:val="auto"/>
                <w:sz w:val="24"/>
                <w:szCs w:val="24"/>
                <w:lang w:val="bg-BG" w:eastAsia="en-US"/>
              </w:rPr>
              <w:t>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84334D" w:rsidRPr="000072E8" w:rsidRDefault="0084334D" w:rsidP="007555AC">
            <w:pPr>
              <w:pStyle w:val="a5"/>
              <w:numPr>
                <w:ilvl w:val="0"/>
                <w:numId w:val="30"/>
              </w:numPr>
              <w:tabs>
                <w:tab w:val="left" w:pos="1125"/>
                <w:tab w:val="left" w:pos="1425"/>
              </w:tabs>
              <w:suppressAutoHyphens/>
              <w:spacing w:line="276" w:lineRule="auto"/>
              <w:ind w:left="0" w:firstLine="360"/>
              <w:jc w:val="both"/>
              <w:rPr>
                <w:rFonts w:eastAsiaTheme="minorHAnsi"/>
                <w:b/>
                <w:color w:val="auto"/>
                <w:sz w:val="24"/>
                <w:szCs w:val="24"/>
                <w:lang w:val="bg-BG" w:eastAsia="en-US"/>
              </w:rPr>
            </w:pPr>
            <w:r w:rsidRPr="000072E8">
              <w:rPr>
                <w:rFonts w:eastAsia="Corbel"/>
                <w:b/>
                <w:color w:val="auto"/>
                <w:sz w:val="24"/>
                <w:szCs w:val="24"/>
                <w:lang w:val="bg-BG" w:eastAsia="en-US"/>
              </w:rPr>
              <w:t>Декларация за конфиденциалност на информацията, съгласно чл. 102, ал. 1 от ЗОП следва да бъде прикачена в отговор на въпрос 2.3. в процедурата в ЦАИС ЕОП.</w:t>
            </w:r>
          </w:p>
        </w:tc>
      </w:tr>
    </w:tbl>
    <w:p w:rsidR="00200871" w:rsidRPr="000C638F" w:rsidRDefault="001549E5"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r>
        <w:rPr>
          <w:noProof/>
          <w:color w:val="FF0000"/>
          <w:lang w:val="bg-BG"/>
        </w:rPr>
        <w:pict w14:anchorId="1552E648">
          <v:shape id="Хоризонтално превъртане 9" o:spid="_x0000_s1031" type="#_x0000_t98" style="position:absolute;left:0;text-align:left;margin-left:-1.85pt;margin-top:13.65pt;width:461.25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style="mso-next-textbox:#Хоризонтално превъртане 9">
              <w:txbxContent>
                <w:p w:rsidR="007B072B" w:rsidRDefault="007B072B" w:rsidP="00200871">
                  <w:pPr>
                    <w:jc w:val="both"/>
                    <w:rPr>
                      <w:lang w:val="bg-BG"/>
                    </w:rPr>
                  </w:pPr>
                  <w:r>
                    <w:rPr>
                      <w:b/>
                      <w:bCs/>
                      <w:sz w:val="24"/>
                      <w:szCs w:val="24"/>
                      <w:lang w:val="bg-BG"/>
                    </w:rPr>
                    <w:t xml:space="preserve">В групата въпроси </w:t>
                  </w:r>
                  <w:r>
                    <w:rPr>
                      <w:b/>
                      <w:bCs/>
                      <w:sz w:val="24"/>
                      <w:szCs w:val="24"/>
                      <w:u w:val="single"/>
                      <w:lang w:val="bg-BG"/>
                    </w:rPr>
                    <w:t>„Ценово предложение“</w:t>
                  </w:r>
                  <w:r>
                    <w:rPr>
                      <w:b/>
                      <w:bCs/>
                      <w:sz w:val="24"/>
                      <w:szCs w:val="24"/>
                      <w:lang w:val="bg-BG"/>
                    </w:rPr>
                    <w:t xml:space="preserve"> участникът прилага:</w:t>
                  </w:r>
                </w:p>
              </w:txbxContent>
            </v:textbox>
          </v:shape>
        </w:pict>
      </w:r>
    </w:p>
    <w:p w:rsidR="00200871" w:rsidRPr="000C638F" w:rsidRDefault="00200871"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072E8" w:rsidRDefault="00200871" w:rsidP="007555AC">
      <w:pPr>
        <w:shd w:val="clear" w:color="auto" w:fill="FFFFFF"/>
        <w:tabs>
          <w:tab w:val="left" w:pos="720"/>
        </w:tabs>
        <w:autoSpaceDE w:val="0"/>
        <w:autoSpaceDN w:val="0"/>
        <w:adjustRightInd w:val="0"/>
        <w:spacing w:line="276" w:lineRule="auto"/>
        <w:jc w:val="both"/>
        <w:rPr>
          <w:color w:val="auto"/>
          <w:sz w:val="24"/>
          <w:szCs w:val="24"/>
          <w:lang w:val="bg-BG"/>
        </w:rPr>
      </w:pPr>
      <w:r w:rsidRPr="000072E8">
        <w:rPr>
          <w:rFonts w:eastAsia="Candara"/>
          <w:b/>
          <w:bCs/>
          <w:color w:val="auto"/>
          <w:sz w:val="24"/>
          <w:szCs w:val="24"/>
          <w:lang w:val="bg-BG" w:eastAsia="en-US"/>
        </w:rPr>
        <w:t xml:space="preserve">1. Ценово предложение, </w:t>
      </w:r>
      <w:r w:rsidRPr="000072E8">
        <w:rPr>
          <w:rFonts w:eastAsia="Candara"/>
          <w:bCs/>
          <w:color w:val="auto"/>
          <w:sz w:val="24"/>
          <w:szCs w:val="24"/>
          <w:lang w:val="bg-BG" w:eastAsia="en-US"/>
        </w:rPr>
        <w:t xml:space="preserve">което обхваща цена </w:t>
      </w:r>
      <w:r w:rsidR="00B642C4">
        <w:rPr>
          <w:rFonts w:eastAsia="Candara"/>
          <w:bCs/>
          <w:color w:val="auto"/>
          <w:sz w:val="24"/>
          <w:szCs w:val="24"/>
          <w:lang w:val="bg-BG" w:eastAsia="en-US"/>
        </w:rPr>
        <w:t>за изпълнение</w:t>
      </w:r>
      <w:r w:rsidRPr="000072E8">
        <w:rPr>
          <w:rFonts w:eastAsia="Candara"/>
          <w:bCs/>
          <w:color w:val="auto"/>
          <w:sz w:val="24"/>
          <w:szCs w:val="24"/>
          <w:lang w:val="bg-BG" w:eastAsia="en-US"/>
        </w:rPr>
        <w:t xml:space="preserve"> и всички други предложения по показатели с парично изражение</w:t>
      </w:r>
      <w:r w:rsidRPr="000072E8">
        <w:rPr>
          <w:rFonts w:eastAsia="Candara"/>
          <w:b/>
          <w:bCs/>
          <w:color w:val="auto"/>
          <w:sz w:val="24"/>
          <w:szCs w:val="24"/>
          <w:lang w:val="bg-BG" w:eastAsia="en-US"/>
        </w:rPr>
        <w:t xml:space="preserve"> - </w:t>
      </w:r>
      <w:r w:rsidRPr="000072E8">
        <w:rPr>
          <w:rFonts w:eastAsia="Candara"/>
          <w:bCs/>
          <w:color w:val="auto"/>
          <w:sz w:val="24"/>
          <w:szCs w:val="24"/>
          <w:lang w:val="bg-BG" w:eastAsia="en-US"/>
        </w:rPr>
        <w:t>попълва се</w:t>
      </w:r>
      <w:r w:rsidRPr="000072E8">
        <w:rPr>
          <w:rFonts w:eastAsia="Candara"/>
          <w:b/>
          <w:bCs/>
          <w:color w:val="auto"/>
          <w:sz w:val="24"/>
          <w:szCs w:val="24"/>
          <w:lang w:val="bg-BG" w:eastAsia="en-US"/>
        </w:rPr>
        <w:t xml:space="preserve"> </w:t>
      </w:r>
      <w:r w:rsidR="00B642C4">
        <w:rPr>
          <w:rFonts w:eastAsia="Candara"/>
          <w:b/>
          <w:bCs/>
          <w:color w:val="auto"/>
          <w:sz w:val="24"/>
          <w:szCs w:val="24"/>
          <w:lang w:val="bg-BG" w:eastAsia="en-US"/>
        </w:rPr>
        <w:t xml:space="preserve">по </w:t>
      </w:r>
      <w:r w:rsidRPr="000072E8">
        <w:rPr>
          <w:rFonts w:eastAsia="Candara"/>
          <w:b/>
          <w:bCs/>
          <w:color w:val="auto"/>
          <w:sz w:val="24"/>
          <w:szCs w:val="24"/>
          <w:lang w:val="bg-BG" w:eastAsia="en-US"/>
        </w:rPr>
        <w:t>Образец ;</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4E512A" w:rsidP="007555AC">
            <w:pPr>
              <w:suppressAutoHyphens/>
              <w:spacing w:line="276" w:lineRule="auto"/>
              <w:jc w:val="both"/>
              <w:rPr>
                <w:color w:val="auto"/>
                <w:sz w:val="24"/>
                <w:szCs w:val="24"/>
                <w:lang w:val="bg-BG" w:eastAsia="ar-SA"/>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551F34" w:rsidRPr="000072E8" w:rsidTr="00B65DA1">
        <w:tc>
          <w:tcPr>
            <w:tcW w:w="9212" w:type="dxa"/>
          </w:tcPr>
          <w:p w:rsidR="00FA235E" w:rsidRPr="000072E8" w:rsidRDefault="00FA235E"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C5B00" w:rsidRPr="000072E8" w:rsidRDefault="00DC5B00" w:rsidP="007555AC">
            <w:pPr>
              <w:spacing w:line="276" w:lineRule="auto"/>
              <w:ind w:firstLine="567"/>
              <w:contextualSpacing/>
              <w:jc w:val="both"/>
              <w:rPr>
                <w:color w:val="auto"/>
                <w:sz w:val="24"/>
                <w:szCs w:val="24"/>
                <w:lang w:val="bg-BG" w:eastAsia="fr-FR"/>
              </w:rPr>
            </w:pPr>
            <w:r w:rsidRPr="000072E8">
              <w:rPr>
                <w:b/>
                <w:color w:val="auto"/>
                <w:sz w:val="24"/>
                <w:szCs w:val="24"/>
                <w:lang w:val="bg-BG"/>
              </w:rPr>
              <w:t xml:space="preserve">Ценово предложение, което обхваща цена </w:t>
            </w:r>
            <w:r w:rsidR="00B642C4">
              <w:rPr>
                <w:b/>
                <w:color w:val="auto"/>
                <w:sz w:val="24"/>
                <w:szCs w:val="24"/>
                <w:lang w:val="bg-BG"/>
              </w:rPr>
              <w:t>за изпълнение</w:t>
            </w:r>
            <w:r w:rsidRPr="000072E8">
              <w:rPr>
                <w:b/>
                <w:color w:val="auto"/>
                <w:sz w:val="24"/>
                <w:szCs w:val="24"/>
                <w:lang w:val="bg-BG"/>
              </w:rPr>
              <w:t xml:space="preserve"> и всички други предложения по показатели с парично изражение </w:t>
            </w:r>
            <w:r w:rsidRPr="000072E8">
              <w:rPr>
                <w:color w:val="auto"/>
                <w:sz w:val="24"/>
                <w:szCs w:val="24"/>
                <w:lang w:val="bg-BG" w:eastAsia="fr-FR"/>
              </w:rPr>
              <w:t>(</w:t>
            </w:r>
            <w:r w:rsidR="00B642C4">
              <w:rPr>
                <w:color w:val="auto"/>
                <w:sz w:val="24"/>
                <w:szCs w:val="24"/>
                <w:lang w:val="bg-BG" w:eastAsia="fr-FR"/>
              </w:rPr>
              <w:t xml:space="preserve">по </w:t>
            </w:r>
            <w:r w:rsidRPr="000072E8">
              <w:rPr>
                <w:rFonts w:eastAsia="Arial Narrow"/>
                <w:b/>
                <w:color w:val="auto"/>
                <w:sz w:val="24"/>
                <w:szCs w:val="24"/>
                <w:shd w:val="clear" w:color="auto" w:fill="FFFFFF"/>
                <w:lang w:val="bg-BG" w:eastAsia="fr-FR"/>
              </w:rPr>
              <w:t xml:space="preserve">Образец) - </w:t>
            </w:r>
            <w:r w:rsidRPr="000072E8">
              <w:rPr>
                <w:color w:val="auto"/>
                <w:sz w:val="24"/>
                <w:szCs w:val="24"/>
                <w:lang w:val="bg-BG" w:eastAsia="fr-FR"/>
              </w:rPr>
              <w:t>следва да бъде изготвено по приложения образец към настоящата документация при съблюдаване изискванията за попълване и представяне.</w:t>
            </w:r>
          </w:p>
          <w:p w:rsidR="00FA235E" w:rsidRPr="000072E8" w:rsidRDefault="00FA235E" w:rsidP="007555AC">
            <w:pPr>
              <w:shd w:val="clear" w:color="auto" w:fill="FFFFFF"/>
              <w:tabs>
                <w:tab w:val="left" w:pos="0"/>
                <w:tab w:val="left" w:pos="147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Към ценовото предложение се прилага </w:t>
            </w:r>
            <w:r w:rsidR="00710108" w:rsidRPr="000072E8">
              <w:rPr>
                <w:color w:val="auto"/>
                <w:sz w:val="24"/>
                <w:szCs w:val="24"/>
                <w:lang w:val="bg-BG"/>
              </w:rPr>
              <w:t>К</w:t>
            </w:r>
            <w:r w:rsidRPr="000072E8">
              <w:rPr>
                <w:color w:val="auto"/>
                <w:sz w:val="24"/>
                <w:szCs w:val="24"/>
                <w:lang w:val="bg-BG"/>
              </w:rPr>
              <w:t xml:space="preserve">оличествено - стойностна сметка (КСС) - </w:t>
            </w:r>
            <w:r w:rsidR="00EC70AA" w:rsidRPr="000072E8">
              <w:rPr>
                <w:b/>
                <w:color w:val="auto"/>
                <w:sz w:val="24"/>
                <w:szCs w:val="24"/>
                <w:lang w:val="bg-BG"/>
              </w:rPr>
              <w:t>Образец</w:t>
            </w:r>
            <w:r w:rsidRPr="000072E8">
              <w:rPr>
                <w:color w:val="auto"/>
                <w:sz w:val="24"/>
                <w:szCs w:val="24"/>
                <w:lang w:val="bg-BG"/>
              </w:rPr>
              <w:t>,</w:t>
            </w:r>
            <w:r w:rsidR="00380889" w:rsidRPr="000072E8">
              <w:rPr>
                <w:color w:val="auto"/>
                <w:lang w:val="bg-BG"/>
              </w:rPr>
              <w:t xml:space="preserve"> </w:t>
            </w:r>
            <w:r w:rsidR="00380889" w:rsidRPr="000072E8">
              <w:rPr>
                <w:color w:val="auto"/>
                <w:sz w:val="24"/>
                <w:szCs w:val="24"/>
                <w:lang w:val="bg-BG"/>
              </w:rPr>
              <w:t>във формат „Excel” или еквивалентен</w:t>
            </w:r>
            <w:r w:rsidRPr="000072E8">
              <w:rPr>
                <w:color w:val="auto"/>
                <w:sz w:val="24"/>
                <w:szCs w:val="24"/>
                <w:lang w:val="bg-BG"/>
              </w:rPr>
              <w:t xml:space="preserve"> в която се посочват единични цени и стойност на всяк</w:t>
            </w:r>
            <w:r w:rsidR="00B642C4">
              <w:rPr>
                <w:color w:val="auto"/>
                <w:sz w:val="24"/>
                <w:szCs w:val="24"/>
                <w:lang w:val="bg-BG"/>
              </w:rPr>
              <w:t>о</w:t>
            </w:r>
            <w:r w:rsidRPr="000072E8">
              <w:rPr>
                <w:color w:val="auto"/>
                <w:sz w:val="24"/>
                <w:szCs w:val="24"/>
                <w:lang w:val="bg-BG"/>
              </w:rPr>
              <w:t xml:space="preserve"> п</w:t>
            </w:r>
            <w:r w:rsidR="00B642C4">
              <w:rPr>
                <w:color w:val="auto"/>
                <w:sz w:val="24"/>
                <w:szCs w:val="24"/>
                <w:lang w:val="bg-BG"/>
              </w:rPr>
              <w:t>еро</w:t>
            </w:r>
            <w:r w:rsidRPr="000072E8">
              <w:rPr>
                <w:color w:val="auto"/>
                <w:sz w:val="24"/>
                <w:szCs w:val="24"/>
                <w:lang w:val="bg-BG"/>
              </w:rPr>
              <w:t xml:space="preserve">, както и обща цена. </w:t>
            </w:r>
          </w:p>
          <w:p w:rsidR="00FA235E" w:rsidRPr="000072E8" w:rsidRDefault="00FA235E" w:rsidP="007555AC">
            <w:pPr>
              <w:shd w:val="clear" w:color="auto" w:fill="FFFFFF"/>
              <w:tabs>
                <w:tab w:val="left" w:pos="0"/>
                <w:tab w:val="left" w:pos="1470"/>
              </w:tabs>
              <w:autoSpaceDE w:val="0"/>
              <w:autoSpaceDN w:val="0"/>
              <w:adjustRightInd w:val="0"/>
              <w:spacing w:before="240" w:line="276" w:lineRule="auto"/>
              <w:ind w:firstLine="567"/>
              <w:jc w:val="both"/>
              <w:rPr>
                <w:color w:val="auto"/>
                <w:sz w:val="24"/>
                <w:szCs w:val="24"/>
                <w:lang w:val="bg-BG"/>
              </w:rPr>
            </w:pPr>
            <w:r w:rsidRPr="000072E8">
              <w:rPr>
                <w:color w:val="auto"/>
                <w:sz w:val="24"/>
                <w:szCs w:val="24"/>
                <w:lang w:val="bg-BG"/>
              </w:rPr>
              <w:t>Участникът задължително прилага подробни анализи на единичните цени във формат „Excel” или еквивалентен за всяка една дейност/операция.</w:t>
            </w:r>
          </w:p>
          <w:p w:rsidR="00FA235E" w:rsidRPr="000072E8" w:rsidRDefault="00545F86" w:rsidP="007555AC">
            <w:pPr>
              <w:shd w:val="clear" w:color="auto" w:fill="FFFFFF"/>
              <w:tabs>
                <w:tab w:val="left" w:pos="0"/>
                <w:tab w:val="left" w:pos="147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Предложената цена ще бъде</w:t>
            </w:r>
            <w:r w:rsidR="00FA235E" w:rsidRPr="000072E8">
              <w:rPr>
                <w:color w:val="auto"/>
                <w:sz w:val="24"/>
                <w:szCs w:val="24"/>
                <w:lang w:val="bg-BG"/>
              </w:rPr>
              <w:t xml:space="preserve"> валид</w:t>
            </w:r>
            <w:r w:rsidRPr="000072E8">
              <w:rPr>
                <w:color w:val="auto"/>
                <w:sz w:val="24"/>
                <w:szCs w:val="24"/>
                <w:lang w:val="bg-BG"/>
              </w:rPr>
              <w:t>на</w:t>
            </w:r>
            <w:r w:rsidR="00FA235E" w:rsidRPr="000072E8">
              <w:rPr>
                <w:color w:val="auto"/>
                <w:sz w:val="24"/>
                <w:szCs w:val="24"/>
                <w:lang w:val="bg-BG"/>
              </w:rPr>
              <w:t xml:space="preserve"> за цели</w:t>
            </w:r>
            <w:r w:rsidRPr="000072E8">
              <w:rPr>
                <w:color w:val="auto"/>
                <w:sz w:val="24"/>
                <w:szCs w:val="24"/>
                <w:lang w:val="bg-BG"/>
              </w:rPr>
              <w:t>я срок на договора и не подлежи</w:t>
            </w:r>
            <w:r w:rsidR="00FA235E" w:rsidRPr="000072E8">
              <w:rPr>
                <w:color w:val="auto"/>
                <w:sz w:val="24"/>
                <w:szCs w:val="24"/>
                <w:lang w:val="bg-BG"/>
              </w:rPr>
              <w:t xml:space="preserve"> на изменения освен в случаите предвидени в ЗОП</w:t>
            </w:r>
            <w:r w:rsidR="00B642C4">
              <w:rPr>
                <w:color w:val="auto"/>
                <w:sz w:val="24"/>
                <w:szCs w:val="24"/>
                <w:lang w:val="bg-BG"/>
              </w:rPr>
              <w:t xml:space="preserve"> , в т. в договора за изпълнение на поръчката</w:t>
            </w:r>
            <w:r w:rsidR="00FA235E" w:rsidRPr="000072E8">
              <w:rPr>
                <w:color w:val="auto"/>
                <w:sz w:val="24"/>
                <w:szCs w:val="24"/>
                <w:lang w:val="bg-BG"/>
              </w:rPr>
              <w:t>.</w:t>
            </w:r>
          </w:p>
          <w:p w:rsidR="00DC5B00" w:rsidRPr="000072E8" w:rsidRDefault="00DC5B00" w:rsidP="007555AC">
            <w:pPr>
              <w:shd w:val="clear" w:color="auto" w:fill="FFFFFF"/>
              <w:tabs>
                <w:tab w:val="left" w:pos="0"/>
                <w:tab w:val="left" w:pos="1470"/>
              </w:tabs>
              <w:autoSpaceDE w:val="0"/>
              <w:autoSpaceDN w:val="0"/>
              <w:adjustRightInd w:val="0"/>
              <w:spacing w:line="276" w:lineRule="auto"/>
              <w:ind w:firstLine="567"/>
              <w:jc w:val="both"/>
              <w:rPr>
                <w:i/>
                <w:color w:val="auto"/>
                <w:sz w:val="24"/>
                <w:szCs w:val="24"/>
                <w:lang w:val="bg-BG" w:eastAsia="ar-SA"/>
              </w:rPr>
            </w:pPr>
            <w:r w:rsidRPr="000072E8">
              <w:rPr>
                <w:b/>
                <w:i/>
                <w:color w:val="auto"/>
                <w:sz w:val="24"/>
                <w:szCs w:val="24"/>
                <w:lang w:val="bg-BG" w:eastAsia="fr-FR"/>
              </w:rPr>
              <w:t xml:space="preserve">Забележка: </w:t>
            </w:r>
            <w:r w:rsidRPr="000072E8">
              <w:rPr>
                <w:i/>
                <w:color w:val="auto"/>
                <w:sz w:val="24"/>
                <w:szCs w:val="24"/>
                <w:lang w:val="bg-BG" w:eastAsia="ar-SA"/>
              </w:rPr>
              <w:t xml:space="preserve">В ценовото предложение всеки участник посочва общата цена за изпълнение на поръчката без ДДС </w:t>
            </w:r>
            <w:r w:rsidR="00B642C4">
              <w:rPr>
                <w:i/>
                <w:color w:val="auto"/>
                <w:sz w:val="24"/>
                <w:szCs w:val="24"/>
                <w:lang w:val="bg-BG" w:eastAsia="ar-SA"/>
              </w:rPr>
              <w:t xml:space="preserve">, вкл. и 10 % непредвидени разходи </w:t>
            </w:r>
            <w:r w:rsidRPr="000072E8">
              <w:rPr>
                <w:i/>
                <w:color w:val="auto"/>
                <w:sz w:val="24"/>
                <w:szCs w:val="24"/>
                <w:lang w:val="bg-BG" w:eastAsia="ar-SA"/>
              </w:rPr>
              <w:t xml:space="preserve">и с вкл. ДДС. </w:t>
            </w:r>
          </w:p>
          <w:p w:rsidR="00DC5B00" w:rsidRPr="000072E8" w:rsidRDefault="00DC5B00" w:rsidP="007555AC">
            <w:pPr>
              <w:suppressAutoHyphens/>
              <w:spacing w:line="276" w:lineRule="auto"/>
              <w:ind w:firstLine="567"/>
              <w:jc w:val="both"/>
              <w:rPr>
                <w:i/>
                <w:color w:val="auto"/>
                <w:sz w:val="24"/>
                <w:szCs w:val="24"/>
                <w:lang w:val="bg-BG"/>
              </w:rPr>
            </w:pPr>
            <w:r w:rsidRPr="000072E8">
              <w:rPr>
                <w:i/>
                <w:color w:val="auto"/>
                <w:sz w:val="24"/>
                <w:szCs w:val="24"/>
                <w:lang w:val="bg-BG" w:eastAsia="ar-SA"/>
              </w:rPr>
              <w:t>Участниците посочват стойност на показателите използвани при формиране на еди</w:t>
            </w:r>
            <w:r w:rsidRPr="000072E8">
              <w:rPr>
                <w:i/>
                <w:color w:val="auto"/>
                <w:sz w:val="24"/>
                <w:szCs w:val="24"/>
                <w:lang w:val="bg-BG"/>
              </w:rPr>
              <w:t>ничните цени в количествено-стойностните сметки.</w:t>
            </w:r>
          </w:p>
          <w:p w:rsidR="00DC5B00" w:rsidRPr="000072E8" w:rsidRDefault="00DC5B00" w:rsidP="007555AC">
            <w:pPr>
              <w:suppressAutoHyphens/>
              <w:spacing w:line="276" w:lineRule="auto"/>
              <w:ind w:firstLine="567"/>
              <w:jc w:val="both"/>
              <w:rPr>
                <w:i/>
                <w:color w:val="auto"/>
                <w:sz w:val="24"/>
                <w:szCs w:val="24"/>
                <w:lang w:val="bg-BG" w:eastAsia="ar-SA"/>
              </w:rPr>
            </w:pPr>
            <w:r w:rsidRPr="000072E8">
              <w:rPr>
                <w:i/>
                <w:color w:val="auto"/>
                <w:sz w:val="24"/>
                <w:szCs w:val="24"/>
                <w:lang w:val="bg-BG" w:eastAsia="fr-FR"/>
              </w:rPr>
              <w:lastRenderedPageBreak/>
              <w:t>Участниците задължително изработват предложенията си при съобразяване с максималната стойност на определения от възложителя бюджет</w:t>
            </w:r>
            <w:r w:rsidR="0047511D" w:rsidRPr="000072E8">
              <w:rPr>
                <w:i/>
                <w:color w:val="auto"/>
                <w:sz w:val="24"/>
                <w:szCs w:val="24"/>
                <w:lang w:val="bg-BG" w:eastAsia="fr-FR"/>
              </w:rPr>
              <w:t>.</w:t>
            </w:r>
          </w:p>
          <w:p w:rsidR="00DC5B00" w:rsidRPr="000072E8" w:rsidRDefault="00DC5B00" w:rsidP="007555AC">
            <w:pPr>
              <w:spacing w:afterLines="40" w:after="96" w:line="276" w:lineRule="auto"/>
              <w:ind w:firstLine="567"/>
              <w:jc w:val="both"/>
              <w:rPr>
                <w:i/>
                <w:iCs/>
                <w:color w:val="auto"/>
                <w:sz w:val="24"/>
                <w:szCs w:val="24"/>
                <w:lang w:val="bg-BG"/>
              </w:rPr>
            </w:pPr>
            <w:r w:rsidRPr="000072E8">
              <w:rPr>
                <w:i/>
                <w:iCs/>
                <w:color w:val="auto"/>
                <w:sz w:val="24"/>
                <w:szCs w:val="24"/>
                <w:lang w:val="bg-BG"/>
              </w:rPr>
              <w:t>Участниците следва да следят за недопускане на аритметични грешки в ценовото си предложение. Участник, в чието ценово предложение има наличие на аритметични грешки ще бъде отстранен от участие в процедурата.</w:t>
            </w:r>
          </w:p>
          <w:p w:rsidR="00DC5B00" w:rsidRPr="000072E8" w:rsidRDefault="00DC5B00" w:rsidP="007555AC">
            <w:pPr>
              <w:suppressAutoHyphens/>
              <w:spacing w:line="276" w:lineRule="auto"/>
              <w:ind w:firstLine="567"/>
              <w:jc w:val="both"/>
              <w:rPr>
                <w:i/>
                <w:color w:val="auto"/>
                <w:sz w:val="24"/>
                <w:szCs w:val="24"/>
                <w:lang w:val="bg-BG" w:eastAsia="fr-FR"/>
              </w:rPr>
            </w:pPr>
            <w:r w:rsidRPr="000072E8">
              <w:rPr>
                <w:i/>
                <w:color w:val="auto"/>
                <w:sz w:val="24"/>
                <w:szCs w:val="24"/>
                <w:lang w:val="bg-BG" w:eastAsia="fr-FR"/>
              </w:rPr>
              <w:t>При установяване на оферта, надхвърлящ</w:t>
            </w:r>
            <w:r w:rsidR="0047511D" w:rsidRPr="000072E8">
              <w:rPr>
                <w:i/>
                <w:color w:val="auto"/>
                <w:sz w:val="24"/>
                <w:szCs w:val="24"/>
                <w:lang w:val="bg-BG" w:eastAsia="fr-FR"/>
              </w:rPr>
              <w:t xml:space="preserve">а обявената прогнозна стойност, </w:t>
            </w:r>
            <w:r w:rsidRPr="000072E8">
              <w:rPr>
                <w:i/>
                <w:color w:val="auto"/>
                <w:sz w:val="24"/>
                <w:szCs w:val="24"/>
                <w:lang w:val="bg-BG" w:eastAsia="fr-FR"/>
              </w:rPr>
              <w:t xml:space="preserve">офертата на участника ще бъде отстранена от участие в процедурата. </w:t>
            </w:r>
          </w:p>
          <w:p w:rsidR="00DC5B00" w:rsidRPr="000072E8" w:rsidRDefault="00DC5B00" w:rsidP="007555AC">
            <w:pPr>
              <w:suppressAutoHyphens/>
              <w:spacing w:line="276" w:lineRule="auto"/>
              <w:ind w:firstLine="567"/>
              <w:jc w:val="both"/>
              <w:rPr>
                <w:i/>
                <w:color w:val="auto"/>
                <w:sz w:val="24"/>
                <w:szCs w:val="24"/>
                <w:lang w:val="bg-BG"/>
              </w:rPr>
            </w:pPr>
            <w:r w:rsidRPr="000072E8">
              <w:rPr>
                <w:i/>
                <w:color w:val="auto"/>
                <w:sz w:val="24"/>
                <w:szCs w:val="24"/>
                <w:lang w:val="bg-BG"/>
              </w:rPr>
              <w:t>Ще бъдат предложени за отстраняване от процедурата участници, в чиито ценови оферти се констатират липса на изискуем документ и/или несъответствия между количествено – стойностните сметки, анализите на единичните цени и ценовото предложение.</w:t>
            </w:r>
          </w:p>
          <w:p w:rsidR="00DC5B00" w:rsidRPr="000072E8" w:rsidRDefault="00DC5B00" w:rsidP="007555AC">
            <w:pPr>
              <w:suppressAutoHyphens/>
              <w:spacing w:line="276" w:lineRule="auto"/>
              <w:ind w:firstLine="567"/>
              <w:jc w:val="both"/>
              <w:rPr>
                <w:rFonts w:eastAsia="Calibri"/>
                <w:i/>
                <w:color w:val="auto"/>
                <w:sz w:val="24"/>
                <w:szCs w:val="24"/>
                <w:lang w:val="bg-BG"/>
              </w:rPr>
            </w:pPr>
            <w:r w:rsidRPr="000072E8">
              <w:rPr>
                <w:rFonts w:eastAsia="Calibri"/>
                <w:i/>
                <w:color w:val="auto"/>
                <w:sz w:val="24"/>
                <w:szCs w:val="24"/>
                <w:lang w:val="bg-BG"/>
              </w:rPr>
              <w:t>Когато Ценовото предложение не съответства на Предложението за изпълнение на поръчката по отношение на дейностите за изпълнение на поръчката, ангажираните строителни работници по квалификация и брой, използваната техника и механизация,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w:t>
            </w:r>
          </w:p>
          <w:p w:rsidR="00844313" w:rsidRPr="000072E8" w:rsidRDefault="00844313" w:rsidP="007555AC">
            <w:pPr>
              <w:pStyle w:val="a5"/>
              <w:numPr>
                <w:ilvl w:val="0"/>
                <w:numId w:val="32"/>
              </w:numPr>
              <w:tabs>
                <w:tab w:val="left" w:pos="1276"/>
              </w:tabs>
              <w:suppressAutoHyphens/>
              <w:spacing w:before="240" w:line="276" w:lineRule="auto"/>
              <w:ind w:left="0" w:firstLine="567"/>
              <w:jc w:val="both"/>
              <w:rPr>
                <w:rFonts w:eastAsia="Candara"/>
                <w:b/>
                <w:color w:val="auto"/>
                <w:sz w:val="24"/>
                <w:szCs w:val="24"/>
                <w:lang w:val="bg-BG" w:eastAsia="en-US"/>
              </w:rPr>
            </w:pPr>
            <w:r w:rsidRPr="000072E8">
              <w:rPr>
                <w:rFonts w:eastAsia="Candara"/>
                <w:b/>
                <w:color w:val="auto"/>
                <w:sz w:val="24"/>
                <w:szCs w:val="24"/>
                <w:lang w:val="bg-BG" w:eastAsia="en-US"/>
              </w:rPr>
              <w:t>Общата цена за изпълнение на поръчката без ДДС следва да се посочи в отговор на въпрос 3.1. в процедурата в ЦАИС ЕОП.</w:t>
            </w:r>
          </w:p>
          <w:p w:rsidR="00844313" w:rsidRPr="000072E8" w:rsidRDefault="00844313" w:rsidP="00B642C4">
            <w:pPr>
              <w:pStyle w:val="a5"/>
              <w:numPr>
                <w:ilvl w:val="0"/>
                <w:numId w:val="32"/>
              </w:numPr>
              <w:suppressAutoHyphens/>
              <w:spacing w:line="276" w:lineRule="auto"/>
              <w:ind w:left="0" w:firstLine="360"/>
              <w:jc w:val="both"/>
              <w:rPr>
                <w:rFonts w:eastAsiaTheme="minorHAnsi"/>
                <w:b/>
                <w:color w:val="auto"/>
                <w:sz w:val="24"/>
                <w:szCs w:val="24"/>
                <w:lang w:val="bg-BG" w:eastAsia="en-US"/>
              </w:rPr>
            </w:pPr>
            <w:r w:rsidRPr="000072E8">
              <w:rPr>
                <w:rFonts w:eastAsia="Candara"/>
                <w:b/>
                <w:color w:val="auto"/>
                <w:sz w:val="24"/>
                <w:szCs w:val="24"/>
                <w:lang w:val="bg-BG" w:eastAsia="en-US"/>
              </w:rPr>
              <w:t xml:space="preserve">Ценовото предложение, което обхваща цена на придобиване и всички други предложения по показатели с парично изражение - Образец  в едно с всички приложения в т.ч.: Количествено стойностна сметка (КСС) - </w:t>
            </w:r>
            <w:r w:rsidRPr="000072E8">
              <w:rPr>
                <w:b/>
                <w:color w:val="auto"/>
                <w:sz w:val="24"/>
                <w:szCs w:val="24"/>
                <w:lang w:val="bg-BG"/>
              </w:rPr>
              <w:t>Образец</w:t>
            </w:r>
            <w:r w:rsidRPr="000072E8">
              <w:rPr>
                <w:rFonts w:eastAsia="Candara"/>
                <w:b/>
                <w:color w:val="auto"/>
                <w:sz w:val="24"/>
                <w:szCs w:val="24"/>
                <w:lang w:val="bg-BG" w:eastAsia="en-US"/>
              </w:rPr>
              <w:t>; Подробни анализи на единичните цени във формат „Excel” или еквивалентен за всяка една дейност/операция, следва да бъде прикачено в отговор на въпрос 3.2. в процедурата в ЦАИС ЕОП.</w:t>
            </w:r>
            <w:r w:rsidRPr="000072E8">
              <w:rPr>
                <w:rFonts w:eastAsiaTheme="minorHAnsi"/>
                <w:b/>
                <w:color w:val="auto"/>
                <w:sz w:val="24"/>
                <w:szCs w:val="24"/>
                <w:lang w:val="bg-BG" w:eastAsia="en-US"/>
              </w:rPr>
              <w:tab/>
            </w:r>
          </w:p>
        </w:tc>
      </w:tr>
      <w:tr w:rsidR="00B642C4" w:rsidRPr="000072E8" w:rsidTr="00B65DA1">
        <w:tc>
          <w:tcPr>
            <w:tcW w:w="9212" w:type="dxa"/>
          </w:tcPr>
          <w:p w:rsidR="00B642C4" w:rsidRPr="000072E8" w:rsidRDefault="00B642C4" w:rsidP="007555AC">
            <w:pPr>
              <w:suppressAutoHyphens/>
              <w:spacing w:line="276" w:lineRule="auto"/>
              <w:ind w:firstLine="567"/>
              <w:jc w:val="both"/>
              <w:rPr>
                <w:color w:val="auto"/>
                <w:sz w:val="24"/>
                <w:szCs w:val="24"/>
                <w:lang w:val="bg-BG" w:eastAsia="ar-SA"/>
              </w:rPr>
            </w:pPr>
          </w:p>
        </w:tc>
      </w:tr>
    </w:tbl>
    <w:p w:rsidR="00AA5BBE" w:rsidRPr="000C638F" w:rsidRDefault="00AA5BBE" w:rsidP="007555AC">
      <w:pPr>
        <w:shd w:val="clear" w:color="auto" w:fill="FFFFFF"/>
        <w:tabs>
          <w:tab w:val="left" w:pos="720"/>
        </w:tabs>
        <w:autoSpaceDE w:val="0"/>
        <w:autoSpaceDN w:val="0"/>
        <w:adjustRightInd w:val="0"/>
        <w:spacing w:line="276" w:lineRule="auto"/>
        <w:jc w:val="both"/>
        <w:rPr>
          <w:color w:val="FF0000"/>
          <w:sz w:val="24"/>
          <w:szCs w:val="24"/>
          <w:highlight w:val="yellow"/>
          <w:lang w:val="bg-BG"/>
        </w:rPr>
      </w:pPr>
    </w:p>
    <w:tbl>
      <w:tblPr>
        <w:tblStyle w:val="3a"/>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288" w:type="dxa"/>
            <w:shd w:val="clear" w:color="auto" w:fill="27CED7" w:themeFill="accent3"/>
          </w:tcPr>
          <w:p w:rsidR="00AA5BBE" w:rsidRPr="000072E8" w:rsidRDefault="00AA5BBE" w:rsidP="007555AC">
            <w:pPr>
              <w:keepNext/>
              <w:tabs>
                <w:tab w:val="left" w:pos="284"/>
                <w:tab w:val="left" w:pos="851"/>
                <w:tab w:val="left" w:pos="993"/>
                <w:tab w:val="left" w:pos="1276"/>
              </w:tabs>
              <w:spacing w:line="276" w:lineRule="auto"/>
              <w:jc w:val="center"/>
              <w:outlineLvl w:val="5"/>
              <w:rPr>
                <w:b/>
                <w:bCs/>
                <w:color w:val="auto"/>
                <w:sz w:val="24"/>
                <w:szCs w:val="24"/>
                <w:lang w:val="bg-BG"/>
              </w:rPr>
            </w:pPr>
            <w:r w:rsidRPr="000072E8">
              <w:rPr>
                <w:b/>
                <w:bCs/>
                <w:color w:val="auto"/>
                <w:sz w:val="24"/>
                <w:szCs w:val="24"/>
                <w:lang w:val="bg-BG"/>
              </w:rPr>
              <w:t>VIII. ГАРАНЦИЯ ЗА ИЗПЪЛНЕНИЕ НА ДОГОВОРА ЗА ОБЩЕСТВЕНА ПОРЪЧКА</w:t>
            </w:r>
          </w:p>
        </w:tc>
      </w:tr>
    </w:tbl>
    <w:p w:rsidR="00AA5BBE" w:rsidRPr="000072E8" w:rsidRDefault="00AA5BBE" w:rsidP="007555AC">
      <w:pPr>
        <w:spacing w:line="276" w:lineRule="auto"/>
        <w:ind w:firstLine="480"/>
        <w:jc w:val="both"/>
        <w:rPr>
          <w:iCs/>
          <w:color w:val="auto"/>
          <w:sz w:val="24"/>
          <w:szCs w:val="24"/>
          <w:lang w:val="bg-BG" w:eastAsia="en-US"/>
        </w:rPr>
      </w:pPr>
    </w:p>
    <w:p w:rsidR="00AA5BBE" w:rsidRPr="000072E8" w:rsidRDefault="00AA5BBE" w:rsidP="007555AC">
      <w:pPr>
        <w:shd w:val="clear" w:color="auto" w:fill="FFFFFF"/>
        <w:tabs>
          <w:tab w:val="left" w:pos="720"/>
        </w:tabs>
        <w:spacing w:line="276" w:lineRule="auto"/>
        <w:jc w:val="both"/>
        <w:rPr>
          <w:b/>
          <w:color w:val="auto"/>
          <w:sz w:val="24"/>
          <w:szCs w:val="24"/>
          <w:lang w:val="bg-BG"/>
        </w:rPr>
      </w:pPr>
      <w:r w:rsidRPr="000072E8">
        <w:rPr>
          <w:b/>
          <w:color w:val="auto"/>
          <w:sz w:val="24"/>
          <w:szCs w:val="24"/>
          <w:lang w:val="bg-BG"/>
        </w:rPr>
        <w:t xml:space="preserve">1. Условия и размер на гаранцията за изпълнение на договора, условия и начин на плащането й.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на договора за обществена поръчка е в размер на </w:t>
      </w:r>
      <w:r w:rsidRPr="000072E8">
        <w:rPr>
          <w:rFonts w:eastAsia="Century Gothic"/>
          <w:color w:val="auto"/>
          <w:sz w:val="24"/>
          <w:szCs w:val="24"/>
          <w:lang w:val="bg-BG" w:eastAsia="en-US"/>
        </w:rPr>
        <w:t xml:space="preserve">3% (три на сто) от </w:t>
      </w:r>
      <w:r w:rsidRPr="000072E8">
        <w:rPr>
          <w:color w:val="auto"/>
          <w:sz w:val="24"/>
          <w:szCs w:val="24"/>
          <w:lang w:val="bg-BG"/>
        </w:rPr>
        <w:t>стойността на договора без вкл. ДДС. Гаранцията за изпълнение на договора може да се представи под формата на:</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 xml:space="preserve">Банкова гаранция </w:t>
      </w:r>
      <w:r w:rsidRPr="000072E8">
        <w:rPr>
          <w:color w:val="auto"/>
          <w:sz w:val="24"/>
          <w:szCs w:val="24"/>
          <w:lang w:val="bg-BG"/>
        </w:rPr>
        <w:t>– (изготвя се по образец на банката, която я издава, при условие че в гаранцията са вписани условията на Възложителя);</w:t>
      </w:r>
    </w:p>
    <w:p w:rsidR="00FD2640"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Парична сума,</w:t>
      </w:r>
      <w:r w:rsidRPr="000072E8">
        <w:rPr>
          <w:color w:val="auto"/>
          <w:sz w:val="24"/>
          <w:szCs w:val="24"/>
          <w:lang w:val="bg-BG"/>
        </w:rPr>
        <w:t xml:space="preserve"> преведена по сметка на </w:t>
      </w:r>
      <w:r w:rsidR="00551F34" w:rsidRPr="000072E8">
        <w:rPr>
          <w:color w:val="auto"/>
          <w:sz w:val="24"/>
          <w:szCs w:val="24"/>
          <w:lang w:val="bg-BG"/>
        </w:rPr>
        <w:t>община Тервел</w:t>
      </w:r>
      <w:r w:rsidR="00FD2640" w:rsidRPr="000072E8">
        <w:rPr>
          <w:color w:val="auto"/>
          <w:sz w:val="24"/>
          <w:szCs w:val="24"/>
          <w:lang w:val="bg-BG"/>
        </w:rPr>
        <w:t>:</w:t>
      </w:r>
    </w:p>
    <w:p w:rsidR="0032084C" w:rsidRPr="000072E8" w:rsidRDefault="00FD2640" w:rsidP="007555AC">
      <w:pPr>
        <w:spacing w:line="276" w:lineRule="auto"/>
        <w:ind w:firstLine="567"/>
        <w:jc w:val="both"/>
        <w:rPr>
          <w:b/>
          <w:color w:val="auto"/>
          <w:sz w:val="24"/>
          <w:szCs w:val="24"/>
          <w:lang w:val="bg-BG"/>
        </w:rPr>
      </w:pPr>
      <w:r w:rsidRPr="000072E8">
        <w:rPr>
          <w:b/>
          <w:color w:val="auto"/>
          <w:sz w:val="24"/>
          <w:szCs w:val="24"/>
          <w:lang w:val="bg-BG"/>
        </w:rPr>
        <w:t xml:space="preserve">БАНКА: </w:t>
      </w:r>
      <w:bookmarkStart w:id="8" w:name="_Hlk79675220"/>
      <w:r w:rsidR="00551F34" w:rsidRPr="000072E8">
        <w:rPr>
          <w:b/>
          <w:color w:val="auto"/>
          <w:sz w:val="24"/>
          <w:szCs w:val="24"/>
          <w:lang w:val="bg-BG"/>
        </w:rPr>
        <w:t>„Уникредит Булбанк“ АД</w:t>
      </w:r>
      <w:r w:rsidRPr="000072E8">
        <w:rPr>
          <w:b/>
          <w:color w:val="auto"/>
          <w:sz w:val="24"/>
          <w:szCs w:val="24"/>
          <w:lang w:val="bg-BG"/>
        </w:rPr>
        <w:t xml:space="preserve">; IBAN: </w:t>
      </w:r>
      <w:r w:rsidR="00551F34" w:rsidRPr="000072E8">
        <w:rPr>
          <w:b/>
          <w:color w:val="auto"/>
          <w:sz w:val="24"/>
          <w:szCs w:val="24"/>
          <w:lang w:val="bg-BG"/>
        </w:rPr>
        <w:t>BG44UNCR96603327005216</w:t>
      </w:r>
      <w:bookmarkEnd w:id="8"/>
      <w:r w:rsidRPr="000072E8">
        <w:rPr>
          <w:b/>
          <w:color w:val="auto"/>
          <w:sz w:val="24"/>
          <w:szCs w:val="24"/>
          <w:lang w:val="bg-BG"/>
        </w:rPr>
        <w:t>.</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Застраховка</w:t>
      </w:r>
      <w:r w:rsidRPr="000072E8">
        <w:rPr>
          <w:color w:val="auto"/>
          <w:sz w:val="24"/>
          <w:szCs w:val="24"/>
          <w:lang w:val="bg-BG"/>
        </w:rPr>
        <w:t>, която обезпечава изпълнението чрез покритие на отговорността на изпълнителя;</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сам избира формата на гаранцията за изпълнение на договора.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eastAsia="en-US"/>
        </w:rPr>
        <w:lastRenderedPageBreak/>
        <w:t xml:space="preserve">Когато участникът </w:t>
      </w:r>
      <w:r w:rsidRPr="000072E8">
        <w:rPr>
          <w:color w:val="auto"/>
          <w:sz w:val="24"/>
          <w:szCs w:val="24"/>
          <w:lang w:val="bg-BG"/>
        </w:rPr>
        <w:t>определен за изпълнител избере гаранцията за изпълнение на договора да бъде банкова гаранция, тогава тя трябва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AA5BBE" w:rsidRPr="000072E8" w:rsidRDefault="00AA5BBE" w:rsidP="007555AC">
      <w:pPr>
        <w:spacing w:line="276" w:lineRule="auto"/>
        <w:ind w:firstLine="567"/>
        <w:jc w:val="both"/>
        <w:rPr>
          <w:rFonts w:eastAsia="Century Gothic"/>
          <w:color w:val="auto"/>
          <w:sz w:val="24"/>
          <w:szCs w:val="24"/>
          <w:lang w:val="bg-BG" w:eastAsia="en-US"/>
        </w:rPr>
      </w:pPr>
      <w:r w:rsidRPr="000072E8">
        <w:rPr>
          <w:color w:val="auto"/>
          <w:sz w:val="24"/>
          <w:szCs w:val="24"/>
          <w:lang w:val="bg-BG" w:eastAsia="en-US"/>
        </w:rPr>
        <w:t xml:space="preserve">Когато участникът </w:t>
      </w:r>
      <w:r w:rsidRPr="000072E8">
        <w:rPr>
          <w:color w:val="auto"/>
          <w:sz w:val="24"/>
          <w:szCs w:val="24"/>
          <w:lang w:val="bg-BG"/>
        </w:rPr>
        <w:t xml:space="preserve">определен за изпълнител избере гаранцията за изпълнение на договора да бъде банкова гаранция, тогава тя трябва да бъде </w:t>
      </w:r>
      <w:r w:rsidRPr="000072E8">
        <w:rPr>
          <w:rFonts w:eastAsia="Century Gothic"/>
          <w:color w:val="auto"/>
          <w:sz w:val="24"/>
          <w:szCs w:val="24"/>
          <w:lang w:val="bg-BG" w:eastAsia="en-US"/>
        </w:rPr>
        <w:t xml:space="preserve">със срок на валидност за целия срок на действие на Договора плюс </w:t>
      </w:r>
      <w:r w:rsidRPr="000072E8">
        <w:rPr>
          <w:color w:val="auto"/>
          <w:sz w:val="24"/>
          <w:szCs w:val="24"/>
          <w:lang w:val="bg-BG"/>
        </w:rPr>
        <w:t xml:space="preserve">най-малко </w:t>
      </w:r>
      <w:r w:rsidRPr="000072E8">
        <w:rPr>
          <w:rFonts w:eastAsia="Century Gothic"/>
          <w:color w:val="auto"/>
          <w:sz w:val="24"/>
          <w:szCs w:val="24"/>
          <w:lang w:val="bg-BG" w:eastAsia="en-US"/>
        </w:rPr>
        <w:t>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При представяне на гаранция, в платежното нареждане или в банковата гаранция, изрично се посочва договора, за който се представя гаранцията.</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Когато участникът, определен за изпълнител избере да представи гаранция за изпълнение под формата на Застраховка, която обезпечава изпълнението на договора чрез покритие на отговорността на изпълнителя, то застраховката следва да отговаря на следните изисквания: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да е сключена от застраховател, отговарящ на изискванията на чл. 12, ал. 1, т. 1, 2 и 3 от Кодекс за застраховането (Обн., ДВ, бр. 102 от 29.12.2015 г., в сила от 1.01.2016 г.);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застрахователната сума по застраховката следва да бъде равна на 3 </w:t>
      </w:r>
      <w:r w:rsidRPr="000072E8">
        <w:rPr>
          <w:rFonts w:eastAsia="Century Gothic"/>
          <w:color w:val="auto"/>
          <w:sz w:val="24"/>
          <w:szCs w:val="24"/>
          <w:lang w:val="bg-BG" w:eastAsia="en-US"/>
        </w:rPr>
        <w:t>% (три на сто)</w:t>
      </w:r>
      <w:r w:rsidRPr="000072E8">
        <w:rPr>
          <w:color w:val="auto"/>
          <w:sz w:val="24"/>
          <w:szCs w:val="24"/>
          <w:lang w:val="bg-BG"/>
        </w:rPr>
        <w:t xml:space="preserve"> от стойността на договора без ДДС;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застраховката трябва да бъде сключена за конкретния договор и в полза на </w:t>
      </w:r>
      <w:r w:rsidR="00551F34" w:rsidRPr="000072E8">
        <w:rPr>
          <w:color w:val="auto"/>
          <w:sz w:val="24"/>
          <w:szCs w:val="24"/>
          <w:lang w:val="bg-BG"/>
        </w:rPr>
        <w:t>община Тервел</w:t>
      </w:r>
      <w:r w:rsidRPr="000072E8">
        <w:rPr>
          <w:color w:val="auto"/>
          <w:sz w:val="24"/>
          <w:szCs w:val="24"/>
          <w:lang w:val="bg-BG"/>
        </w:rPr>
        <w:t xml:space="preserve">; </w:t>
      </w:r>
    </w:p>
    <w:p w:rsidR="00AA5BBE" w:rsidRPr="000072E8" w:rsidRDefault="00AA5BBE" w:rsidP="007555AC">
      <w:pPr>
        <w:autoSpaceDE w:val="0"/>
        <w:autoSpaceDN w:val="0"/>
        <w:adjustRightInd w:val="0"/>
        <w:spacing w:line="276" w:lineRule="auto"/>
        <w:ind w:left="567"/>
        <w:jc w:val="both"/>
        <w:rPr>
          <w:color w:val="auto"/>
          <w:sz w:val="24"/>
          <w:szCs w:val="24"/>
          <w:lang w:val="bg-BG"/>
        </w:rPr>
      </w:pPr>
      <w:r w:rsidRPr="000072E8">
        <w:rPr>
          <w:color w:val="auto"/>
          <w:sz w:val="24"/>
          <w:szCs w:val="24"/>
          <w:lang w:val="bg-BG"/>
        </w:rPr>
        <w:t xml:space="preserve">- застрахователната премия трябва да е платима еднократно; </w:t>
      </w:r>
    </w:p>
    <w:p w:rsidR="00AA5BBE" w:rsidRPr="000072E8" w:rsidRDefault="00AA5BBE" w:rsidP="007555AC">
      <w:pPr>
        <w:spacing w:line="276" w:lineRule="auto"/>
        <w:ind w:firstLine="567"/>
        <w:jc w:val="both"/>
        <w:rPr>
          <w:rFonts w:eastAsia="Century Gothic"/>
          <w:color w:val="auto"/>
          <w:sz w:val="24"/>
          <w:szCs w:val="24"/>
          <w:shd w:val="clear" w:color="auto" w:fill="FFFFFF"/>
          <w:lang w:val="bg-BG" w:eastAsia="en-US"/>
        </w:rPr>
      </w:pPr>
      <w:r w:rsidRPr="000072E8">
        <w:rPr>
          <w:color w:val="auto"/>
          <w:sz w:val="24"/>
          <w:szCs w:val="24"/>
          <w:lang w:val="bg-BG"/>
        </w:rPr>
        <w:t>- да бъде със срок на валидност за целия срок на действие на Договора плюс най-малко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определен за изпълнител на обществена поръчка, представя оригинал на банковата гаранция и застраховката или оригинали на платежния документ за внесената по банков път гаранция за изпълнение на договора преди подписването на самия договор.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преведена по банков път, следва да е постъпила реално в банковата сметка на Възложителя не по-късно от датата на сключване на договора за обществената поръчка. </w:t>
      </w:r>
    </w:p>
    <w:p w:rsidR="00BC10B0" w:rsidRDefault="00BC10B0" w:rsidP="007555AC">
      <w:pPr>
        <w:shd w:val="clear" w:color="auto" w:fill="FFFFFF"/>
        <w:autoSpaceDE w:val="0"/>
        <w:autoSpaceDN w:val="0"/>
        <w:adjustRightInd w:val="0"/>
        <w:spacing w:line="276" w:lineRule="auto"/>
        <w:jc w:val="both"/>
        <w:outlineLvl w:val="0"/>
        <w:rPr>
          <w:b/>
          <w:color w:val="auto"/>
          <w:sz w:val="24"/>
          <w:szCs w:val="24"/>
          <w:lang w:val="bg-BG"/>
        </w:rPr>
      </w:pPr>
    </w:p>
    <w:p w:rsidR="00AA5BBE" w:rsidRPr="000072E8" w:rsidRDefault="00AA5BBE" w:rsidP="007555AC">
      <w:pPr>
        <w:shd w:val="clear" w:color="auto" w:fill="FFFFFF"/>
        <w:autoSpaceDE w:val="0"/>
        <w:autoSpaceDN w:val="0"/>
        <w:adjustRightInd w:val="0"/>
        <w:spacing w:line="276" w:lineRule="auto"/>
        <w:jc w:val="both"/>
        <w:outlineLvl w:val="0"/>
        <w:rPr>
          <w:b/>
          <w:color w:val="auto"/>
          <w:sz w:val="24"/>
          <w:szCs w:val="24"/>
          <w:lang w:val="bg-BG"/>
        </w:rPr>
      </w:pPr>
      <w:r w:rsidRPr="000072E8">
        <w:rPr>
          <w:b/>
          <w:color w:val="auto"/>
          <w:sz w:val="24"/>
          <w:szCs w:val="24"/>
          <w:lang w:val="bg-BG"/>
        </w:rPr>
        <w:t>2. Условия и срокове за задържане или освобождаване на гаранцията за изпълнение.</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lastRenderedPageBreak/>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FA235E" w:rsidRPr="000072E8" w:rsidRDefault="00FA235E" w:rsidP="007555AC">
      <w:pPr>
        <w:shd w:val="clear" w:color="auto" w:fill="FFFFFF"/>
        <w:tabs>
          <w:tab w:val="left" w:pos="720"/>
        </w:tabs>
        <w:autoSpaceDE w:val="0"/>
        <w:autoSpaceDN w:val="0"/>
        <w:adjustRightInd w:val="0"/>
        <w:spacing w:line="276" w:lineRule="auto"/>
        <w:jc w:val="both"/>
        <w:rPr>
          <w:color w:val="auto"/>
          <w:sz w:val="24"/>
          <w:szCs w:val="24"/>
          <w:highlight w:val="yellow"/>
          <w:lang w:val="bg-BG"/>
        </w:rPr>
      </w:pPr>
    </w:p>
    <w:tbl>
      <w:tblPr>
        <w:tblStyle w:val="aff0"/>
        <w:tblW w:w="0" w:type="auto"/>
        <w:shd w:val="clear" w:color="auto" w:fill="27CED7" w:themeFill="accent3"/>
        <w:tblLook w:val="04A0" w:firstRow="1" w:lastRow="0" w:firstColumn="1" w:lastColumn="0" w:noHBand="0" w:noVBand="1"/>
      </w:tblPr>
      <w:tblGrid>
        <w:gridCol w:w="9288"/>
      </w:tblGrid>
      <w:tr w:rsidR="000C638F" w:rsidRPr="00864B2E" w:rsidTr="003F321D">
        <w:tc>
          <w:tcPr>
            <w:tcW w:w="9288" w:type="dxa"/>
            <w:shd w:val="clear" w:color="auto" w:fill="27CED7" w:themeFill="accent3"/>
          </w:tcPr>
          <w:p w:rsidR="00CD01A5" w:rsidRPr="00864B2E" w:rsidRDefault="00A26A61"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bg-BG"/>
              </w:rPr>
              <w:t xml:space="preserve">IX. </w:t>
            </w:r>
            <w:r w:rsidR="00CD01A5" w:rsidRPr="00864B2E">
              <w:rPr>
                <w:b/>
                <w:bCs/>
                <w:color w:val="auto"/>
                <w:sz w:val="24"/>
                <w:szCs w:val="24"/>
                <w:lang w:val="bg-BG"/>
              </w:rPr>
              <w:t xml:space="preserve"> КРИТЕРИИ ЗА ВЪЗЛАГАНЕ НА ПОРЪЧКАТА</w:t>
            </w:r>
          </w:p>
        </w:tc>
      </w:tr>
    </w:tbl>
    <w:p w:rsidR="00CD01A5" w:rsidRPr="00864B2E" w:rsidRDefault="00CD01A5" w:rsidP="007555AC">
      <w:pPr>
        <w:shd w:val="clear" w:color="auto" w:fill="FFFFFF"/>
        <w:spacing w:line="276" w:lineRule="auto"/>
        <w:ind w:firstLine="567"/>
        <w:jc w:val="both"/>
        <w:rPr>
          <w:color w:val="auto"/>
          <w:sz w:val="24"/>
          <w:szCs w:val="24"/>
          <w:lang w:val="bg-BG"/>
        </w:rPr>
      </w:pPr>
    </w:p>
    <w:p w:rsidR="008E5902" w:rsidRPr="00864B2E"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Обществената поръчка се възлага въз основа на </w:t>
      </w:r>
      <w:r w:rsidRPr="00864B2E">
        <w:rPr>
          <w:b/>
          <w:color w:val="auto"/>
          <w:sz w:val="24"/>
          <w:szCs w:val="24"/>
          <w:lang w:val="bg-BG"/>
        </w:rPr>
        <w:t>икономически най-изгодната оферта</w:t>
      </w:r>
      <w:r w:rsidRPr="00864B2E">
        <w:rPr>
          <w:color w:val="auto"/>
          <w:sz w:val="24"/>
          <w:szCs w:val="24"/>
          <w:lang w:val="bg-BG"/>
        </w:rPr>
        <w:t xml:space="preserve">.  </w:t>
      </w:r>
    </w:p>
    <w:p w:rsidR="008E5902"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Икономически най-изгодната оферта се определя въз основа на критерий за възлагане </w:t>
      </w:r>
      <w:r w:rsidRPr="00864B2E">
        <w:rPr>
          <w:b/>
          <w:color w:val="auto"/>
          <w:sz w:val="24"/>
          <w:szCs w:val="24"/>
          <w:lang w:val="bg-BG"/>
        </w:rPr>
        <w:t>„оптимално съотношение качество/цена“</w:t>
      </w:r>
      <w:r w:rsidRPr="00864B2E">
        <w:rPr>
          <w:color w:val="auto"/>
          <w:sz w:val="24"/>
          <w:szCs w:val="24"/>
          <w:lang w:val="bg-BG"/>
        </w:rPr>
        <w:t xml:space="preserve"> по чл. 70, ал. 2, т. 3 от ЗОП, въз основа на Цена и Качествени показатели</w:t>
      </w:r>
      <w:r w:rsidR="004B1A9B">
        <w:rPr>
          <w:color w:val="auto"/>
          <w:sz w:val="24"/>
          <w:szCs w:val="24"/>
          <w:lang w:val="bg-BG"/>
        </w:rPr>
        <w:t>, съобразно обявена методика за оценка към настоящата документация</w:t>
      </w:r>
      <w:r w:rsidRPr="00864B2E">
        <w:rPr>
          <w:color w:val="auto"/>
          <w:sz w:val="24"/>
          <w:szCs w:val="24"/>
          <w:lang w:val="bg-BG"/>
        </w:rPr>
        <w:t>.</w:t>
      </w:r>
    </w:p>
    <w:p w:rsidR="00864B2E" w:rsidRPr="00864B2E" w:rsidRDefault="00864B2E" w:rsidP="007555AC">
      <w:pPr>
        <w:shd w:val="clear" w:color="auto" w:fill="FFFFFF"/>
        <w:spacing w:line="276" w:lineRule="auto"/>
        <w:ind w:firstLine="567"/>
        <w:jc w:val="both"/>
        <w:rPr>
          <w:color w:val="auto"/>
          <w:sz w:val="24"/>
          <w:szCs w:val="24"/>
          <w:highlight w:val="yellow"/>
          <w:lang w:val="bg-BG"/>
        </w:rPr>
      </w:pPr>
    </w:p>
    <w:tbl>
      <w:tblPr>
        <w:tblStyle w:val="42"/>
        <w:tblW w:w="0" w:type="auto"/>
        <w:shd w:val="clear" w:color="auto" w:fill="C4ECF8" w:themeFill="text2" w:themeFillTint="33"/>
        <w:tblLook w:val="04A0" w:firstRow="1" w:lastRow="0" w:firstColumn="1" w:lastColumn="0" w:noHBand="0" w:noVBand="1"/>
      </w:tblPr>
      <w:tblGrid>
        <w:gridCol w:w="9288"/>
      </w:tblGrid>
      <w:tr w:rsidR="00864B2E" w:rsidRPr="00864B2E" w:rsidTr="00864B2E">
        <w:tc>
          <w:tcPr>
            <w:tcW w:w="9899" w:type="dxa"/>
            <w:shd w:val="clear" w:color="auto" w:fill="27CED7" w:themeFill="accent3"/>
          </w:tcPr>
          <w:p w:rsidR="00864B2E" w:rsidRPr="00864B2E" w:rsidRDefault="00864B2E"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w:t>
            </w:r>
            <w:r w:rsidRPr="00864B2E">
              <w:rPr>
                <w:b/>
                <w:bCs/>
                <w:color w:val="auto"/>
                <w:sz w:val="24"/>
                <w:szCs w:val="24"/>
                <w:lang w:val="bg-BG"/>
              </w:rPr>
              <w:t xml:space="preserve">. </w:t>
            </w:r>
            <w:r w:rsidRPr="00864B2E">
              <w:rPr>
                <w:b/>
                <w:bCs/>
                <w:iCs/>
                <w:color w:val="auto"/>
                <w:sz w:val="24"/>
                <w:szCs w:val="24"/>
                <w:lang w:val="bg-BG"/>
              </w:rPr>
              <w:t xml:space="preserve">РАЗГЛЕЖДАНЕ НА ОФЕРТИТЕ </w:t>
            </w:r>
          </w:p>
        </w:tc>
      </w:tr>
    </w:tbl>
    <w:p w:rsidR="00864B2E" w:rsidRPr="00864B2E" w:rsidRDefault="00864B2E" w:rsidP="007555AC">
      <w:pPr>
        <w:shd w:val="clear" w:color="auto" w:fill="FFFFFF"/>
        <w:suppressAutoHyphens/>
        <w:spacing w:line="276" w:lineRule="auto"/>
        <w:ind w:firstLine="567"/>
        <w:jc w:val="both"/>
        <w:outlineLvl w:val="0"/>
        <w:rPr>
          <w:color w:val="FF0000"/>
          <w:sz w:val="24"/>
          <w:szCs w:val="24"/>
          <w:lang w:val="bg-BG"/>
        </w:rPr>
      </w:pPr>
    </w:p>
    <w:p w:rsidR="00864B2E" w:rsidRPr="00864B2E" w:rsidRDefault="00864B2E" w:rsidP="007555AC">
      <w:pPr>
        <w:spacing w:line="276" w:lineRule="auto"/>
        <w:jc w:val="both"/>
        <w:rPr>
          <w:b/>
          <w:color w:val="auto"/>
          <w:sz w:val="24"/>
          <w:szCs w:val="24"/>
          <w:lang w:val="en-US" w:eastAsia="en-US"/>
        </w:rPr>
      </w:pPr>
      <w:r w:rsidRPr="00864B2E">
        <w:rPr>
          <w:b/>
          <w:color w:val="auto"/>
          <w:sz w:val="24"/>
          <w:szCs w:val="24"/>
          <w:lang w:val="bg-BG" w:eastAsia="en-US"/>
        </w:rPr>
        <w:t>1. Разглеждане на оферти за участие</w:t>
      </w:r>
    </w:p>
    <w:p w:rsidR="00864B2E" w:rsidRPr="00864B2E" w:rsidRDefault="00864B2E" w:rsidP="007555AC">
      <w:pPr>
        <w:spacing w:line="276" w:lineRule="auto"/>
        <w:ind w:firstLine="567"/>
        <w:jc w:val="both"/>
        <w:rPr>
          <w:b/>
          <w:color w:val="auto"/>
          <w:sz w:val="24"/>
          <w:szCs w:val="24"/>
          <w:lang w:val="en-US" w:eastAsia="en-US"/>
        </w:rPr>
      </w:pPr>
      <w:r w:rsidRPr="00864B2E">
        <w:rPr>
          <w:rFonts w:eastAsia="Corbel"/>
          <w:b/>
          <w:color w:val="auto"/>
          <w:sz w:val="24"/>
          <w:szCs w:val="24"/>
          <w:shd w:val="clear" w:color="auto" w:fill="FFFFFF"/>
          <w:lang w:val="en-US" w:eastAsia="en-US"/>
        </w:rPr>
        <w:t>1.</w:t>
      </w:r>
      <w:r w:rsidRPr="00864B2E">
        <w:rPr>
          <w:rFonts w:eastAsia="Corbel"/>
          <w:color w:val="auto"/>
          <w:sz w:val="24"/>
          <w:szCs w:val="24"/>
          <w:shd w:val="clear" w:color="auto" w:fill="FFFFFF"/>
          <w:lang w:val="en-US" w:eastAsia="en-US"/>
        </w:rPr>
        <w:t xml:space="preserve"> </w:t>
      </w:r>
      <w:r w:rsidRPr="00864B2E">
        <w:rPr>
          <w:rFonts w:eastAsia="Corbel"/>
          <w:color w:val="auto"/>
          <w:sz w:val="24"/>
          <w:szCs w:val="24"/>
          <w:shd w:val="clear" w:color="auto" w:fill="FFFFFF"/>
          <w:lang w:val="bg-BG" w:eastAsia="en-US"/>
        </w:rPr>
        <w:t>Възложителят назначава комисия за извършване на подбор на участниците, разглеждане и оценка на офертите.</w:t>
      </w:r>
      <w:r w:rsidRPr="00864B2E">
        <w:rPr>
          <w:rFonts w:ascii="Corbel" w:eastAsia="Corbel" w:hAnsi="Corbel"/>
          <w:color w:val="auto"/>
          <w:sz w:val="22"/>
          <w:szCs w:val="22"/>
          <w:lang w:val="bg-BG" w:eastAsia="en-US"/>
        </w:rPr>
        <w:t xml:space="preserve"> </w:t>
      </w:r>
      <w:r w:rsidRPr="00864B2E">
        <w:rPr>
          <w:rFonts w:eastAsia="Corbel"/>
          <w:color w:val="auto"/>
          <w:sz w:val="24"/>
          <w:szCs w:val="24"/>
          <w:shd w:val="clear" w:color="auto" w:fill="FFFFFF"/>
          <w:lang w:val="bg-BG" w:eastAsia="en-US"/>
        </w:rPr>
        <w:t>Членовете на комисията декларират липсата на конфликт на интереси с участниците и с лицата по чл. 54, ал. 2 и 3 от ЗОП преди разглеждане на документите за съответствие с изискванията към личното състояние и критериите за подбор, поставени от възложителя.</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2</w:t>
      </w:r>
      <w:r w:rsidRPr="00864B2E">
        <w:rPr>
          <w:b/>
          <w:color w:val="auto"/>
          <w:sz w:val="24"/>
          <w:szCs w:val="24"/>
          <w:lang w:val="bg-BG" w:eastAsia="en-US"/>
        </w:rPr>
        <w:t>.</w:t>
      </w:r>
      <w:r w:rsidRPr="00864B2E">
        <w:rPr>
          <w:color w:val="auto"/>
          <w:sz w:val="24"/>
          <w:szCs w:val="24"/>
          <w:lang w:val="bg-BG" w:eastAsia="en-US"/>
        </w:rPr>
        <w:t xml:space="preserve"> При провеждане на процедурата за обществена поръчка първо се провежда предварителен подбор, след което се разглеждат офертите на участниците.</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3</w:t>
      </w:r>
      <w:r w:rsidRPr="00864B2E">
        <w:rPr>
          <w:b/>
          <w:color w:val="auto"/>
          <w:sz w:val="24"/>
          <w:szCs w:val="24"/>
          <w:lang w:val="bg-BG" w:eastAsia="en-US"/>
        </w:rPr>
        <w:t>.</w:t>
      </w:r>
      <w:r w:rsidRPr="00864B2E">
        <w:rPr>
          <w:color w:val="auto"/>
          <w:sz w:val="24"/>
          <w:szCs w:val="24"/>
          <w:lang w:val="bg-BG" w:eastAsia="en-US"/>
        </w:rPr>
        <w:t xml:space="preserve"> Когато по отношение на критериите за подбор или изискванията към личното състояние на участниците се установи липса, непълнота и/или несъответствие на информацията, включително нередовност или фактическа грешка, на участниците се предоставя възможност да представят нова информация, да допълнят или да пояснят представената информация. Тази възможност се прилага и за подизпълнителите и третите лица, посочени от участника. </w:t>
      </w:r>
    </w:p>
    <w:p w:rsidR="00864B2E" w:rsidRPr="00864B2E" w:rsidRDefault="00864B2E" w:rsidP="007555AC">
      <w:pPr>
        <w:spacing w:line="276" w:lineRule="auto"/>
        <w:ind w:firstLine="567"/>
        <w:jc w:val="both"/>
        <w:rPr>
          <w:color w:val="auto"/>
          <w:sz w:val="24"/>
          <w:szCs w:val="24"/>
          <w:lang w:val="bg-BG" w:eastAsia="en-US"/>
        </w:rPr>
      </w:pPr>
      <w:r w:rsidRPr="00864B2E">
        <w:rPr>
          <w:b/>
          <w:iCs/>
          <w:color w:val="auto"/>
          <w:sz w:val="24"/>
          <w:szCs w:val="24"/>
          <w:lang w:val="en-US" w:eastAsia="en-US"/>
        </w:rPr>
        <w:t>4</w:t>
      </w:r>
      <w:r w:rsidRPr="00864B2E">
        <w:rPr>
          <w:b/>
          <w:iCs/>
          <w:color w:val="auto"/>
          <w:sz w:val="24"/>
          <w:szCs w:val="24"/>
          <w:lang w:val="bg-BG" w:eastAsia="en-US"/>
        </w:rPr>
        <w:t>.</w:t>
      </w:r>
      <w:r w:rsidRPr="00864B2E">
        <w:rPr>
          <w:b/>
          <w:iCs/>
          <w:color w:val="auto"/>
          <w:sz w:val="24"/>
          <w:szCs w:val="24"/>
          <w:lang w:val="en-US" w:eastAsia="en-US"/>
        </w:rPr>
        <w:t xml:space="preserve"> </w:t>
      </w:r>
      <w:r w:rsidRPr="00864B2E">
        <w:rPr>
          <w:color w:val="auto"/>
          <w:sz w:val="24"/>
          <w:szCs w:val="24"/>
          <w:lang w:val="bg-BG" w:eastAsia="en-US"/>
        </w:rPr>
        <w:t xml:space="preserve">При разглеждане на офертите, когато е необходимо, се допуска извършване на проверки по заявените от участниците данни, включително чрез изискване на информация от други органи и лица. От участниците може да се изиска да предоставят разяснения или допълнителни доказателства за данни, посочени в офертата. Проверката и разясненията не могат да водят до промени в техническото и ценовото предложение на участниците. </w:t>
      </w:r>
    </w:p>
    <w:p w:rsidR="00864B2E" w:rsidRPr="00864B2E" w:rsidRDefault="00864B2E" w:rsidP="007555AC">
      <w:pPr>
        <w:spacing w:line="276" w:lineRule="auto"/>
        <w:ind w:firstLine="480"/>
        <w:jc w:val="both"/>
        <w:rPr>
          <w:rFonts w:ascii="Tahoma" w:eastAsia="Corbel" w:hAnsi="Tahoma" w:cs="Tahoma"/>
          <w:color w:val="auto"/>
          <w:sz w:val="22"/>
          <w:szCs w:val="22"/>
          <w:shd w:val="clear" w:color="auto" w:fill="FFFFFF"/>
          <w:lang w:val="en-US" w:eastAsia="en-US"/>
        </w:rPr>
      </w:pPr>
    </w:p>
    <w:p w:rsidR="00864B2E" w:rsidRPr="00864B2E" w:rsidRDefault="00864B2E" w:rsidP="007555AC">
      <w:pPr>
        <w:spacing w:line="276" w:lineRule="auto"/>
        <w:jc w:val="both"/>
        <w:rPr>
          <w:b/>
          <w:bCs/>
          <w:color w:val="auto"/>
          <w:sz w:val="24"/>
          <w:szCs w:val="24"/>
          <w:lang w:val="bg-BG" w:eastAsia="en-US"/>
        </w:rPr>
      </w:pPr>
      <w:r w:rsidRPr="00864B2E">
        <w:rPr>
          <w:b/>
          <w:bCs/>
          <w:color w:val="auto"/>
          <w:sz w:val="24"/>
          <w:szCs w:val="24"/>
          <w:lang w:val="bg-BG" w:eastAsia="en-US"/>
        </w:rPr>
        <w:t>2. Действия на комисията при разглеждане на оферти за участие</w:t>
      </w:r>
    </w:p>
    <w:p w:rsidR="00864B2E" w:rsidRPr="00864B2E" w:rsidRDefault="00864B2E" w:rsidP="007555AC">
      <w:pPr>
        <w:spacing w:line="276" w:lineRule="auto"/>
        <w:ind w:firstLine="567"/>
        <w:jc w:val="both"/>
        <w:rPr>
          <w:color w:val="auto"/>
          <w:sz w:val="24"/>
          <w:szCs w:val="24"/>
          <w:lang w:val="bg-BG" w:eastAsia="en-US"/>
        </w:rPr>
      </w:pPr>
      <w:r w:rsidRPr="00864B2E">
        <w:rPr>
          <w:bCs/>
          <w:color w:val="auto"/>
          <w:sz w:val="24"/>
          <w:szCs w:val="24"/>
          <w:lang w:val="bg-BG" w:eastAsia="en-US"/>
        </w:rPr>
        <w:t xml:space="preserve">1. </w:t>
      </w:r>
      <w:r w:rsidRPr="00864B2E">
        <w:rPr>
          <w:color w:val="auto"/>
          <w:sz w:val="24"/>
          <w:szCs w:val="24"/>
          <w:lang w:val="bg-BG" w:eastAsia="en-US"/>
        </w:rPr>
        <w:t xml:space="preserve">При промяна в датата и часа на отваряне на офертите участниците се уведомяват чрез публикуване на съобщение в публичната преписка на поръчката. </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bCs/>
          <w:color w:val="auto"/>
          <w:sz w:val="24"/>
          <w:szCs w:val="24"/>
          <w:lang w:val="bg-BG" w:eastAsia="en-US"/>
        </w:rPr>
        <w:t xml:space="preserve">2. </w:t>
      </w:r>
      <w:r w:rsidRPr="00864B2E">
        <w:rPr>
          <w:rFonts w:eastAsia="Corbel"/>
          <w:color w:val="auto"/>
          <w:sz w:val="24"/>
          <w:szCs w:val="24"/>
          <w:lang w:val="bg-BG" w:eastAsia="en-US"/>
        </w:rPr>
        <w:t>Получените чрез платформата оферти, след декриптирането им от председателя на комисията автоматично се визуализират в публичната преписка на поръчката, като наименование на участниците и информация за датата и часа на подаване.</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t>3.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lastRenderedPageBreak/>
        <w:t>4.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5. </w:t>
      </w:r>
      <w:r w:rsidRPr="00056DAB">
        <w:rPr>
          <w:bCs/>
          <w:color w:val="auto"/>
          <w:sz w:val="24"/>
          <w:szCs w:val="24"/>
          <w:lang w:val="bg-BG" w:eastAsia="en-US"/>
        </w:rPr>
        <w:t xml:space="preserve">В срок до </w:t>
      </w:r>
      <w:r w:rsidR="00056DAB" w:rsidRPr="00056DAB">
        <w:rPr>
          <w:bCs/>
          <w:color w:val="auto"/>
          <w:sz w:val="24"/>
          <w:szCs w:val="24"/>
          <w:lang w:val="bg-BG" w:eastAsia="en-US"/>
        </w:rPr>
        <w:t>3</w:t>
      </w:r>
      <w:r w:rsidRPr="00056DAB">
        <w:rPr>
          <w:bCs/>
          <w:color w:val="auto"/>
          <w:sz w:val="24"/>
          <w:szCs w:val="24"/>
          <w:lang w:val="bg-BG" w:eastAsia="en-US"/>
        </w:rPr>
        <w:t xml:space="preserve"> работни дни от получаването на протокола участниците, по отношение на които е констатирано</w:t>
      </w:r>
      <w:r w:rsidRPr="00864B2E">
        <w:rPr>
          <w:bCs/>
          <w:color w:val="auto"/>
          <w:sz w:val="24"/>
          <w:szCs w:val="24"/>
          <w:lang w:val="bg-BG" w:eastAsia="en-US"/>
        </w:rPr>
        <w:t xml:space="preserve">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6. Възможността по т.5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864B2E" w:rsidRPr="00864B2E" w:rsidRDefault="00864B2E" w:rsidP="007555AC">
      <w:pPr>
        <w:spacing w:line="276" w:lineRule="auto"/>
        <w:ind w:firstLine="567"/>
        <w:jc w:val="both"/>
        <w:rPr>
          <w:rFonts w:eastAsia="Corbel"/>
          <w:i/>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7. Когато промените се отнасят до обстоятелства, различни от посочените по </w:t>
      </w:r>
      <w:hyperlink r:id="rId20" w:anchor="%D1%87%D0%BB54_%D0%B0%D0%BB1_%D1%821');" w:history="1">
        <w:r w:rsidRPr="00864B2E">
          <w:rPr>
            <w:rFonts w:eastAsia="Corbel"/>
            <w:color w:val="auto"/>
            <w:sz w:val="24"/>
            <w:szCs w:val="24"/>
            <w:shd w:val="clear" w:color="auto" w:fill="FFFFFF"/>
            <w:lang w:val="bg-BG" w:eastAsia="en-US"/>
          </w:rPr>
          <w:t>чл. 54, ал. 1, т. 1</w:t>
        </w:r>
      </w:hyperlink>
      <w:r w:rsidRPr="00864B2E">
        <w:rPr>
          <w:rFonts w:eastAsia="Corbel"/>
          <w:color w:val="auto"/>
          <w:sz w:val="24"/>
          <w:szCs w:val="24"/>
          <w:shd w:val="clear" w:color="auto" w:fill="FFFFFF"/>
          <w:lang w:val="bg-BG" w:eastAsia="en-US"/>
        </w:rPr>
        <w:t>, </w:t>
      </w:r>
      <w:hyperlink r:id="rId21" w:anchor="%D1%87%D0%BB54_%D0%B0%D0%BB1_%D1%822');" w:history="1">
        <w:r w:rsidRPr="00864B2E">
          <w:rPr>
            <w:rFonts w:eastAsia="Corbel"/>
            <w:color w:val="auto"/>
            <w:sz w:val="24"/>
            <w:szCs w:val="24"/>
            <w:shd w:val="clear" w:color="auto" w:fill="FFFFFF"/>
            <w:lang w:val="bg-BG" w:eastAsia="en-US"/>
          </w:rPr>
          <w:t>2</w:t>
        </w:r>
      </w:hyperlink>
      <w:r w:rsidRPr="00864B2E">
        <w:rPr>
          <w:rFonts w:eastAsia="Corbel"/>
          <w:color w:val="auto"/>
          <w:sz w:val="24"/>
          <w:szCs w:val="24"/>
          <w:shd w:val="clear" w:color="auto" w:fill="FFFFFF"/>
          <w:lang w:val="bg-BG" w:eastAsia="en-US"/>
        </w:rPr>
        <w:t> и </w:t>
      </w:r>
      <w:hyperlink r:id="rId22" w:anchor="%D1%87%D0%BB54_%D0%B0%D0%BB1_%D1%827');" w:history="1">
        <w:r w:rsidRPr="00864B2E">
          <w:rPr>
            <w:rFonts w:eastAsia="Corbel"/>
            <w:color w:val="auto"/>
            <w:sz w:val="24"/>
            <w:szCs w:val="24"/>
            <w:shd w:val="clear" w:color="auto" w:fill="FFFFFF"/>
            <w:lang w:val="bg-BG" w:eastAsia="en-US"/>
          </w:rPr>
          <w:t>7</w:t>
        </w:r>
      </w:hyperlink>
      <w:r w:rsidRPr="00864B2E">
        <w:rPr>
          <w:rFonts w:eastAsia="Corbel"/>
          <w:color w:val="auto"/>
          <w:sz w:val="24"/>
          <w:szCs w:val="24"/>
          <w:shd w:val="clear" w:color="auto" w:fill="FFFFFF"/>
          <w:lang w:val="bg-BG" w:eastAsia="en-US"/>
        </w:rPr>
        <w:t> </w:t>
      </w:r>
      <w:r w:rsidR="00056DAB">
        <w:rPr>
          <w:rFonts w:eastAsia="Corbel"/>
          <w:color w:val="auto"/>
          <w:sz w:val="24"/>
          <w:szCs w:val="24"/>
          <w:shd w:val="clear" w:color="auto" w:fill="FFFFFF"/>
          <w:lang w:val="bg-BG" w:eastAsia="en-US"/>
        </w:rPr>
        <w:t>от</w:t>
      </w:r>
      <w:r w:rsidRPr="00864B2E">
        <w:rPr>
          <w:rFonts w:eastAsia="Corbel"/>
          <w:color w:val="auto"/>
          <w:sz w:val="24"/>
          <w:szCs w:val="24"/>
          <w:shd w:val="clear" w:color="auto" w:fill="FFFFFF"/>
          <w:lang w:val="bg-BG" w:eastAsia="en-US"/>
        </w:rPr>
        <w:t> </w:t>
      </w:r>
      <w:hyperlink r:id="rId23" w:history="1">
        <w:r w:rsidRPr="00864B2E">
          <w:rPr>
            <w:rFonts w:eastAsia="Corbel"/>
            <w:color w:val="auto"/>
            <w:sz w:val="24"/>
            <w:szCs w:val="24"/>
            <w:shd w:val="clear" w:color="auto" w:fill="FFFFFF"/>
            <w:lang w:val="bg-BG" w:eastAsia="en-US"/>
          </w:rPr>
          <w:t>ЗОП</w:t>
        </w:r>
      </w:hyperlink>
      <w:r w:rsidRPr="00864B2E">
        <w:rPr>
          <w:rFonts w:eastAsia="Corbel"/>
          <w:color w:val="auto"/>
          <w:sz w:val="24"/>
          <w:szCs w:val="24"/>
          <w:shd w:val="clear" w:color="auto" w:fill="FFFFFF"/>
          <w:lang w:val="bg-BG" w:eastAsia="en-US"/>
        </w:rPr>
        <w:t>, новият ЕЕДОП може да бъде подписан от едно от лицата, които могат самостоятелно да представляват участника.</w:t>
      </w:r>
      <w:r w:rsidRPr="00864B2E">
        <w:rPr>
          <w:rFonts w:eastAsia="Corbel"/>
          <w:i/>
          <w:iCs/>
          <w:color w:val="auto"/>
          <w:sz w:val="24"/>
          <w:szCs w:val="24"/>
          <w:shd w:val="clear" w:color="auto" w:fill="FFFFFF"/>
          <w:lang w:val="bg-BG" w:eastAsia="en-US"/>
        </w:rPr>
        <w:t> </w:t>
      </w:r>
    </w:p>
    <w:p w:rsidR="00864B2E" w:rsidRPr="00864B2E" w:rsidRDefault="00864B2E" w:rsidP="007555AC">
      <w:pPr>
        <w:spacing w:line="276" w:lineRule="auto"/>
        <w:ind w:firstLine="567"/>
        <w:jc w:val="both"/>
        <w:rPr>
          <w:rFonts w:eastAsia="Corbel"/>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8. След изтичането на срока по т.5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864B2E" w:rsidRPr="00864B2E" w:rsidRDefault="00864B2E" w:rsidP="007555AC">
      <w:pPr>
        <w:spacing w:line="276" w:lineRule="auto"/>
        <w:ind w:firstLine="567"/>
        <w:jc w:val="both"/>
        <w:rPr>
          <w:bCs/>
          <w:color w:val="auto"/>
          <w:sz w:val="24"/>
          <w:szCs w:val="24"/>
          <w:lang w:val="bg-BG" w:eastAsia="en-US"/>
        </w:rPr>
      </w:pPr>
      <w:r w:rsidRPr="00864B2E">
        <w:rPr>
          <w:rFonts w:eastAsia="Corbel"/>
          <w:color w:val="auto"/>
          <w:sz w:val="24"/>
          <w:szCs w:val="24"/>
          <w:shd w:val="clear" w:color="auto" w:fill="FFFFFF"/>
          <w:lang w:val="bg-BG" w:eastAsia="en-US"/>
        </w:rPr>
        <w:t>9. При извършването на предварителния подбор и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10. 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11. Комисията </w:t>
      </w:r>
      <w:r w:rsidR="00056DAB">
        <w:rPr>
          <w:bCs/>
          <w:color w:val="auto"/>
          <w:sz w:val="24"/>
          <w:szCs w:val="24"/>
          <w:lang w:val="bg-BG" w:eastAsia="en-US"/>
        </w:rPr>
        <w:t>разглежда</w:t>
      </w:r>
      <w:r w:rsidRPr="00864B2E">
        <w:rPr>
          <w:bCs/>
          <w:color w:val="auto"/>
          <w:sz w:val="24"/>
          <w:szCs w:val="24"/>
          <w:lang w:val="bg-BG" w:eastAsia="en-US"/>
        </w:rPr>
        <w:t xml:space="preserve"> ценовите предложения на участниците, чиито технически предложения отговарят на изискванията на възложителя.</w:t>
      </w:r>
    </w:p>
    <w:p w:rsid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12. Комисията класира участниците по степента на съответствие на офертите с предварително обявените от възложителя условия.</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w:t>
      </w:r>
      <w:r w:rsidR="00056DAB">
        <w:rPr>
          <w:rFonts w:eastAsia="Candara"/>
          <w:color w:val="auto"/>
          <w:sz w:val="24"/>
          <w:szCs w:val="24"/>
          <w:lang w:val="bg-BG" w:eastAsia="en-US"/>
        </w:rPr>
        <w:t>3</w:t>
      </w:r>
      <w:r w:rsidRPr="00864B2E">
        <w:rPr>
          <w:rFonts w:eastAsia="Candara"/>
          <w:color w:val="auto"/>
          <w:sz w:val="24"/>
          <w:szCs w:val="24"/>
          <w:lang w:val="bg-BG" w:eastAsia="en-US"/>
        </w:rPr>
        <w:t>.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w:t>
      </w:r>
      <w:r w:rsidR="00056DAB">
        <w:rPr>
          <w:rFonts w:eastAsia="Candara"/>
          <w:color w:val="auto"/>
          <w:sz w:val="24"/>
          <w:szCs w:val="24"/>
          <w:lang w:val="bg-BG" w:eastAsia="en-US"/>
        </w:rPr>
        <w:t>3</w:t>
      </w:r>
      <w:r w:rsidRPr="00864B2E">
        <w:rPr>
          <w:rFonts w:eastAsia="Candara"/>
          <w:color w:val="auto"/>
          <w:sz w:val="24"/>
          <w:szCs w:val="24"/>
          <w:lang w:val="bg-BG" w:eastAsia="en-US"/>
        </w:rPr>
        <w:t>.1. по-ниска предложена цена;</w:t>
      </w:r>
    </w:p>
    <w:p w:rsidR="00864B2E" w:rsidRPr="00864B2E" w:rsidRDefault="00056DAB" w:rsidP="007555AC">
      <w:pPr>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13</w:t>
      </w:r>
      <w:r w:rsidR="00864B2E" w:rsidRPr="00864B2E">
        <w:rPr>
          <w:rFonts w:eastAsia="Candara"/>
          <w:color w:val="auto"/>
          <w:sz w:val="24"/>
          <w:szCs w:val="24"/>
          <w:lang w:val="bg-BG" w:eastAsia="en-US"/>
        </w:rPr>
        <w:t xml:space="preserve">.2. по-изгодно предложение за </w:t>
      </w:r>
      <w:r>
        <w:rPr>
          <w:rFonts w:eastAsia="Candara"/>
          <w:color w:val="auto"/>
          <w:sz w:val="24"/>
          <w:szCs w:val="24"/>
          <w:lang w:val="bg-BG" w:eastAsia="en-US"/>
        </w:rPr>
        <w:t>срок на изпълнение</w:t>
      </w:r>
      <w:r w:rsidR="00864B2E" w:rsidRPr="00864B2E">
        <w:rPr>
          <w:rFonts w:eastAsia="Candara"/>
          <w:color w:val="auto"/>
          <w:sz w:val="24"/>
          <w:szCs w:val="24"/>
          <w:lang w:val="bg-BG" w:eastAsia="en-US"/>
        </w:rPr>
        <w:t>;</w:t>
      </w:r>
    </w:p>
    <w:p w:rsidR="00864B2E" w:rsidRPr="00864B2E" w:rsidRDefault="00864B2E" w:rsidP="007555AC">
      <w:pPr>
        <w:autoSpaceDE w:val="0"/>
        <w:autoSpaceDN w:val="0"/>
        <w:adjustRightInd w:val="0"/>
        <w:spacing w:line="276" w:lineRule="auto"/>
        <w:ind w:firstLine="567"/>
        <w:jc w:val="both"/>
        <w:rPr>
          <w:color w:val="auto"/>
          <w:sz w:val="24"/>
          <w:szCs w:val="24"/>
          <w:lang w:val="bg-BG"/>
        </w:rPr>
      </w:pPr>
      <w:r>
        <w:rPr>
          <w:rFonts w:eastAsia="Candara"/>
          <w:color w:val="auto"/>
          <w:sz w:val="24"/>
          <w:szCs w:val="24"/>
          <w:lang w:val="bg-BG" w:eastAsia="en-US"/>
        </w:rPr>
        <w:t>1</w:t>
      </w:r>
      <w:r w:rsidR="00056DAB">
        <w:rPr>
          <w:rFonts w:eastAsia="Candara"/>
          <w:color w:val="auto"/>
          <w:sz w:val="24"/>
          <w:szCs w:val="24"/>
          <w:lang w:val="bg-BG" w:eastAsia="en-US"/>
        </w:rPr>
        <w:t>4</w:t>
      </w:r>
      <w:r w:rsidRPr="00864B2E">
        <w:rPr>
          <w:rFonts w:eastAsia="Candara"/>
          <w:color w:val="auto"/>
          <w:sz w:val="24"/>
          <w:szCs w:val="24"/>
          <w:lang w:val="bg-BG" w:eastAsia="en-US"/>
        </w:rPr>
        <w:t xml:space="preserve">. </w:t>
      </w:r>
      <w:r w:rsidRPr="00864B2E">
        <w:rPr>
          <w:color w:val="auto"/>
          <w:sz w:val="24"/>
          <w:szCs w:val="24"/>
          <w:lang w:val="bg-BG"/>
        </w:rPr>
        <w:t>Когато участниците не могат да бъдат класирани в съответствие с т. 1</w:t>
      </w:r>
      <w:r w:rsidR="00056DAB">
        <w:rPr>
          <w:color w:val="auto"/>
          <w:sz w:val="24"/>
          <w:szCs w:val="24"/>
          <w:lang w:val="bg-BG"/>
        </w:rPr>
        <w:t>3</w:t>
      </w:r>
      <w:r w:rsidRPr="00864B2E">
        <w:rPr>
          <w:color w:val="auto"/>
          <w:sz w:val="24"/>
          <w:szCs w:val="24"/>
          <w:lang w:val="bg-BG"/>
        </w:rPr>
        <w:t>, класирането се извършва чрез жребий. Когато жребият се извършва извън платформата, при неговото провеждане могат да присъстват представители на участниците.</w:t>
      </w:r>
    </w:p>
    <w:p w:rsidR="00864B2E" w:rsidRPr="00864B2E" w:rsidRDefault="00864B2E" w:rsidP="007555AC">
      <w:pPr>
        <w:spacing w:line="276" w:lineRule="auto"/>
        <w:ind w:firstLine="567"/>
        <w:jc w:val="both"/>
        <w:rPr>
          <w:color w:val="auto"/>
          <w:sz w:val="24"/>
          <w:szCs w:val="24"/>
          <w:lang w:val="bg-BG" w:eastAsia="en-US"/>
        </w:rPr>
      </w:pPr>
      <w:r>
        <w:rPr>
          <w:color w:val="auto"/>
          <w:sz w:val="24"/>
          <w:szCs w:val="24"/>
          <w:lang w:val="bg-BG" w:eastAsia="en-US"/>
        </w:rPr>
        <w:t>1</w:t>
      </w:r>
      <w:r w:rsidR="00056DAB">
        <w:rPr>
          <w:color w:val="auto"/>
          <w:sz w:val="24"/>
          <w:szCs w:val="24"/>
          <w:lang w:val="bg-BG" w:eastAsia="en-US"/>
        </w:rPr>
        <w:t>5</w:t>
      </w:r>
      <w:r w:rsidRPr="00864B2E">
        <w:rPr>
          <w:color w:val="auto"/>
          <w:sz w:val="24"/>
          <w:szCs w:val="24"/>
          <w:lang w:val="bg-BG" w:eastAsia="en-US"/>
        </w:rPr>
        <w:t>. Назначената от възложителя комисия съставя протокол за извършване на подбора на участниците, разглеждането, оценката и класирането на офертите, който се утвърждава от Възложителят.</w:t>
      </w:r>
    </w:p>
    <w:p w:rsidR="00864B2E" w:rsidRDefault="00864B2E" w:rsidP="007555AC">
      <w:pPr>
        <w:autoSpaceDE w:val="0"/>
        <w:autoSpaceDN w:val="0"/>
        <w:adjustRightInd w:val="0"/>
        <w:spacing w:line="276" w:lineRule="auto"/>
        <w:jc w:val="both"/>
        <w:rPr>
          <w:color w:val="auto"/>
          <w:sz w:val="24"/>
          <w:szCs w:val="24"/>
          <w:lang w:val="bg-BG"/>
        </w:rPr>
      </w:pPr>
    </w:p>
    <w:p w:rsidR="00864B2E" w:rsidRPr="00864B2E" w:rsidRDefault="00864B2E" w:rsidP="007555AC">
      <w:pPr>
        <w:autoSpaceDE w:val="0"/>
        <w:autoSpaceDN w:val="0"/>
        <w:adjustRightInd w:val="0"/>
        <w:spacing w:line="276" w:lineRule="auto"/>
        <w:jc w:val="both"/>
        <w:rPr>
          <w:rFonts w:eastAsiaTheme="minorHAnsi"/>
          <w:b/>
          <w:bCs/>
          <w:color w:val="auto"/>
          <w:sz w:val="24"/>
          <w:szCs w:val="24"/>
          <w:lang w:val="bg-BG" w:eastAsia="en-US"/>
        </w:rPr>
      </w:pPr>
      <w:r w:rsidRPr="00864B2E">
        <w:rPr>
          <w:rFonts w:eastAsiaTheme="minorHAnsi"/>
          <w:b/>
          <w:bCs/>
          <w:color w:val="auto"/>
          <w:sz w:val="24"/>
          <w:szCs w:val="24"/>
          <w:lang w:val="bg-BG" w:eastAsia="en-US"/>
        </w:rPr>
        <w:t>3. Основания за отстраняване от участие.</w:t>
      </w:r>
    </w:p>
    <w:p w:rsidR="00864B2E" w:rsidRPr="00864B2E" w:rsidRDefault="00864B2E" w:rsidP="007555AC">
      <w:pPr>
        <w:autoSpaceDE w:val="0"/>
        <w:autoSpaceDN w:val="0"/>
        <w:adjustRightInd w:val="0"/>
        <w:spacing w:line="276" w:lineRule="auto"/>
        <w:ind w:firstLine="567"/>
        <w:jc w:val="both"/>
        <w:rPr>
          <w:rFonts w:eastAsia="Calibri"/>
          <w:color w:val="auto"/>
          <w:sz w:val="24"/>
          <w:szCs w:val="24"/>
          <w:lang w:val="bg-BG" w:eastAsia="en-US"/>
        </w:rPr>
      </w:pPr>
      <w:r w:rsidRPr="00864B2E">
        <w:rPr>
          <w:rFonts w:eastAsia="Calibri"/>
          <w:color w:val="auto"/>
          <w:sz w:val="24"/>
          <w:szCs w:val="24"/>
          <w:lang w:val="bg-BG" w:eastAsia="en-US"/>
        </w:rPr>
        <w:lastRenderedPageBreak/>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2. участник, който е представил оферта, която не отговаря на: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а) предварително обявените условия за изпълнение на поръчката;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участник, който не е представил в срок обосновката по чл. 72, ал. 1 от ЗОП или чиято оферта не е приета съгласно чл. 72, ал. 3 – 5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4. участници, които са свързани лица по смисъла на пар. 2, т. 45 от ДР на ЗОП в конкретна процедура; (чл. 107, т. 4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6. лице, което е нарушило забрана по чл. 101, ал. 9 или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7. участник, който не удължи или не потвърди срока на валидност на офертата си;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864B2E" w:rsidRPr="00864B2E" w:rsidRDefault="00864B2E" w:rsidP="007555AC">
      <w:pPr>
        <w:tabs>
          <w:tab w:val="left" w:pos="3630"/>
        </w:tabs>
        <w:spacing w:line="276" w:lineRule="auto"/>
        <w:ind w:firstLine="567"/>
        <w:jc w:val="both"/>
        <w:rPr>
          <w:color w:val="auto"/>
          <w:sz w:val="24"/>
          <w:szCs w:val="24"/>
          <w:lang w:val="en-US" w:eastAsia="en-US"/>
        </w:rPr>
      </w:pPr>
      <w:r w:rsidRPr="00864B2E">
        <w:rPr>
          <w:color w:val="auto"/>
          <w:sz w:val="24"/>
          <w:szCs w:val="24"/>
          <w:lang w:val="bg-BG" w:eastAsia="en-US"/>
        </w:rPr>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D50F30" w:rsidRDefault="00D50F30" w:rsidP="007555AC">
      <w:pPr>
        <w:keepNext/>
        <w:spacing w:line="276" w:lineRule="auto"/>
        <w:ind w:left="-360" w:firstLine="360"/>
        <w:jc w:val="both"/>
        <w:outlineLvl w:val="0"/>
        <w:rPr>
          <w:b/>
          <w:bCs/>
          <w:color w:val="FF0000"/>
          <w:sz w:val="24"/>
          <w:szCs w:val="24"/>
          <w:lang w:val="bg-BG" w:eastAsia="en-US"/>
        </w:rPr>
      </w:pPr>
    </w:p>
    <w:p w:rsidR="00864B2E" w:rsidRPr="00864B2E" w:rsidRDefault="00864B2E" w:rsidP="007555AC">
      <w:pPr>
        <w:spacing w:line="276" w:lineRule="auto"/>
        <w:jc w:val="both"/>
        <w:rPr>
          <w:b/>
          <w:color w:val="auto"/>
          <w:sz w:val="24"/>
          <w:szCs w:val="24"/>
          <w:lang w:val="bg-BG" w:eastAsia="en-US"/>
        </w:rPr>
      </w:pPr>
      <w:r w:rsidRPr="00864B2E">
        <w:rPr>
          <w:b/>
          <w:color w:val="auto"/>
          <w:sz w:val="24"/>
          <w:szCs w:val="24"/>
          <w:lang w:val="bg-BG" w:eastAsia="en-US"/>
        </w:rPr>
        <w:t>4. Необичайно благоприятни оферти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w:t>
      </w:r>
      <w:r w:rsidRPr="00864B2E">
        <w:rPr>
          <w:color w:val="auto"/>
          <w:sz w:val="24"/>
          <w:szCs w:val="24"/>
          <w:lang w:val="bg-BG" w:eastAsia="en-US"/>
        </w:rPr>
        <w:lastRenderedPageBreak/>
        <w:t xml:space="preserve">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2. Обосновката може да се отнася до: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икономическите особености на производствения процес на строителния метод;</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избраните технически решения или наличието на изключително благоприятни условия за участника за изпълнението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оригиналност на предложеното от участника решение по отношение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спазването на задълженията по чл. 115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възможността участникът да получи държавна помощ.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864B2E" w:rsidRPr="00864B2E" w:rsidRDefault="00864B2E" w:rsidP="007555AC">
      <w:pPr>
        <w:tabs>
          <w:tab w:val="left" w:pos="3630"/>
        </w:tabs>
        <w:spacing w:line="276" w:lineRule="auto"/>
        <w:jc w:val="both"/>
        <w:rPr>
          <w:color w:val="auto"/>
          <w:sz w:val="24"/>
          <w:szCs w:val="24"/>
          <w:lang w:val="en-US"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5. Определяне на изпълнител на обществената поръчка.</w:t>
      </w:r>
    </w:p>
    <w:p w:rsidR="00864B2E" w:rsidRPr="00864B2E" w:rsidRDefault="00864B2E" w:rsidP="007555AC">
      <w:pPr>
        <w:spacing w:line="276" w:lineRule="auto"/>
        <w:ind w:firstLine="567"/>
        <w:jc w:val="both"/>
        <w:rPr>
          <w:color w:val="auto"/>
          <w:sz w:val="24"/>
          <w:szCs w:val="24"/>
          <w:lang w:val="bg-BG"/>
        </w:rPr>
      </w:pPr>
      <w:r w:rsidRPr="00864B2E">
        <w:rPr>
          <w:color w:val="auto"/>
          <w:sz w:val="24"/>
          <w:szCs w:val="24"/>
          <w:lang w:val="bg-BG"/>
        </w:rPr>
        <w:t xml:space="preserve">Възложителят определя за изпълнител на поръчката участник, за когото са изпълнени следните условия: </w:t>
      </w:r>
    </w:p>
    <w:p w:rsidR="00864B2E" w:rsidRPr="00864B2E" w:rsidRDefault="00864B2E" w:rsidP="007555AC">
      <w:pPr>
        <w:spacing w:line="276" w:lineRule="auto"/>
        <w:ind w:firstLine="480"/>
        <w:jc w:val="both"/>
        <w:rPr>
          <w:rFonts w:eastAsia="Corbel"/>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1. не са налице основанията за отстраняване от процедурата, освен в случаите по </w:t>
      </w:r>
      <w:hyperlink r:id="rId24" w:history="1">
        <w:r w:rsidRPr="00864B2E">
          <w:rPr>
            <w:rFonts w:eastAsia="Corbel"/>
            <w:color w:val="auto"/>
            <w:sz w:val="24"/>
            <w:szCs w:val="24"/>
            <w:shd w:val="clear" w:color="auto" w:fill="FFFFFF"/>
            <w:lang w:val="bg-BG" w:eastAsia="en-US"/>
          </w:rPr>
          <w:t>чл. 54, ал. 4</w:t>
        </w:r>
      </w:hyperlink>
      <w:r w:rsidRPr="00864B2E">
        <w:rPr>
          <w:rFonts w:eastAsia="Corbel"/>
          <w:color w:val="auto"/>
          <w:sz w:val="24"/>
          <w:szCs w:val="24"/>
          <w:shd w:val="clear" w:color="auto" w:fill="FFFFFF"/>
          <w:lang w:val="bg-BG" w:eastAsia="en-US"/>
        </w:rPr>
        <w:t> и </w:t>
      </w:r>
      <w:hyperlink r:id="rId25" w:history="1">
        <w:r w:rsidRPr="00864B2E">
          <w:rPr>
            <w:rFonts w:eastAsia="Corbel"/>
            <w:color w:val="auto"/>
            <w:sz w:val="24"/>
            <w:szCs w:val="24"/>
            <w:shd w:val="clear" w:color="auto" w:fill="FFFFFF"/>
            <w:lang w:val="bg-BG" w:eastAsia="en-US"/>
          </w:rPr>
          <w:t>5</w:t>
        </w:r>
      </w:hyperlink>
      <w:r w:rsidRPr="00864B2E">
        <w:rPr>
          <w:rFonts w:eastAsia="Corbel"/>
          <w:color w:val="auto"/>
          <w:sz w:val="24"/>
          <w:szCs w:val="24"/>
          <w:shd w:val="clear" w:color="auto" w:fill="FFFFFF"/>
          <w:lang w:val="bg-BG" w:eastAsia="en-US"/>
        </w:rPr>
        <w:t xml:space="preserve"> от ЗОП, и отговаря на критериите за подбор;</w:t>
      </w:r>
      <w:r w:rsidRPr="00864B2E">
        <w:rPr>
          <w:rFonts w:eastAsia="Corbel"/>
          <w:iCs/>
          <w:color w:val="auto"/>
          <w:sz w:val="24"/>
          <w:szCs w:val="24"/>
          <w:shd w:val="clear" w:color="auto" w:fill="FFFFFF"/>
          <w:lang w:val="bg-BG" w:eastAsia="en-US"/>
        </w:rPr>
        <w:t> </w:t>
      </w:r>
    </w:p>
    <w:p w:rsidR="00864B2E" w:rsidRPr="00864B2E" w:rsidRDefault="00864B2E" w:rsidP="007555AC">
      <w:pPr>
        <w:spacing w:line="276" w:lineRule="auto"/>
        <w:ind w:firstLine="480"/>
        <w:jc w:val="both"/>
        <w:rPr>
          <w:color w:val="auto"/>
          <w:sz w:val="24"/>
          <w:szCs w:val="24"/>
          <w:lang w:val="bg-BG"/>
        </w:rPr>
      </w:pPr>
      <w:r w:rsidRPr="00864B2E">
        <w:rPr>
          <w:rFonts w:eastAsia="Corbel"/>
          <w:iCs/>
          <w:color w:val="auto"/>
          <w:sz w:val="24"/>
          <w:szCs w:val="24"/>
          <w:shd w:val="clear" w:color="auto" w:fill="FFFFFF"/>
          <w:lang w:val="bg-BG" w:eastAsia="en-US"/>
        </w:rPr>
        <w:t>2.</w:t>
      </w:r>
      <w:r w:rsidRPr="00864B2E">
        <w:rPr>
          <w:rFonts w:eastAsia="Corbel"/>
          <w:color w:val="auto"/>
          <w:sz w:val="24"/>
          <w:szCs w:val="24"/>
          <w:shd w:val="clear" w:color="auto" w:fill="FFFFFF"/>
          <w:lang w:val="bg-BG" w:eastAsia="en-US"/>
        </w:rPr>
        <w:t>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r w:rsidRPr="00864B2E">
        <w:rPr>
          <w:color w:val="auto"/>
          <w:sz w:val="24"/>
          <w:szCs w:val="24"/>
          <w:lang w:val="bg-BG"/>
        </w:rPr>
        <w:t xml:space="preserve"> </w:t>
      </w:r>
    </w:p>
    <w:p w:rsidR="00864B2E" w:rsidRPr="00864B2E" w:rsidRDefault="00864B2E" w:rsidP="007555AC">
      <w:pPr>
        <w:spacing w:line="276" w:lineRule="auto"/>
        <w:ind w:firstLine="480"/>
        <w:jc w:val="both"/>
        <w:rPr>
          <w:color w:val="auto"/>
          <w:sz w:val="24"/>
          <w:szCs w:val="24"/>
          <w:lang w:val="bg-BG"/>
        </w:rPr>
      </w:pPr>
    </w:p>
    <w:tbl>
      <w:tblPr>
        <w:tblStyle w:val="52"/>
        <w:tblW w:w="0" w:type="auto"/>
        <w:shd w:val="clear" w:color="auto" w:fill="C4ECF8" w:themeFill="text2" w:themeFillTint="33"/>
        <w:tblLook w:val="04A0" w:firstRow="1" w:lastRow="0" w:firstColumn="1" w:lastColumn="0" w:noHBand="0" w:noVBand="1"/>
      </w:tblPr>
      <w:tblGrid>
        <w:gridCol w:w="9288"/>
      </w:tblGrid>
      <w:tr w:rsidR="00864B2E" w:rsidRPr="00864B2E" w:rsidTr="00864B2E">
        <w:tc>
          <w:tcPr>
            <w:tcW w:w="9899" w:type="dxa"/>
            <w:shd w:val="clear" w:color="auto" w:fill="27CED7" w:themeFill="accent3"/>
          </w:tcPr>
          <w:p w:rsidR="00864B2E" w:rsidRPr="00864B2E" w:rsidRDefault="00864B2E" w:rsidP="00056DAB">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XI</w:t>
            </w:r>
            <w:r w:rsidRPr="00864B2E">
              <w:rPr>
                <w:b/>
                <w:bCs/>
                <w:color w:val="auto"/>
                <w:sz w:val="24"/>
                <w:szCs w:val="24"/>
                <w:lang w:val="bg-BG"/>
              </w:rPr>
              <w:t xml:space="preserve">. </w:t>
            </w:r>
            <w:r w:rsidRPr="00864B2E">
              <w:rPr>
                <w:b/>
                <w:bCs/>
                <w:iCs/>
                <w:color w:val="auto"/>
                <w:sz w:val="24"/>
                <w:szCs w:val="24"/>
                <w:lang w:val="bg-BG"/>
              </w:rPr>
              <w:t xml:space="preserve">ОСНОВАНИЯ ЗА ПРЕКРАТЯВАНЕ НА </w:t>
            </w:r>
            <w:r w:rsidR="00056DAB">
              <w:rPr>
                <w:b/>
                <w:bCs/>
                <w:iCs/>
                <w:color w:val="auto"/>
                <w:sz w:val="24"/>
                <w:szCs w:val="24"/>
                <w:lang w:val="bg-BG"/>
              </w:rPr>
              <w:t>ПОРЪЧКАТА</w:t>
            </w:r>
            <w:r w:rsidRPr="00864B2E">
              <w:rPr>
                <w:b/>
                <w:bCs/>
                <w:iCs/>
                <w:color w:val="auto"/>
                <w:sz w:val="24"/>
                <w:szCs w:val="24"/>
                <w:lang w:val="bg-BG"/>
              </w:rPr>
              <w:t xml:space="preserve"> </w:t>
            </w:r>
          </w:p>
        </w:tc>
      </w:tr>
    </w:tbl>
    <w:p w:rsidR="00864B2E" w:rsidRPr="00864B2E" w:rsidRDefault="00864B2E" w:rsidP="007555AC">
      <w:pPr>
        <w:spacing w:line="276" w:lineRule="auto"/>
        <w:ind w:firstLine="567"/>
        <w:jc w:val="both"/>
        <w:rPr>
          <w:color w:val="auto"/>
          <w:sz w:val="24"/>
          <w:szCs w:val="24"/>
          <w:lang w:val="bg-BG"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eastAsia="en-US"/>
        </w:rPr>
        <w:t xml:space="preserve">1. </w:t>
      </w:r>
      <w:r w:rsidRPr="00864B2E">
        <w:rPr>
          <w:b/>
          <w:color w:val="auto"/>
          <w:sz w:val="24"/>
          <w:szCs w:val="24"/>
          <w:lang w:val="bg-BG"/>
        </w:rPr>
        <w:t xml:space="preserve">Възложителят прекратява </w:t>
      </w:r>
      <w:r w:rsidR="00056DAB">
        <w:rPr>
          <w:b/>
          <w:color w:val="auto"/>
          <w:sz w:val="24"/>
          <w:szCs w:val="24"/>
          <w:lang w:val="bg-BG"/>
        </w:rPr>
        <w:t>поръчката</w:t>
      </w:r>
      <w:r w:rsidRPr="00864B2E">
        <w:rPr>
          <w:b/>
          <w:color w:val="auto"/>
          <w:sz w:val="24"/>
          <w:szCs w:val="24"/>
          <w:lang w:val="bg-BG"/>
        </w:rPr>
        <w:t xml:space="preserve"> с </w:t>
      </w:r>
      <w:r w:rsidR="00056DAB">
        <w:rPr>
          <w:b/>
          <w:color w:val="auto"/>
          <w:sz w:val="24"/>
          <w:szCs w:val="24"/>
          <w:lang w:val="bg-BG"/>
        </w:rPr>
        <w:t>обявление</w:t>
      </w:r>
      <w:r w:rsidRPr="00864B2E">
        <w:rPr>
          <w:b/>
          <w:color w:val="auto"/>
          <w:sz w:val="24"/>
          <w:szCs w:val="24"/>
          <w:lang w:val="bg-BG"/>
        </w:rPr>
        <w:t xml:space="preserve">,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не</w:t>
      </w:r>
      <w:proofErr w:type="gramEnd"/>
      <w:r w:rsidRPr="00864B2E">
        <w:rPr>
          <w:color w:val="auto"/>
          <w:sz w:val="24"/>
          <w:szCs w:val="24"/>
          <w:lang w:val="bg-BG"/>
        </w:rPr>
        <w:t xml:space="preserve"> е подадена нито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не отговарят на условията за представяне, включително за форма, начин и срок, или са неподходящи;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първият</w:t>
      </w:r>
      <w:proofErr w:type="gramEnd"/>
      <w:r w:rsidRPr="00864B2E">
        <w:rPr>
          <w:color w:val="auto"/>
          <w:sz w:val="24"/>
          <w:szCs w:val="24"/>
          <w:lang w:val="bg-BG"/>
        </w:rPr>
        <w:t xml:space="preserve"> и вторият класиран участник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4.</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lastRenderedPageBreak/>
        <w:t>1.</w:t>
      </w:r>
      <w:r w:rsidRPr="00864B2E">
        <w:rPr>
          <w:iCs/>
          <w:color w:val="auto"/>
          <w:sz w:val="24"/>
          <w:szCs w:val="24"/>
          <w:lang w:val="bg-BG"/>
        </w:rPr>
        <w:t>5.</w:t>
      </w:r>
      <w:r w:rsidRPr="00864B2E">
        <w:rPr>
          <w:color w:val="auto"/>
          <w:sz w:val="24"/>
          <w:szCs w:val="24"/>
          <w:lang w:val="bg-BG"/>
        </w:rPr>
        <w:t xml:space="preserve"> </w:t>
      </w:r>
      <w:proofErr w:type="gramStart"/>
      <w:r w:rsidRPr="00864B2E">
        <w:rPr>
          <w:color w:val="auto"/>
          <w:sz w:val="24"/>
          <w:szCs w:val="24"/>
          <w:lang w:val="bg-BG"/>
        </w:rPr>
        <w:t>поради</w:t>
      </w:r>
      <w:proofErr w:type="gramEnd"/>
      <w:r w:rsidRPr="00864B2E">
        <w:rPr>
          <w:color w:val="auto"/>
          <w:sz w:val="24"/>
          <w:szCs w:val="24"/>
          <w:lang w:val="bg-BG"/>
        </w:rPr>
        <w:t xml:space="preserve"> неизпълнение на някое от условията по чл. 112, ал. 1 от ЗОП не се сключва договор за обществена поръчка;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6.</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които отговарят на предварително обявените от възложителя условия, надвишават финансовия ресурс, който той може да осигури;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7.</w:t>
      </w:r>
      <w:r w:rsidRPr="00864B2E">
        <w:rPr>
          <w:color w:val="auto"/>
          <w:sz w:val="24"/>
          <w:szCs w:val="24"/>
          <w:lang w:val="bg-BG"/>
        </w:rPr>
        <w:t xml:space="preserve"> </w:t>
      </w:r>
      <w:proofErr w:type="gramStart"/>
      <w:r w:rsidRPr="00864B2E">
        <w:rPr>
          <w:color w:val="auto"/>
          <w:sz w:val="24"/>
          <w:szCs w:val="24"/>
          <w:lang w:val="bg-BG"/>
        </w:rPr>
        <w:t>отпадне</w:t>
      </w:r>
      <w:proofErr w:type="gramEnd"/>
      <w:r w:rsidRPr="00864B2E">
        <w:rPr>
          <w:color w:val="auto"/>
          <w:sz w:val="24"/>
          <w:szCs w:val="24"/>
          <w:lang w:val="bg-BG"/>
        </w:rPr>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8.</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необходими съществени промени в условията на обявената поръчка, които биха променили кръга на заинтересованите лица. </w:t>
      </w:r>
    </w:p>
    <w:p w:rsidR="00864B2E" w:rsidRPr="00864B2E" w:rsidRDefault="00864B2E" w:rsidP="007555AC">
      <w:pPr>
        <w:spacing w:before="240" w:line="276" w:lineRule="auto"/>
        <w:ind w:firstLine="480"/>
        <w:jc w:val="both"/>
        <w:rPr>
          <w:i/>
          <w:color w:val="auto"/>
          <w:sz w:val="24"/>
          <w:szCs w:val="24"/>
          <w:lang w:val="bg-BG" w:eastAsia="en-US"/>
        </w:rPr>
      </w:pPr>
      <w:r w:rsidRPr="00864B2E">
        <w:rPr>
          <w:b/>
          <w:i/>
          <w:color w:val="auto"/>
          <w:sz w:val="24"/>
          <w:szCs w:val="24"/>
          <w:lang w:val="bg-BG" w:eastAsia="en-US"/>
        </w:rPr>
        <w:t>Забележка:</w:t>
      </w:r>
      <w:r w:rsidRPr="00864B2E">
        <w:rPr>
          <w:i/>
          <w:color w:val="auto"/>
          <w:sz w:val="24"/>
          <w:szCs w:val="24"/>
          <w:lang w:val="bg-BG" w:eastAsia="en-US"/>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864B2E" w:rsidRPr="00864B2E" w:rsidRDefault="00864B2E" w:rsidP="007555AC">
      <w:pPr>
        <w:spacing w:line="276" w:lineRule="auto"/>
        <w:ind w:firstLine="567"/>
        <w:jc w:val="both"/>
        <w:rPr>
          <w:color w:val="auto"/>
          <w:sz w:val="24"/>
          <w:szCs w:val="24"/>
          <w:lang w:val="bg-BG"/>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 xml:space="preserve">2. Възложителят може да прекрати </w:t>
      </w:r>
      <w:r w:rsidR="00056DAB">
        <w:rPr>
          <w:b/>
          <w:color w:val="auto"/>
          <w:sz w:val="24"/>
          <w:szCs w:val="24"/>
          <w:lang w:val="bg-BG"/>
        </w:rPr>
        <w:t>поръчката</w:t>
      </w:r>
      <w:r w:rsidRPr="00864B2E">
        <w:rPr>
          <w:b/>
          <w:color w:val="auto"/>
          <w:sz w:val="24"/>
          <w:szCs w:val="24"/>
          <w:lang w:val="bg-BG"/>
        </w:rPr>
        <w:t xml:space="preserve"> с мотивирано решение,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е</w:t>
      </w:r>
      <w:proofErr w:type="gramEnd"/>
      <w:r w:rsidRPr="00864B2E">
        <w:rPr>
          <w:color w:val="auto"/>
          <w:sz w:val="24"/>
          <w:szCs w:val="24"/>
          <w:lang w:val="bg-BG"/>
        </w:rPr>
        <w:t xml:space="preserve"> подадена само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има</w:t>
      </w:r>
      <w:proofErr w:type="gramEnd"/>
      <w:r w:rsidRPr="00864B2E">
        <w:rPr>
          <w:color w:val="auto"/>
          <w:sz w:val="24"/>
          <w:szCs w:val="24"/>
          <w:lang w:val="bg-BG"/>
        </w:rPr>
        <w:t xml:space="preserve"> само една подходяща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участникът</w:t>
      </w:r>
      <w:proofErr w:type="gramEnd"/>
      <w:r w:rsidRPr="00864B2E">
        <w:rPr>
          <w:color w:val="auto"/>
          <w:sz w:val="24"/>
          <w:szCs w:val="24"/>
          <w:lang w:val="bg-BG"/>
        </w:rPr>
        <w:t xml:space="preserve">, класиран на първо място: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а)</w:t>
      </w:r>
      <w:r w:rsidRPr="00864B2E">
        <w:rPr>
          <w:color w:val="auto"/>
          <w:sz w:val="24"/>
          <w:szCs w:val="24"/>
          <w:lang w:val="bg-BG"/>
        </w:rPr>
        <w:t xml:space="preserve">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б)</w:t>
      </w:r>
      <w:r w:rsidRPr="00864B2E">
        <w:rPr>
          <w:color w:val="auto"/>
          <w:sz w:val="24"/>
          <w:szCs w:val="24"/>
          <w:lang w:val="bg-BG"/>
        </w:rPr>
        <w:t xml:space="preserve"> не изпълни някое от условията по чл. 112, ал. 1 oт ЗОП или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в)</w:t>
      </w:r>
      <w:r w:rsidRPr="00864B2E">
        <w:rPr>
          <w:color w:val="auto"/>
          <w:sz w:val="24"/>
          <w:szCs w:val="24"/>
          <w:lang w:val="bg-BG"/>
        </w:rPr>
        <w:t xml:space="preserve"> не докаже, че не са налице основания за отстраняване от процедурата. </w:t>
      </w:r>
    </w:p>
    <w:p w:rsidR="00864B2E" w:rsidRDefault="00864B2E" w:rsidP="007555AC">
      <w:pPr>
        <w:spacing w:line="276" w:lineRule="auto"/>
        <w:ind w:firstLine="567"/>
        <w:jc w:val="both"/>
        <w:rPr>
          <w:color w:val="auto"/>
          <w:sz w:val="24"/>
          <w:szCs w:val="24"/>
          <w:lang w:val="bg-BG"/>
        </w:rPr>
      </w:pPr>
      <w:r w:rsidRPr="00864B2E">
        <w:rPr>
          <w:color w:val="auto"/>
          <w:sz w:val="24"/>
          <w:szCs w:val="24"/>
          <w:lang w:val="en-US"/>
        </w:rPr>
        <w:t>2.</w:t>
      </w:r>
      <w:r w:rsidRPr="00864B2E">
        <w:rPr>
          <w:color w:val="auto"/>
          <w:sz w:val="24"/>
          <w:szCs w:val="24"/>
          <w:lang w:val="bg-BG"/>
        </w:rPr>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864B2E">
        <w:rPr>
          <w:color w:val="auto"/>
          <w:sz w:val="24"/>
          <w:szCs w:val="24"/>
          <w:lang w:val="en-US"/>
        </w:rPr>
        <w:t>1.</w:t>
      </w:r>
      <w:r w:rsidRPr="00864B2E">
        <w:rPr>
          <w:color w:val="auto"/>
          <w:sz w:val="24"/>
          <w:szCs w:val="24"/>
          <w:lang w:val="bg-BG"/>
        </w:rPr>
        <w:t xml:space="preserve">3, </w:t>
      </w:r>
      <w:r w:rsidRPr="00864B2E">
        <w:rPr>
          <w:color w:val="auto"/>
          <w:sz w:val="24"/>
          <w:szCs w:val="24"/>
          <w:lang w:val="en-US"/>
        </w:rPr>
        <w:t>1.</w:t>
      </w:r>
      <w:r w:rsidRPr="00864B2E">
        <w:rPr>
          <w:color w:val="auto"/>
          <w:sz w:val="24"/>
          <w:szCs w:val="24"/>
          <w:lang w:val="bg-BG"/>
        </w:rPr>
        <w:t xml:space="preserve">5 и </w:t>
      </w:r>
      <w:r w:rsidRPr="00864B2E">
        <w:rPr>
          <w:color w:val="auto"/>
          <w:sz w:val="24"/>
          <w:szCs w:val="24"/>
          <w:lang w:val="en-US"/>
        </w:rPr>
        <w:t>1.</w:t>
      </w:r>
      <w:r w:rsidRPr="00864B2E">
        <w:rPr>
          <w:color w:val="auto"/>
          <w:sz w:val="24"/>
          <w:szCs w:val="24"/>
          <w:lang w:val="bg-BG"/>
        </w:rPr>
        <w:t xml:space="preserve">7 от т.1. или т. </w:t>
      </w:r>
      <w:r w:rsidRPr="00864B2E">
        <w:rPr>
          <w:color w:val="auto"/>
          <w:sz w:val="24"/>
          <w:szCs w:val="24"/>
          <w:lang w:val="en-US"/>
        </w:rPr>
        <w:t>2.</w:t>
      </w:r>
      <w:r w:rsidRPr="00864B2E">
        <w:rPr>
          <w:color w:val="auto"/>
          <w:sz w:val="24"/>
          <w:szCs w:val="24"/>
          <w:lang w:val="bg-BG"/>
        </w:rPr>
        <w:t>3 от т.2</w:t>
      </w:r>
      <w:proofErr w:type="gramStart"/>
      <w:r w:rsidRPr="00864B2E">
        <w:rPr>
          <w:color w:val="auto"/>
          <w:sz w:val="24"/>
          <w:szCs w:val="24"/>
          <w:lang w:val="bg-BG"/>
        </w:rPr>
        <w:t>.;</w:t>
      </w:r>
      <w:proofErr w:type="gramEnd"/>
    </w:p>
    <w:p w:rsidR="00F601BA" w:rsidRPr="00F601BA" w:rsidRDefault="00F601BA" w:rsidP="007555AC">
      <w:pPr>
        <w:spacing w:line="276" w:lineRule="auto"/>
        <w:ind w:firstLine="567"/>
        <w:jc w:val="both"/>
        <w:rPr>
          <w:color w:val="auto"/>
          <w:sz w:val="24"/>
          <w:szCs w:val="24"/>
          <w:lang w:val="bg-BG"/>
        </w:rPr>
      </w:pPr>
    </w:p>
    <w:tbl>
      <w:tblPr>
        <w:tblStyle w:val="6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w:t>
            </w:r>
            <w:r w:rsidRPr="00F601BA">
              <w:rPr>
                <w:b/>
                <w:bCs/>
                <w:color w:val="auto"/>
                <w:sz w:val="24"/>
                <w:szCs w:val="24"/>
                <w:lang w:val="bg-BG"/>
              </w:rPr>
              <w:t xml:space="preserve">. </w:t>
            </w:r>
            <w:r w:rsidRPr="00F601BA">
              <w:rPr>
                <w:b/>
                <w:color w:val="auto"/>
                <w:sz w:val="24"/>
                <w:szCs w:val="24"/>
                <w:lang w:val="bg-BG"/>
              </w:rPr>
              <w:t xml:space="preserve">ДОГОВОР ЗА ОБЩЕСТВЕНА ПОРЪЧКА </w:t>
            </w:r>
          </w:p>
        </w:tc>
      </w:tr>
    </w:tbl>
    <w:p w:rsidR="00F601BA" w:rsidRPr="00F601BA" w:rsidRDefault="00F601BA" w:rsidP="007555AC">
      <w:pPr>
        <w:keepNext/>
        <w:spacing w:line="276" w:lineRule="auto"/>
        <w:ind w:left="-360" w:firstLine="360"/>
        <w:jc w:val="both"/>
        <w:outlineLvl w:val="0"/>
        <w:rPr>
          <w:b/>
          <w:bCs/>
          <w:color w:val="auto"/>
          <w:sz w:val="24"/>
          <w:szCs w:val="24"/>
          <w:lang w:val="bg-BG" w:eastAsia="en-US"/>
        </w:rPr>
      </w:pPr>
    </w:p>
    <w:p w:rsidR="00F601BA" w:rsidRPr="00F601BA" w:rsidRDefault="00F601BA" w:rsidP="007555AC">
      <w:pPr>
        <w:spacing w:line="276" w:lineRule="auto"/>
        <w:jc w:val="both"/>
        <w:rPr>
          <w:b/>
          <w:color w:val="auto"/>
          <w:sz w:val="24"/>
          <w:szCs w:val="24"/>
          <w:lang w:val="bg-BG" w:eastAsia="en-US"/>
        </w:rPr>
      </w:pPr>
      <w:r w:rsidRPr="00F601BA">
        <w:rPr>
          <w:b/>
          <w:color w:val="auto"/>
          <w:sz w:val="24"/>
          <w:szCs w:val="24"/>
          <w:lang w:val="bg-BG" w:eastAsia="en-US"/>
        </w:rPr>
        <w:t>1. Сключване на договор за обществена поръчка</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представи определената гаранция за изпълнение на договора;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F601BA" w:rsidRPr="00F601BA" w:rsidRDefault="00F601BA" w:rsidP="007555AC">
      <w:pPr>
        <w:spacing w:line="276" w:lineRule="auto"/>
        <w:ind w:firstLine="567"/>
        <w:jc w:val="both"/>
        <w:rPr>
          <w:rFonts w:eastAsia="Calibri"/>
          <w:b/>
          <w:color w:val="auto"/>
          <w:sz w:val="24"/>
          <w:szCs w:val="24"/>
          <w:lang w:val="bg-BG" w:eastAsia="en-US"/>
        </w:rPr>
      </w:pPr>
      <w:r w:rsidRPr="00F601BA">
        <w:rPr>
          <w:rFonts w:eastAsia="Calibri"/>
          <w:b/>
          <w:color w:val="auto"/>
          <w:sz w:val="24"/>
          <w:szCs w:val="24"/>
          <w:lang w:val="bg-BG" w:eastAsia="en-US"/>
        </w:rPr>
        <w:t xml:space="preserve">!!! Възложителят няма да изисква документи: </w:t>
      </w:r>
    </w:p>
    <w:p w:rsidR="00F601BA" w:rsidRPr="00F601BA" w:rsidRDefault="00F601BA" w:rsidP="007555AC">
      <w:pPr>
        <w:spacing w:line="276" w:lineRule="auto"/>
        <w:ind w:firstLine="567"/>
        <w:jc w:val="both"/>
        <w:rPr>
          <w:rFonts w:eastAsia="Calibri"/>
          <w:color w:val="auto"/>
          <w:sz w:val="24"/>
          <w:szCs w:val="24"/>
          <w:u w:val="single"/>
          <w:lang w:val="bg-BG" w:eastAsia="en-US"/>
        </w:rPr>
      </w:pPr>
      <w:r w:rsidRPr="00F601BA">
        <w:rPr>
          <w:rFonts w:eastAsia="Calibri"/>
          <w:color w:val="auto"/>
          <w:sz w:val="24"/>
          <w:szCs w:val="24"/>
          <w:lang w:val="bg-BG" w:eastAsia="en-US"/>
        </w:rPr>
        <w:lastRenderedPageBreak/>
        <w:t>- които вече са му били предоставени</w:t>
      </w:r>
      <w:r w:rsidRPr="00F601BA">
        <w:rPr>
          <w:rFonts w:eastAsia="Calibri"/>
          <w:color w:val="auto"/>
          <w:sz w:val="24"/>
          <w:szCs w:val="24"/>
          <w:lang w:val="en-US" w:eastAsia="en-US"/>
        </w:rPr>
        <w:t xml:space="preserve"> </w:t>
      </w:r>
      <w:r w:rsidRPr="00F601BA">
        <w:rPr>
          <w:rFonts w:eastAsia="Calibri"/>
          <w:color w:val="auto"/>
          <w:sz w:val="24"/>
          <w:szCs w:val="24"/>
          <w:lang w:val="bg-BG" w:eastAsia="en-US"/>
        </w:rPr>
        <w:t xml:space="preserve">и са актуални. </w:t>
      </w:r>
      <w:r w:rsidRPr="00F601BA">
        <w:rPr>
          <w:rFonts w:eastAsia="Calibri"/>
          <w:color w:val="auto"/>
          <w:sz w:val="24"/>
          <w:szCs w:val="24"/>
          <w:u w:val="single"/>
          <w:lang w:val="bg-BG" w:eastAsia="en-US"/>
        </w:rPr>
        <w:t xml:space="preserve">В тези случаи, преди сключване на договора определеният изпълнител декларира писмено, че предоставените документи са актуални; </w:t>
      </w:r>
    </w:p>
    <w:p w:rsidR="00F601BA" w:rsidRPr="00F601BA" w:rsidRDefault="00F601BA" w:rsidP="007555AC">
      <w:pPr>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 xml:space="preserve">- до които има достъп по служебен път или чрез публичен регистър; </w:t>
      </w:r>
    </w:p>
    <w:p w:rsidR="00F601BA" w:rsidRPr="00F601BA" w:rsidRDefault="00F601BA" w:rsidP="007555AC">
      <w:pPr>
        <w:spacing w:line="276" w:lineRule="auto"/>
        <w:ind w:firstLine="567"/>
        <w:jc w:val="both"/>
        <w:rPr>
          <w:color w:val="auto"/>
          <w:sz w:val="24"/>
          <w:szCs w:val="24"/>
          <w:lang w:val="bg-BG"/>
        </w:rPr>
      </w:pPr>
      <w:r w:rsidRPr="00F601BA">
        <w:rPr>
          <w:rFonts w:eastAsia="Calibri"/>
          <w:color w:val="auto"/>
          <w:sz w:val="24"/>
          <w:szCs w:val="24"/>
          <w:lang w:val="bg-BG" w:eastAsia="en-US"/>
        </w:rPr>
        <w:t>- които могат да бъдат осигурени чрез пряк и безплатен достъп до националните бази данни на държавите членки.</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2. </w:t>
      </w:r>
      <w:r w:rsidRPr="00F601BA">
        <w:rPr>
          <w:color w:val="auto"/>
          <w:sz w:val="24"/>
          <w:szCs w:val="24"/>
          <w:lang w:val="bg-BG"/>
        </w:rPr>
        <w:t xml:space="preserve">Възложителят не сключва договор, когато участникът, класиран на първо място: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2.1.</w:t>
      </w:r>
      <w:r w:rsidRPr="00F601BA">
        <w:rPr>
          <w:color w:val="auto"/>
          <w:sz w:val="24"/>
          <w:szCs w:val="24"/>
          <w:lang w:val="bg-BG"/>
        </w:rPr>
        <w:t xml:space="preserve"> откаже да сключи договор;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2.2.</w:t>
      </w:r>
      <w:r w:rsidRPr="00F601BA">
        <w:rPr>
          <w:color w:val="auto"/>
          <w:sz w:val="24"/>
          <w:szCs w:val="24"/>
          <w:lang w:val="bg-BG"/>
        </w:rPr>
        <w:t xml:space="preserve"> не изпълни някое от условията по т. 1, или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2.3.</w:t>
      </w:r>
      <w:r w:rsidRPr="00F601BA">
        <w:rPr>
          <w:color w:val="auto"/>
          <w:sz w:val="24"/>
          <w:szCs w:val="24"/>
          <w:lang w:val="bg-BG"/>
        </w:rPr>
        <w:t xml:space="preserve"> не докаже, че не са налице основания за отстраняване от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F601BA" w:rsidRPr="00F601BA" w:rsidRDefault="00F601BA" w:rsidP="007555AC">
      <w:pPr>
        <w:spacing w:line="276" w:lineRule="auto"/>
        <w:ind w:firstLine="567"/>
        <w:jc w:val="both"/>
        <w:rPr>
          <w:color w:val="auto"/>
          <w:sz w:val="24"/>
          <w:szCs w:val="24"/>
          <w:lang w:val="en-US"/>
        </w:rPr>
      </w:pPr>
      <w:r w:rsidRPr="00F601BA">
        <w:rPr>
          <w:iCs/>
          <w:color w:val="auto"/>
          <w:sz w:val="24"/>
          <w:szCs w:val="24"/>
          <w:lang w:val="bg-BG"/>
        </w:rPr>
        <w:t xml:space="preserve">3. </w:t>
      </w:r>
      <w:r w:rsidRPr="00F601BA">
        <w:rPr>
          <w:color w:val="auto"/>
          <w:sz w:val="24"/>
          <w:szCs w:val="24"/>
          <w:lang w:val="bg-BG"/>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5. </w:t>
      </w:r>
      <w:r w:rsidRPr="00F601BA">
        <w:rPr>
          <w:color w:val="auto"/>
          <w:sz w:val="24"/>
          <w:szCs w:val="24"/>
          <w:lang w:val="bg-BG"/>
        </w:rPr>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F601BA" w:rsidRPr="00F601BA" w:rsidRDefault="00F601BA" w:rsidP="007555AC">
      <w:pPr>
        <w:spacing w:line="276" w:lineRule="auto"/>
        <w:ind w:firstLine="567"/>
        <w:jc w:val="both"/>
        <w:rPr>
          <w:b/>
          <w:color w:val="auto"/>
          <w:sz w:val="24"/>
          <w:szCs w:val="24"/>
          <w:lang w:val="en-US"/>
        </w:rPr>
      </w:pPr>
    </w:p>
    <w:p w:rsidR="00F601BA" w:rsidRPr="00F601BA" w:rsidRDefault="00F601BA" w:rsidP="007555AC">
      <w:pPr>
        <w:spacing w:line="276" w:lineRule="auto"/>
        <w:ind w:firstLine="567"/>
        <w:jc w:val="both"/>
        <w:rPr>
          <w:b/>
          <w:color w:val="auto"/>
          <w:sz w:val="24"/>
          <w:szCs w:val="24"/>
          <w:lang w:val="bg-BG"/>
        </w:rPr>
      </w:pPr>
      <w:r w:rsidRPr="00F601BA">
        <w:rPr>
          <w:b/>
          <w:color w:val="auto"/>
          <w:sz w:val="24"/>
          <w:szCs w:val="24"/>
          <w:lang w:val="en-US"/>
        </w:rPr>
        <w:t>2</w:t>
      </w:r>
      <w:r w:rsidRPr="00F601BA">
        <w:rPr>
          <w:b/>
          <w:color w:val="auto"/>
          <w:sz w:val="24"/>
          <w:szCs w:val="24"/>
          <w:lang w:val="bg-BG"/>
        </w:rPr>
        <w:t>. Изискуеми документи преди сключването на договора.</w:t>
      </w:r>
    </w:p>
    <w:p w:rsidR="00F601BA" w:rsidRPr="00F601BA" w:rsidRDefault="00F601BA" w:rsidP="007555AC">
      <w:pPr>
        <w:spacing w:line="276" w:lineRule="auto"/>
        <w:ind w:firstLine="567"/>
        <w:jc w:val="both"/>
        <w:rPr>
          <w:b/>
          <w:color w:val="auto"/>
          <w:sz w:val="24"/>
          <w:szCs w:val="24"/>
          <w:u w:val="single"/>
          <w:lang w:val="bg-BG"/>
        </w:rPr>
      </w:pPr>
      <w:r w:rsidRPr="00F601BA">
        <w:rPr>
          <w:b/>
          <w:color w:val="auto"/>
          <w:sz w:val="24"/>
          <w:szCs w:val="24"/>
          <w:u w:val="single"/>
          <w:lang w:val="en-US"/>
        </w:rPr>
        <w:t>2.</w:t>
      </w:r>
      <w:r w:rsidRPr="00F601BA">
        <w:rPr>
          <w:b/>
          <w:color w:val="auto"/>
          <w:sz w:val="24"/>
          <w:szCs w:val="24"/>
          <w:u w:val="single"/>
          <w:lang w:val="bg-BG"/>
        </w:rPr>
        <w:t xml:space="preserve">1. Документи по чл. 58 от ЗОП, удостоверяващи липсата на основанията за отстраняване от </w:t>
      </w:r>
      <w:r w:rsidR="00EA41C1">
        <w:rPr>
          <w:b/>
          <w:color w:val="auto"/>
          <w:sz w:val="24"/>
          <w:szCs w:val="24"/>
          <w:u w:val="single"/>
          <w:lang w:val="bg-BG"/>
        </w:rPr>
        <w:t>поръчката</w:t>
      </w:r>
      <w:r w:rsidRPr="00F601BA">
        <w:rPr>
          <w:b/>
          <w:color w:val="auto"/>
          <w:sz w:val="24"/>
          <w:szCs w:val="24"/>
          <w:u w:val="single"/>
          <w:lang w:val="bg-BG"/>
        </w:rPr>
        <w:t>, включително за третите лица и подизпълнителите, ако има такива:</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 xml:space="preserve">2.1.1. </w:t>
      </w:r>
      <w:r w:rsidRPr="00F601BA">
        <w:rPr>
          <w:color w:val="auto"/>
          <w:sz w:val="24"/>
          <w:szCs w:val="24"/>
          <w:lang w:val="bg-BG"/>
        </w:rPr>
        <w:t>Възло</w:t>
      </w:r>
      <w:r>
        <w:rPr>
          <w:color w:val="auto"/>
          <w:sz w:val="24"/>
          <w:szCs w:val="24"/>
          <w:lang w:val="bg-BG"/>
        </w:rPr>
        <w:t xml:space="preserve">жителят ще се снабди служебно със </w:t>
      </w:r>
      <w:r w:rsidRPr="00F601BA">
        <w:rPr>
          <w:b/>
          <w:i/>
          <w:color w:val="auto"/>
          <w:sz w:val="24"/>
          <w:szCs w:val="24"/>
          <w:lang w:val="bg-BG"/>
        </w:rPr>
        <w:t>Свидетелство за съдимост</w:t>
      </w:r>
      <w:r w:rsidRPr="00F601BA">
        <w:rPr>
          <w:color w:val="auto"/>
          <w:sz w:val="24"/>
          <w:szCs w:val="24"/>
          <w:lang w:val="bg-BG"/>
        </w:rPr>
        <w:t xml:space="preserve"> на участника/третите лица/подизпълнителите; </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2.1.2.</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Удостоверения за наличието или липсата на задължения към държавата и към общината</w:t>
      </w:r>
      <w:r w:rsidRPr="00F601BA">
        <w:rPr>
          <w:color w:val="auto"/>
          <w:sz w:val="24"/>
          <w:szCs w:val="24"/>
          <w:lang w:val="bg-BG"/>
        </w:rPr>
        <w:t xml:space="preserve"> за липса на обстоятелството по чл. 54, ал. 1, т. 3 от ЗОП по седалището на възложителя и на участника, избран за изпълнител.</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2.1.3.</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Удостоверение от органите на Изпълнителна агенция „Главна инспекция по труда“</w:t>
      </w:r>
      <w:r w:rsidRPr="00F601BA">
        <w:rPr>
          <w:color w:val="auto"/>
          <w:sz w:val="24"/>
          <w:szCs w:val="24"/>
          <w:lang w:val="bg-BG"/>
        </w:rPr>
        <w:t xml:space="preserve"> за обстоятелството по чл. 54, </w:t>
      </w:r>
      <w:r w:rsidRPr="00F601BA">
        <w:rPr>
          <w:color w:val="auto"/>
          <w:sz w:val="24"/>
          <w:szCs w:val="24"/>
          <w:lang w:val="bg-BG"/>
        </w:rPr>
        <w:lastRenderedPageBreak/>
        <w:t>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F601BA" w:rsidRPr="00F601BA" w:rsidRDefault="00F601BA" w:rsidP="007555AC">
      <w:pPr>
        <w:spacing w:line="276" w:lineRule="auto"/>
        <w:ind w:firstLine="567"/>
        <w:jc w:val="both"/>
        <w:rPr>
          <w:b/>
          <w:color w:val="auto"/>
          <w:sz w:val="24"/>
          <w:szCs w:val="24"/>
          <w:u w:val="single"/>
          <w:lang w:val="en-US"/>
        </w:rPr>
      </w:pPr>
      <w:r w:rsidRPr="00F601BA">
        <w:rPr>
          <w:b/>
          <w:color w:val="auto"/>
          <w:sz w:val="24"/>
          <w:szCs w:val="24"/>
          <w:u w:val="single"/>
          <w:lang w:val="en-US"/>
        </w:rPr>
        <w:t>2.</w:t>
      </w:r>
      <w:r w:rsidRPr="00F601BA">
        <w:rPr>
          <w:b/>
          <w:color w:val="auto"/>
          <w:sz w:val="24"/>
          <w:szCs w:val="24"/>
          <w:u w:val="single"/>
          <w:lang w:val="bg-BG"/>
        </w:rPr>
        <w:t xml:space="preserve">2. Документи, удостоверяващи съответствието с поставените критерии за подбор включително за третите лица и подизпълнителите, ако има такива:  </w:t>
      </w:r>
    </w:p>
    <w:p w:rsidR="00F601BA" w:rsidRPr="00F601BA" w:rsidRDefault="00F601BA" w:rsidP="007555AC">
      <w:pPr>
        <w:spacing w:before="60" w:line="276" w:lineRule="auto"/>
        <w:ind w:firstLine="567"/>
        <w:contextualSpacing/>
        <w:jc w:val="both"/>
        <w:rPr>
          <w:b/>
          <w:i/>
          <w:color w:val="auto"/>
          <w:sz w:val="24"/>
          <w:szCs w:val="24"/>
          <w:lang w:val="bg-BG" w:eastAsia="en-US"/>
        </w:rPr>
      </w:pPr>
      <w:r w:rsidRPr="00F601BA">
        <w:rPr>
          <w:b/>
          <w:color w:val="auto"/>
          <w:sz w:val="24"/>
          <w:szCs w:val="24"/>
          <w:lang w:val="bg-BG" w:eastAsia="en-US"/>
        </w:rPr>
        <w:t>2.2.1</w:t>
      </w:r>
      <w:r w:rsidRPr="00F601BA">
        <w:rPr>
          <w:color w:val="auto"/>
          <w:sz w:val="24"/>
          <w:szCs w:val="24"/>
          <w:lang w:val="bg-BG" w:eastAsia="en-US"/>
        </w:rPr>
        <w:t xml:space="preserve">. </w:t>
      </w:r>
      <w:r w:rsidRPr="00F601BA">
        <w:rPr>
          <w:b/>
          <w:i/>
          <w:color w:val="auto"/>
          <w:sz w:val="24"/>
          <w:szCs w:val="24"/>
          <w:lang w:val="bg-BG" w:eastAsia="en-US"/>
        </w:rPr>
        <w:t xml:space="preserve">Удостоверение </w:t>
      </w:r>
      <w:r w:rsidRPr="00F601BA">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 </w:t>
      </w:r>
      <w:r w:rsidRPr="00F601BA">
        <w:rPr>
          <w:b/>
          <w:color w:val="auto"/>
          <w:sz w:val="24"/>
          <w:szCs w:val="24"/>
          <w:lang w:val="bg-BG"/>
        </w:rPr>
        <w:t>П</w:t>
      </w:r>
      <w:r w:rsidRPr="00F601BA">
        <w:rPr>
          <w:rFonts w:eastAsia="Calibri"/>
          <w:b/>
          <w:color w:val="auto"/>
          <w:sz w:val="24"/>
          <w:szCs w:val="24"/>
          <w:lang w:val="bg-BG"/>
        </w:rPr>
        <w:t>ърва група</w:t>
      </w:r>
      <w:r w:rsidRPr="00F601BA">
        <w:rPr>
          <w:rFonts w:eastAsia="Calibri"/>
          <w:color w:val="auto"/>
          <w:sz w:val="24"/>
          <w:szCs w:val="24"/>
          <w:lang w:val="bg-BG"/>
        </w:rPr>
        <w:t xml:space="preserve"> - строежи от високото строителство (жилищно, обществено-обслужващо, промишлено), прилежащата му инфраструктура, електронни съобщителни мрежи и съоръжения</w:t>
      </w:r>
      <w:r w:rsidRPr="00F601BA">
        <w:rPr>
          <w:iCs/>
          <w:color w:val="auto"/>
          <w:sz w:val="24"/>
          <w:szCs w:val="24"/>
          <w:lang w:val="bg-BG"/>
        </w:rPr>
        <w:t xml:space="preserve">, </w:t>
      </w:r>
      <w:r w:rsidRPr="00F601BA">
        <w:rPr>
          <w:color w:val="auto"/>
          <w:sz w:val="24"/>
          <w:szCs w:val="24"/>
          <w:lang w:val="bg-BG"/>
        </w:rPr>
        <w:t>строежи от</w:t>
      </w:r>
      <w:r w:rsidRPr="00F601BA">
        <w:rPr>
          <w:b/>
          <w:color w:val="auto"/>
          <w:sz w:val="24"/>
          <w:szCs w:val="24"/>
          <w:lang w:val="bg-BG"/>
        </w:rPr>
        <w:t xml:space="preserve"> Четвърта категория – строежи по чл. 137, ал.1, т.4, буква „д” от ЗУТ</w:t>
      </w:r>
      <w:r w:rsidRPr="00F601BA">
        <w:rPr>
          <w:color w:val="auto"/>
          <w:sz w:val="24"/>
          <w:szCs w:val="24"/>
          <w:lang w:val="bg-BG"/>
        </w:rPr>
        <w:t xml:space="preserve"> –  реконструкция и основен ремонт на строежите от тази категория и </w:t>
      </w:r>
      <w:r w:rsidRPr="00F601BA">
        <w:rPr>
          <w:color w:val="auto"/>
          <w:sz w:val="24"/>
          <w:szCs w:val="24"/>
          <w:u w:val="single"/>
          <w:lang w:val="bg-BG"/>
        </w:rPr>
        <w:t>вътрешни преустройства на сградите от първа до четвърта категория, с които не се засяга конструкцията им</w:t>
      </w:r>
      <w:r w:rsidRPr="00F601BA">
        <w:rPr>
          <w:color w:val="auto"/>
          <w:sz w:val="24"/>
          <w:szCs w:val="24"/>
          <w:lang w:val="bg-BG"/>
        </w:rPr>
        <w:t>.</w:t>
      </w:r>
      <w:r w:rsidRPr="00F601BA">
        <w:rPr>
          <w:color w:val="auto"/>
          <w:sz w:val="24"/>
          <w:szCs w:val="24"/>
          <w:lang w:val="bg-BG" w:eastAsia="en-US"/>
        </w:rPr>
        <w:t xml:space="preserve"> В случай, че участникът е чуждестранно лице той може да представи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 </w:t>
      </w:r>
      <w:r w:rsidRPr="00F601BA">
        <w:rPr>
          <w:i/>
          <w:color w:val="auto"/>
          <w:sz w:val="24"/>
          <w:szCs w:val="24"/>
          <w:lang w:val="bg-BG" w:eastAsia="en-US"/>
        </w:rPr>
        <w:t>(</w:t>
      </w:r>
      <w:r w:rsidRPr="00F601BA">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F601BA">
        <w:rPr>
          <w:b/>
          <w:i/>
          <w:color w:val="auto"/>
          <w:sz w:val="24"/>
          <w:szCs w:val="24"/>
          <w:lang w:val="bg-BG" w:eastAsia="en-US"/>
        </w:rPr>
        <w:t>(заверено копие)</w:t>
      </w:r>
    </w:p>
    <w:p w:rsidR="00F601BA" w:rsidRPr="00F601BA" w:rsidRDefault="00F601BA" w:rsidP="007555AC">
      <w:pPr>
        <w:spacing w:before="60" w:line="276" w:lineRule="auto"/>
        <w:ind w:firstLine="567"/>
        <w:contextualSpacing/>
        <w:jc w:val="both"/>
        <w:rPr>
          <w:b/>
          <w:i/>
          <w:color w:val="auto"/>
          <w:sz w:val="24"/>
          <w:szCs w:val="24"/>
          <w:lang w:val="bg-BG" w:eastAsia="en-US"/>
        </w:rPr>
      </w:pPr>
      <w:r w:rsidRPr="00F601BA">
        <w:rPr>
          <w:rFonts w:eastAsia="Calibri"/>
          <w:b/>
          <w:bCs/>
          <w:color w:val="auto"/>
          <w:sz w:val="24"/>
          <w:szCs w:val="24"/>
          <w:lang w:val="bg-BG" w:eastAsia="en-US"/>
        </w:rPr>
        <w:t>2.2.2</w:t>
      </w:r>
      <w:r w:rsidRPr="00F601BA">
        <w:rPr>
          <w:rFonts w:eastAsia="Calibri"/>
          <w:bCs/>
          <w:color w:val="auto"/>
          <w:sz w:val="24"/>
          <w:szCs w:val="24"/>
          <w:lang w:val="bg-BG" w:eastAsia="en-US"/>
        </w:rPr>
        <w:t xml:space="preserve">. </w:t>
      </w:r>
      <w:r w:rsidRPr="00F601BA">
        <w:rPr>
          <w:rFonts w:eastAsia="Calibri"/>
          <w:b/>
          <w:bCs/>
          <w:i/>
          <w:color w:val="auto"/>
          <w:sz w:val="24"/>
          <w:szCs w:val="24"/>
          <w:lang w:val="bg-BG" w:eastAsia="en-US"/>
        </w:rPr>
        <w:t>Валидна застраховка</w:t>
      </w:r>
      <w:r w:rsidRPr="00F601BA">
        <w:rPr>
          <w:rFonts w:eastAsia="Calibri"/>
          <w:bCs/>
          <w:color w:val="auto"/>
          <w:sz w:val="24"/>
          <w:szCs w:val="24"/>
          <w:lang w:val="bg-BG" w:eastAsia="en-US"/>
        </w:rPr>
        <w:t xml:space="preserve"> „Професионална отговорност”, съгласно чл.171, ал.1 от ЗУТ за строителство,</w:t>
      </w:r>
      <w:r w:rsidRPr="00F601BA">
        <w:rPr>
          <w:rFonts w:eastAsia="Calibri"/>
          <w:color w:val="auto"/>
          <w:sz w:val="24"/>
          <w:szCs w:val="24"/>
          <w:lang w:val="bg-BG" w:eastAsia="en-US"/>
        </w:rPr>
        <w:t xml:space="preserve">покриваща минималната застрахователна сума за строежи </w:t>
      </w:r>
      <w:r w:rsidRPr="00F601BA">
        <w:rPr>
          <w:b/>
          <w:color w:val="auto"/>
          <w:sz w:val="24"/>
          <w:szCs w:val="24"/>
          <w:lang w:val="bg-BG"/>
        </w:rPr>
        <w:t>Четвърта категория – строежи по чл. 137, ал.1, т.4, буква „д” от ЗУТ</w:t>
      </w:r>
      <w:r w:rsidRPr="00F601BA">
        <w:rPr>
          <w:color w:val="auto"/>
          <w:sz w:val="24"/>
          <w:szCs w:val="24"/>
          <w:lang w:val="bg-BG"/>
        </w:rPr>
        <w:t>,</w:t>
      </w:r>
      <w:r w:rsidRPr="00F601BA">
        <w:rPr>
          <w:rFonts w:eastAsia="Calibri"/>
          <w:color w:val="auto"/>
          <w:sz w:val="24"/>
          <w:szCs w:val="24"/>
          <w:lang w:val="bg-BG"/>
        </w:rPr>
        <w:t xml:space="preserve"> определени с </w:t>
      </w:r>
      <w:r w:rsidRPr="00F601BA">
        <w:rPr>
          <w:rFonts w:eastAsia="Calibri"/>
          <w:b/>
          <w:color w:val="auto"/>
          <w:sz w:val="24"/>
          <w:szCs w:val="24"/>
          <w:lang w:val="bg-BG"/>
        </w:rPr>
        <w:t xml:space="preserve">чл.5, ал.2, т.4 </w:t>
      </w:r>
      <w:r w:rsidRPr="00F601BA">
        <w:rPr>
          <w:rFonts w:eastAsia="Calibri"/>
          <w:color w:val="auto"/>
          <w:sz w:val="24"/>
          <w:szCs w:val="24"/>
          <w:lang w:val="bg-BG" w:eastAsia="en-US"/>
        </w:rPr>
        <w:t xml:space="preserve">от Наредбата за условията и реда за задължително застраховане в проектирането и строителството </w:t>
      </w:r>
      <w:r w:rsidRPr="00F601BA">
        <w:rPr>
          <w:rFonts w:eastAsia="Calibri"/>
          <w:bCs/>
          <w:color w:val="auto"/>
          <w:sz w:val="24"/>
          <w:szCs w:val="24"/>
          <w:lang w:val="bg-BG" w:eastAsia="en-US"/>
        </w:rPr>
        <w:t xml:space="preserve">или еквивалентен документ (за чуждестранните лица). </w:t>
      </w:r>
      <w:r w:rsidRPr="00F601BA">
        <w:rPr>
          <w:i/>
          <w:color w:val="auto"/>
          <w:sz w:val="24"/>
          <w:szCs w:val="24"/>
          <w:lang w:val="bg-BG" w:eastAsia="en-US"/>
        </w:rPr>
        <w:t>(</w:t>
      </w:r>
      <w:r w:rsidRPr="00F601BA">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F601BA">
        <w:rPr>
          <w:b/>
          <w:i/>
          <w:color w:val="auto"/>
          <w:sz w:val="24"/>
          <w:szCs w:val="24"/>
          <w:lang w:val="bg-BG" w:eastAsia="en-US"/>
        </w:rPr>
        <w:t>(заверено копие)</w:t>
      </w:r>
    </w:p>
    <w:p w:rsidR="00F601BA" w:rsidRPr="00F601BA" w:rsidRDefault="00F601BA" w:rsidP="007555AC">
      <w:pPr>
        <w:spacing w:line="276" w:lineRule="auto"/>
        <w:ind w:firstLine="567"/>
        <w:jc w:val="both"/>
        <w:rPr>
          <w:i/>
          <w:color w:val="auto"/>
          <w:sz w:val="24"/>
          <w:szCs w:val="24"/>
          <w:lang w:val="bg-BG" w:eastAsia="en-US"/>
        </w:rPr>
      </w:pPr>
      <w:r w:rsidRPr="00F601BA">
        <w:rPr>
          <w:b/>
          <w:color w:val="auto"/>
          <w:sz w:val="24"/>
          <w:szCs w:val="24"/>
          <w:lang w:val="bg-BG" w:eastAsia="en-US"/>
        </w:rPr>
        <w:t>2.2.3.</w:t>
      </w:r>
      <w:r w:rsidRPr="00F601BA">
        <w:rPr>
          <w:b/>
          <w:i/>
          <w:color w:val="auto"/>
          <w:sz w:val="24"/>
          <w:szCs w:val="24"/>
          <w:lang w:val="bg-BG" w:eastAsia="en-US"/>
        </w:rPr>
        <w:t xml:space="preserve"> Списък на строителството</w:t>
      </w:r>
      <w:r w:rsidRPr="00F601BA">
        <w:rPr>
          <w:color w:val="auto"/>
          <w:sz w:val="24"/>
          <w:szCs w:val="24"/>
          <w:lang w:val="bg-BG" w:eastAsia="en-US"/>
        </w:rPr>
        <w:t xml:space="preserve">,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 </w:t>
      </w:r>
      <w:r w:rsidRPr="00F601BA">
        <w:rPr>
          <w:b/>
          <w:i/>
          <w:color w:val="auto"/>
          <w:sz w:val="24"/>
          <w:szCs w:val="24"/>
          <w:lang w:val="bg-BG" w:eastAsia="en-US"/>
        </w:rPr>
        <w:t>(оригинал)</w:t>
      </w:r>
    </w:p>
    <w:p w:rsidR="00F601BA" w:rsidRPr="00F601BA" w:rsidRDefault="00F601BA" w:rsidP="007555AC">
      <w:pPr>
        <w:spacing w:line="276" w:lineRule="auto"/>
        <w:ind w:firstLine="567"/>
        <w:jc w:val="both"/>
        <w:rPr>
          <w:i/>
          <w:color w:val="auto"/>
          <w:sz w:val="24"/>
          <w:szCs w:val="24"/>
          <w:lang w:val="bg-BG"/>
        </w:rPr>
      </w:pPr>
      <w:r w:rsidRPr="00F601BA">
        <w:rPr>
          <w:i/>
          <w:color w:val="auto"/>
          <w:sz w:val="24"/>
          <w:szCs w:val="24"/>
          <w:lang w:val="bg-BG"/>
        </w:rPr>
        <w:t>!!! Документите се представят и за подизпълнителите и трети лица, ако има такива.</w:t>
      </w:r>
    </w:p>
    <w:p w:rsidR="00F601BA" w:rsidRPr="00F601BA" w:rsidRDefault="00F601BA" w:rsidP="007555AC">
      <w:pPr>
        <w:shd w:val="clear" w:color="auto" w:fill="FFFFFF"/>
        <w:tabs>
          <w:tab w:val="left" w:pos="720"/>
        </w:tabs>
        <w:spacing w:line="276" w:lineRule="auto"/>
        <w:ind w:firstLine="567"/>
        <w:jc w:val="both"/>
        <w:rPr>
          <w:color w:val="auto"/>
          <w:sz w:val="24"/>
          <w:szCs w:val="24"/>
          <w:lang w:val="bg-BG"/>
        </w:rPr>
      </w:pPr>
      <w:r w:rsidRPr="00F601BA">
        <w:rPr>
          <w:b/>
          <w:color w:val="auto"/>
          <w:sz w:val="24"/>
          <w:szCs w:val="24"/>
          <w:lang w:val="bg-BG"/>
        </w:rPr>
        <w:t>2.3. Гаранция за изпълнение на договора за обществена поръчка</w:t>
      </w:r>
      <w:r w:rsidRPr="00F601BA">
        <w:rPr>
          <w:color w:val="auto"/>
          <w:sz w:val="24"/>
          <w:szCs w:val="24"/>
          <w:lang w:val="bg-BG"/>
        </w:rPr>
        <w:t xml:space="preserve"> в размер на 3% (три на сто) от стойността на договора без вкл. ДДС. (Банкова гаранция или Парична сума или Застраховка).</w:t>
      </w:r>
    </w:p>
    <w:p w:rsidR="00F601BA" w:rsidRPr="00F601BA" w:rsidRDefault="00F601BA" w:rsidP="007555AC">
      <w:pPr>
        <w:spacing w:line="276" w:lineRule="auto"/>
        <w:ind w:firstLine="567"/>
        <w:jc w:val="both"/>
        <w:rPr>
          <w:b/>
          <w:color w:val="auto"/>
          <w:sz w:val="24"/>
          <w:szCs w:val="24"/>
          <w:lang w:val="bg-BG"/>
        </w:rPr>
      </w:pPr>
    </w:p>
    <w:p w:rsidR="00F601BA" w:rsidRPr="00F601BA" w:rsidRDefault="00F601BA" w:rsidP="007555AC">
      <w:pPr>
        <w:spacing w:before="60" w:line="276" w:lineRule="auto"/>
        <w:ind w:firstLine="567"/>
        <w:contextualSpacing/>
        <w:jc w:val="both"/>
        <w:rPr>
          <w:b/>
          <w:color w:val="auto"/>
          <w:sz w:val="24"/>
          <w:szCs w:val="24"/>
          <w:lang w:val="bg-BG" w:eastAsia="en-US"/>
        </w:rPr>
      </w:pPr>
      <w:r w:rsidRPr="00F601BA">
        <w:rPr>
          <w:b/>
          <w:color w:val="auto"/>
          <w:sz w:val="24"/>
          <w:szCs w:val="24"/>
          <w:lang w:val="bg-BG" w:eastAsia="en-US"/>
        </w:rPr>
        <w:lastRenderedPageBreak/>
        <w:t xml:space="preserve">2.4.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в </w:t>
      </w:r>
      <w:r w:rsidR="00D60F0E">
        <w:rPr>
          <w:b/>
          <w:color w:val="auto"/>
          <w:sz w:val="24"/>
          <w:szCs w:val="24"/>
          <w:lang w:val="bg-BG" w:eastAsia="en-US"/>
        </w:rPr>
        <w:t>обявлението</w:t>
      </w:r>
      <w:r w:rsidRPr="00F601BA">
        <w:rPr>
          <w:b/>
          <w:color w:val="auto"/>
          <w:sz w:val="24"/>
          <w:szCs w:val="24"/>
          <w:lang w:val="bg-BG" w:eastAsia="en-US"/>
        </w:rPr>
        <w:t xml:space="preserve">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601BA" w:rsidRDefault="00F601BA" w:rsidP="007555AC">
      <w:pPr>
        <w:spacing w:line="276" w:lineRule="auto"/>
        <w:ind w:firstLine="567"/>
        <w:jc w:val="both"/>
        <w:rPr>
          <w:color w:val="auto"/>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3. Изменение на договора за обществена поръчка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1. Договорът за обществена поръчка може да бъде изменян когато: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поради непредвидени обстоятелства е възникнала необходимост от извършване на допълнителни услуги или строителство, които не са включени в първоначалната обществена поръчка, ако смяната на изпълнителя: </w:t>
      </w:r>
    </w:p>
    <w:p w:rsidR="00F601BA" w:rsidRPr="00F601BA" w:rsidRDefault="00F601BA" w:rsidP="007555AC">
      <w:pPr>
        <w:spacing w:line="276" w:lineRule="auto"/>
        <w:ind w:firstLine="480"/>
        <w:jc w:val="both"/>
        <w:rPr>
          <w:color w:val="auto"/>
          <w:sz w:val="24"/>
          <w:szCs w:val="24"/>
          <w:u w:val="single"/>
          <w:lang w:val="bg-BG"/>
        </w:rPr>
      </w:pPr>
      <w:r w:rsidRPr="00F601BA">
        <w:rPr>
          <w:iCs/>
          <w:color w:val="auto"/>
          <w:sz w:val="24"/>
          <w:szCs w:val="24"/>
          <w:lang w:val="bg-BG"/>
        </w:rPr>
        <w:t>а)</w:t>
      </w:r>
      <w:r w:rsidRPr="00F601BA">
        <w:rPr>
          <w:color w:val="auto"/>
          <w:sz w:val="24"/>
          <w:szCs w:val="24"/>
          <w:lang w:val="bg-BG"/>
        </w:rPr>
        <w:t xml:space="preserve"> е невъзможна поради икономически или технически причини, включително изисквания за взаимозаменяемост или оперативна съвместимост със съществуващо оборудване, услуги или съоръжения, възложени с първоначалната поръчка, </w:t>
      </w:r>
      <w:r w:rsidRPr="00F601BA">
        <w:rPr>
          <w:color w:val="auto"/>
          <w:sz w:val="24"/>
          <w:szCs w:val="24"/>
          <w:u w:val="single"/>
          <w:lang w:val="bg-BG"/>
        </w:rPr>
        <w:t xml:space="preserve">и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б)</w:t>
      </w:r>
      <w:r w:rsidRPr="00F601BA">
        <w:rPr>
          <w:color w:val="auto"/>
          <w:sz w:val="24"/>
          <w:szCs w:val="24"/>
          <w:lang w:val="bg-BG"/>
        </w:rPr>
        <w:t xml:space="preserve"> би предизвикала значителни затруднения, свързани с поддръжката, експлоатацията и обслужването или дублиране на разходи на възложителя;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1.4.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1.5. се налага замяна на изпълнителя с нов изпълнител, когато за първоначалния изпълнител е налице универсално или частично правоприемство,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F601BA" w:rsidRPr="00F601BA" w:rsidRDefault="00F601BA" w:rsidP="007555AC">
      <w:pPr>
        <w:spacing w:line="276" w:lineRule="auto"/>
        <w:ind w:firstLine="480"/>
        <w:jc w:val="both"/>
        <w:rPr>
          <w:color w:val="auto"/>
          <w:sz w:val="24"/>
          <w:szCs w:val="24"/>
          <w:lang w:val="bg-BG"/>
        </w:rPr>
      </w:pPr>
      <w:r w:rsidRPr="00F601BA">
        <w:rPr>
          <w:rFonts w:eastAsia="Calibri"/>
          <w:color w:val="auto"/>
          <w:sz w:val="24"/>
          <w:szCs w:val="24"/>
          <w:lang w:val="bg-BG" w:eastAsia="en-US"/>
        </w:rPr>
        <w:t>1.6. условията по т. 1.4 или 1.5 са налице по отношение на участник в обединението изпълнител, което не е юридическо лице;</w:t>
      </w:r>
    </w:p>
    <w:p w:rsidR="00F601BA" w:rsidRPr="00F601BA" w:rsidRDefault="00F601BA" w:rsidP="007555AC">
      <w:pPr>
        <w:tabs>
          <w:tab w:val="left" w:pos="567"/>
        </w:tabs>
        <w:spacing w:line="276" w:lineRule="auto"/>
        <w:ind w:firstLine="567"/>
        <w:jc w:val="both"/>
        <w:rPr>
          <w:color w:val="auto"/>
          <w:sz w:val="24"/>
          <w:szCs w:val="24"/>
          <w:lang w:val="bg-BG"/>
        </w:rPr>
      </w:pPr>
      <w:r w:rsidRPr="00F601BA">
        <w:rPr>
          <w:iCs/>
          <w:color w:val="auto"/>
          <w:sz w:val="24"/>
          <w:szCs w:val="24"/>
          <w:lang w:val="bg-BG"/>
        </w:rPr>
        <w:t>1.7.</w:t>
      </w:r>
      <w:r w:rsidRPr="00F601BA">
        <w:rPr>
          <w:color w:val="auto"/>
          <w:sz w:val="24"/>
          <w:szCs w:val="24"/>
          <w:lang w:val="bg-BG"/>
        </w:rPr>
        <w:t xml:space="preserve"> се налагат изменения, които не са съществени;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2. В случаите по т. </w:t>
      </w:r>
      <w:r w:rsidRPr="00F601BA">
        <w:rPr>
          <w:iCs/>
          <w:color w:val="auto"/>
          <w:sz w:val="24"/>
          <w:szCs w:val="24"/>
          <w:lang w:val="bg-BG"/>
        </w:rPr>
        <w:t>1.2. и 1.3.</w:t>
      </w:r>
      <w:r w:rsidRPr="00F601BA">
        <w:rPr>
          <w:color w:val="auto"/>
          <w:sz w:val="24"/>
          <w:szCs w:val="24"/>
          <w:lang w:val="bg-BG"/>
        </w:rPr>
        <w:t xml:space="preserve">, ако се налага увеличение на цената, то не може да надхвърля с повече от 50 на сто стойността на основния договор. Когато се правят </w:t>
      </w:r>
      <w:r w:rsidRPr="00F601BA">
        <w:rPr>
          <w:color w:val="auto"/>
          <w:sz w:val="24"/>
          <w:szCs w:val="24"/>
          <w:lang w:val="bg-BG"/>
        </w:rPr>
        <w:lastRenderedPageBreak/>
        <w:t xml:space="preserve">последователни изменения, ограничението се прилага за общата стойност на измененията.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 xml:space="preserve">3. </w:t>
      </w:r>
      <w:r w:rsidRPr="00F601BA">
        <w:rPr>
          <w:color w:val="auto"/>
          <w:sz w:val="24"/>
          <w:szCs w:val="24"/>
          <w:lang w:val="bg-BG"/>
        </w:rPr>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3.1.</w:t>
      </w:r>
      <w:r w:rsidRPr="00F601BA">
        <w:rPr>
          <w:color w:val="auto"/>
          <w:sz w:val="24"/>
          <w:szCs w:val="24"/>
          <w:lang w:val="bg-BG"/>
        </w:rPr>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3.2.</w:t>
      </w:r>
      <w:r w:rsidRPr="00F601BA">
        <w:rPr>
          <w:color w:val="auto"/>
          <w:sz w:val="24"/>
          <w:szCs w:val="24"/>
          <w:lang w:val="bg-BG"/>
        </w:rPr>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3.3.</w:t>
      </w:r>
      <w:r w:rsidRPr="00F601BA">
        <w:rPr>
          <w:color w:val="auto"/>
          <w:sz w:val="24"/>
          <w:szCs w:val="24"/>
          <w:lang w:val="bg-BG"/>
        </w:rPr>
        <w:t xml:space="preserve"> изменението засяга предмета или обема на договора за обществена поръчка; </w:t>
      </w:r>
    </w:p>
    <w:p w:rsidR="00F601BA" w:rsidRPr="00F601BA" w:rsidRDefault="00F601BA" w:rsidP="007555AC">
      <w:pPr>
        <w:spacing w:line="276" w:lineRule="auto"/>
        <w:ind w:firstLine="480"/>
        <w:jc w:val="both"/>
        <w:rPr>
          <w:iCs/>
          <w:color w:val="auto"/>
          <w:sz w:val="24"/>
          <w:szCs w:val="24"/>
          <w:lang w:val="bg-BG"/>
        </w:rPr>
      </w:pPr>
      <w:r w:rsidRPr="00F601BA">
        <w:rPr>
          <w:iCs/>
          <w:color w:val="auto"/>
          <w:sz w:val="24"/>
          <w:szCs w:val="24"/>
          <w:lang w:val="bg-BG"/>
        </w:rPr>
        <w:t>3.4.</w:t>
      </w:r>
      <w:r w:rsidRPr="00F601BA">
        <w:rPr>
          <w:color w:val="auto"/>
          <w:sz w:val="24"/>
          <w:szCs w:val="24"/>
          <w:lang w:val="bg-BG"/>
        </w:rPr>
        <w:t xml:space="preserve"> изпълнителят е заменен с нов извън случаите на т. </w:t>
      </w:r>
      <w:r w:rsidRPr="00F601BA">
        <w:rPr>
          <w:iCs/>
          <w:color w:val="auto"/>
          <w:sz w:val="24"/>
          <w:szCs w:val="24"/>
          <w:lang w:val="bg-BG"/>
        </w:rPr>
        <w:t>1.4. или 1.5.</w:t>
      </w:r>
    </w:p>
    <w:p w:rsidR="00F601BA" w:rsidRPr="00F601BA" w:rsidRDefault="00F601BA" w:rsidP="007555AC">
      <w:pPr>
        <w:spacing w:line="276" w:lineRule="auto"/>
        <w:jc w:val="both"/>
        <w:rPr>
          <w:b/>
          <w:color w:val="FF0000"/>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4. Прекратяване на договор за обществена поръчка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Възложителят прекратява договора за обществена поръчка в предвидените в закон, в договора случаи или когато: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w:t>
      </w:r>
      <w:r w:rsidRPr="00F601BA">
        <w:rPr>
          <w:color w:val="auto"/>
          <w:sz w:val="24"/>
          <w:szCs w:val="24"/>
          <w:lang w:val="bg-BG"/>
        </w:rPr>
        <w:t xml:space="preserve"> е необходимо съществено изменение на поръчката, което не позволява договорът да бъде изменен на основание чл. 116, ал. 1 от ЗОП;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w:t>
      </w:r>
      <w:r w:rsidRPr="00F601BA">
        <w:rPr>
          <w:color w:val="auto"/>
          <w:sz w:val="24"/>
          <w:szCs w:val="24"/>
          <w:lang w:val="bg-BG"/>
        </w:rPr>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3.</w:t>
      </w:r>
      <w:r w:rsidRPr="00F601BA">
        <w:rPr>
          <w:color w:val="auto"/>
          <w:sz w:val="24"/>
          <w:szCs w:val="24"/>
          <w:lang w:val="bg-BG"/>
        </w:rPr>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4. </w:t>
      </w:r>
      <w:r w:rsidRPr="00F601BA">
        <w:rPr>
          <w:color w:val="auto"/>
          <w:sz w:val="24"/>
          <w:szCs w:val="24"/>
          <w:lang w:val="bg-BG"/>
        </w:rPr>
        <w:t xml:space="preserve">В случаите по т. 2 и 3 възложителят не дължи обезщетение за претърпените вреди от прекратяването на договора. </w:t>
      </w:r>
    </w:p>
    <w:p w:rsidR="00F601BA" w:rsidRPr="00F601BA" w:rsidRDefault="00F601BA" w:rsidP="007555AC">
      <w:pPr>
        <w:spacing w:line="276" w:lineRule="auto"/>
        <w:ind w:firstLine="480"/>
        <w:jc w:val="both"/>
        <w:rPr>
          <w:color w:val="FF0000"/>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III</w:t>
            </w:r>
            <w:r w:rsidRPr="00F601BA">
              <w:rPr>
                <w:b/>
                <w:bCs/>
                <w:color w:val="auto"/>
                <w:sz w:val="24"/>
                <w:szCs w:val="24"/>
                <w:lang w:val="bg-BG"/>
              </w:rPr>
              <w:t xml:space="preserve">. ИЗЧИСЛЯВАНЕ НА СРОКОВЕ </w:t>
            </w:r>
          </w:p>
        </w:tc>
      </w:tr>
    </w:tbl>
    <w:p w:rsidR="00F601BA" w:rsidRPr="00F601BA" w:rsidRDefault="00F601BA" w:rsidP="007555AC">
      <w:pPr>
        <w:shd w:val="clear" w:color="auto" w:fill="FFFFFF"/>
        <w:spacing w:line="276" w:lineRule="auto"/>
        <w:jc w:val="both"/>
        <w:outlineLvl w:val="0"/>
        <w:rPr>
          <w:b/>
          <w:color w:val="auto"/>
          <w:sz w:val="24"/>
          <w:szCs w:val="24"/>
          <w:lang w:val="bg-BG"/>
        </w:rPr>
      </w:pPr>
    </w:p>
    <w:p w:rsidR="00F601BA" w:rsidRPr="00F601BA" w:rsidRDefault="00F601BA" w:rsidP="007555AC">
      <w:pPr>
        <w:shd w:val="clear" w:color="auto" w:fill="FFFFFF"/>
        <w:spacing w:line="276" w:lineRule="auto"/>
        <w:ind w:firstLine="567"/>
        <w:jc w:val="both"/>
        <w:outlineLvl w:val="0"/>
        <w:rPr>
          <w:color w:val="auto"/>
          <w:sz w:val="24"/>
          <w:szCs w:val="24"/>
          <w:lang w:val="bg-BG"/>
        </w:rPr>
      </w:pPr>
      <w:r w:rsidRPr="00F601BA">
        <w:rPr>
          <w:color w:val="auto"/>
          <w:sz w:val="24"/>
          <w:szCs w:val="24"/>
          <w:lang w:val="bg-BG"/>
        </w:rPr>
        <w:t>Сроковете, посочени в тази документация се изчисляват, както следва:</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1. При определянето на срокове, които са в дни и се броят след определено действие или събитие, не се брои денят на настъпване на действието или на събитието.</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2.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3. </w:t>
      </w:r>
      <w:r w:rsidRPr="00F601BA">
        <w:rPr>
          <w:iCs/>
          <w:color w:val="auto"/>
          <w:sz w:val="24"/>
          <w:szCs w:val="24"/>
          <w:shd w:val="clear" w:color="auto" w:fill="FFFFFF"/>
          <w:lang w:val="bg-BG"/>
        </w:rPr>
        <w:t xml:space="preserve">Когато последният ден от срока по т. 1 е неприсъствен, срокът изтича: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 xml:space="preserve">3.1. в края на двадесет и четвъртия час на първия присъствен ден - при обмен на информация в платформата;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3.2. с приключване на работното време на възложителя на първия присъствен ден - когато обменът е извън платформата.</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4. </w:t>
      </w:r>
      <w:r w:rsidRPr="00F601BA">
        <w:rPr>
          <w:iCs/>
          <w:color w:val="auto"/>
          <w:sz w:val="24"/>
          <w:szCs w:val="24"/>
          <w:shd w:val="clear" w:color="auto" w:fill="FFFFFF"/>
          <w:lang w:val="bg-BG"/>
        </w:rPr>
        <w:t xml:space="preserve">Последният ден на срока за получаване на оферти чрез платформата се определя винаги в присъствен ден. Правилото се отнася и за отварянето на </w:t>
      </w:r>
      <w:r w:rsidRPr="00F601BA">
        <w:rPr>
          <w:iCs/>
          <w:color w:val="auto"/>
          <w:sz w:val="24"/>
          <w:szCs w:val="24"/>
          <w:shd w:val="clear" w:color="auto" w:fill="FFFFFF"/>
          <w:lang w:val="en-US"/>
        </w:rPr>
        <w:t xml:space="preserve"> </w:t>
      </w:r>
      <w:r w:rsidRPr="00F601BA">
        <w:rPr>
          <w:iCs/>
          <w:color w:val="auto"/>
          <w:sz w:val="24"/>
          <w:szCs w:val="24"/>
          <w:shd w:val="clear" w:color="auto" w:fill="FFFFFF"/>
          <w:lang w:val="bg-BG"/>
        </w:rPr>
        <w:t>оферти, включително ценовите предложения.</w:t>
      </w:r>
    </w:p>
    <w:p w:rsidR="00F601BA" w:rsidRPr="00F601BA" w:rsidRDefault="00F601BA" w:rsidP="007555AC">
      <w:pPr>
        <w:spacing w:line="276" w:lineRule="auto"/>
        <w:ind w:firstLine="567"/>
        <w:jc w:val="both"/>
        <w:rPr>
          <w:strike/>
          <w:color w:val="auto"/>
          <w:sz w:val="24"/>
          <w:szCs w:val="24"/>
          <w:shd w:val="clear" w:color="auto" w:fill="FFFFFF"/>
          <w:lang w:val="bg-BG"/>
        </w:rPr>
      </w:pPr>
      <w:r w:rsidRPr="00F601BA">
        <w:rPr>
          <w:color w:val="auto"/>
          <w:sz w:val="24"/>
          <w:szCs w:val="24"/>
          <w:shd w:val="clear" w:color="auto" w:fill="FFFFFF"/>
          <w:lang w:val="bg-BG"/>
        </w:rPr>
        <w:lastRenderedPageBreak/>
        <w:t xml:space="preserve">5. 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w:t>
      </w:r>
    </w:p>
    <w:p w:rsidR="00F601BA" w:rsidRPr="00F601BA" w:rsidRDefault="00F601BA" w:rsidP="007555AC">
      <w:pPr>
        <w:spacing w:line="276" w:lineRule="auto"/>
        <w:ind w:firstLine="567"/>
        <w:jc w:val="both"/>
        <w:rPr>
          <w:iCs/>
          <w:color w:val="auto"/>
          <w:sz w:val="24"/>
          <w:szCs w:val="24"/>
          <w:shd w:val="clear" w:color="auto" w:fill="FFFFFF"/>
          <w:lang w:val="bg-BG"/>
        </w:rPr>
      </w:pPr>
      <w:r w:rsidRPr="00F601BA">
        <w:rPr>
          <w:color w:val="auto"/>
          <w:sz w:val="24"/>
          <w:szCs w:val="24"/>
          <w:shd w:val="clear" w:color="auto" w:fill="FFFFFF"/>
          <w:lang w:val="bg-BG"/>
        </w:rPr>
        <w:t>6. При непланирано прекъсване на функционирането на платформата, както и когато сроковете са изтекли по време на непланираното прекъсване, платформата променя автоматично определените срокове за получаване на оферти и отваряне на оферти;</w:t>
      </w:r>
      <w:r w:rsidRPr="00F601BA">
        <w:rPr>
          <w:iCs/>
          <w:color w:val="auto"/>
          <w:sz w:val="24"/>
          <w:szCs w:val="24"/>
          <w:shd w:val="clear" w:color="auto" w:fill="FFFFFF"/>
          <w:lang w:val="bg-BG"/>
        </w:rPr>
        <w:t> </w:t>
      </w:r>
    </w:p>
    <w:p w:rsidR="00F601BA" w:rsidRPr="00F601BA" w:rsidRDefault="00F601BA" w:rsidP="007555AC">
      <w:pPr>
        <w:spacing w:line="276" w:lineRule="auto"/>
        <w:ind w:firstLine="567"/>
        <w:jc w:val="both"/>
        <w:rPr>
          <w:i/>
          <w:iCs/>
          <w:color w:val="auto"/>
          <w:sz w:val="24"/>
          <w:szCs w:val="24"/>
          <w:shd w:val="clear" w:color="auto" w:fill="FFFFFF"/>
          <w:lang w:val="bg-BG"/>
        </w:rPr>
      </w:pPr>
      <w:r w:rsidRPr="00F601BA">
        <w:rPr>
          <w:color w:val="auto"/>
          <w:sz w:val="24"/>
          <w:szCs w:val="24"/>
          <w:shd w:val="clear" w:color="auto" w:fill="FFFFFF"/>
          <w:lang w:val="bg-BG"/>
        </w:rPr>
        <w:t>7. Когато в резултат на непланираното прекъсване е засегнат срок за искане на разяснения, възложителят ще промени сроковете за получаване на оферти и отваряне на оферти при спазване на </w:t>
      </w:r>
      <w:r w:rsidRPr="00F601BA">
        <w:rPr>
          <w:color w:val="auto"/>
          <w:sz w:val="24"/>
          <w:szCs w:val="24"/>
          <w:lang w:val="bg-BG"/>
        </w:rPr>
        <w:t>чл. 28, ал. 4</w:t>
      </w:r>
      <w:r w:rsidRPr="00F601BA">
        <w:rPr>
          <w:color w:val="auto"/>
          <w:sz w:val="23"/>
          <w:szCs w:val="23"/>
          <w:lang w:val="bg-BG"/>
        </w:rPr>
        <w:t xml:space="preserve"> </w:t>
      </w:r>
      <w:r w:rsidRPr="00F601BA">
        <w:rPr>
          <w:color w:val="auto"/>
          <w:sz w:val="24"/>
          <w:szCs w:val="24"/>
          <w:shd w:val="clear" w:color="auto" w:fill="FFFFFF"/>
          <w:lang w:val="bg-BG"/>
        </w:rPr>
        <w:t>от ППЗОП.</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color w:val="auto"/>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XI</w:t>
            </w:r>
            <w:r w:rsidRPr="00F601BA">
              <w:rPr>
                <w:b/>
                <w:bCs/>
                <w:color w:val="auto"/>
                <w:sz w:val="24"/>
                <w:szCs w:val="24"/>
                <w:lang w:val="en-US"/>
              </w:rPr>
              <w:t>V</w:t>
            </w:r>
            <w:r w:rsidRPr="00F601BA">
              <w:rPr>
                <w:b/>
                <w:bCs/>
                <w:color w:val="auto"/>
                <w:sz w:val="24"/>
                <w:szCs w:val="24"/>
                <w:lang w:val="bg-BG"/>
              </w:rPr>
              <w:t>. ДРУГИ УСЛОВИЯ</w:t>
            </w:r>
          </w:p>
        </w:tc>
      </w:tr>
    </w:tbl>
    <w:p w:rsidR="00F601BA" w:rsidRPr="00F601BA" w:rsidRDefault="00F601BA" w:rsidP="007555AC">
      <w:pPr>
        <w:shd w:val="clear" w:color="auto" w:fill="FFFFFF"/>
        <w:spacing w:line="276" w:lineRule="auto"/>
        <w:ind w:firstLine="720"/>
        <w:jc w:val="both"/>
        <w:outlineLvl w:val="0"/>
        <w:rPr>
          <w:color w:val="auto"/>
          <w:sz w:val="24"/>
          <w:szCs w:val="24"/>
          <w:lang w:val="bg-BG"/>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https://app.eop.bg/today), съобразно правилата за нейното използване и при спазване на изискванията, поставени от възложителя.</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Документи и съобщения, изпратени чрез платформата,</w:t>
      </w:r>
      <w:r w:rsidRPr="00F601BA">
        <w:rPr>
          <w:color w:val="auto"/>
          <w:sz w:val="24"/>
          <w:szCs w:val="24"/>
          <w:shd w:val="clear" w:color="auto" w:fill="FFFFFF"/>
          <w:lang w:val="en-US"/>
        </w:rPr>
        <w:t xml:space="preserve"> </w:t>
      </w:r>
      <w:r w:rsidRPr="00F601BA">
        <w:rPr>
          <w:color w:val="auto"/>
          <w:sz w:val="24"/>
          <w:szCs w:val="24"/>
          <w:shd w:val="clear" w:color="auto" w:fill="FFFFFF"/>
          <w:lang w:val="bg-BG"/>
        </w:rPr>
        <w:t>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Потребителите на платформата са задължени да следят профилите си в нея за наличието на съобщения и документи.</w:t>
      </w:r>
    </w:p>
    <w:p w:rsidR="00F601BA" w:rsidRPr="00F601BA" w:rsidRDefault="00F601BA" w:rsidP="007555AC">
      <w:pPr>
        <w:spacing w:line="276" w:lineRule="auto"/>
        <w:ind w:firstLine="567"/>
        <w:jc w:val="both"/>
        <w:rPr>
          <w:b/>
          <w:color w:val="auto"/>
          <w:sz w:val="24"/>
          <w:szCs w:val="24"/>
          <w:lang w:val="bg-BG"/>
        </w:rPr>
      </w:pPr>
      <w:r w:rsidRPr="00F601BA">
        <w:rPr>
          <w:b/>
          <w:bCs/>
          <w:color w:val="auto"/>
          <w:sz w:val="24"/>
          <w:szCs w:val="24"/>
          <w:lang w:val="bg-BG"/>
        </w:rPr>
        <w:t>При противоречие на настоящите указания със ЗОП и ППЗОП, да се прилагат правилата на ЗОП и ППЗОП.</w:t>
      </w:r>
      <w:r w:rsidRPr="00F601BA">
        <w:rPr>
          <w:b/>
          <w:color w:val="auto"/>
          <w:sz w:val="24"/>
          <w:szCs w:val="24"/>
          <w:lang w:val="bg-BG"/>
        </w:rPr>
        <w:t xml:space="preserve"> </w:t>
      </w: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Default="00F601BA" w:rsidP="007555AC">
      <w:pPr>
        <w:spacing w:line="276" w:lineRule="auto"/>
        <w:ind w:firstLine="567"/>
        <w:jc w:val="both"/>
        <w:rPr>
          <w:color w:val="auto"/>
          <w:sz w:val="24"/>
          <w:szCs w:val="24"/>
          <w:lang w:val="bg-BG"/>
        </w:rPr>
      </w:pPr>
    </w:p>
    <w:sectPr w:rsidR="00F601BA" w:rsidSect="00FD2640">
      <w:pgSz w:w="11906" w:h="16838"/>
      <w:pgMar w:top="993" w:right="1417" w:bottom="1440" w:left="1417"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9E5" w:rsidRDefault="001549E5" w:rsidP="007C217F">
      <w:r>
        <w:separator/>
      </w:r>
    </w:p>
  </w:endnote>
  <w:endnote w:type="continuationSeparator" w:id="0">
    <w:p w:rsidR="001549E5" w:rsidRDefault="001549E5" w:rsidP="007C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okU">
    <w:altName w:val="Times New Roman"/>
    <w:panose1 w:val="00000000000000000000"/>
    <w:charset w:val="00"/>
    <w:family w:val="roman"/>
    <w:notTrueType/>
    <w:pitch w:val="default"/>
  </w:font>
  <w:font w:name="TmsCyr">
    <w:altName w:val="Times New Roman"/>
    <w:panose1 w:val="00000000000000000000"/>
    <w:charset w:val="00"/>
    <w:family w:val="roman"/>
    <w:notTrueType/>
    <w:pitch w:val="variable"/>
    <w:sig w:usb0="00000003" w:usb1="00000000" w:usb2="00000000" w:usb3="00000000" w:csb0="00000001" w:csb1="00000000"/>
  </w:font>
  <w:font w:name="HebarU">
    <w:altName w:val="Courier New"/>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Times CY">
    <w:altName w:val="MS Mincho"/>
    <w:panose1 w:val="00000000000000000000"/>
    <w:charset w:val="80"/>
    <w:family w:val="auto"/>
    <w:notTrueType/>
    <w:pitch w:val="variable"/>
    <w:sig w:usb0="00000001" w:usb1="08070000" w:usb2="00000010" w:usb3="00000000" w:csb0="0002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altName w:val="Times New Roman"/>
    <w:charset w:val="00"/>
    <w:family w:val="swiss"/>
    <w:pitch w:val="variable"/>
    <w:sig w:usb0="00000007" w:usb1="00000000" w:usb2="00000000" w:usb3="00000000" w:csb0="00000093"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9E5" w:rsidRDefault="001549E5" w:rsidP="007C217F">
      <w:r>
        <w:separator/>
      </w:r>
    </w:p>
  </w:footnote>
  <w:footnote w:type="continuationSeparator" w:id="0">
    <w:p w:rsidR="001549E5" w:rsidRDefault="001549E5" w:rsidP="007C2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96.2pt;height:96.2pt" o:bullet="t">
        <v:imagedata r:id="rId1" o:title="Icon_CS 2"/>
      </v:shape>
    </w:pict>
  </w:numPicBullet>
  <w:numPicBullet w:numPicBulletId="1">
    <w:pict>
      <v:shape id="_x0000_i1117" type="#_x0000_t75" style="width:9.15pt;height:9.15pt" o:bullet="t">
        <v:imagedata r:id="rId2" o:title="BD14531_"/>
      </v:shape>
    </w:pict>
  </w:numPicBullet>
  <w:numPicBullet w:numPicBulletId="2">
    <w:pict>
      <v:shape id="_x0000_i1118" type="#_x0000_t75" style="width:9.15pt;height:9.15pt" o:bullet="t">
        <v:imagedata r:id="rId3" o:title="clip_image001"/>
      </v:shape>
    </w:pict>
  </w:numPicBullet>
  <w:numPicBullet w:numPicBulletId="3">
    <w:pict>
      <v:shape id="_x0000_i1119" type="#_x0000_t75" style="width:340.1pt;height:272.4pt" o:bullet="t">
        <v:imagedata r:id="rId4" o:title="clip_image002"/>
      </v:shape>
    </w:pict>
  </w:numPicBullet>
  <w:numPicBullet w:numPicBulletId="4">
    <w:pict>
      <v:shape id="_x0000_i1120" type="#_x0000_t75" style="width:11.3pt;height:11.3pt" o:bullet="t">
        <v:imagedata r:id="rId5" o:title="mso86CB"/>
      </v:shape>
    </w:pict>
  </w:numPicBullet>
  <w:numPicBullet w:numPicBulletId="5">
    <w:pict>
      <v:shape id="_x0000_i1121" type="#_x0000_t75" style="width:11.3pt;height:11.3pt" o:bullet="t">
        <v:imagedata r:id="rId6" o:title="BD14529_"/>
      </v:shape>
    </w:pict>
  </w:numPicBullet>
  <w:abstractNum w:abstractNumId="0">
    <w:nsid w:val="FFFFFF82"/>
    <w:multiLevelType w:val="singleLevel"/>
    <w:tmpl w:val="9EA6BE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F08515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4B28BBA0"/>
    <w:lvl w:ilvl="0">
      <w:start w:val="1"/>
      <w:numFmt w:val="bullet"/>
      <w:pStyle w:val="a"/>
      <w:lvlText w:val=""/>
      <w:lvlJc w:val="left"/>
      <w:pPr>
        <w:tabs>
          <w:tab w:val="num" w:pos="360"/>
        </w:tabs>
        <w:ind w:left="360" w:hanging="360"/>
      </w:pPr>
      <w:rPr>
        <w:rFonts w:ascii="Symbol" w:hAnsi="Symbol" w:hint="default"/>
      </w:rPr>
    </w:lvl>
  </w:abstractNum>
  <w:abstractNum w:abstractNumId="3">
    <w:nsid w:val="00697380"/>
    <w:multiLevelType w:val="hybridMultilevel"/>
    <w:tmpl w:val="A498C862"/>
    <w:lvl w:ilvl="0" w:tplc="63A4E856">
      <w:start w:val="1"/>
      <w:numFmt w:val="bullet"/>
      <w:lvlText w:val=""/>
      <w:lvlPicBulletId w:val="1"/>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35A5219"/>
    <w:multiLevelType w:val="hybridMultilevel"/>
    <w:tmpl w:val="900C8DB4"/>
    <w:lvl w:ilvl="0" w:tplc="9E2EB7F0">
      <w:start w:val="1"/>
      <w:numFmt w:val="bullet"/>
      <w:pStyle w:val="1"/>
      <w:lvlText w:val=""/>
      <w:lvlPicBulletId w:val="0"/>
      <w:lvlJc w:val="left"/>
      <w:pPr>
        <w:ind w:left="1146" w:hanging="360"/>
      </w:pPr>
      <w:rPr>
        <w:rFonts w:ascii="Symbol" w:hAnsi="Symbol" w:hint="default"/>
        <w:b w:val="0"/>
        <w:i w:val="0"/>
        <w:color w:val="auto"/>
        <w:sz w:val="40"/>
        <w:szCs w:val="40"/>
        <w:u w:val="none"/>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5">
    <w:nsid w:val="036435A9"/>
    <w:multiLevelType w:val="hybridMultilevel"/>
    <w:tmpl w:val="8C3C7680"/>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4392856"/>
    <w:multiLevelType w:val="hybridMultilevel"/>
    <w:tmpl w:val="8F7C357C"/>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7">
    <w:nsid w:val="056636C2"/>
    <w:multiLevelType w:val="hybridMultilevel"/>
    <w:tmpl w:val="E84093C0"/>
    <w:lvl w:ilvl="0" w:tplc="59A0D6C2">
      <w:start w:val="1"/>
      <w:numFmt w:val="bullet"/>
      <w:lvlText w:val=""/>
      <w:lvlPicBulletId w:val="5"/>
      <w:lvlJc w:val="left"/>
      <w:pPr>
        <w:ind w:left="720" w:hanging="360"/>
      </w:pPr>
      <w:rPr>
        <w:rFonts w:ascii="Symbol" w:hAnsi="Symbol" w:hint="default"/>
        <w:color w:val="auto"/>
        <w:sz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6CB456A"/>
    <w:multiLevelType w:val="hybridMultilevel"/>
    <w:tmpl w:val="6A84B8A4"/>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nsid w:val="0A2D1845"/>
    <w:multiLevelType w:val="hybridMultilevel"/>
    <w:tmpl w:val="ACDAB68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0">
    <w:nsid w:val="137A69C0"/>
    <w:multiLevelType w:val="hybridMultilevel"/>
    <w:tmpl w:val="BB16D1D8"/>
    <w:lvl w:ilvl="0" w:tplc="1EA4D764">
      <w:start w:val="1"/>
      <w:numFmt w:val="bullet"/>
      <w:pStyle w:val="30"/>
      <w:lvlText w:val=""/>
      <w:lvlJc w:val="left"/>
      <w:pPr>
        <w:ind w:left="1320" w:hanging="360"/>
      </w:pPr>
      <w:rPr>
        <w:rFonts w:ascii="Wingdings" w:hAnsi="Wingdings" w:hint="default"/>
        <w:sz w:val="28"/>
        <w:szCs w:val="28"/>
      </w:rPr>
    </w:lvl>
    <w:lvl w:ilvl="1" w:tplc="04020019" w:tentative="1">
      <w:start w:val="1"/>
      <w:numFmt w:val="bullet"/>
      <w:lvlText w:val="o"/>
      <w:lvlJc w:val="left"/>
      <w:pPr>
        <w:ind w:left="2040" w:hanging="360"/>
      </w:pPr>
      <w:rPr>
        <w:rFonts w:ascii="Courier New" w:hAnsi="Courier New" w:cs="Courier New" w:hint="default"/>
      </w:rPr>
    </w:lvl>
    <w:lvl w:ilvl="2" w:tplc="0402001B" w:tentative="1">
      <w:start w:val="1"/>
      <w:numFmt w:val="bullet"/>
      <w:lvlText w:val=""/>
      <w:lvlJc w:val="left"/>
      <w:pPr>
        <w:ind w:left="2760" w:hanging="360"/>
      </w:pPr>
      <w:rPr>
        <w:rFonts w:ascii="Wingdings" w:hAnsi="Wingdings" w:hint="default"/>
      </w:rPr>
    </w:lvl>
    <w:lvl w:ilvl="3" w:tplc="0402000F" w:tentative="1">
      <w:start w:val="1"/>
      <w:numFmt w:val="bullet"/>
      <w:lvlText w:val=""/>
      <w:lvlJc w:val="left"/>
      <w:pPr>
        <w:ind w:left="3480" w:hanging="360"/>
      </w:pPr>
      <w:rPr>
        <w:rFonts w:ascii="Symbol" w:hAnsi="Symbol" w:hint="default"/>
      </w:rPr>
    </w:lvl>
    <w:lvl w:ilvl="4" w:tplc="04020019" w:tentative="1">
      <w:start w:val="1"/>
      <w:numFmt w:val="bullet"/>
      <w:lvlText w:val="o"/>
      <w:lvlJc w:val="left"/>
      <w:pPr>
        <w:ind w:left="4200" w:hanging="360"/>
      </w:pPr>
      <w:rPr>
        <w:rFonts w:ascii="Courier New" w:hAnsi="Courier New" w:cs="Courier New" w:hint="default"/>
      </w:rPr>
    </w:lvl>
    <w:lvl w:ilvl="5" w:tplc="0402001B" w:tentative="1">
      <w:start w:val="1"/>
      <w:numFmt w:val="bullet"/>
      <w:lvlText w:val=""/>
      <w:lvlJc w:val="left"/>
      <w:pPr>
        <w:ind w:left="4920" w:hanging="360"/>
      </w:pPr>
      <w:rPr>
        <w:rFonts w:ascii="Wingdings" w:hAnsi="Wingdings" w:hint="default"/>
      </w:rPr>
    </w:lvl>
    <w:lvl w:ilvl="6" w:tplc="0402000F" w:tentative="1">
      <w:start w:val="1"/>
      <w:numFmt w:val="bullet"/>
      <w:lvlText w:val=""/>
      <w:lvlJc w:val="left"/>
      <w:pPr>
        <w:ind w:left="5640" w:hanging="360"/>
      </w:pPr>
      <w:rPr>
        <w:rFonts w:ascii="Symbol" w:hAnsi="Symbol" w:hint="default"/>
      </w:rPr>
    </w:lvl>
    <w:lvl w:ilvl="7" w:tplc="04020019" w:tentative="1">
      <w:start w:val="1"/>
      <w:numFmt w:val="bullet"/>
      <w:lvlText w:val="o"/>
      <w:lvlJc w:val="left"/>
      <w:pPr>
        <w:ind w:left="6360" w:hanging="360"/>
      </w:pPr>
      <w:rPr>
        <w:rFonts w:ascii="Courier New" w:hAnsi="Courier New" w:cs="Courier New" w:hint="default"/>
      </w:rPr>
    </w:lvl>
    <w:lvl w:ilvl="8" w:tplc="0402001B" w:tentative="1">
      <w:start w:val="1"/>
      <w:numFmt w:val="bullet"/>
      <w:lvlText w:val=""/>
      <w:lvlJc w:val="left"/>
      <w:pPr>
        <w:ind w:left="7080" w:hanging="360"/>
      </w:pPr>
      <w:rPr>
        <w:rFonts w:ascii="Wingdings" w:hAnsi="Wingdings" w:hint="default"/>
      </w:rPr>
    </w:lvl>
  </w:abstractNum>
  <w:abstractNum w:abstractNumId="11">
    <w:nsid w:val="17002331"/>
    <w:multiLevelType w:val="multilevel"/>
    <w:tmpl w:val="031A7EEC"/>
    <w:lvl w:ilvl="0">
      <w:start w:val="1"/>
      <w:numFmt w:val="decimal"/>
      <w:lvlRestart w:val="0"/>
      <w:pStyle w:val="ACLevel1"/>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lang w:val="bg-BG"/>
      </w:rPr>
    </w:lvl>
    <w:lvl w:ilvl="3">
      <w:start w:val="1"/>
      <w:numFmt w:val="lowerRoman"/>
      <w:pStyle w:val="ACLeve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12">
    <w:nsid w:val="19894E42"/>
    <w:multiLevelType w:val="hybridMultilevel"/>
    <w:tmpl w:val="F016FB4C"/>
    <w:lvl w:ilvl="0" w:tplc="0402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1AD466F6"/>
    <w:multiLevelType w:val="hybridMultilevel"/>
    <w:tmpl w:val="C1546638"/>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4">
    <w:nsid w:val="1CCC6C37"/>
    <w:multiLevelType w:val="hybridMultilevel"/>
    <w:tmpl w:val="92F8ADC4"/>
    <w:lvl w:ilvl="0" w:tplc="36524D54">
      <w:start w:val="1"/>
      <w:numFmt w:val="bullet"/>
      <w:lvlText w:val=""/>
      <w:lvlPicBulletId w:val="3"/>
      <w:lvlJc w:val="left"/>
      <w:pPr>
        <w:ind w:left="1428" w:hanging="360"/>
      </w:pPr>
      <w:rPr>
        <w:rFonts w:ascii="Symbol" w:hAnsi="Symbol" w:hint="default"/>
        <w:color w:val="auto"/>
        <w:sz w:val="40"/>
        <w:szCs w:val="40"/>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207445E8"/>
    <w:multiLevelType w:val="hybridMultilevel"/>
    <w:tmpl w:val="1F1E2A8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20FB029C"/>
    <w:multiLevelType w:val="hybridMultilevel"/>
    <w:tmpl w:val="B0A67652"/>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33E472B"/>
    <w:multiLevelType w:val="hybridMultilevel"/>
    <w:tmpl w:val="C6FC61F8"/>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9">
    <w:nsid w:val="28E3451B"/>
    <w:multiLevelType w:val="hybridMultilevel"/>
    <w:tmpl w:val="5820474C"/>
    <w:lvl w:ilvl="0" w:tplc="59A0D6C2">
      <w:start w:val="1"/>
      <w:numFmt w:val="bullet"/>
      <w:lvlText w:val=""/>
      <w:lvlPicBulletId w:val="5"/>
      <w:lvlJc w:val="left"/>
      <w:pPr>
        <w:ind w:left="720" w:hanging="360"/>
      </w:pPr>
      <w:rPr>
        <w:rFonts w:ascii="Symbol" w:hAnsi="Symbol" w:hint="default"/>
        <w:color w:val="auto"/>
        <w:sz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0">
    <w:nsid w:val="2E1650B2"/>
    <w:multiLevelType w:val="hybridMultilevel"/>
    <w:tmpl w:val="1BBEA1D0"/>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21">
    <w:nsid w:val="30683B94"/>
    <w:multiLevelType w:val="hybridMultilevel"/>
    <w:tmpl w:val="C00CFEFA"/>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2">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23">
    <w:nsid w:val="3C110B4A"/>
    <w:multiLevelType w:val="hybridMultilevel"/>
    <w:tmpl w:val="A64C3996"/>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1E1BCE"/>
    <w:multiLevelType w:val="hybridMultilevel"/>
    <w:tmpl w:val="38CA0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0201B7"/>
    <w:multiLevelType w:val="hybridMultilevel"/>
    <w:tmpl w:val="FBD6DC4C"/>
    <w:lvl w:ilvl="0" w:tplc="0402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nsid w:val="478739E5"/>
    <w:multiLevelType w:val="hybridMultilevel"/>
    <w:tmpl w:val="6DBC3534"/>
    <w:lvl w:ilvl="0" w:tplc="04020001">
      <w:start w:val="1"/>
      <w:numFmt w:val="bullet"/>
      <w:pStyle w:val="a0"/>
      <w:lvlText w:val="&amp;"/>
      <w:lvlJc w:val="right"/>
      <w:pPr>
        <w:ind w:left="720" w:hanging="360"/>
      </w:pPr>
      <w:rPr>
        <w:rFonts w:ascii="Vivaldi" w:hAnsi="Vivaldi" w:cs="Vivaldi" w:hint="default"/>
        <w:b/>
        <w:bCs/>
        <w:smallCaps/>
        <w:color w:val="FF0000"/>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29">
    <w:nsid w:val="4CC4467F"/>
    <w:multiLevelType w:val="hybridMultilevel"/>
    <w:tmpl w:val="4D7E6550"/>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30">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1">
    <w:nsid w:val="529F51CC"/>
    <w:multiLevelType w:val="hybridMultilevel"/>
    <w:tmpl w:val="D1AE89DE"/>
    <w:lvl w:ilvl="0" w:tplc="04020009">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2">
    <w:nsid w:val="584A5393"/>
    <w:multiLevelType w:val="hybridMultilevel"/>
    <w:tmpl w:val="12CED710"/>
    <w:lvl w:ilvl="0" w:tplc="36524D54">
      <w:start w:val="1"/>
      <w:numFmt w:val="bullet"/>
      <w:lvlText w:val=""/>
      <w:lvlPicBulletId w:val="3"/>
      <w:lvlJc w:val="left"/>
      <w:pPr>
        <w:ind w:left="720" w:hanging="360"/>
      </w:pPr>
      <w:rPr>
        <w:rFonts w:ascii="Symbol" w:hAnsi="Symbol" w:hint="default"/>
        <w:color w:val="auto"/>
        <w:sz w:val="40"/>
        <w:szCs w:val="40"/>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3">
    <w:nsid w:val="59195264"/>
    <w:multiLevelType w:val="hybridMultilevel"/>
    <w:tmpl w:val="6EDA29AC"/>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4">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3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nsid w:val="5EA76A80"/>
    <w:multiLevelType w:val="hybridMultilevel"/>
    <w:tmpl w:val="ED70AA2E"/>
    <w:lvl w:ilvl="0" w:tplc="F3362A54">
      <w:start w:val="1"/>
      <w:numFmt w:val="bullet"/>
      <w:pStyle w:val="-1"/>
      <w:lvlText w:val="-"/>
      <w:lvlJc w:val="left"/>
      <w:pPr>
        <w:ind w:left="1996" w:hanging="360"/>
      </w:pPr>
      <w:rPr>
        <w:rFonts w:ascii="Tahoma" w:hAnsi="Tahoma" w:hint="default"/>
        <w:color w:val="auto"/>
        <w:sz w:val="36"/>
        <w:szCs w:val="36"/>
      </w:rPr>
    </w:lvl>
    <w:lvl w:ilvl="1" w:tplc="04020003" w:tentative="1">
      <w:start w:val="1"/>
      <w:numFmt w:val="bullet"/>
      <w:lvlText w:val="o"/>
      <w:lvlJc w:val="left"/>
      <w:pPr>
        <w:ind w:left="2716" w:hanging="360"/>
      </w:pPr>
      <w:rPr>
        <w:rFonts w:ascii="Courier New" w:hAnsi="Courier New" w:cs="Courier New" w:hint="default"/>
      </w:rPr>
    </w:lvl>
    <w:lvl w:ilvl="2" w:tplc="04020005" w:tentative="1">
      <w:start w:val="1"/>
      <w:numFmt w:val="bullet"/>
      <w:lvlText w:val=""/>
      <w:lvlJc w:val="left"/>
      <w:pPr>
        <w:ind w:left="3436" w:hanging="360"/>
      </w:pPr>
      <w:rPr>
        <w:rFonts w:ascii="Wingdings" w:hAnsi="Wingdings" w:hint="default"/>
      </w:rPr>
    </w:lvl>
    <w:lvl w:ilvl="3" w:tplc="04020001" w:tentative="1">
      <w:start w:val="1"/>
      <w:numFmt w:val="bullet"/>
      <w:lvlText w:val=""/>
      <w:lvlJc w:val="left"/>
      <w:pPr>
        <w:ind w:left="4156" w:hanging="360"/>
      </w:pPr>
      <w:rPr>
        <w:rFonts w:ascii="Symbol" w:hAnsi="Symbol" w:hint="default"/>
      </w:rPr>
    </w:lvl>
    <w:lvl w:ilvl="4" w:tplc="04020003" w:tentative="1">
      <w:start w:val="1"/>
      <w:numFmt w:val="bullet"/>
      <w:lvlText w:val="o"/>
      <w:lvlJc w:val="left"/>
      <w:pPr>
        <w:ind w:left="4876" w:hanging="360"/>
      </w:pPr>
      <w:rPr>
        <w:rFonts w:ascii="Courier New" w:hAnsi="Courier New" w:cs="Courier New" w:hint="default"/>
      </w:rPr>
    </w:lvl>
    <w:lvl w:ilvl="5" w:tplc="04020005" w:tentative="1">
      <w:start w:val="1"/>
      <w:numFmt w:val="bullet"/>
      <w:lvlText w:val=""/>
      <w:lvlJc w:val="left"/>
      <w:pPr>
        <w:ind w:left="5596" w:hanging="360"/>
      </w:pPr>
      <w:rPr>
        <w:rFonts w:ascii="Wingdings" w:hAnsi="Wingdings" w:hint="default"/>
      </w:rPr>
    </w:lvl>
    <w:lvl w:ilvl="6" w:tplc="04020001" w:tentative="1">
      <w:start w:val="1"/>
      <w:numFmt w:val="bullet"/>
      <w:lvlText w:val=""/>
      <w:lvlJc w:val="left"/>
      <w:pPr>
        <w:ind w:left="6316" w:hanging="360"/>
      </w:pPr>
      <w:rPr>
        <w:rFonts w:ascii="Symbol" w:hAnsi="Symbol" w:hint="default"/>
      </w:rPr>
    </w:lvl>
    <w:lvl w:ilvl="7" w:tplc="04020003" w:tentative="1">
      <w:start w:val="1"/>
      <w:numFmt w:val="bullet"/>
      <w:lvlText w:val="o"/>
      <w:lvlJc w:val="left"/>
      <w:pPr>
        <w:ind w:left="7036" w:hanging="360"/>
      </w:pPr>
      <w:rPr>
        <w:rFonts w:ascii="Courier New" w:hAnsi="Courier New" w:cs="Courier New" w:hint="default"/>
      </w:rPr>
    </w:lvl>
    <w:lvl w:ilvl="8" w:tplc="04020005" w:tentative="1">
      <w:start w:val="1"/>
      <w:numFmt w:val="bullet"/>
      <w:lvlText w:val=""/>
      <w:lvlJc w:val="left"/>
      <w:pPr>
        <w:ind w:left="7756" w:hanging="360"/>
      </w:pPr>
      <w:rPr>
        <w:rFonts w:ascii="Wingdings" w:hAnsi="Wingdings" w:hint="default"/>
      </w:rPr>
    </w:lvl>
  </w:abstractNum>
  <w:abstractNum w:abstractNumId="37">
    <w:nsid w:val="5F1330A4"/>
    <w:multiLevelType w:val="hybridMultilevel"/>
    <w:tmpl w:val="E2CAFDBA"/>
    <w:lvl w:ilvl="0" w:tplc="BEA43FBE">
      <w:numFmt w:val="bullet"/>
      <w:lvlText w:val="-"/>
      <w:lvlJc w:val="left"/>
      <w:pPr>
        <w:ind w:left="1287" w:hanging="360"/>
      </w:pPr>
      <w:rPr>
        <w:rFonts w:ascii="Times New Roman" w:eastAsia="Times New Roman" w:hAnsi="Times New Roman" w:hint="default"/>
        <w:i/>
      </w:rPr>
    </w:lvl>
    <w:lvl w:ilvl="1" w:tplc="66BEF1AC">
      <w:numFmt w:val="bullet"/>
      <w:lvlText w:val="–"/>
      <w:lvlJc w:val="left"/>
      <w:pPr>
        <w:ind w:left="2007" w:hanging="360"/>
      </w:pPr>
      <w:rPr>
        <w:rFonts w:ascii="Times New Roman" w:eastAsia="Times New Roman" w:hAnsi="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8">
    <w:nsid w:val="603D4099"/>
    <w:multiLevelType w:val="hybridMultilevel"/>
    <w:tmpl w:val="DF708B4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nsid w:val="64137993"/>
    <w:multiLevelType w:val="hybridMultilevel"/>
    <w:tmpl w:val="A48ABD20"/>
    <w:lvl w:ilvl="0" w:tplc="04020001">
      <w:start w:val="1"/>
      <w:numFmt w:val="bullet"/>
      <w:lvlText w:val=""/>
      <w:lvlJc w:val="left"/>
      <w:pPr>
        <w:ind w:left="1282" w:hanging="360"/>
      </w:pPr>
      <w:rPr>
        <w:rFonts w:ascii="Symbol" w:hAnsi="Symbol"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0">
    <w:nsid w:val="65220433"/>
    <w:multiLevelType w:val="hybridMultilevel"/>
    <w:tmpl w:val="729EB738"/>
    <w:lvl w:ilvl="0" w:tplc="0402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674758A3"/>
    <w:multiLevelType w:val="hybridMultilevel"/>
    <w:tmpl w:val="733C57B2"/>
    <w:lvl w:ilvl="0" w:tplc="0402000D">
      <w:start w:val="2"/>
      <w:numFmt w:val="bullet"/>
      <w:lvlText w:val="-"/>
      <w:lvlJc w:val="left"/>
      <w:pPr>
        <w:ind w:left="1200" w:hanging="360"/>
      </w:pPr>
      <w:rPr>
        <w:rFonts w:ascii="Times New Roman" w:eastAsia="Times New Roman" w:hAnsi="Times New Roman" w:cs="Times New Roman"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42">
    <w:nsid w:val="69A47983"/>
    <w:multiLevelType w:val="hybridMultilevel"/>
    <w:tmpl w:val="B8704972"/>
    <w:lvl w:ilvl="0" w:tplc="BEA43FBE">
      <w:numFmt w:val="bullet"/>
      <w:lvlText w:val="-"/>
      <w:lvlJc w:val="left"/>
      <w:pPr>
        <w:ind w:left="1647" w:hanging="360"/>
      </w:pPr>
      <w:rPr>
        <w:rFonts w:ascii="Times New Roman" w:eastAsia="Times New Roman" w:hAnsi="Times New Roman" w:hint="default"/>
        <w:i/>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3">
    <w:nsid w:val="6A811419"/>
    <w:multiLevelType w:val="hybridMultilevel"/>
    <w:tmpl w:val="7BE69C4A"/>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44">
    <w:nsid w:val="73D165C6"/>
    <w:multiLevelType w:val="hybridMultilevel"/>
    <w:tmpl w:val="35846A06"/>
    <w:lvl w:ilvl="0" w:tplc="BEA43FBE">
      <w:numFmt w:val="bullet"/>
      <w:lvlText w:val="-"/>
      <w:lvlJc w:val="left"/>
      <w:pPr>
        <w:ind w:left="2007" w:hanging="360"/>
      </w:pPr>
      <w:rPr>
        <w:rFonts w:ascii="Times New Roman" w:eastAsia="Times New Roman" w:hAnsi="Times New Roman" w:hint="default"/>
        <w:i/>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5">
    <w:nsid w:val="7B250312"/>
    <w:multiLevelType w:val="hybridMultilevel"/>
    <w:tmpl w:val="E4F886A2"/>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6">
    <w:nsid w:val="7B8147CD"/>
    <w:multiLevelType w:val="hybridMultilevel"/>
    <w:tmpl w:val="A4C465AC"/>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num w:numId="1">
    <w:abstractNumId w:val="34"/>
  </w:num>
  <w:num w:numId="2">
    <w:abstractNumId w:val="10"/>
  </w:num>
  <w:num w:numId="3">
    <w:abstractNumId w:val="11"/>
  </w:num>
  <w:num w:numId="4">
    <w:abstractNumId w:val="28"/>
  </w:num>
  <w:num w:numId="5">
    <w:abstractNumId w:val="4"/>
  </w:num>
  <w:num w:numId="6">
    <w:abstractNumId w:val="36"/>
  </w:num>
  <w:num w:numId="7">
    <w:abstractNumId w:val="1"/>
  </w:num>
  <w:num w:numId="8">
    <w:abstractNumId w:val="0"/>
  </w:num>
  <w:num w:numId="9">
    <w:abstractNumId w:val="2"/>
  </w:num>
  <w:num w:numId="10">
    <w:abstractNumId w:val="22"/>
  </w:num>
  <w:num w:numId="11">
    <w:abstractNumId w:val="27"/>
  </w:num>
  <w:num w:numId="12">
    <w:abstractNumId w:val="35"/>
    <w:lvlOverride w:ilvl="0">
      <w:startOverride w:val="1"/>
    </w:lvlOverride>
  </w:num>
  <w:num w:numId="13">
    <w:abstractNumId w:val="26"/>
    <w:lvlOverride w:ilvl="0">
      <w:startOverride w:val="1"/>
    </w:lvlOverride>
  </w:num>
  <w:num w:numId="14">
    <w:abstractNumId w:val="17"/>
  </w:num>
  <w:num w:numId="15">
    <w:abstractNumId w:val="37"/>
  </w:num>
  <w:num w:numId="16">
    <w:abstractNumId w:val="23"/>
  </w:num>
  <w:num w:numId="17">
    <w:abstractNumId w:val="33"/>
  </w:num>
  <w:num w:numId="18">
    <w:abstractNumId w:val="30"/>
  </w:num>
  <w:num w:numId="19">
    <w:abstractNumId w:val="40"/>
  </w:num>
  <w:num w:numId="20">
    <w:abstractNumId w:val="25"/>
  </w:num>
  <w:num w:numId="21">
    <w:abstractNumId w:val="3"/>
  </w:num>
  <w:num w:numId="22">
    <w:abstractNumId w:val="38"/>
  </w:num>
  <w:num w:numId="23">
    <w:abstractNumId w:val="7"/>
  </w:num>
  <w:num w:numId="24">
    <w:abstractNumId w:val="15"/>
  </w:num>
  <w:num w:numId="25">
    <w:abstractNumId w:val="24"/>
  </w:num>
  <w:num w:numId="26">
    <w:abstractNumId w:val="31"/>
  </w:num>
  <w:num w:numId="27">
    <w:abstractNumId w:val="5"/>
  </w:num>
  <w:num w:numId="28">
    <w:abstractNumId w:val="19"/>
  </w:num>
  <w:num w:numId="29">
    <w:abstractNumId w:val="7"/>
  </w:num>
  <w:num w:numId="30">
    <w:abstractNumId w:val="32"/>
  </w:num>
  <w:num w:numId="31">
    <w:abstractNumId w:val="32"/>
  </w:num>
  <w:num w:numId="32">
    <w:abstractNumId w:val="32"/>
  </w:num>
  <w:num w:numId="33">
    <w:abstractNumId w:val="14"/>
  </w:num>
  <w:num w:numId="34">
    <w:abstractNumId w:val="12"/>
  </w:num>
  <w:num w:numId="35">
    <w:abstractNumId w:val="29"/>
  </w:num>
  <w:num w:numId="36">
    <w:abstractNumId w:val="42"/>
  </w:num>
  <w:num w:numId="37">
    <w:abstractNumId w:val="44"/>
  </w:num>
  <w:num w:numId="38">
    <w:abstractNumId w:val="9"/>
  </w:num>
  <w:num w:numId="39">
    <w:abstractNumId w:val="16"/>
  </w:num>
  <w:num w:numId="40">
    <w:abstractNumId w:val="45"/>
  </w:num>
  <w:num w:numId="41">
    <w:abstractNumId w:val="8"/>
  </w:num>
  <w:num w:numId="42">
    <w:abstractNumId w:val="21"/>
  </w:num>
  <w:num w:numId="43">
    <w:abstractNumId w:val="39"/>
  </w:num>
  <w:num w:numId="44">
    <w:abstractNumId w:val="13"/>
  </w:num>
  <w:num w:numId="45">
    <w:abstractNumId w:val="18"/>
  </w:num>
  <w:num w:numId="46">
    <w:abstractNumId w:val="6"/>
  </w:num>
  <w:num w:numId="47">
    <w:abstractNumId w:val="43"/>
  </w:num>
  <w:num w:numId="48">
    <w:abstractNumId w:val="20"/>
  </w:num>
  <w:num w:numId="49">
    <w:abstractNumId w:val="46"/>
  </w:num>
  <w:num w:numId="50">
    <w:abstractNumId w:val="4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A0E19"/>
    <w:rsid w:val="00000316"/>
    <w:rsid w:val="000007D0"/>
    <w:rsid w:val="00001654"/>
    <w:rsid w:val="000025E1"/>
    <w:rsid w:val="00002D03"/>
    <w:rsid w:val="0000388A"/>
    <w:rsid w:val="000040E7"/>
    <w:rsid w:val="0000431C"/>
    <w:rsid w:val="00005918"/>
    <w:rsid w:val="000067F5"/>
    <w:rsid w:val="00006865"/>
    <w:rsid w:val="000072E8"/>
    <w:rsid w:val="00007CFF"/>
    <w:rsid w:val="00010844"/>
    <w:rsid w:val="00010E8A"/>
    <w:rsid w:val="00011A84"/>
    <w:rsid w:val="00020323"/>
    <w:rsid w:val="00021001"/>
    <w:rsid w:val="00021700"/>
    <w:rsid w:val="000223F2"/>
    <w:rsid w:val="000235F6"/>
    <w:rsid w:val="00023E30"/>
    <w:rsid w:val="00024B98"/>
    <w:rsid w:val="0002537F"/>
    <w:rsid w:val="0002539D"/>
    <w:rsid w:val="000262A2"/>
    <w:rsid w:val="00026714"/>
    <w:rsid w:val="00030359"/>
    <w:rsid w:val="000311FF"/>
    <w:rsid w:val="00034133"/>
    <w:rsid w:val="0003565A"/>
    <w:rsid w:val="00036300"/>
    <w:rsid w:val="0003716E"/>
    <w:rsid w:val="00037C3B"/>
    <w:rsid w:val="00040D41"/>
    <w:rsid w:val="000433E4"/>
    <w:rsid w:val="00045C1E"/>
    <w:rsid w:val="0004649C"/>
    <w:rsid w:val="00046ED8"/>
    <w:rsid w:val="000504E2"/>
    <w:rsid w:val="00051997"/>
    <w:rsid w:val="00051D24"/>
    <w:rsid w:val="000537EB"/>
    <w:rsid w:val="00056DAB"/>
    <w:rsid w:val="00056E25"/>
    <w:rsid w:val="0006016E"/>
    <w:rsid w:val="0006192C"/>
    <w:rsid w:val="00062D6C"/>
    <w:rsid w:val="00063B81"/>
    <w:rsid w:val="00063DAF"/>
    <w:rsid w:val="00065B00"/>
    <w:rsid w:val="000666AA"/>
    <w:rsid w:val="00067479"/>
    <w:rsid w:val="00067BDD"/>
    <w:rsid w:val="00071575"/>
    <w:rsid w:val="00075011"/>
    <w:rsid w:val="00076783"/>
    <w:rsid w:val="00076E36"/>
    <w:rsid w:val="000772C4"/>
    <w:rsid w:val="0007796B"/>
    <w:rsid w:val="000805BE"/>
    <w:rsid w:val="00081197"/>
    <w:rsid w:val="00085015"/>
    <w:rsid w:val="00085FB4"/>
    <w:rsid w:val="000868EF"/>
    <w:rsid w:val="000914D2"/>
    <w:rsid w:val="000929AD"/>
    <w:rsid w:val="000937D2"/>
    <w:rsid w:val="0009445A"/>
    <w:rsid w:val="00095714"/>
    <w:rsid w:val="00095ABE"/>
    <w:rsid w:val="00095C69"/>
    <w:rsid w:val="000960AD"/>
    <w:rsid w:val="000967E8"/>
    <w:rsid w:val="000A27F0"/>
    <w:rsid w:val="000A295F"/>
    <w:rsid w:val="000A5C55"/>
    <w:rsid w:val="000B2458"/>
    <w:rsid w:val="000B2DDD"/>
    <w:rsid w:val="000B45DC"/>
    <w:rsid w:val="000B49E2"/>
    <w:rsid w:val="000B5776"/>
    <w:rsid w:val="000B60AA"/>
    <w:rsid w:val="000B6938"/>
    <w:rsid w:val="000B6F0D"/>
    <w:rsid w:val="000C2AF5"/>
    <w:rsid w:val="000C3733"/>
    <w:rsid w:val="000C379B"/>
    <w:rsid w:val="000C45A8"/>
    <w:rsid w:val="000C55C9"/>
    <w:rsid w:val="000C638F"/>
    <w:rsid w:val="000C6A1D"/>
    <w:rsid w:val="000C70FB"/>
    <w:rsid w:val="000C7E2A"/>
    <w:rsid w:val="000D0299"/>
    <w:rsid w:val="000D2470"/>
    <w:rsid w:val="000D27B3"/>
    <w:rsid w:val="000D4254"/>
    <w:rsid w:val="000D60E5"/>
    <w:rsid w:val="000D62D0"/>
    <w:rsid w:val="000E011B"/>
    <w:rsid w:val="000E08B9"/>
    <w:rsid w:val="000E257E"/>
    <w:rsid w:val="000E26E8"/>
    <w:rsid w:val="000E28BA"/>
    <w:rsid w:val="000E2A8F"/>
    <w:rsid w:val="000E2D4A"/>
    <w:rsid w:val="000E5400"/>
    <w:rsid w:val="000E6EB4"/>
    <w:rsid w:val="000E7363"/>
    <w:rsid w:val="000E7B03"/>
    <w:rsid w:val="000E7B93"/>
    <w:rsid w:val="000F0B8F"/>
    <w:rsid w:val="000F0E12"/>
    <w:rsid w:val="000F39AF"/>
    <w:rsid w:val="00100492"/>
    <w:rsid w:val="00100F93"/>
    <w:rsid w:val="00101BB9"/>
    <w:rsid w:val="00101EEF"/>
    <w:rsid w:val="00102B21"/>
    <w:rsid w:val="001034DF"/>
    <w:rsid w:val="00103A97"/>
    <w:rsid w:val="00105F44"/>
    <w:rsid w:val="00106D4D"/>
    <w:rsid w:val="0010799D"/>
    <w:rsid w:val="00110E9E"/>
    <w:rsid w:val="00111000"/>
    <w:rsid w:val="001116B7"/>
    <w:rsid w:val="00111760"/>
    <w:rsid w:val="00116537"/>
    <w:rsid w:val="00120BD6"/>
    <w:rsid w:val="00121DFB"/>
    <w:rsid w:val="00122C8C"/>
    <w:rsid w:val="00125EEA"/>
    <w:rsid w:val="00126813"/>
    <w:rsid w:val="0012711D"/>
    <w:rsid w:val="00131988"/>
    <w:rsid w:val="0013380C"/>
    <w:rsid w:val="00134EED"/>
    <w:rsid w:val="0013570A"/>
    <w:rsid w:val="00142569"/>
    <w:rsid w:val="001429B4"/>
    <w:rsid w:val="00145340"/>
    <w:rsid w:val="0014590A"/>
    <w:rsid w:val="00145AA4"/>
    <w:rsid w:val="001466A0"/>
    <w:rsid w:val="00147B55"/>
    <w:rsid w:val="00150550"/>
    <w:rsid w:val="00150F7F"/>
    <w:rsid w:val="0015296F"/>
    <w:rsid w:val="00152DB6"/>
    <w:rsid w:val="001549E5"/>
    <w:rsid w:val="00155B76"/>
    <w:rsid w:val="00156B72"/>
    <w:rsid w:val="00160A92"/>
    <w:rsid w:val="00163311"/>
    <w:rsid w:val="0016477A"/>
    <w:rsid w:val="00164D67"/>
    <w:rsid w:val="0016504A"/>
    <w:rsid w:val="00167084"/>
    <w:rsid w:val="001678C5"/>
    <w:rsid w:val="00167ECC"/>
    <w:rsid w:val="00174834"/>
    <w:rsid w:val="001751F9"/>
    <w:rsid w:val="001775AB"/>
    <w:rsid w:val="00180E73"/>
    <w:rsid w:val="0018292C"/>
    <w:rsid w:val="0018379B"/>
    <w:rsid w:val="00183FAC"/>
    <w:rsid w:val="00185201"/>
    <w:rsid w:val="001935DD"/>
    <w:rsid w:val="001939A9"/>
    <w:rsid w:val="001950E0"/>
    <w:rsid w:val="00195ECF"/>
    <w:rsid w:val="00197137"/>
    <w:rsid w:val="00197E12"/>
    <w:rsid w:val="00197E8B"/>
    <w:rsid w:val="001A0A8D"/>
    <w:rsid w:val="001A0E19"/>
    <w:rsid w:val="001A180B"/>
    <w:rsid w:val="001A260F"/>
    <w:rsid w:val="001A6365"/>
    <w:rsid w:val="001B17C3"/>
    <w:rsid w:val="001B2CC2"/>
    <w:rsid w:val="001B3757"/>
    <w:rsid w:val="001B5088"/>
    <w:rsid w:val="001B5102"/>
    <w:rsid w:val="001B51A3"/>
    <w:rsid w:val="001B522A"/>
    <w:rsid w:val="001B5D37"/>
    <w:rsid w:val="001B6F98"/>
    <w:rsid w:val="001B7ECD"/>
    <w:rsid w:val="001C18D7"/>
    <w:rsid w:val="001C1C65"/>
    <w:rsid w:val="001C1D8D"/>
    <w:rsid w:val="001C4C47"/>
    <w:rsid w:val="001C5588"/>
    <w:rsid w:val="001D1399"/>
    <w:rsid w:val="001D1CAE"/>
    <w:rsid w:val="001D37A1"/>
    <w:rsid w:val="001D3E25"/>
    <w:rsid w:val="001D42B8"/>
    <w:rsid w:val="001D554B"/>
    <w:rsid w:val="001D7DA5"/>
    <w:rsid w:val="001E0F1C"/>
    <w:rsid w:val="001E253A"/>
    <w:rsid w:val="001E2E4E"/>
    <w:rsid w:val="001E317D"/>
    <w:rsid w:val="001E4847"/>
    <w:rsid w:val="001E565E"/>
    <w:rsid w:val="001E6349"/>
    <w:rsid w:val="001E63B7"/>
    <w:rsid w:val="001F08E0"/>
    <w:rsid w:val="001F0A0E"/>
    <w:rsid w:val="001F2012"/>
    <w:rsid w:val="001F2D2D"/>
    <w:rsid w:val="001F3CB3"/>
    <w:rsid w:val="001F567F"/>
    <w:rsid w:val="001F6160"/>
    <w:rsid w:val="00200871"/>
    <w:rsid w:val="00201554"/>
    <w:rsid w:val="00201D2B"/>
    <w:rsid w:val="0020456B"/>
    <w:rsid w:val="00205FD1"/>
    <w:rsid w:val="00210407"/>
    <w:rsid w:val="0021086A"/>
    <w:rsid w:val="00211088"/>
    <w:rsid w:val="002114FF"/>
    <w:rsid w:val="00214741"/>
    <w:rsid w:val="0022018E"/>
    <w:rsid w:val="00223328"/>
    <w:rsid w:val="002242D6"/>
    <w:rsid w:val="00224446"/>
    <w:rsid w:val="00225D91"/>
    <w:rsid w:val="00226645"/>
    <w:rsid w:val="00227E64"/>
    <w:rsid w:val="002323DE"/>
    <w:rsid w:val="002325EC"/>
    <w:rsid w:val="00233500"/>
    <w:rsid w:val="00234540"/>
    <w:rsid w:val="00234DCF"/>
    <w:rsid w:val="0023723E"/>
    <w:rsid w:val="00240E9F"/>
    <w:rsid w:val="00241CF9"/>
    <w:rsid w:val="002432C5"/>
    <w:rsid w:val="00244C89"/>
    <w:rsid w:val="00244D43"/>
    <w:rsid w:val="00245272"/>
    <w:rsid w:val="00245E3A"/>
    <w:rsid w:val="0024645D"/>
    <w:rsid w:val="002510EA"/>
    <w:rsid w:val="002516D1"/>
    <w:rsid w:val="00251A38"/>
    <w:rsid w:val="00254522"/>
    <w:rsid w:val="00257D1B"/>
    <w:rsid w:val="002614CF"/>
    <w:rsid w:val="00261AC2"/>
    <w:rsid w:val="00262149"/>
    <w:rsid w:val="00262902"/>
    <w:rsid w:val="00263732"/>
    <w:rsid w:val="00263ACC"/>
    <w:rsid w:val="00266E67"/>
    <w:rsid w:val="002722E6"/>
    <w:rsid w:val="00272DF2"/>
    <w:rsid w:val="00272FA5"/>
    <w:rsid w:val="00273CBB"/>
    <w:rsid w:val="00275C03"/>
    <w:rsid w:val="00277E33"/>
    <w:rsid w:val="00281C41"/>
    <w:rsid w:val="00283DB2"/>
    <w:rsid w:val="002841C8"/>
    <w:rsid w:val="00284355"/>
    <w:rsid w:val="00285DE2"/>
    <w:rsid w:val="0028734F"/>
    <w:rsid w:val="0028755D"/>
    <w:rsid w:val="00290674"/>
    <w:rsid w:val="00292C40"/>
    <w:rsid w:val="00295AD4"/>
    <w:rsid w:val="002A03A8"/>
    <w:rsid w:val="002A24D3"/>
    <w:rsid w:val="002A364C"/>
    <w:rsid w:val="002A446A"/>
    <w:rsid w:val="002A44C4"/>
    <w:rsid w:val="002A5F37"/>
    <w:rsid w:val="002A63F0"/>
    <w:rsid w:val="002A75F6"/>
    <w:rsid w:val="002A7718"/>
    <w:rsid w:val="002B008E"/>
    <w:rsid w:val="002B0743"/>
    <w:rsid w:val="002B2DEF"/>
    <w:rsid w:val="002B3DAA"/>
    <w:rsid w:val="002B4DBF"/>
    <w:rsid w:val="002B54D5"/>
    <w:rsid w:val="002B5B72"/>
    <w:rsid w:val="002C0994"/>
    <w:rsid w:val="002C41E8"/>
    <w:rsid w:val="002C420A"/>
    <w:rsid w:val="002C4242"/>
    <w:rsid w:val="002C4B7A"/>
    <w:rsid w:val="002C61E3"/>
    <w:rsid w:val="002C6318"/>
    <w:rsid w:val="002C7D14"/>
    <w:rsid w:val="002D09F2"/>
    <w:rsid w:val="002D5B4D"/>
    <w:rsid w:val="002D68F9"/>
    <w:rsid w:val="002D6C69"/>
    <w:rsid w:val="002D7F84"/>
    <w:rsid w:val="002E0604"/>
    <w:rsid w:val="002E2589"/>
    <w:rsid w:val="002E28E1"/>
    <w:rsid w:val="002E2BDD"/>
    <w:rsid w:val="002E3D89"/>
    <w:rsid w:val="002E5C13"/>
    <w:rsid w:val="002E74D2"/>
    <w:rsid w:val="002E7F79"/>
    <w:rsid w:val="002F0302"/>
    <w:rsid w:val="002F03E6"/>
    <w:rsid w:val="002F15E7"/>
    <w:rsid w:val="002F1FEF"/>
    <w:rsid w:val="002F21AE"/>
    <w:rsid w:val="002F3E9A"/>
    <w:rsid w:val="002F4044"/>
    <w:rsid w:val="002F6BAE"/>
    <w:rsid w:val="0030158F"/>
    <w:rsid w:val="003016A5"/>
    <w:rsid w:val="00304C0F"/>
    <w:rsid w:val="003064C0"/>
    <w:rsid w:val="003069A0"/>
    <w:rsid w:val="003072E5"/>
    <w:rsid w:val="00310CFF"/>
    <w:rsid w:val="0031129D"/>
    <w:rsid w:val="00311951"/>
    <w:rsid w:val="00311C2E"/>
    <w:rsid w:val="00313223"/>
    <w:rsid w:val="00313CD9"/>
    <w:rsid w:val="00315382"/>
    <w:rsid w:val="00316355"/>
    <w:rsid w:val="0032084C"/>
    <w:rsid w:val="00321281"/>
    <w:rsid w:val="00321C67"/>
    <w:rsid w:val="00326B76"/>
    <w:rsid w:val="00326C20"/>
    <w:rsid w:val="003343CA"/>
    <w:rsid w:val="0033583A"/>
    <w:rsid w:val="003378C2"/>
    <w:rsid w:val="00337BF1"/>
    <w:rsid w:val="00337DFB"/>
    <w:rsid w:val="003408AE"/>
    <w:rsid w:val="003412A6"/>
    <w:rsid w:val="00343601"/>
    <w:rsid w:val="0034460B"/>
    <w:rsid w:val="00344883"/>
    <w:rsid w:val="00347FD2"/>
    <w:rsid w:val="00351EC1"/>
    <w:rsid w:val="00352B6A"/>
    <w:rsid w:val="003534AA"/>
    <w:rsid w:val="003549CE"/>
    <w:rsid w:val="00354F60"/>
    <w:rsid w:val="00355B73"/>
    <w:rsid w:val="00357656"/>
    <w:rsid w:val="00360140"/>
    <w:rsid w:val="003604E8"/>
    <w:rsid w:val="003605EB"/>
    <w:rsid w:val="00362925"/>
    <w:rsid w:val="00363C6D"/>
    <w:rsid w:val="00363DDA"/>
    <w:rsid w:val="0036453A"/>
    <w:rsid w:val="0036666E"/>
    <w:rsid w:val="0037157F"/>
    <w:rsid w:val="00371CBB"/>
    <w:rsid w:val="00372B7C"/>
    <w:rsid w:val="003731DD"/>
    <w:rsid w:val="0037351D"/>
    <w:rsid w:val="003736F2"/>
    <w:rsid w:val="00373836"/>
    <w:rsid w:val="00375A6C"/>
    <w:rsid w:val="003776F2"/>
    <w:rsid w:val="00377736"/>
    <w:rsid w:val="00380889"/>
    <w:rsid w:val="003833C7"/>
    <w:rsid w:val="00385A2A"/>
    <w:rsid w:val="003861A0"/>
    <w:rsid w:val="00386F19"/>
    <w:rsid w:val="00390291"/>
    <w:rsid w:val="003908DD"/>
    <w:rsid w:val="00390CB5"/>
    <w:rsid w:val="0039420C"/>
    <w:rsid w:val="0039441F"/>
    <w:rsid w:val="003A08C0"/>
    <w:rsid w:val="003A0E8D"/>
    <w:rsid w:val="003A1798"/>
    <w:rsid w:val="003A1DC8"/>
    <w:rsid w:val="003A3D73"/>
    <w:rsid w:val="003A47FB"/>
    <w:rsid w:val="003A519F"/>
    <w:rsid w:val="003A5D79"/>
    <w:rsid w:val="003A7F6E"/>
    <w:rsid w:val="003B437D"/>
    <w:rsid w:val="003B4577"/>
    <w:rsid w:val="003B6E3E"/>
    <w:rsid w:val="003B7ECB"/>
    <w:rsid w:val="003C30C5"/>
    <w:rsid w:val="003C4FD2"/>
    <w:rsid w:val="003C5C73"/>
    <w:rsid w:val="003C5F46"/>
    <w:rsid w:val="003D1FD6"/>
    <w:rsid w:val="003D5BAC"/>
    <w:rsid w:val="003D653B"/>
    <w:rsid w:val="003D729F"/>
    <w:rsid w:val="003E1FE4"/>
    <w:rsid w:val="003E26A7"/>
    <w:rsid w:val="003E40CB"/>
    <w:rsid w:val="003E51A4"/>
    <w:rsid w:val="003E552B"/>
    <w:rsid w:val="003E7188"/>
    <w:rsid w:val="003E72F3"/>
    <w:rsid w:val="003F1A29"/>
    <w:rsid w:val="003F1BEB"/>
    <w:rsid w:val="003F321D"/>
    <w:rsid w:val="003F387F"/>
    <w:rsid w:val="003F46E2"/>
    <w:rsid w:val="003F4FF1"/>
    <w:rsid w:val="003F62A9"/>
    <w:rsid w:val="003F67A6"/>
    <w:rsid w:val="003F7BE7"/>
    <w:rsid w:val="004008A9"/>
    <w:rsid w:val="004052AC"/>
    <w:rsid w:val="00405993"/>
    <w:rsid w:val="00405A73"/>
    <w:rsid w:val="00406DE0"/>
    <w:rsid w:val="0040717B"/>
    <w:rsid w:val="004106BE"/>
    <w:rsid w:val="0041207E"/>
    <w:rsid w:val="00413840"/>
    <w:rsid w:val="00415388"/>
    <w:rsid w:val="00416153"/>
    <w:rsid w:val="004175F4"/>
    <w:rsid w:val="00421639"/>
    <w:rsid w:val="00422D1C"/>
    <w:rsid w:val="004233D1"/>
    <w:rsid w:val="00423DC1"/>
    <w:rsid w:val="00424630"/>
    <w:rsid w:val="00424CD6"/>
    <w:rsid w:val="00425094"/>
    <w:rsid w:val="00425E52"/>
    <w:rsid w:val="00426B09"/>
    <w:rsid w:val="004319E7"/>
    <w:rsid w:val="004341D1"/>
    <w:rsid w:val="00435803"/>
    <w:rsid w:val="00436D69"/>
    <w:rsid w:val="00437712"/>
    <w:rsid w:val="00437A19"/>
    <w:rsid w:val="00442268"/>
    <w:rsid w:val="00443D6F"/>
    <w:rsid w:val="00444E4F"/>
    <w:rsid w:val="004455BC"/>
    <w:rsid w:val="004457BA"/>
    <w:rsid w:val="00445B26"/>
    <w:rsid w:val="0044652A"/>
    <w:rsid w:val="00453918"/>
    <w:rsid w:val="004545A4"/>
    <w:rsid w:val="00455A84"/>
    <w:rsid w:val="00456312"/>
    <w:rsid w:val="00457154"/>
    <w:rsid w:val="00460411"/>
    <w:rsid w:val="004616BF"/>
    <w:rsid w:val="00462996"/>
    <w:rsid w:val="00464659"/>
    <w:rsid w:val="00466F72"/>
    <w:rsid w:val="00467CFC"/>
    <w:rsid w:val="00473CF0"/>
    <w:rsid w:val="00474976"/>
    <w:rsid w:val="00474DC3"/>
    <w:rsid w:val="0047511D"/>
    <w:rsid w:val="00475B91"/>
    <w:rsid w:val="0048091F"/>
    <w:rsid w:val="00480F57"/>
    <w:rsid w:val="00481091"/>
    <w:rsid w:val="00481275"/>
    <w:rsid w:val="004820C3"/>
    <w:rsid w:val="00482262"/>
    <w:rsid w:val="004823EA"/>
    <w:rsid w:val="004827E6"/>
    <w:rsid w:val="0048584E"/>
    <w:rsid w:val="00485EB0"/>
    <w:rsid w:val="004872FF"/>
    <w:rsid w:val="00490DE5"/>
    <w:rsid w:val="004920C8"/>
    <w:rsid w:val="00492B8C"/>
    <w:rsid w:val="00493AEA"/>
    <w:rsid w:val="004965B5"/>
    <w:rsid w:val="0049675B"/>
    <w:rsid w:val="004A0525"/>
    <w:rsid w:val="004A3F6B"/>
    <w:rsid w:val="004A5BB7"/>
    <w:rsid w:val="004A61D6"/>
    <w:rsid w:val="004A6448"/>
    <w:rsid w:val="004A6AE8"/>
    <w:rsid w:val="004A7C79"/>
    <w:rsid w:val="004B176C"/>
    <w:rsid w:val="004B1A9B"/>
    <w:rsid w:val="004B31A5"/>
    <w:rsid w:val="004B3AE9"/>
    <w:rsid w:val="004B444F"/>
    <w:rsid w:val="004B44F0"/>
    <w:rsid w:val="004B5725"/>
    <w:rsid w:val="004B6A7A"/>
    <w:rsid w:val="004C0263"/>
    <w:rsid w:val="004C0662"/>
    <w:rsid w:val="004C099F"/>
    <w:rsid w:val="004C1671"/>
    <w:rsid w:val="004C1F43"/>
    <w:rsid w:val="004C2700"/>
    <w:rsid w:val="004C44EB"/>
    <w:rsid w:val="004C4AB0"/>
    <w:rsid w:val="004C7005"/>
    <w:rsid w:val="004C7876"/>
    <w:rsid w:val="004D1D94"/>
    <w:rsid w:val="004D253F"/>
    <w:rsid w:val="004D3E35"/>
    <w:rsid w:val="004D48D3"/>
    <w:rsid w:val="004D5680"/>
    <w:rsid w:val="004D6757"/>
    <w:rsid w:val="004E01DB"/>
    <w:rsid w:val="004E0363"/>
    <w:rsid w:val="004E05D6"/>
    <w:rsid w:val="004E0A18"/>
    <w:rsid w:val="004E0E93"/>
    <w:rsid w:val="004E20A4"/>
    <w:rsid w:val="004E512A"/>
    <w:rsid w:val="004E6CA4"/>
    <w:rsid w:val="004E6F2F"/>
    <w:rsid w:val="004F1581"/>
    <w:rsid w:val="004F2516"/>
    <w:rsid w:val="004F5A20"/>
    <w:rsid w:val="004F60C1"/>
    <w:rsid w:val="00500565"/>
    <w:rsid w:val="00500E85"/>
    <w:rsid w:val="0050202A"/>
    <w:rsid w:val="00502042"/>
    <w:rsid w:val="00506D2F"/>
    <w:rsid w:val="00512AF9"/>
    <w:rsid w:val="00513381"/>
    <w:rsid w:val="00513570"/>
    <w:rsid w:val="00513C6F"/>
    <w:rsid w:val="00515104"/>
    <w:rsid w:val="005177BA"/>
    <w:rsid w:val="00522218"/>
    <w:rsid w:val="00523613"/>
    <w:rsid w:val="00527417"/>
    <w:rsid w:val="00527882"/>
    <w:rsid w:val="00530C3B"/>
    <w:rsid w:val="005319E7"/>
    <w:rsid w:val="00531DC9"/>
    <w:rsid w:val="005326DE"/>
    <w:rsid w:val="005366C5"/>
    <w:rsid w:val="0054176C"/>
    <w:rsid w:val="00542792"/>
    <w:rsid w:val="005440B0"/>
    <w:rsid w:val="005458F3"/>
    <w:rsid w:val="00545F86"/>
    <w:rsid w:val="005470C3"/>
    <w:rsid w:val="00547D4B"/>
    <w:rsid w:val="00551F34"/>
    <w:rsid w:val="00552C4A"/>
    <w:rsid w:val="00553949"/>
    <w:rsid w:val="00555037"/>
    <w:rsid w:val="005601D9"/>
    <w:rsid w:val="005618A0"/>
    <w:rsid w:val="0056323E"/>
    <w:rsid w:val="0056454E"/>
    <w:rsid w:val="00564AC6"/>
    <w:rsid w:val="0056654C"/>
    <w:rsid w:val="00566A64"/>
    <w:rsid w:val="005673CA"/>
    <w:rsid w:val="00567C8C"/>
    <w:rsid w:val="00570C2E"/>
    <w:rsid w:val="00571383"/>
    <w:rsid w:val="00573D88"/>
    <w:rsid w:val="00574473"/>
    <w:rsid w:val="00574F87"/>
    <w:rsid w:val="00575216"/>
    <w:rsid w:val="00577A0D"/>
    <w:rsid w:val="00580B3A"/>
    <w:rsid w:val="005815A7"/>
    <w:rsid w:val="00583F16"/>
    <w:rsid w:val="00584A1C"/>
    <w:rsid w:val="00587343"/>
    <w:rsid w:val="005879FD"/>
    <w:rsid w:val="00590466"/>
    <w:rsid w:val="0059076D"/>
    <w:rsid w:val="00591B57"/>
    <w:rsid w:val="005928F6"/>
    <w:rsid w:val="00592FC9"/>
    <w:rsid w:val="005948F6"/>
    <w:rsid w:val="0059561D"/>
    <w:rsid w:val="005A2691"/>
    <w:rsid w:val="005A2B2E"/>
    <w:rsid w:val="005A3944"/>
    <w:rsid w:val="005A3B9B"/>
    <w:rsid w:val="005A3C3B"/>
    <w:rsid w:val="005A4C43"/>
    <w:rsid w:val="005A5923"/>
    <w:rsid w:val="005A649A"/>
    <w:rsid w:val="005B0675"/>
    <w:rsid w:val="005B1580"/>
    <w:rsid w:val="005B493F"/>
    <w:rsid w:val="005B4F3E"/>
    <w:rsid w:val="005C0DBC"/>
    <w:rsid w:val="005C3692"/>
    <w:rsid w:val="005C4578"/>
    <w:rsid w:val="005C49F1"/>
    <w:rsid w:val="005C50AB"/>
    <w:rsid w:val="005C5740"/>
    <w:rsid w:val="005C57DF"/>
    <w:rsid w:val="005D0B13"/>
    <w:rsid w:val="005D1D76"/>
    <w:rsid w:val="005D2D20"/>
    <w:rsid w:val="005D3310"/>
    <w:rsid w:val="005D42C9"/>
    <w:rsid w:val="005D478A"/>
    <w:rsid w:val="005D6893"/>
    <w:rsid w:val="005D75C0"/>
    <w:rsid w:val="005E12AE"/>
    <w:rsid w:val="005E2518"/>
    <w:rsid w:val="005E2C33"/>
    <w:rsid w:val="005E3368"/>
    <w:rsid w:val="005E345A"/>
    <w:rsid w:val="005E4030"/>
    <w:rsid w:val="005E63D7"/>
    <w:rsid w:val="005E6CBB"/>
    <w:rsid w:val="005E73F9"/>
    <w:rsid w:val="005E79D6"/>
    <w:rsid w:val="005F27EA"/>
    <w:rsid w:val="005F2806"/>
    <w:rsid w:val="005F3DB3"/>
    <w:rsid w:val="005F69F1"/>
    <w:rsid w:val="005F712C"/>
    <w:rsid w:val="006005DB"/>
    <w:rsid w:val="006017CF"/>
    <w:rsid w:val="006024F7"/>
    <w:rsid w:val="0060428E"/>
    <w:rsid w:val="00606223"/>
    <w:rsid w:val="00606377"/>
    <w:rsid w:val="0060670E"/>
    <w:rsid w:val="00606777"/>
    <w:rsid w:val="0061070D"/>
    <w:rsid w:val="006113A6"/>
    <w:rsid w:val="00613AAF"/>
    <w:rsid w:val="00616E96"/>
    <w:rsid w:val="00617B71"/>
    <w:rsid w:val="00621412"/>
    <w:rsid w:val="006231C0"/>
    <w:rsid w:val="00624122"/>
    <w:rsid w:val="0062438D"/>
    <w:rsid w:val="006256FC"/>
    <w:rsid w:val="00625EF3"/>
    <w:rsid w:val="006271E7"/>
    <w:rsid w:val="006278D2"/>
    <w:rsid w:val="00627940"/>
    <w:rsid w:val="00632093"/>
    <w:rsid w:val="006334BB"/>
    <w:rsid w:val="00635263"/>
    <w:rsid w:val="00636745"/>
    <w:rsid w:val="00636CC0"/>
    <w:rsid w:val="0064094A"/>
    <w:rsid w:val="006447B8"/>
    <w:rsid w:val="00645D31"/>
    <w:rsid w:val="00645DA1"/>
    <w:rsid w:val="00647A10"/>
    <w:rsid w:val="006518BC"/>
    <w:rsid w:val="00656A55"/>
    <w:rsid w:val="00660049"/>
    <w:rsid w:val="00663090"/>
    <w:rsid w:val="006639F5"/>
    <w:rsid w:val="006673E4"/>
    <w:rsid w:val="00667AF0"/>
    <w:rsid w:val="00671A16"/>
    <w:rsid w:val="00672647"/>
    <w:rsid w:val="00672B0E"/>
    <w:rsid w:val="0067530C"/>
    <w:rsid w:val="0067688C"/>
    <w:rsid w:val="0067775D"/>
    <w:rsid w:val="006777C2"/>
    <w:rsid w:val="006801A6"/>
    <w:rsid w:val="00683F59"/>
    <w:rsid w:val="0068508D"/>
    <w:rsid w:val="00687159"/>
    <w:rsid w:val="006879FA"/>
    <w:rsid w:val="0069039D"/>
    <w:rsid w:val="0069081B"/>
    <w:rsid w:val="006918D7"/>
    <w:rsid w:val="00692A60"/>
    <w:rsid w:val="006934C9"/>
    <w:rsid w:val="00694454"/>
    <w:rsid w:val="006945DE"/>
    <w:rsid w:val="0069494A"/>
    <w:rsid w:val="00694CD0"/>
    <w:rsid w:val="00696980"/>
    <w:rsid w:val="006A1260"/>
    <w:rsid w:val="006A1C39"/>
    <w:rsid w:val="006A3024"/>
    <w:rsid w:val="006A50D3"/>
    <w:rsid w:val="006A5C3C"/>
    <w:rsid w:val="006A6AE5"/>
    <w:rsid w:val="006B03E4"/>
    <w:rsid w:val="006B12B3"/>
    <w:rsid w:val="006B144B"/>
    <w:rsid w:val="006B1F74"/>
    <w:rsid w:val="006B216F"/>
    <w:rsid w:val="006B2233"/>
    <w:rsid w:val="006B25AA"/>
    <w:rsid w:val="006B3C3F"/>
    <w:rsid w:val="006B7303"/>
    <w:rsid w:val="006B7EB1"/>
    <w:rsid w:val="006C068D"/>
    <w:rsid w:val="006C28A7"/>
    <w:rsid w:val="006C348E"/>
    <w:rsid w:val="006C3B8A"/>
    <w:rsid w:val="006D101D"/>
    <w:rsid w:val="006D35BD"/>
    <w:rsid w:val="006D5086"/>
    <w:rsid w:val="006D511A"/>
    <w:rsid w:val="006D51B9"/>
    <w:rsid w:val="006D5AB8"/>
    <w:rsid w:val="006D5ABF"/>
    <w:rsid w:val="006E0381"/>
    <w:rsid w:val="006E3142"/>
    <w:rsid w:val="006E5C47"/>
    <w:rsid w:val="006E6917"/>
    <w:rsid w:val="006E7EED"/>
    <w:rsid w:val="006F0829"/>
    <w:rsid w:val="006F1DB2"/>
    <w:rsid w:val="006F5181"/>
    <w:rsid w:val="006F79CD"/>
    <w:rsid w:val="006F7D53"/>
    <w:rsid w:val="0070036B"/>
    <w:rsid w:val="00700615"/>
    <w:rsid w:val="0070103C"/>
    <w:rsid w:val="00703BB3"/>
    <w:rsid w:val="00704C6A"/>
    <w:rsid w:val="00706FC9"/>
    <w:rsid w:val="00707B7A"/>
    <w:rsid w:val="00710108"/>
    <w:rsid w:val="0071203E"/>
    <w:rsid w:val="00712892"/>
    <w:rsid w:val="00712F60"/>
    <w:rsid w:val="007133B5"/>
    <w:rsid w:val="007165DF"/>
    <w:rsid w:val="00716AF3"/>
    <w:rsid w:val="00721C29"/>
    <w:rsid w:val="0072286D"/>
    <w:rsid w:val="00724890"/>
    <w:rsid w:val="007275D0"/>
    <w:rsid w:val="00732790"/>
    <w:rsid w:val="007346AC"/>
    <w:rsid w:val="00735346"/>
    <w:rsid w:val="0073554B"/>
    <w:rsid w:val="007371FB"/>
    <w:rsid w:val="00737B01"/>
    <w:rsid w:val="00740BCE"/>
    <w:rsid w:val="0074310A"/>
    <w:rsid w:val="00743A04"/>
    <w:rsid w:val="00746A40"/>
    <w:rsid w:val="00752ED9"/>
    <w:rsid w:val="007555AC"/>
    <w:rsid w:val="00755AC0"/>
    <w:rsid w:val="00756FF5"/>
    <w:rsid w:val="00757547"/>
    <w:rsid w:val="007600AD"/>
    <w:rsid w:val="0076310B"/>
    <w:rsid w:val="007634B2"/>
    <w:rsid w:val="0076359D"/>
    <w:rsid w:val="00763A9B"/>
    <w:rsid w:val="00763AF1"/>
    <w:rsid w:val="00764008"/>
    <w:rsid w:val="00765C99"/>
    <w:rsid w:val="0076638A"/>
    <w:rsid w:val="00771B3E"/>
    <w:rsid w:val="00771DE1"/>
    <w:rsid w:val="0077682D"/>
    <w:rsid w:val="00777192"/>
    <w:rsid w:val="0077721E"/>
    <w:rsid w:val="007776C2"/>
    <w:rsid w:val="00777A72"/>
    <w:rsid w:val="007805B1"/>
    <w:rsid w:val="00780856"/>
    <w:rsid w:val="0078092C"/>
    <w:rsid w:val="0078121E"/>
    <w:rsid w:val="00781B9D"/>
    <w:rsid w:val="0078378C"/>
    <w:rsid w:val="007840DC"/>
    <w:rsid w:val="00784BA7"/>
    <w:rsid w:val="00787454"/>
    <w:rsid w:val="00787EC7"/>
    <w:rsid w:val="0079034E"/>
    <w:rsid w:val="00790C81"/>
    <w:rsid w:val="00792147"/>
    <w:rsid w:val="00792459"/>
    <w:rsid w:val="00793FF0"/>
    <w:rsid w:val="007951F4"/>
    <w:rsid w:val="00797C2B"/>
    <w:rsid w:val="007A0238"/>
    <w:rsid w:val="007A24ED"/>
    <w:rsid w:val="007A483A"/>
    <w:rsid w:val="007A550B"/>
    <w:rsid w:val="007A5FBD"/>
    <w:rsid w:val="007A66EC"/>
    <w:rsid w:val="007B01E4"/>
    <w:rsid w:val="007B072B"/>
    <w:rsid w:val="007B10D8"/>
    <w:rsid w:val="007B14CC"/>
    <w:rsid w:val="007B6160"/>
    <w:rsid w:val="007B69AB"/>
    <w:rsid w:val="007B6E03"/>
    <w:rsid w:val="007C0496"/>
    <w:rsid w:val="007C217F"/>
    <w:rsid w:val="007C2DA6"/>
    <w:rsid w:val="007C30E8"/>
    <w:rsid w:val="007C35D1"/>
    <w:rsid w:val="007C3EC3"/>
    <w:rsid w:val="007C4E54"/>
    <w:rsid w:val="007C53E9"/>
    <w:rsid w:val="007C60EF"/>
    <w:rsid w:val="007C6B5A"/>
    <w:rsid w:val="007D0E50"/>
    <w:rsid w:val="007D5C88"/>
    <w:rsid w:val="007D63B5"/>
    <w:rsid w:val="007D6AAC"/>
    <w:rsid w:val="007D76F5"/>
    <w:rsid w:val="007D7C5B"/>
    <w:rsid w:val="007E0DBD"/>
    <w:rsid w:val="007E118B"/>
    <w:rsid w:val="007E272F"/>
    <w:rsid w:val="007E3FFF"/>
    <w:rsid w:val="007E5078"/>
    <w:rsid w:val="007E679C"/>
    <w:rsid w:val="007E721C"/>
    <w:rsid w:val="007F1B22"/>
    <w:rsid w:val="007F235C"/>
    <w:rsid w:val="007F2B1F"/>
    <w:rsid w:val="007F4D88"/>
    <w:rsid w:val="007F5153"/>
    <w:rsid w:val="007F69A5"/>
    <w:rsid w:val="007F7424"/>
    <w:rsid w:val="007F77CA"/>
    <w:rsid w:val="008027F1"/>
    <w:rsid w:val="00802B32"/>
    <w:rsid w:val="00804871"/>
    <w:rsid w:val="00805CB1"/>
    <w:rsid w:val="0080760F"/>
    <w:rsid w:val="00810849"/>
    <w:rsid w:val="0081117A"/>
    <w:rsid w:val="00811800"/>
    <w:rsid w:val="00811DB2"/>
    <w:rsid w:val="0081512F"/>
    <w:rsid w:val="008159B5"/>
    <w:rsid w:val="00821C0B"/>
    <w:rsid w:val="00821C77"/>
    <w:rsid w:val="00822B2D"/>
    <w:rsid w:val="00822E8F"/>
    <w:rsid w:val="00823659"/>
    <w:rsid w:val="00827400"/>
    <w:rsid w:val="00827407"/>
    <w:rsid w:val="00831958"/>
    <w:rsid w:val="00831DDC"/>
    <w:rsid w:val="00833BA7"/>
    <w:rsid w:val="00833C7E"/>
    <w:rsid w:val="00835285"/>
    <w:rsid w:val="008361A7"/>
    <w:rsid w:val="00840351"/>
    <w:rsid w:val="0084210B"/>
    <w:rsid w:val="0084334D"/>
    <w:rsid w:val="00844313"/>
    <w:rsid w:val="0084435A"/>
    <w:rsid w:val="00852701"/>
    <w:rsid w:val="0086022C"/>
    <w:rsid w:val="0086051C"/>
    <w:rsid w:val="008615DD"/>
    <w:rsid w:val="00861AF0"/>
    <w:rsid w:val="00862DC6"/>
    <w:rsid w:val="00864B2E"/>
    <w:rsid w:val="008667B4"/>
    <w:rsid w:val="00871DFE"/>
    <w:rsid w:val="00871EBE"/>
    <w:rsid w:val="00872099"/>
    <w:rsid w:val="008736F0"/>
    <w:rsid w:val="008752D6"/>
    <w:rsid w:val="00880196"/>
    <w:rsid w:val="00880EFF"/>
    <w:rsid w:val="00882015"/>
    <w:rsid w:val="00883F1C"/>
    <w:rsid w:val="00884086"/>
    <w:rsid w:val="00885F25"/>
    <w:rsid w:val="0088665D"/>
    <w:rsid w:val="00886BCC"/>
    <w:rsid w:val="00887190"/>
    <w:rsid w:val="00887358"/>
    <w:rsid w:val="0089019F"/>
    <w:rsid w:val="00890F4F"/>
    <w:rsid w:val="00891ED4"/>
    <w:rsid w:val="0089358F"/>
    <w:rsid w:val="0089761A"/>
    <w:rsid w:val="008977ED"/>
    <w:rsid w:val="00897B20"/>
    <w:rsid w:val="008A086C"/>
    <w:rsid w:val="008A0B3A"/>
    <w:rsid w:val="008A0C2C"/>
    <w:rsid w:val="008A2129"/>
    <w:rsid w:val="008A35DB"/>
    <w:rsid w:val="008A43F4"/>
    <w:rsid w:val="008A5D04"/>
    <w:rsid w:val="008A784B"/>
    <w:rsid w:val="008A79D7"/>
    <w:rsid w:val="008B0C32"/>
    <w:rsid w:val="008B3B35"/>
    <w:rsid w:val="008B43D7"/>
    <w:rsid w:val="008B6EC1"/>
    <w:rsid w:val="008B71A1"/>
    <w:rsid w:val="008C0980"/>
    <w:rsid w:val="008C0A19"/>
    <w:rsid w:val="008C1812"/>
    <w:rsid w:val="008C1CEF"/>
    <w:rsid w:val="008C2D1D"/>
    <w:rsid w:val="008C36BA"/>
    <w:rsid w:val="008C55A8"/>
    <w:rsid w:val="008C7522"/>
    <w:rsid w:val="008D0F02"/>
    <w:rsid w:val="008D2F83"/>
    <w:rsid w:val="008D33E2"/>
    <w:rsid w:val="008E0E2A"/>
    <w:rsid w:val="008E483C"/>
    <w:rsid w:val="008E4B34"/>
    <w:rsid w:val="008E5805"/>
    <w:rsid w:val="008E5902"/>
    <w:rsid w:val="008E6B32"/>
    <w:rsid w:val="008F2567"/>
    <w:rsid w:val="008F2B64"/>
    <w:rsid w:val="008F2EBD"/>
    <w:rsid w:val="008F2FC6"/>
    <w:rsid w:val="008F47FF"/>
    <w:rsid w:val="008F71D8"/>
    <w:rsid w:val="008F7F7C"/>
    <w:rsid w:val="009030F4"/>
    <w:rsid w:val="00905DE3"/>
    <w:rsid w:val="009103F7"/>
    <w:rsid w:val="009104BA"/>
    <w:rsid w:val="0091068C"/>
    <w:rsid w:val="00914049"/>
    <w:rsid w:val="009154F7"/>
    <w:rsid w:val="00915840"/>
    <w:rsid w:val="00916BE5"/>
    <w:rsid w:val="00920864"/>
    <w:rsid w:val="00921CD1"/>
    <w:rsid w:val="00922DEF"/>
    <w:rsid w:val="00924A79"/>
    <w:rsid w:val="0092505D"/>
    <w:rsid w:val="00927CD5"/>
    <w:rsid w:val="009315B3"/>
    <w:rsid w:val="0093208E"/>
    <w:rsid w:val="009325E3"/>
    <w:rsid w:val="009326DA"/>
    <w:rsid w:val="0093378D"/>
    <w:rsid w:val="00936E10"/>
    <w:rsid w:val="00937234"/>
    <w:rsid w:val="0094153B"/>
    <w:rsid w:val="00942485"/>
    <w:rsid w:val="00942A27"/>
    <w:rsid w:val="009434B8"/>
    <w:rsid w:val="00945D94"/>
    <w:rsid w:val="00946399"/>
    <w:rsid w:val="00947434"/>
    <w:rsid w:val="00952496"/>
    <w:rsid w:val="0095553E"/>
    <w:rsid w:val="00963809"/>
    <w:rsid w:val="00963F22"/>
    <w:rsid w:val="00967456"/>
    <w:rsid w:val="00967538"/>
    <w:rsid w:val="00972639"/>
    <w:rsid w:val="009734CF"/>
    <w:rsid w:val="0097784C"/>
    <w:rsid w:val="00982908"/>
    <w:rsid w:val="00982A0F"/>
    <w:rsid w:val="00983542"/>
    <w:rsid w:val="0098357C"/>
    <w:rsid w:val="009835CC"/>
    <w:rsid w:val="00985103"/>
    <w:rsid w:val="00986026"/>
    <w:rsid w:val="00986434"/>
    <w:rsid w:val="00992742"/>
    <w:rsid w:val="00992CC3"/>
    <w:rsid w:val="0099398D"/>
    <w:rsid w:val="009956AB"/>
    <w:rsid w:val="00997194"/>
    <w:rsid w:val="009971C9"/>
    <w:rsid w:val="00997360"/>
    <w:rsid w:val="0099779F"/>
    <w:rsid w:val="009A02CA"/>
    <w:rsid w:val="009A08B5"/>
    <w:rsid w:val="009A36AD"/>
    <w:rsid w:val="009A418A"/>
    <w:rsid w:val="009A667B"/>
    <w:rsid w:val="009A6798"/>
    <w:rsid w:val="009A6CAC"/>
    <w:rsid w:val="009A6D53"/>
    <w:rsid w:val="009B129E"/>
    <w:rsid w:val="009B1310"/>
    <w:rsid w:val="009B449C"/>
    <w:rsid w:val="009B530D"/>
    <w:rsid w:val="009B5CB0"/>
    <w:rsid w:val="009B6A10"/>
    <w:rsid w:val="009B7512"/>
    <w:rsid w:val="009C0CD2"/>
    <w:rsid w:val="009C0CE2"/>
    <w:rsid w:val="009C1A76"/>
    <w:rsid w:val="009C328C"/>
    <w:rsid w:val="009C4679"/>
    <w:rsid w:val="009C610D"/>
    <w:rsid w:val="009D048A"/>
    <w:rsid w:val="009D0F75"/>
    <w:rsid w:val="009D425D"/>
    <w:rsid w:val="009D5CD6"/>
    <w:rsid w:val="009D6E30"/>
    <w:rsid w:val="009D76F4"/>
    <w:rsid w:val="009E01BA"/>
    <w:rsid w:val="009E0435"/>
    <w:rsid w:val="009E3F87"/>
    <w:rsid w:val="009E5AEF"/>
    <w:rsid w:val="009E5C91"/>
    <w:rsid w:val="009E63D5"/>
    <w:rsid w:val="009E63F1"/>
    <w:rsid w:val="009E654D"/>
    <w:rsid w:val="009F145D"/>
    <w:rsid w:val="009F3DF3"/>
    <w:rsid w:val="009F54AE"/>
    <w:rsid w:val="009F5708"/>
    <w:rsid w:val="009F5E7D"/>
    <w:rsid w:val="009F6A53"/>
    <w:rsid w:val="009F6D7D"/>
    <w:rsid w:val="009F6F99"/>
    <w:rsid w:val="00A01227"/>
    <w:rsid w:val="00A01E44"/>
    <w:rsid w:val="00A04CF9"/>
    <w:rsid w:val="00A0683C"/>
    <w:rsid w:val="00A07A6F"/>
    <w:rsid w:val="00A106DA"/>
    <w:rsid w:val="00A118AC"/>
    <w:rsid w:val="00A12897"/>
    <w:rsid w:val="00A1342F"/>
    <w:rsid w:val="00A1484B"/>
    <w:rsid w:val="00A1579A"/>
    <w:rsid w:val="00A238B2"/>
    <w:rsid w:val="00A24B52"/>
    <w:rsid w:val="00A26A61"/>
    <w:rsid w:val="00A32004"/>
    <w:rsid w:val="00A33537"/>
    <w:rsid w:val="00A34BF6"/>
    <w:rsid w:val="00A350D7"/>
    <w:rsid w:val="00A355BF"/>
    <w:rsid w:val="00A35AAB"/>
    <w:rsid w:val="00A40A91"/>
    <w:rsid w:val="00A41953"/>
    <w:rsid w:val="00A41A75"/>
    <w:rsid w:val="00A41FA4"/>
    <w:rsid w:val="00A42A46"/>
    <w:rsid w:val="00A42D7A"/>
    <w:rsid w:val="00A43DD4"/>
    <w:rsid w:val="00A45234"/>
    <w:rsid w:val="00A46F4E"/>
    <w:rsid w:val="00A4745A"/>
    <w:rsid w:val="00A5092C"/>
    <w:rsid w:val="00A54590"/>
    <w:rsid w:val="00A546ED"/>
    <w:rsid w:val="00A54B6B"/>
    <w:rsid w:val="00A55E77"/>
    <w:rsid w:val="00A63031"/>
    <w:rsid w:val="00A6348F"/>
    <w:rsid w:val="00A64AB7"/>
    <w:rsid w:val="00A72A01"/>
    <w:rsid w:val="00A73020"/>
    <w:rsid w:val="00A73395"/>
    <w:rsid w:val="00A74183"/>
    <w:rsid w:val="00A75FA4"/>
    <w:rsid w:val="00A80B4C"/>
    <w:rsid w:val="00A8201E"/>
    <w:rsid w:val="00A82797"/>
    <w:rsid w:val="00A84108"/>
    <w:rsid w:val="00A847D8"/>
    <w:rsid w:val="00A8506E"/>
    <w:rsid w:val="00A8542F"/>
    <w:rsid w:val="00A85A73"/>
    <w:rsid w:val="00A91927"/>
    <w:rsid w:val="00A92466"/>
    <w:rsid w:val="00A928FF"/>
    <w:rsid w:val="00A9433E"/>
    <w:rsid w:val="00A943B1"/>
    <w:rsid w:val="00A95F27"/>
    <w:rsid w:val="00A97276"/>
    <w:rsid w:val="00AA2198"/>
    <w:rsid w:val="00AA267A"/>
    <w:rsid w:val="00AA4AE6"/>
    <w:rsid w:val="00AA4DA5"/>
    <w:rsid w:val="00AA52F5"/>
    <w:rsid w:val="00AA5441"/>
    <w:rsid w:val="00AA5BBE"/>
    <w:rsid w:val="00AA62B8"/>
    <w:rsid w:val="00AA66E9"/>
    <w:rsid w:val="00AA69D0"/>
    <w:rsid w:val="00AB0B67"/>
    <w:rsid w:val="00AB26EE"/>
    <w:rsid w:val="00AB2F35"/>
    <w:rsid w:val="00AB5288"/>
    <w:rsid w:val="00AB61C9"/>
    <w:rsid w:val="00AB7BF8"/>
    <w:rsid w:val="00AC04E7"/>
    <w:rsid w:val="00AC27D6"/>
    <w:rsid w:val="00AC2FC7"/>
    <w:rsid w:val="00AC3815"/>
    <w:rsid w:val="00AC3FF9"/>
    <w:rsid w:val="00AC43A7"/>
    <w:rsid w:val="00AC4C4D"/>
    <w:rsid w:val="00AC7A03"/>
    <w:rsid w:val="00AD03EB"/>
    <w:rsid w:val="00AD0A60"/>
    <w:rsid w:val="00AD25C7"/>
    <w:rsid w:val="00AD44D5"/>
    <w:rsid w:val="00AD4F8B"/>
    <w:rsid w:val="00AD7923"/>
    <w:rsid w:val="00AD7FC0"/>
    <w:rsid w:val="00AE0983"/>
    <w:rsid w:val="00AE1EC8"/>
    <w:rsid w:val="00AF0968"/>
    <w:rsid w:val="00AF0D5D"/>
    <w:rsid w:val="00AF2427"/>
    <w:rsid w:val="00AF419B"/>
    <w:rsid w:val="00AF57E8"/>
    <w:rsid w:val="00AF5996"/>
    <w:rsid w:val="00AF5C09"/>
    <w:rsid w:val="00AF6AF7"/>
    <w:rsid w:val="00AF76D3"/>
    <w:rsid w:val="00B00E3C"/>
    <w:rsid w:val="00B01194"/>
    <w:rsid w:val="00B02A1C"/>
    <w:rsid w:val="00B03545"/>
    <w:rsid w:val="00B03920"/>
    <w:rsid w:val="00B0580E"/>
    <w:rsid w:val="00B05EF0"/>
    <w:rsid w:val="00B11E7D"/>
    <w:rsid w:val="00B2234F"/>
    <w:rsid w:val="00B22FCA"/>
    <w:rsid w:val="00B22FEA"/>
    <w:rsid w:val="00B23598"/>
    <w:rsid w:val="00B246B6"/>
    <w:rsid w:val="00B26FA8"/>
    <w:rsid w:val="00B27C64"/>
    <w:rsid w:val="00B30061"/>
    <w:rsid w:val="00B306E2"/>
    <w:rsid w:val="00B30AA0"/>
    <w:rsid w:val="00B3186F"/>
    <w:rsid w:val="00B33CB5"/>
    <w:rsid w:val="00B34F98"/>
    <w:rsid w:val="00B36CC7"/>
    <w:rsid w:val="00B37AB5"/>
    <w:rsid w:val="00B40487"/>
    <w:rsid w:val="00B40A06"/>
    <w:rsid w:val="00B40BF5"/>
    <w:rsid w:val="00B40EF9"/>
    <w:rsid w:val="00B41224"/>
    <w:rsid w:val="00B41716"/>
    <w:rsid w:val="00B41C6E"/>
    <w:rsid w:val="00B41D86"/>
    <w:rsid w:val="00B43A77"/>
    <w:rsid w:val="00B43E79"/>
    <w:rsid w:val="00B44D91"/>
    <w:rsid w:val="00B53929"/>
    <w:rsid w:val="00B53A4B"/>
    <w:rsid w:val="00B5424A"/>
    <w:rsid w:val="00B55EA8"/>
    <w:rsid w:val="00B57E06"/>
    <w:rsid w:val="00B60E68"/>
    <w:rsid w:val="00B629BA"/>
    <w:rsid w:val="00B63439"/>
    <w:rsid w:val="00B642C4"/>
    <w:rsid w:val="00B64635"/>
    <w:rsid w:val="00B655DC"/>
    <w:rsid w:val="00B65682"/>
    <w:rsid w:val="00B6574F"/>
    <w:rsid w:val="00B65DA1"/>
    <w:rsid w:val="00B65F05"/>
    <w:rsid w:val="00B677E6"/>
    <w:rsid w:val="00B700CD"/>
    <w:rsid w:val="00B7016A"/>
    <w:rsid w:val="00B71A5D"/>
    <w:rsid w:val="00B71AFE"/>
    <w:rsid w:val="00B7254C"/>
    <w:rsid w:val="00B727C5"/>
    <w:rsid w:val="00B73D88"/>
    <w:rsid w:val="00B76A48"/>
    <w:rsid w:val="00B7798F"/>
    <w:rsid w:val="00B80013"/>
    <w:rsid w:val="00B805D3"/>
    <w:rsid w:val="00B81186"/>
    <w:rsid w:val="00B81C62"/>
    <w:rsid w:val="00B81E04"/>
    <w:rsid w:val="00B81FE0"/>
    <w:rsid w:val="00B84867"/>
    <w:rsid w:val="00B875A5"/>
    <w:rsid w:val="00B913BE"/>
    <w:rsid w:val="00B9148A"/>
    <w:rsid w:val="00B95D19"/>
    <w:rsid w:val="00B965E9"/>
    <w:rsid w:val="00BA00E3"/>
    <w:rsid w:val="00BA4ECC"/>
    <w:rsid w:val="00BA6016"/>
    <w:rsid w:val="00BA7297"/>
    <w:rsid w:val="00BA7839"/>
    <w:rsid w:val="00BB015D"/>
    <w:rsid w:val="00BB13EE"/>
    <w:rsid w:val="00BB16CC"/>
    <w:rsid w:val="00BB20C8"/>
    <w:rsid w:val="00BB4085"/>
    <w:rsid w:val="00BB67C4"/>
    <w:rsid w:val="00BB6AC6"/>
    <w:rsid w:val="00BB6B56"/>
    <w:rsid w:val="00BB765C"/>
    <w:rsid w:val="00BB7BAC"/>
    <w:rsid w:val="00BC10B0"/>
    <w:rsid w:val="00BC723F"/>
    <w:rsid w:val="00BD02EC"/>
    <w:rsid w:val="00BD1C88"/>
    <w:rsid w:val="00BD3777"/>
    <w:rsid w:val="00BD3D5A"/>
    <w:rsid w:val="00BD4DA8"/>
    <w:rsid w:val="00BD5620"/>
    <w:rsid w:val="00BD6B5B"/>
    <w:rsid w:val="00BD723D"/>
    <w:rsid w:val="00BE0E82"/>
    <w:rsid w:val="00BE1042"/>
    <w:rsid w:val="00BE2BEE"/>
    <w:rsid w:val="00BE417D"/>
    <w:rsid w:val="00BE6F88"/>
    <w:rsid w:val="00BF388C"/>
    <w:rsid w:val="00BF4ADA"/>
    <w:rsid w:val="00C01B14"/>
    <w:rsid w:val="00C02B3F"/>
    <w:rsid w:val="00C03176"/>
    <w:rsid w:val="00C0508C"/>
    <w:rsid w:val="00C05339"/>
    <w:rsid w:val="00C0534D"/>
    <w:rsid w:val="00C1040F"/>
    <w:rsid w:val="00C10E42"/>
    <w:rsid w:val="00C12AC5"/>
    <w:rsid w:val="00C12F78"/>
    <w:rsid w:val="00C130EF"/>
    <w:rsid w:val="00C16AEE"/>
    <w:rsid w:val="00C16ED3"/>
    <w:rsid w:val="00C22ABA"/>
    <w:rsid w:val="00C23E23"/>
    <w:rsid w:val="00C2467D"/>
    <w:rsid w:val="00C24FAD"/>
    <w:rsid w:val="00C26141"/>
    <w:rsid w:val="00C26D2F"/>
    <w:rsid w:val="00C275F8"/>
    <w:rsid w:val="00C27656"/>
    <w:rsid w:val="00C27929"/>
    <w:rsid w:val="00C34AB4"/>
    <w:rsid w:val="00C35294"/>
    <w:rsid w:val="00C355A1"/>
    <w:rsid w:val="00C37C65"/>
    <w:rsid w:val="00C40E35"/>
    <w:rsid w:val="00C41DFB"/>
    <w:rsid w:val="00C456F1"/>
    <w:rsid w:val="00C46644"/>
    <w:rsid w:val="00C47142"/>
    <w:rsid w:val="00C50122"/>
    <w:rsid w:val="00C50E45"/>
    <w:rsid w:val="00C52BEE"/>
    <w:rsid w:val="00C5384C"/>
    <w:rsid w:val="00C53E79"/>
    <w:rsid w:val="00C56889"/>
    <w:rsid w:val="00C5731E"/>
    <w:rsid w:val="00C6081F"/>
    <w:rsid w:val="00C60C81"/>
    <w:rsid w:val="00C62317"/>
    <w:rsid w:val="00C62A00"/>
    <w:rsid w:val="00C62B56"/>
    <w:rsid w:val="00C64215"/>
    <w:rsid w:val="00C6442E"/>
    <w:rsid w:val="00C64912"/>
    <w:rsid w:val="00C67B5D"/>
    <w:rsid w:val="00C67F9A"/>
    <w:rsid w:val="00C72C1C"/>
    <w:rsid w:val="00C72D5F"/>
    <w:rsid w:val="00C739AA"/>
    <w:rsid w:val="00C744D9"/>
    <w:rsid w:val="00C7535F"/>
    <w:rsid w:val="00C75ECB"/>
    <w:rsid w:val="00C7677A"/>
    <w:rsid w:val="00C76853"/>
    <w:rsid w:val="00C76D1E"/>
    <w:rsid w:val="00C80075"/>
    <w:rsid w:val="00C80735"/>
    <w:rsid w:val="00C81A5E"/>
    <w:rsid w:val="00C81B5E"/>
    <w:rsid w:val="00C82A87"/>
    <w:rsid w:val="00C9037E"/>
    <w:rsid w:val="00C96D9F"/>
    <w:rsid w:val="00C97AB1"/>
    <w:rsid w:val="00CA0B17"/>
    <w:rsid w:val="00CA3B06"/>
    <w:rsid w:val="00CA412A"/>
    <w:rsid w:val="00CA4A6B"/>
    <w:rsid w:val="00CA5A8A"/>
    <w:rsid w:val="00CA6089"/>
    <w:rsid w:val="00CB053F"/>
    <w:rsid w:val="00CB0BA4"/>
    <w:rsid w:val="00CB499F"/>
    <w:rsid w:val="00CC074B"/>
    <w:rsid w:val="00CC1CF3"/>
    <w:rsid w:val="00CC2352"/>
    <w:rsid w:val="00CC267D"/>
    <w:rsid w:val="00CC2DCF"/>
    <w:rsid w:val="00CC5AC1"/>
    <w:rsid w:val="00CC64F6"/>
    <w:rsid w:val="00CD01A5"/>
    <w:rsid w:val="00CD0E08"/>
    <w:rsid w:val="00CD1819"/>
    <w:rsid w:val="00CD229D"/>
    <w:rsid w:val="00CD2A3C"/>
    <w:rsid w:val="00CD5A04"/>
    <w:rsid w:val="00CD60FE"/>
    <w:rsid w:val="00CD6192"/>
    <w:rsid w:val="00CD6927"/>
    <w:rsid w:val="00CD7DAB"/>
    <w:rsid w:val="00CE11BF"/>
    <w:rsid w:val="00CE4370"/>
    <w:rsid w:val="00CE4C15"/>
    <w:rsid w:val="00CE51BB"/>
    <w:rsid w:val="00CE6EC2"/>
    <w:rsid w:val="00CF0DC2"/>
    <w:rsid w:val="00CF2256"/>
    <w:rsid w:val="00CF2464"/>
    <w:rsid w:val="00CF40C9"/>
    <w:rsid w:val="00CF4B34"/>
    <w:rsid w:val="00CF75AD"/>
    <w:rsid w:val="00CF7EB5"/>
    <w:rsid w:val="00D02A14"/>
    <w:rsid w:val="00D03213"/>
    <w:rsid w:val="00D03C41"/>
    <w:rsid w:val="00D04D86"/>
    <w:rsid w:val="00D057DB"/>
    <w:rsid w:val="00D058B0"/>
    <w:rsid w:val="00D07543"/>
    <w:rsid w:val="00D126A1"/>
    <w:rsid w:val="00D1358A"/>
    <w:rsid w:val="00D15264"/>
    <w:rsid w:val="00D15EFD"/>
    <w:rsid w:val="00D15FCB"/>
    <w:rsid w:val="00D168DD"/>
    <w:rsid w:val="00D16A6E"/>
    <w:rsid w:val="00D16E86"/>
    <w:rsid w:val="00D25115"/>
    <w:rsid w:val="00D27637"/>
    <w:rsid w:val="00D27703"/>
    <w:rsid w:val="00D27851"/>
    <w:rsid w:val="00D30657"/>
    <w:rsid w:val="00D30751"/>
    <w:rsid w:val="00D34F96"/>
    <w:rsid w:val="00D37A97"/>
    <w:rsid w:val="00D413DE"/>
    <w:rsid w:val="00D41777"/>
    <w:rsid w:val="00D41E9A"/>
    <w:rsid w:val="00D426AA"/>
    <w:rsid w:val="00D42881"/>
    <w:rsid w:val="00D4509B"/>
    <w:rsid w:val="00D453B8"/>
    <w:rsid w:val="00D454A9"/>
    <w:rsid w:val="00D47643"/>
    <w:rsid w:val="00D47B53"/>
    <w:rsid w:val="00D505FC"/>
    <w:rsid w:val="00D50D2C"/>
    <w:rsid w:val="00D50F30"/>
    <w:rsid w:val="00D5117D"/>
    <w:rsid w:val="00D52E90"/>
    <w:rsid w:val="00D546D0"/>
    <w:rsid w:val="00D54C21"/>
    <w:rsid w:val="00D56C35"/>
    <w:rsid w:val="00D60C81"/>
    <w:rsid w:val="00D60F0E"/>
    <w:rsid w:val="00D61843"/>
    <w:rsid w:val="00D62741"/>
    <w:rsid w:val="00D64B1E"/>
    <w:rsid w:val="00D7179F"/>
    <w:rsid w:val="00D76400"/>
    <w:rsid w:val="00D76896"/>
    <w:rsid w:val="00D76A3A"/>
    <w:rsid w:val="00D77048"/>
    <w:rsid w:val="00D80377"/>
    <w:rsid w:val="00D80856"/>
    <w:rsid w:val="00D8091E"/>
    <w:rsid w:val="00D80B46"/>
    <w:rsid w:val="00D80F0A"/>
    <w:rsid w:val="00D82D6B"/>
    <w:rsid w:val="00D846DB"/>
    <w:rsid w:val="00D8499D"/>
    <w:rsid w:val="00D84ED4"/>
    <w:rsid w:val="00D92000"/>
    <w:rsid w:val="00D92B43"/>
    <w:rsid w:val="00D92D25"/>
    <w:rsid w:val="00D93735"/>
    <w:rsid w:val="00D93910"/>
    <w:rsid w:val="00D93C40"/>
    <w:rsid w:val="00D94A08"/>
    <w:rsid w:val="00D9790B"/>
    <w:rsid w:val="00DA028E"/>
    <w:rsid w:val="00DA1400"/>
    <w:rsid w:val="00DA3C40"/>
    <w:rsid w:val="00DA3E1D"/>
    <w:rsid w:val="00DA3F3B"/>
    <w:rsid w:val="00DA62FE"/>
    <w:rsid w:val="00DA6FCF"/>
    <w:rsid w:val="00DA7347"/>
    <w:rsid w:val="00DA7965"/>
    <w:rsid w:val="00DB0747"/>
    <w:rsid w:val="00DB1511"/>
    <w:rsid w:val="00DB1FDC"/>
    <w:rsid w:val="00DB3D8D"/>
    <w:rsid w:val="00DC106E"/>
    <w:rsid w:val="00DC226D"/>
    <w:rsid w:val="00DC2613"/>
    <w:rsid w:val="00DC30AF"/>
    <w:rsid w:val="00DC32F5"/>
    <w:rsid w:val="00DC39E3"/>
    <w:rsid w:val="00DC3D33"/>
    <w:rsid w:val="00DC4212"/>
    <w:rsid w:val="00DC49B7"/>
    <w:rsid w:val="00DC5992"/>
    <w:rsid w:val="00DC5B00"/>
    <w:rsid w:val="00DD0491"/>
    <w:rsid w:val="00DD17F7"/>
    <w:rsid w:val="00DD1E12"/>
    <w:rsid w:val="00DD26A6"/>
    <w:rsid w:val="00DD273A"/>
    <w:rsid w:val="00DD304F"/>
    <w:rsid w:val="00DD3D20"/>
    <w:rsid w:val="00DD48B9"/>
    <w:rsid w:val="00DD5A52"/>
    <w:rsid w:val="00DE0AD4"/>
    <w:rsid w:val="00DE0CD1"/>
    <w:rsid w:val="00DE3291"/>
    <w:rsid w:val="00DE3604"/>
    <w:rsid w:val="00DE5144"/>
    <w:rsid w:val="00DE6826"/>
    <w:rsid w:val="00DE7E63"/>
    <w:rsid w:val="00DF3CB1"/>
    <w:rsid w:val="00DF59A3"/>
    <w:rsid w:val="00DF65DC"/>
    <w:rsid w:val="00E05CFB"/>
    <w:rsid w:val="00E05E1D"/>
    <w:rsid w:val="00E0767B"/>
    <w:rsid w:val="00E117FB"/>
    <w:rsid w:val="00E1280E"/>
    <w:rsid w:val="00E12F2F"/>
    <w:rsid w:val="00E143C9"/>
    <w:rsid w:val="00E15A85"/>
    <w:rsid w:val="00E1644F"/>
    <w:rsid w:val="00E1767A"/>
    <w:rsid w:val="00E2089C"/>
    <w:rsid w:val="00E21723"/>
    <w:rsid w:val="00E21B03"/>
    <w:rsid w:val="00E21FD6"/>
    <w:rsid w:val="00E25854"/>
    <w:rsid w:val="00E26B2B"/>
    <w:rsid w:val="00E30E13"/>
    <w:rsid w:val="00E37E78"/>
    <w:rsid w:val="00E37F42"/>
    <w:rsid w:val="00E4133E"/>
    <w:rsid w:val="00E427F0"/>
    <w:rsid w:val="00E45094"/>
    <w:rsid w:val="00E46571"/>
    <w:rsid w:val="00E47297"/>
    <w:rsid w:val="00E47A65"/>
    <w:rsid w:val="00E51BA3"/>
    <w:rsid w:val="00E52B15"/>
    <w:rsid w:val="00E542C6"/>
    <w:rsid w:val="00E55F30"/>
    <w:rsid w:val="00E56BD2"/>
    <w:rsid w:val="00E61182"/>
    <w:rsid w:val="00E61749"/>
    <w:rsid w:val="00E621B6"/>
    <w:rsid w:val="00E633A8"/>
    <w:rsid w:val="00E65549"/>
    <w:rsid w:val="00E6712D"/>
    <w:rsid w:val="00E7058D"/>
    <w:rsid w:val="00E705F5"/>
    <w:rsid w:val="00E70E94"/>
    <w:rsid w:val="00E71A10"/>
    <w:rsid w:val="00E71C71"/>
    <w:rsid w:val="00E71F3D"/>
    <w:rsid w:val="00E7356C"/>
    <w:rsid w:val="00E73A72"/>
    <w:rsid w:val="00E74132"/>
    <w:rsid w:val="00E760AB"/>
    <w:rsid w:val="00E77522"/>
    <w:rsid w:val="00E803B7"/>
    <w:rsid w:val="00E82E2D"/>
    <w:rsid w:val="00E83B40"/>
    <w:rsid w:val="00E84F87"/>
    <w:rsid w:val="00E856BC"/>
    <w:rsid w:val="00E85C08"/>
    <w:rsid w:val="00E85C3C"/>
    <w:rsid w:val="00E87B22"/>
    <w:rsid w:val="00E87FCD"/>
    <w:rsid w:val="00E87FF0"/>
    <w:rsid w:val="00E90D78"/>
    <w:rsid w:val="00E90DB5"/>
    <w:rsid w:val="00E90FEA"/>
    <w:rsid w:val="00E92449"/>
    <w:rsid w:val="00E929A3"/>
    <w:rsid w:val="00E93184"/>
    <w:rsid w:val="00E93885"/>
    <w:rsid w:val="00E943C1"/>
    <w:rsid w:val="00E9555C"/>
    <w:rsid w:val="00E955FE"/>
    <w:rsid w:val="00EA1776"/>
    <w:rsid w:val="00EA26A0"/>
    <w:rsid w:val="00EA36C5"/>
    <w:rsid w:val="00EA41C1"/>
    <w:rsid w:val="00EA5127"/>
    <w:rsid w:val="00EA5DF9"/>
    <w:rsid w:val="00EB0235"/>
    <w:rsid w:val="00EB204B"/>
    <w:rsid w:val="00EB2064"/>
    <w:rsid w:val="00EB33DB"/>
    <w:rsid w:val="00EB569D"/>
    <w:rsid w:val="00EC028A"/>
    <w:rsid w:val="00EC20E2"/>
    <w:rsid w:val="00EC233B"/>
    <w:rsid w:val="00EC2BAD"/>
    <w:rsid w:val="00EC2F38"/>
    <w:rsid w:val="00EC3BE3"/>
    <w:rsid w:val="00EC4A7B"/>
    <w:rsid w:val="00EC5370"/>
    <w:rsid w:val="00EC5FD3"/>
    <w:rsid w:val="00EC70AA"/>
    <w:rsid w:val="00EC79F9"/>
    <w:rsid w:val="00ED0927"/>
    <w:rsid w:val="00ED0EF6"/>
    <w:rsid w:val="00ED1C0E"/>
    <w:rsid w:val="00ED2D6F"/>
    <w:rsid w:val="00ED2F1C"/>
    <w:rsid w:val="00ED3643"/>
    <w:rsid w:val="00ED3D7C"/>
    <w:rsid w:val="00ED435F"/>
    <w:rsid w:val="00ED4366"/>
    <w:rsid w:val="00ED48A8"/>
    <w:rsid w:val="00ED4B27"/>
    <w:rsid w:val="00ED6026"/>
    <w:rsid w:val="00ED7024"/>
    <w:rsid w:val="00ED7268"/>
    <w:rsid w:val="00EE02BC"/>
    <w:rsid w:val="00EE1CF7"/>
    <w:rsid w:val="00EF09DA"/>
    <w:rsid w:val="00EF100B"/>
    <w:rsid w:val="00EF1F3B"/>
    <w:rsid w:val="00EF4918"/>
    <w:rsid w:val="00EF4F86"/>
    <w:rsid w:val="00EF6B42"/>
    <w:rsid w:val="00EF7966"/>
    <w:rsid w:val="00EF7A43"/>
    <w:rsid w:val="00EF7BA5"/>
    <w:rsid w:val="00F009C0"/>
    <w:rsid w:val="00F024AA"/>
    <w:rsid w:val="00F030A8"/>
    <w:rsid w:val="00F03684"/>
    <w:rsid w:val="00F03C44"/>
    <w:rsid w:val="00F04D4E"/>
    <w:rsid w:val="00F07403"/>
    <w:rsid w:val="00F10B0A"/>
    <w:rsid w:val="00F11B0B"/>
    <w:rsid w:val="00F15900"/>
    <w:rsid w:val="00F16E44"/>
    <w:rsid w:val="00F2074E"/>
    <w:rsid w:val="00F2114A"/>
    <w:rsid w:val="00F2134C"/>
    <w:rsid w:val="00F2156A"/>
    <w:rsid w:val="00F225B6"/>
    <w:rsid w:val="00F23483"/>
    <w:rsid w:val="00F23A49"/>
    <w:rsid w:val="00F246F6"/>
    <w:rsid w:val="00F24AD6"/>
    <w:rsid w:val="00F254AE"/>
    <w:rsid w:val="00F26A50"/>
    <w:rsid w:val="00F27415"/>
    <w:rsid w:val="00F3044D"/>
    <w:rsid w:val="00F329A3"/>
    <w:rsid w:val="00F33B0E"/>
    <w:rsid w:val="00F350CD"/>
    <w:rsid w:val="00F363FE"/>
    <w:rsid w:val="00F36937"/>
    <w:rsid w:val="00F409C1"/>
    <w:rsid w:val="00F40B07"/>
    <w:rsid w:val="00F41D60"/>
    <w:rsid w:val="00F421F9"/>
    <w:rsid w:val="00F441A5"/>
    <w:rsid w:val="00F441F9"/>
    <w:rsid w:val="00F463A8"/>
    <w:rsid w:val="00F516DF"/>
    <w:rsid w:val="00F52248"/>
    <w:rsid w:val="00F54256"/>
    <w:rsid w:val="00F573A6"/>
    <w:rsid w:val="00F601BA"/>
    <w:rsid w:val="00F622E0"/>
    <w:rsid w:val="00F63D89"/>
    <w:rsid w:val="00F643F0"/>
    <w:rsid w:val="00F65DB3"/>
    <w:rsid w:val="00F67AC3"/>
    <w:rsid w:val="00F71EA9"/>
    <w:rsid w:val="00F72CD8"/>
    <w:rsid w:val="00F73A63"/>
    <w:rsid w:val="00F74205"/>
    <w:rsid w:val="00F74C1E"/>
    <w:rsid w:val="00F7634F"/>
    <w:rsid w:val="00F77651"/>
    <w:rsid w:val="00F800C8"/>
    <w:rsid w:val="00F81DFA"/>
    <w:rsid w:val="00F82286"/>
    <w:rsid w:val="00F83081"/>
    <w:rsid w:val="00F847F6"/>
    <w:rsid w:val="00F8586B"/>
    <w:rsid w:val="00F86992"/>
    <w:rsid w:val="00F86E43"/>
    <w:rsid w:val="00F87FB4"/>
    <w:rsid w:val="00F91CBB"/>
    <w:rsid w:val="00F93BBF"/>
    <w:rsid w:val="00F94DFB"/>
    <w:rsid w:val="00F9599A"/>
    <w:rsid w:val="00FA01EB"/>
    <w:rsid w:val="00FA14C2"/>
    <w:rsid w:val="00FA235E"/>
    <w:rsid w:val="00FA3A66"/>
    <w:rsid w:val="00FA5A67"/>
    <w:rsid w:val="00FA7346"/>
    <w:rsid w:val="00FB19A4"/>
    <w:rsid w:val="00FB3EA9"/>
    <w:rsid w:val="00FB5025"/>
    <w:rsid w:val="00FC233D"/>
    <w:rsid w:val="00FC25B9"/>
    <w:rsid w:val="00FC30B7"/>
    <w:rsid w:val="00FC6846"/>
    <w:rsid w:val="00FD25C5"/>
    <w:rsid w:val="00FD2640"/>
    <w:rsid w:val="00FD2D71"/>
    <w:rsid w:val="00FD33D2"/>
    <w:rsid w:val="00FD388C"/>
    <w:rsid w:val="00FD3D88"/>
    <w:rsid w:val="00FD470A"/>
    <w:rsid w:val="00FD4B22"/>
    <w:rsid w:val="00FD4FA8"/>
    <w:rsid w:val="00FD521C"/>
    <w:rsid w:val="00FD5681"/>
    <w:rsid w:val="00FD63A7"/>
    <w:rsid w:val="00FD6DAD"/>
    <w:rsid w:val="00FE04A4"/>
    <w:rsid w:val="00FE0BB5"/>
    <w:rsid w:val="00FE4072"/>
    <w:rsid w:val="00FE5856"/>
    <w:rsid w:val="00FF00AD"/>
    <w:rsid w:val="00FF02DA"/>
    <w:rsid w:val="00FF0B30"/>
    <w:rsid w:val="00FF1E85"/>
    <w:rsid w:val="00FF254B"/>
    <w:rsid w:val="00FF2ED6"/>
    <w:rsid w:val="00FF32CC"/>
    <w:rsid w:val="00FF3E02"/>
    <w:rsid w:val="00FF67A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4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Normal Indent" w:uiPriority="0"/>
    <w:lsdException w:name="caption" w:uiPriority="0" w:qFormat="1"/>
    <w:lsdException w:name="annotation reference" w:uiPriority="0"/>
    <w:lsdException w:name="List" w:uiPriority="0"/>
    <w:lsdException w:name="List 2" w:uiPriority="0"/>
    <w:lsdException w:name="List Bullet 2" w:uiPriority="0"/>
    <w:lsdException w:name="List Bullet 3" w:uiPriority="0"/>
    <w:lsdException w:name="Title" w:semiHidden="0" w:unhideWhenUsed="0" w:qFormat="1"/>
    <w:lsdException w:name="Default Paragraph Font" w:uiPriority="1"/>
    <w:lsdException w:name="List Continue" w:uiPriority="0"/>
    <w:lsdException w:name="List Continue 2" w:uiPriority="0"/>
    <w:lsdException w:name="Subtitle" w:semiHidden="0" w:unhideWhenUsed="0" w:qFormat="1"/>
    <w:lsdException w:name="Body Text First Indent"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Address"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B4577"/>
    <w:pPr>
      <w:spacing w:after="0" w:line="240" w:lineRule="auto"/>
    </w:pPr>
    <w:rPr>
      <w:rFonts w:ascii="Times New Roman" w:eastAsia="Times New Roman" w:hAnsi="Times New Roman" w:cs="Times New Roman"/>
      <w:color w:val="000000"/>
      <w:sz w:val="28"/>
      <w:szCs w:val="20"/>
      <w:lang w:val="en-AU" w:eastAsia="bg-BG"/>
    </w:rPr>
  </w:style>
  <w:style w:type="paragraph" w:styleId="10">
    <w:name w:val="heading 1"/>
    <w:aliases w:val="Heading 1 Char,Булети-3"/>
    <w:basedOn w:val="a1"/>
    <w:next w:val="a1"/>
    <w:link w:val="11"/>
    <w:uiPriority w:val="99"/>
    <w:qFormat/>
    <w:rsid w:val="007C217F"/>
    <w:pPr>
      <w:keepNext/>
      <w:jc w:val="center"/>
      <w:outlineLvl w:val="0"/>
    </w:pPr>
    <w:rPr>
      <w:b/>
      <w:bCs/>
      <w:color w:val="auto"/>
      <w:sz w:val="24"/>
      <w:szCs w:val="24"/>
      <w:u w:val="single"/>
      <w:lang w:val="bg-BG" w:eastAsia="en-US"/>
    </w:rPr>
  </w:style>
  <w:style w:type="paragraph" w:styleId="20">
    <w:name w:val="heading 2"/>
    <w:aliases w:val="Heading 2 Char1,Heading 2 Char Char,Булети-4"/>
    <w:basedOn w:val="a1"/>
    <w:next w:val="a1"/>
    <w:link w:val="21"/>
    <w:uiPriority w:val="99"/>
    <w:qFormat/>
    <w:rsid w:val="007C217F"/>
    <w:pPr>
      <w:keepNext/>
      <w:jc w:val="center"/>
      <w:outlineLvl w:val="1"/>
    </w:pPr>
    <w:rPr>
      <w:b/>
      <w:bCs/>
      <w:color w:val="FF0000"/>
      <w:sz w:val="24"/>
      <w:szCs w:val="24"/>
      <w:lang w:eastAsia="en-US"/>
    </w:rPr>
  </w:style>
  <w:style w:type="paragraph" w:styleId="31">
    <w:name w:val="heading 3"/>
    <w:aliases w:val="Heading 3 Char,Булети-5"/>
    <w:basedOn w:val="a1"/>
    <w:next w:val="a1"/>
    <w:link w:val="32"/>
    <w:uiPriority w:val="99"/>
    <w:qFormat/>
    <w:rsid w:val="007C217F"/>
    <w:pPr>
      <w:keepNext/>
      <w:spacing w:before="240" w:after="60"/>
      <w:outlineLvl w:val="2"/>
    </w:pPr>
    <w:rPr>
      <w:rFonts w:ascii="Arial" w:hAnsi="Arial"/>
      <w:b/>
      <w:bCs/>
      <w:color w:val="auto"/>
      <w:sz w:val="26"/>
      <w:szCs w:val="26"/>
      <w:lang w:eastAsia="en-US"/>
    </w:rPr>
  </w:style>
  <w:style w:type="paragraph" w:styleId="4">
    <w:name w:val="heading 4"/>
    <w:basedOn w:val="a1"/>
    <w:next w:val="a1"/>
    <w:link w:val="40"/>
    <w:uiPriority w:val="99"/>
    <w:qFormat/>
    <w:rsid w:val="007C217F"/>
    <w:pPr>
      <w:keepNext/>
      <w:spacing w:before="240" w:after="60"/>
      <w:outlineLvl w:val="3"/>
    </w:pPr>
    <w:rPr>
      <w:b/>
      <w:bCs/>
      <w:color w:val="auto"/>
      <w:szCs w:val="28"/>
      <w:lang w:eastAsia="en-US"/>
    </w:rPr>
  </w:style>
  <w:style w:type="paragraph" w:styleId="5">
    <w:name w:val="heading 5"/>
    <w:basedOn w:val="a1"/>
    <w:next w:val="a1"/>
    <w:link w:val="50"/>
    <w:qFormat/>
    <w:rsid w:val="007C217F"/>
    <w:pPr>
      <w:spacing w:before="240" w:after="60"/>
      <w:outlineLvl w:val="4"/>
    </w:pPr>
    <w:rPr>
      <w:b/>
      <w:bCs/>
      <w:i/>
      <w:iCs/>
      <w:color w:val="auto"/>
      <w:sz w:val="26"/>
      <w:szCs w:val="26"/>
      <w:lang w:eastAsia="en-US"/>
    </w:rPr>
  </w:style>
  <w:style w:type="paragraph" w:styleId="6">
    <w:name w:val="heading 6"/>
    <w:basedOn w:val="a1"/>
    <w:next w:val="a1"/>
    <w:link w:val="60"/>
    <w:uiPriority w:val="99"/>
    <w:qFormat/>
    <w:rsid w:val="007C217F"/>
    <w:pPr>
      <w:keepNext/>
      <w:ind w:left="360"/>
      <w:jc w:val="center"/>
      <w:outlineLvl w:val="5"/>
    </w:pPr>
    <w:rPr>
      <w:rFonts w:ascii="TimokU" w:hAnsi="TimokU"/>
      <w:color w:val="auto"/>
      <w:sz w:val="24"/>
    </w:rPr>
  </w:style>
  <w:style w:type="paragraph" w:styleId="7">
    <w:name w:val="heading 7"/>
    <w:basedOn w:val="a1"/>
    <w:next w:val="a1"/>
    <w:link w:val="70"/>
    <w:qFormat/>
    <w:rsid w:val="007C217F"/>
    <w:pPr>
      <w:spacing w:before="240" w:after="60"/>
      <w:outlineLvl w:val="6"/>
    </w:pPr>
    <w:rPr>
      <w:color w:val="auto"/>
      <w:sz w:val="24"/>
      <w:szCs w:val="24"/>
      <w:lang w:eastAsia="en-US"/>
    </w:rPr>
  </w:style>
  <w:style w:type="paragraph" w:styleId="8">
    <w:name w:val="heading 8"/>
    <w:basedOn w:val="a1"/>
    <w:next w:val="a1"/>
    <w:link w:val="80"/>
    <w:qFormat/>
    <w:rsid w:val="007C217F"/>
    <w:pPr>
      <w:spacing w:before="240" w:after="60"/>
      <w:outlineLvl w:val="7"/>
    </w:pPr>
    <w:rPr>
      <w:rFonts w:ascii="TmsCyr" w:hAnsi="TmsCyr"/>
      <w:b/>
      <w:i/>
      <w:iCs/>
      <w:color w:val="auto"/>
      <w:sz w:val="24"/>
      <w:szCs w:val="24"/>
      <w:lang w:val="en-US" w:eastAsia="en-US"/>
    </w:rPr>
  </w:style>
  <w:style w:type="paragraph" w:styleId="9">
    <w:name w:val="heading 9"/>
    <w:basedOn w:val="a1"/>
    <w:next w:val="a1"/>
    <w:link w:val="90"/>
    <w:qFormat/>
    <w:rsid w:val="007C217F"/>
    <w:pPr>
      <w:spacing w:before="240" w:after="60"/>
      <w:outlineLvl w:val="8"/>
    </w:pPr>
    <w:rPr>
      <w:rFonts w:ascii="Arial" w:hAnsi="Arial"/>
      <w:b/>
      <w:color w:val="auto"/>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uiPriority w:val="99"/>
    <w:rsid w:val="00485EB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aliases w:val="ПАРАГРАФ"/>
    <w:basedOn w:val="a1"/>
    <w:link w:val="a6"/>
    <w:uiPriority w:val="34"/>
    <w:qFormat/>
    <w:rsid w:val="00000316"/>
    <w:pPr>
      <w:ind w:left="720"/>
      <w:contextualSpacing/>
    </w:pPr>
  </w:style>
  <w:style w:type="character" w:customStyle="1" w:styleId="11">
    <w:name w:val="Заглавие 1 Знак"/>
    <w:aliases w:val="Heading 1 Char Знак,Булети-3 Знак"/>
    <w:basedOn w:val="a2"/>
    <w:link w:val="10"/>
    <w:uiPriority w:val="99"/>
    <w:rsid w:val="007C217F"/>
    <w:rPr>
      <w:rFonts w:ascii="Times New Roman" w:eastAsia="Times New Roman" w:hAnsi="Times New Roman" w:cs="Times New Roman"/>
      <w:b/>
      <w:bCs/>
      <w:sz w:val="24"/>
      <w:szCs w:val="24"/>
      <w:u w:val="single"/>
    </w:rPr>
  </w:style>
  <w:style w:type="character" w:customStyle="1" w:styleId="21">
    <w:name w:val="Заглавие 2 Знак"/>
    <w:aliases w:val="Heading 2 Char1 Знак,Heading 2 Char Char Знак,Булети-4 Знак"/>
    <w:basedOn w:val="a2"/>
    <w:link w:val="20"/>
    <w:uiPriority w:val="99"/>
    <w:rsid w:val="007C217F"/>
    <w:rPr>
      <w:rFonts w:ascii="Times New Roman" w:eastAsia="Times New Roman" w:hAnsi="Times New Roman" w:cs="Times New Roman"/>
      <w:b/>
      <w:bCs/>
      <w:color w:val="FF0000"/>
      <w:sz w:val="24"/>
      <w:szCs w:val="24"/>
    </w:rPr>
  </w:style>
  <w:style w:type="character" w:customStyle="1" w:styleId="32">
    <w:name w:val="Заглавие 3 Знак"/>
    <w:aliases w:val="Heading 3 Char Знак,Булети-5 Знак"/>
    <w:basedOn w:val="a2"/>
    <w:link w:val="31"/>
    <w:uiPriority w:val="99"/>
    <w:rsid w:val="007C217F"/>
    <w:rPr>
      <w:rFonts w:ascii="Arial" w:eastAsia="Times New Roman" w:hAnsi="Arial" w:cs="Times New Roman"/>
      <w:b/>
      <w:bCs/>
      <w:sz w:val="26"/>
      <w:szCs w:val="26"/>
    </w:rPr>
  </w:style>
  <w:style w:type="character" w:customStyle="1" w:styleId="40">
    <w:name w:val="Заглавие 4 Знак"/>
    <w:basedOn w:val="a2"/>
    <w:link w:val="4"/>
    <w:uiPriority w:val="99"/>
    <w:rsid w:val="007C217F"/>
    <w:rPr>
      <w:rFonts w:ascii="Times New Roman" w:eastAsia="Times New Roman" w:hAnsi="Times New Roman" w:cs="Times New Roman"/>
      <w:b/>
      <w:bCs/>
      <w:sz w:val="28"/>
      <w:szCs w:val="28"/>
    </w:rPr>
  </w:style>
  <w:style w:type="character" w:customStyle="1" w:styleId="50">
    <w:name w:val="Заглавие 5 Знак"/>
    <w:basedOn w:val="a2"/>
    <w:link w:val="5"/>
    <w:rsid w:val="007C217F"/>
    <w:rPr>
      <w:rFonts w:ascii="Times New Roman" w:eastAsia="Times New Roman" w:hAnsi="Times New Roman" w:cs="Times New Roman"/>
      <w:b/>
      <w:bCs/>
      <w:i/>
      <w:iCs/>
      <w:sz w:val="26"/>
      <w:szCs w:val="26"/>
    </w:rPr>
  </w:style>
  <w:style w:type="character" w:customStyle="1" w:styleId="60">
    <w:name w:val="Заглавие 6 Знак"/>
    <w:basedOn w:val="a2"/>
    <w:link w:val="6"/>
    <w:uiPriority w:val="99"/>
    <w:rsid w:val="007C217F"/>
    <w:rPr>
      <w:rFonts w:ascii="TimokU" w:eastAsia="Times New Roman" w:hAnsi="TimokU" w:cs="Times New Roman"/>
      <w:sz w:val="24"/>
      <w:szCs w:val="20"/>
    </w:rPr>
  </w:style>
  <w:style w:type="character" w:customStyle="1" w:styleId="70">
    <w:name w:val="Заглавие 7 Знак"/>
    <w:basedOn w:val="a2"/>
    <w:link w:val="7"/>
    <w:rsid w:val="007C217F"/>
    <w:rPr>
      <w:rFonts w:ascii="Times New Roman" w:eastAsia="Times New Roman" w:hAnsi="Times New Roman" w:cs="Times New Roman"/>
      <w:sz w:val="24"/>
      <w:szCs w:val="24"/>
    </w:rPr>
  </w:style>
  <w:style w:type="character" w:customStyle="1" w:styleId="80">
    <w:name w:val="Заглавие 8 Знак"/>
    <w:basedOn w:val="a2"/>
    <w:link w:val="8"/>
    <w:rsid w:val="007C217F"/>
    <w:rPr>
      <w:rFonts w:ascii="TmsCyr" w:eastAsia="Times New Roman" w:hAnsi="TmsCyr" w:cs="Times New Roman"/>
      <w:b/>
      <w:i/>
      <w:iCs/>
      <w:sz w:val="24"/>
      <w:szCs w:val="24"/>
      <w:lang w:val="en-US"/>
    </w:rPr>
  </w:style>
  <w:style w:type="character" w:customStyle="1" w:styleId="90">
    <w:name w:val="Заглавие 9 Знак"/>
    <w:basedOn w:val="a2"/>
    <w:link w:val="9"/>
    <w:rsid w:val="007C217F"/>
    <w:rPr>
      <w:rFonts w:ascii="Arial" w:eastAsia="Times New Roman" w:hAnsi="Arial" w:cs="Times New Roman"/>
      <w:b/>
      <w:lang w:val="en-US"/>
    </w:rPr>
  </w:style>
  <w:style w:type="numbering" w:customStyle="1" w:styleId="12">
    <w:name w:val="Без списък1"/>
    <w:next w:val="a4"/>
    <w:uiPriority w:val="99"/>
    <w:semiHidden/>
    <w:rsid w:val="007C217F"/>
  </w:style>
  <w:style w:type="paragraph" w:styleId="a7">
    <w:name w:val="Body Text"/>
    <w:aliases w:val="block style"/>
    <w:basedOn w:val="a1"/>
    <w:link w:val="a8"/>
    <w:uiPriority w:val="99"/>
    <w:rsid w:val="007C217F"/>
    <w:pPr>
      <w:jc w:val="center"/>
    </w:pPr>
    <w:rPr>
      <w:b/>
      <w:bCs/>
      <w:color w:val="auto"/>
      <w:sz w:val="36"/>
      <w:szCs w:val="24"/>
      <w:lang w:eastAsia="en-US"/>
    </w:rPr>
  </w:style>
  <w:style w:type="character" w:customStyle="1" w:styleId="a8">
    <w:name w:val="Основен текст Знак"/>
    <w:aliases w:val="block style Знак"/>
    <w:basedOn w:val="a2"/>
    <w:link w:val="a7"/>
    <w:uiPriority w:val="99"/>
    <w:rsid w:val="007C217F"/>
    <w:rPr>
      <w:rFonts w:ascii="Times New Roman" w:eastAsia="Times New Roman" w:hAnsi="Times New Roman" w:cs="Times New Roman"/>
      <w:b/>
      <w:bCs/>
      <w:sz w:val="36"/>
      <w:szCs w:val="24"/>
    </w:rPr>
  </w:style>
  <w:style w:type="paragraph" w:styleId="a9">
    <w:name w:val="footer"/>
    <w:basedOn w:val="a1"/>
    <w:link w:val="aa"/>
    <w:uiPriority w:val="99"/>
    <w:rsid w:val="007C217F"/>
    <w:pPr>
      <w:tabs>
        <w:tab w:val="center" w:pos="4153"/>
        <w:tab w:val="right" w:pos="8306"/>
      </w:tabs>
    </w:pPr>
    <w:rPr>
      <w:rFonts w:ascii="HebarU" w:hAnsi="HebarU"/>
      <w:color w:val="auto"/>
      <w:sz w:val="24"/>
      <w:lang w:val="bg-BG" w:eastAsia="en-US"/>
    </w:rPr>
  </w:style>
  <w:style w:type="character" w:customStyle="1" w:styleId="aa">
    <w:name w:val="Долен колонтитул Знак"/>
    <w:basedOn w:val="a2"/>
    <w:link w:val="a9"/>
    <w:uiPriority w:val="99"/>
    <w:rsid w:val="007C217F"/>
    <w:rPr>
      <w:rFonts w:ascii="HebarU" w:eastAsia="Times New Roman" w:hAnsi="HebarU" w:cs="Times New Roman"/>
      <w:sz w:val="24"/>
      <w:szCs w:val="20"/>
    </w:rPr>
  </w:style>
  <w:style w:type="paragraph" w:styleId="ab">
    <w:name w:val="Body Text Indent"/>
    <w:basedOn w:val="a1"/>
    <w:link w:val="ac"/>
    <w:uiPriority w:val="99"/>
    <w:rsid w:val="007C217F"/>
    <w:pPr>
      <w:ind w:firstLine="720"/>
      <w:jc w:val="both"/>
    </w:pPr>
    <w:rPr>
      <w:color w:val="auto"/>
      <w:szCs w:val="24"/>
      <w:lang w:eastAsia="en-US"/>
    </w:rPr>
  </w:style>
  <w:style w:type="character" w:customStyle="1" w:styleId="ac">
    <w:name w:val="Основен текст с отстъп Знак"/>
    <w:basedOn w:val="a2"/>
    <w:link w:val="ab"/>
    <w:uiPriority w:val="99"/>
    <w:rsid w:val="007C217F"/>
    <w:rPr>
      <w:rFonts w:ascii="Times New Roman" w:eastAsia="Times New Roman" w:hAnsi="Times New Roman" w:cs="Times New Roman"/>
      <w:sz w:val="28"/>
      <w:szCs w:val="24"/>
    </w:rPr>
  </w:style>
  <w:style w:type="paragraph" w:styleId="ad">
    <w:name w:val="Title"/>
    <w:basedOn w:val="a1"/>
    <w:link w:val="ae"/>
    <w:uiPriority w:val="99"/>
    <w:qFormat/>
    <w:rsid w:val="007C217F"/>
    <w:pPr>
      <w:jc w:val="center"/>
    </w:pPr>
    <w:rPr>
      <w:b/>
      <w:color w:val="auto"/>
      <w:lang w:eastAsia="en-US"/>
    </w:rPr>
  </w:style>
  <w:style w:type="character" w:customStyle="1" w:styleId="ae">
    <w:name w:val="Заглавие Знак"/>
    <w:basedOn w:val="a2"/>
    <w:link w:val="ad"/>
    <w:uiPriority w:val="99"/>
    <w:rsid w:val="007C217F"/>
    <w:rPr>
      <w:rFonts w:ascii="Times New Roman" w:eastAsia="Times New Roman" w:hAnsi="Times New Roman" w:cs="Times New Roman"/>
      <w:b/>
      <w:sz w:val="28"/>
      <w:szCs w:val="20"/>
    </w:rPr>
  </w:style>
  <w:style w:type="paragraph" w:styleId="af">
    <w:name w:val="header"/>
    <w:aliases w:val="Intestazione.int.intestazione,Intestazione.int,Char1 Char"/>
    <w:basedOn w:val="a1"/>
    <w:link w:val="af0"/>
    <w:uiPriority w:val="99"/>
    <w:rsid w:val="007C217F"/>
    <w:pPr>
      <w:tabs>
        <w:tab w:val="center" w:pos="4153"/>
        <w:tab w:val="right" w:pos="8306"/>
      </w:tabs>
    </w:pPr>
    <w:rPr>
      <w:color w:val="auto"/>
      <w:sz w:val="24"/>
      <w:szCs w:val="24"/>
      <w:lang w:val="en-GB" w:eastAsia="en-US"/>
    </w:rPr>
  </w:style>
  <w:style w:type="character" w:customStyle="1" w:styleId="af0">
    <w:name w:val="Горен колонтитул Знак"/>
    <w:aliases w:val="Intestazione.int.intestazione Знак,Intestazione.int Знак,Char1 Char Знак"/>
    <w:basedOn w:val="a2"/>
    <w:link w:val="af"/>
    <w:uiPriority w:val="99"/>
    <w:rsid w:val="007C217F"/>
    <w:rPr>
      <w:rFonts w:ascii="Times New Roman" w:eastAsia="Times New Roman" w:hAnsi="Times New Roman" w:cs="Times New Roman"/>
      <w:sz w:val="24"/>
      <w:szCs w:val="24"/>
      <w:lang w:val="en-GB"/>
    </w:rPr>
  </w:style>
  <w:style w:type="character" w:styleId="af1">
    <w:name w:val="annotation reference"/>
    <w:rsid w:val="007C217F"/>
    <w:rPr>
      <w:sz w:val="16"/>
      <w:szCs w:val="16"/>
    </w:rPr>
  </w:style>
  <w:style w:type="paragraph" w:styleId="af2">
    <w:name w:val="annotation text"/>
    <w:basedOn w:val="a1"/>
    <w:link w:val="af3"/>
    <w:uiPriority w:val="99"/>
    <w:semiHidden/>
    <w:rsid w:val="007C217F"/>
    <w:rPr>
      <w:color w:val="auto"/>
      <w:sz w:val="20"/>
      <w:lang w:val="bg-BG" w:eastAsia="en-US"/>
    </w:rPr>
  </w:style>
  <w:style w:type="character" w:customStyle="1" w:styleId="af3">
    <w:name w:val="Текст на коментар Знак"/>
    <w:basedOn w:val="a2"/>
    <w:link w:val="af2"/>
    <w:uiPriority w:val="99"/>
    <w:semiHidden/>
    <w:rsid w:val="007C217F"/>
    <w:rPr>
      <w:rFonts w:ascii="Times New Roman" w:eastAsia="Times New Roman" w:hAnsi="Times New Roman" w:cs="Times New Roman"/>
      <w:sz w:val="20"/>
      <w:szCs w:val="20"/>
    </w:rPr>
  </w:style>
  <w:style w:type="paragraph" w:styleId="af4">
    <w:name w:val="Balloon Text"/>
    <w:basedOn w:val="a1"/>
    <w:link w:val="af5"/>
    <w:uiPriority w:val="99"/>
    <w:semiHidden/>
    <w:rsid w:val="007C217F"/>
    <w:rPr>
      <w:rFonts w:ascii="Tahoma" w:hAnsi="Tahoma"/>
      <w:color w:val="auto"/>
      <w:sz w:val="16"/>
      <w:szCs w:val="16"/>
      <w:lang w:eastAsia="en-US"/>
    </w:rPr>
  </w:style>
  <w:style w:type="character" w:customStyle="1" w:styleId="af5">
    <w:name w:val="Изнесен текст Знак"/>
    <w:basedOn w:val="a2"/>
    <w:link w:val="af4"/>
    <w:uiPriority w:val="99"/>
    <w:semiHidden/>
    <w:rsid w:val="007C217F"/>
    <w:rPr>
      <w:rFonts w:ascii="Tahoma" w:eastAsia="Times New Roman" w:hAnsi="Tahoma" w:cs="Times New Roman"/>
      <w:sz w:val="16"/>
      <w:szCs w:val="16"/>
    </w:rPr>
  </w:style>
  <w:style w:type="paragraph" w:styleId="33">
    <w:name w:val="Body Text Indent 3"/>
    <w:aliases w:val=" Char1 Char Char, Char1 Char, Char2 Char Char, Char1, Char2 Char"/>
    <w:basedOn w:val="a1"/>
    <w:link w:val="34"/>
    <w:uiPriority w:val="99"/>
    <w:rsid w:val="007C217F"/>
    <w:pPr>
      <w:spacing w:after="120"/>
      <w:ind w:left="283"/>
    </w:pPr>
    <w:rPr>
      <w:color w:val="auto"/>
      <w:sz w:val="16"/>
      <w:szCs w:val="16"/>
      <w:lang w:val="bg-B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7C217F"/>
    <w:rPr>
      <w:rFonts w:ascii="Times New Roman" w:eastAsia="Times New Roman" w:hAnsi="Times New Roman" w:cs="Times New Roman"/>
      <w:sz w:val="16"/>
      <w:szCs w:val="16"/>
    </w:rPr>
  </w:style>
  <w:style w:type="paragraph" w:styleId="22">
    <w:name w:val="toc 2"/>
    <w:basedOn w:val="a1"/>
    <w:next w:val="a1"/>
    <w:autoRedefine/>
    <w:semiHidden/>
    <w:rsid w:val="007C217F"/>
    <w:pPr>
      <w:tabs>
        <w:tab w:val="right" w:leader="dot" w:pos="9180"/>
      </w:tabs>
      <w:ind w:left="720"/>
    </w:pPr>
    <w:rPr>
      <w:i/>
      <w:noProof/>
      <w:color w:val="auto"/>
      <w:sz w:val="24"/>
      <w:szCs w:val="24"/>
      <w:lang w:val="bg-BG" w:eastAsia="en-US"/>
    </w:rPr>
  </w:style>
  <w:style w:type="paragraph" w:styleId="13">
    <w:name w:val="toc 1"/>
    <w:basedOn w:val="a1"/>
    <w:next w:val="a1"/>
    <w:autoRedefine/>
    <w:semiHidden/>
    <w:rsid w:val="007C217F"/>
    <w:pPr>
      <w:tabs>
        <w:tab w:val="right" w:leader="dot" w:pos="9180"/>
      </w:tabs>
      <w:jc w:val="both"/>
    </w:pPr>
    <w:rPr>
      <w:b/>
      <w:color w:val="auto"/>
      <w:sz w:val="24"/>
      <w:szCs w:val="24"/>
      <w:lang w:val="en-GB" w:eastAsia="en-US"/>
    </w:rPr>
  </w:style>
  <w:style w:type="character" w:styleId="af6">
    <w:name w:val="Hyperlink"/>
    <w:uiPriority w:val="99"/>
    <w:rsid w:val="007C217F"/>
    <w:rPr>
      <w:color w:val="0000FF"/>
      <w:u w:val="single"/>
    </w:rPr>
  </w:style>
  <w:style w:type="character" w:styleId="af7">
    <w:name w:val="page number"/>
    <w:basedOn w:val="a2"/>
    <w:uiPriority w:val="99"/>
    <w:rsid w:val="007C217F"/>
  </w:style>
  <w:style w:type="paragraph" w:styleId="af8">
    <w:name w:val="annotation subject"/>
    <w:basedOn w:val="af2"/>
    <w:next w:val="af2"/>
    <w:link w:val="af9"/>
    <w:uiPriority w:val="99"/>
    <w:semiHidden/>
    <w:rsid w:val="007C217F"/>
    <w:rPr>
      <w:b/>
      <w:bCs/>
    </w:rPr>
  </w:style>
  <w:style w:type="character" w:customStyle="1" w:styleId="af9">
    <w:name w:val="Предмет на коментар Знак"/>
    <w:basedOn w:val="af3"/>
    <w:link w:val="af8"/>
    <w:uiPriority w:val="99"/>
    <w:semiHidden/>
    <w:rsid w:val="007C217F"/>
    <w:rPr>
      <w:rFonts w:ascii="Times New Roman" w:eastAsia="Times New Roman" w:hAnsi="Times New Roman" w:cs="Times New Roman"/>
      <w:b/>
      <w:bCs/>
      <w:sz w:val="20"/>
      <w:szCs w:val="20"/>
    </w:rPr>
  </w:style>
  <w:style w:type="paragraph" w:customStyle="1" w:styleId="firstline">
    <w:name w:val="firstline"/>
    <w:basedOn w:val="a1"/>
    <w:uiPriority w:val="99"/>
    <w:rsid w:val="007C217F"/>
    <w:pPr>
      <w:spacing w:line="240" w:lineRule="atLeast"/>
      <w:ind w:firstLine="640"/>
      <w:jc w:val="both"/>
    </w:pPr>
    <w:rPr>
      <w:sz w:val="24"/>
      <w:szCs w:val="24"/>
      <w:lang w:val="bg-BG"/>
    </w:rPr>
  </w:style>
  <w:style w:type="paragraph" w:customStyle="1" w:styleId="Style">
    <w:name w:val="Style"/>
    <w:uiPriority w:val="99"/>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23">
    <w:name w:val="Body Text Indent 2"/>
    <w:basedOn w:val="a1"/>
    <w:link w:val="24"/>
    <w:uiPriority w:val="99"/>
    <w:rsid w:val="007C217F"/>
    <w:pPr>
      <w:spacing w:after="120" w:line="480" w:lineRule="auto"/>
      <w:ind w:left="283"/>
    </w:pPr>
    <w:rPr>
      <w:color w:val="auto"/>
      <w:sz w:val="24"/>
      <w:szCs w:val="24"/>
      <w:lang w:val="bg-BG" w:eastAsia="en-US"/>
    </w:rPr>
  </w:style>
  <w:style w:type="character" w:customStyle="1" w:styleId="24">
    <w:name w:val="Основен текст с отстъп 2 Знак"/>
    <w:basedOn w:val="a2"/>
    <w:link w:val="23"/>
    <w:uiPriority w:val="99"/>
    <w:rsid w:val="007C217F"/>
    <w:rPr>
      <w:rFonts w:ascii="Times New Roman" w:eastAsia="Times New Roman" w:hAnsi="Times New Roman" w:cs="Times New Roman"/>
      <w:sz w:val="24"/>
      <w:szCs w:val="24"/>
    </w:rPr>
  </w:style>
  <w:style w:type="paragraph" w:customStyle="1" w:styleId="FR2">
    <w:name w:val="FR2"/>
    <w:uiPriority w:val="99"/>
    <w:rsid w:val="007C217F"/>
    <w:pPr>
      <w:widowControl w:val="0"/>
      <w:spacing w:after="0" w:line="240" w:lineRule="auto"/>
      <w:jc w:val="right"/>
    </w:pPr>
    <w:rPr>
      <w:rFonts w:ascii="Arial" w:eastAsia="Times New Roman" w:hAnsi="Arial" w:cs="Times New Roman"/>
      <w:snapToGrid w:val="0"/>
      <w:sz w:val="24"/>
      <w:szCs w:val="20"/>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b"/>
    <w:uiPriority w:val="99"/>
    <w:rsid w:val="007C217F"/>
    <w:rPr>
      <w:color w:val="auto"/>
      <w:sz w:val="20"/>
      <w:lang w:val="en-GB" w:eastAsia="en-US"/>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a"/>
    <w:uiPriority w:val="99"/>
    <w:rsid w:val="007C217F"/>
    <w:rPr>
      <w:rFonts w:ascii="Times New Roman" w:eastAsia="Times New Roman" w:hAnsi="Times New Roman" w:cs="Times New Roman"/>
      <w:sz w:val="20"/>
      <w:szCs w:val="20"/>
      <w:lang w:val="en-GB"/>
    </w:rPr>
  </w:style>
  <w:style w:type="character" w:styleId="afc">
    <w:name w:val="footnote reference"/>
    <w:aliases w:val="Footnote symbol,Appel note de bas de p,SUPERS,Nota,(NECG) Footnote Reference,Voetnootverwijzing,Footnote Reference Superscript,BVI fnr,Lábjegyzet-hivatkozás,L?bjegyzet-hivatkoz?s,ftref,Fussno"/>
    <w:uiPriority w:val="99"/>
    <w:rsid w:val="007C217F"/>
    <w:rPr>
      <w:vertAlign w:val="superscript"/>
    </w:rPr>
  </w:style>
  <w:style w:type="paragraph" w:styleId="25">
    <w:name w:val="Body Text 2"/>
    <w:basedOn w:val="a1"/>
    <w:link w:val="26"/>
    <w:uiPriority w:val="99"/>
    <w:rsid w:val="007C217F"/>
    <w:pPr>
      <w:spacing w:after="120" w:line="480" w:lineRule="auto"/>
    </w:pPr>
    <w:rPr>
      <w:color w:val="auto"/>
      <w:sz w:val="24"/>
      <w:szCs w:val="24"/>
      <w:lang w:eastAsia="en-US"/>
    </w:rPr>
  </w:style>
  <w:style w:type="character" w:customStyle="1" w:styleId="26">
    <w:name w:val="Основен текст 2 Знак"/>
    <w:basedOn w:val="a2"/>
    <w:link w:val="25"/>
    <w:uiPriority w:val="99"/>
    <w:rsid w:val="007C217F"/>
    <w:rPr>
      <w:rFonts w:ascii="Times New Roman" w:eastAsia="Times New Roman" w:hAnsi="Times New Roman" w:cs="Times New Roman"/>
      <w:sz w:val="24"/>
      <w:szCs w:val="24"/>
    </w:rPr>
  </w:style>
  <w:style w:type="paragraph" w:styleId="35">
    <w:name w:val="Body Text 3"/>
    <w:basedOn w:val="a1"/>
    <w:link w:val="36"/>
    <w:uiPriority w:val="99"/>
    <w:rsid w:val="007C217F"/>
    <w:pPr>
      <w:spacing w:after="120"/>
    </w:pPr>
    <w:rPr>
      <w:color w:val="auto"/>
      <w:sz w:val="16"/>
      <w:szCs w:val="16"/>
      <w:lang w:val="bg-BG" w:eastAsia="en-US"/>
    </w:rPr>
  </w:style>
  <w:style w:type="character" w:customStyle="1" w:styleId="36">
    <w:name w:val="Основен текст 3 Знак"/>
    <w:basedOn w:val="a2"/>
    <w:link w:val="35"/>
    <w:uiPriority w:val="99"/>
    <w:rsid w:val="007C217F"/>
    <w:rPr>
      <w:rFonts w:ascii="Times New Roman" w:eastAsia="Times New Roman" w:hAnsi="Times New Roman" w:cs="Times New Roman"/>
      <w:sz w:val="16"/>
      <w:szCs w:val="16"/>
    </w:rPr>
  </w:style>
  <w:style w:type="paragraph" w:customStyle="1" w:styleId="xl24">
    <w:name w:val="xl24"/>
    <w:basedOn w:val="a1"/>
    <w:rsid w:val="007C217F"/>
    <w:pPr>
      <w:pBdr>
        <w:left w:val="single" w:sz="12" w:space="0" w:color="auto"/>
        <w:right w:val="single" w:sz="4" w:space="0" w:color="auto"/>
      </w:pBdr>
      <w:spacing w:before="100" w:beforeAutospacing="1" w:after="100" w:afterAutospacing="1"/>
      <w:textAlignment w:val="center"/>
    </w:pPr>
    <w:rPr>
      <w:rFonts w:eastAsia="Arial Unicode MS"/>
      <w:color w:val="auto"/>
      <w:sz w:val="24"/>
      <w:szCs w:val="24"/>
      <w:lang w:val="bg-BG" w:eastAsia="en-US"/>
    </w:rPr>
  </w:style>
  <w:style w:type="paragraph" w:customStyle="1" w:styleId="FR1">
    <w:name w:val="FR1"/>
    <w:rsid w:val="007C217F"/>
    <w:pPr>
      <w:widowControl w:val="0"/>
      <w:spacing w:before="820" w:after="0" w:line="240" w:lineRule="auto"/>
      <w:ind w:left="2760"/>
    </w:pPr>
    <w:rPr>
      <w:rFonts w:ascii="Arial" w:eastAsia="Times New Roman" w:hAnsi="Arial" w:cs="Times New Roman"/>
      <w:snapToGrid w:val="0"/>
      <w:szCs w:val="20"/>
      <w:lang w:val="en-GB"/>
    </w:rPr>
  </w:style>
  <w:style w:type="paragraph" w:styleId="afd">
    <w:name w:val="Plain Text"/>
    <w:aliases w:val=" Знак,Знак"/>
    <w:basedOn w:val="a1"/>
    <w:link w:val="afe"/>
    <w:rsid w:val="007C217F"/>
    <w:rPr>
      <w:rFonts w:ascii="Courier New" w:hAnsi="Courier New"/>
      <w:color w:val="auto"/>
      <w:sz w:val="20"/>
      <w:lang w:val="bg-BG"/>
    </w:rPr>
  </w:style>
  <w:style w:type="character" w:customStyle="1" w:styleId="afe">
    <w:name w:val="Обикновен текст Знак"/>
    <w:aliases w:val=" Знак Знак,Знак Знак2"/>
    <w:basedOn w:val="a2"/>
    <w:link w:val="afd"/>
    <w:rsid w:val="007C217F"/>
    <w:rPr>
      <w:rFonts w:ascii="Courier New" w:eastAsia="Times New Roman" w:hAnsi="Courier New" w:cs="Times New Roman"/>
      <w:sz w:val="20"/>
      <w:szCs w:val="20"/>
      <w:lang w:eastAsia="bg-BG"/>
    </w:rPr>
  </w:style>
  <w:style w:type="paragraph" w:customStyle="1" w:styleId="Char">
    <w:name w:val="Char"/>
    <w:basedOn w:val="a1"/>
    <w:link w:val="CharChar6"/>
    <w:rsid w:val="007C217F"/>
    <w:pPr>
      <w:tabs>
        <w:tab w:val="left" w:pos="709"/>
      </w:tabs>
    </w:pPr>
    <w:rPr>
      <w:rFonts w:ascii="Tahoma" w:hAnsi="Tahoma"/>
      <w:color w:val="auto"/>
      <w:sz w:val="24"/>
      <w:szCs w:val="24"/>
      <w:lang w:val="pl-PL" w:eastAsia="pl-PL"/>
    </w:rPr>
  </w:style>
  <w:style w:type="character" w:customStyle="1" w:styleId="CharChar6">
    <w:name w:val="Char Char6"/>
    <w:link w:val="Char"/>
    <w:rsid w:val="007C217F"/>
    <w:rPr>
      <w:rFonts w:ascii="Tahoma" w:eastAsia="Times New Roman" w:hAnsi="Tahoma" w:cs="Times New Roman"/>
      <w:sz w:val="24"/>
      <w:szCs w:val="24"/>
      <w:lang w:val="pl-PL" w:eastAsia="pl-PL"/>
    </w:rPr>
  </w:style>
  <w:style w:type="paragraph" w:styleId="aff">
    <w:name w:val="Block Text"/>
    <w:basedOn w:val="a1"/>
    <w:rsid w:val="007C217F"/>
    <w:pPr>
      <w:ind w:left="480" w:right="400"/>
      <w:jc w:val="center"/>
    </w:pPr>
    <w:rPr>
      <w:b/>
      <w:noProof/>
      <w:color w:val="auto"/>
      <w:lang w:val="en-US"/>
    </w:rPr>
  </w:style>
  <w:style w:type="table" w:styleId="aff0">
    <w:name w:val="Table Grid"/>
    <w:basedOn w:val="a3"/>
    <w:uiPriority w:val="99"/>
    <w:rsid w:val="007C217F"/>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semiHidden/>
    <w:rsid w:val="007C217F"/>
    <w:pPr>
      <w:shd w:val="clear" w:color="auto" w:fill="000080"/>
    </w:pPr>
    <w:rPr>
      <w:rFonts w:ascii="Tahoma" w:hAnsi="Tahoma" w:cs="Tahoma"/>
      <w:color w:val="auto"/>
      <w:sz w:val="20"/>
      <w:lang w:val="bg-BG" w:eastAsia="en-US"/>
    </w:rPr>
  </w:style>
  <w:style w:type="character" w:customStyle="1" w:styleId="aff2">
    <w:name w:val="План на документа Знак"/>
    <w:basedOn w:val="a2"/>
    <w:link w:val="aff1"/>
    <w:uiPriority w:val="99"/>
    <w:semiHidden/>
    <w:rsid w:val="007C217F"/>
    <w:rPr>
      <w:rFonts w:ascii="Tahoma" w:eastAsia="Times New Roman" w:hAnsi="Tahoma" w:cs="Tahoma"/>
      <w:sz w:val="20"/>
      <w:szCs w:val="20"/>
      <w:shd w:val="clear" w:color="auto" w:fill="000080"/>
    </w:rPr>
  </w:style>
  <w:style w:type="paragraph" w:customStyle="1" w:styleId="tabulka">
    <w:name w:val="tabulka"/>
    <w:basedOn w:val="a1"/>
    <w:rsid w:val="007C217F"/>
    <w:pPr>
      <w:widowControl w:val="0"/>
      <w:spacing w:before="120" w:line="240" w:lineRule="exact"/>
      <w:jc w:val="center"/>
    </w:pPr>
    <w:rPr>
      <w:rFonts w:ascii="Arial" w:hAnsi="Arial"/>
      <w:color w:val="auto"/>
      <w:sz w:val="20"/>
      <w:lang w:val="cs-CZ" w:eastAsia="en-US"/>
    </w:rPr>
  </w:style>
  <w:style w:type="paragraph" w:customStyle="1" w:styleId="Char1CharCharChar">
    <w:name w:val="Char1 Char Char Char"/>
    <w:basedOn w:val="a1"/>
    <w:rsid w:val="007C217F"/>
    <w:pPr>
      <w:tabs>
        <w:tab w:val="left" w:pos="709"/>
      </w:tabs>
    </w:pPr>
    <w:rPr>
      <w:rFonts w:ascii="Tahoma" w:hAnsi="Tahoma"/>
      <w:color w:val="auto"/>
      <w:sz w:val="24"/>
      <w:szCs w:val="24"/>
      <w:lang w:val="pl-PL" w:eastAsia="pl-PL"/>
    </w:rPr>
  </w:style>
  <w:style w:type="paragraph" w:customStyle="1" w:styleId="14">
    <w:name w:val="Списък на абзаци1"/>
    <w:aliases w:val="Гл точки,List Paragraph1"/>
    <w:basedOn w:val="a1"/>
    <w:uiPriority w:val="99"/>
    <w:qFormat/>
    <w:rsid w:val="007C217F"/>
    <w:pPr>
      <w:spacing w:after="200" w:line="276" w:lineRule="auto"/>
      <w:ind w:left="720"/>
      <w:contextualSpacing/>
    </w:pPr>
    <w:rPr>
      <w:rFonts w:ascii="Calibri" w:eastAsia="Calibri" w:hAnsi="Calibri"/>
      <w:color w:val="auto"/>
      <w:sz w:val="22"/>
      <w:szCs w:val="22"/>
      <w:lang w:val="bg-BG" w:eastAsia="en-US"/>
    </w:rPr>
  </w:style>
  <w:style w:type="paragraph" w:customStyle="1" w:styleId="text">
    <w:name w:val="text"/>
    <w:rsid w:val="007C217F"/>
    <w:pPr>
      <w:widowControl w:val="0"/>
      <w:spacing w:before="240" w:after="0" w:line="240" w:lineRule="exact"/>
      <w:jc w:val="both"/>
    </w:pPr>
    <w:rPr>
      <w:rFonts w:ascii="Arial" w:eastAsia="Times New Roman" w:hAnsi="Arial" w:cs="Times New Roman"/>
      <w:sz w:val="24"/>
      <w:szCs w:val="20"/>
      <w:lang w:val="cs-CZ"/>
    </w:rPr>
  </w:style>
  <w:style w:type="paragraph" w:customStyle="1" w:styleId="15">
    <w:name w:val="Знак Знак1"/>
    <w:basedOn w:val="a1"/>
    <w:rsid w:val="007C217F"/>
    <w:pPr>
      <w:tabs>
        <w:tab w:val="left" w:pos="709"/>
      </w:tabs>
    </w:pPr>
    <w:rPr>
      <w:rFonts w:ascii="Tahoma" w:hAnsi="Tahoma"/>
      <w:color w:val="auto"/>
      <w:sz w:val="24"/>
      <w:szCs w:val="24"/>
      <w:lang w:val="pl-PL" w:eastAsia="pl-PL"/>
    </w:rPr>
  </w:style>
  <w:style w:type="paragraph" w:styleId="aff3">
    <w:name w:val="Normal (Web)"/>
    <w:basedOn w:val="a1"/>
    <w:uiPriority w:val="99"/>
    <w:rsid w:val="007C217F"/>
    <w:pPr>
      <w:spacing w:before="100" w:beforeAutospacing="1" w:after="100" w:afterAutospacing="1"/>
    </w:pPr>
    <w:rPr>
      <w:color w:val="auto"/>
      <w:sz w:val="24"/>
      <w:szCs w:val="24"/>
      <w:lang w:val="bg-BG"/>
    </w:rPr>
  </w:style>
  <w:style w:type="paragraph" w:customStyle="1" w:styleId="CharChar2CharCharCharChar">
    <w:name w:val="Char Char2 Char Char Char Char"/>
    <w:basedOn w:val="a1"/>
    <w:rsid w:val="007C217F"/>
    <w:pPr>
      <w:tabs>
        <w:tab w:val="left" w:pos="709"/>
      </w:tabs>
    </w:pPr>
    <w:rPr>
      <w:rFonts w:ascii="Tahoma" w:hAnsi="Tahoma"/>
      <w:color w:val="auto"/>
      <w:sz w:val="24"/>
      <w:szCs w:val="24"/>
      <w:lang w:val="pl-PL" w:eastAsia="pl-PL"/>
    </w:rPr>
  </w:style>
  <w:style w:type="paragraph" w:customStyle="1" w:styleId="aff4">
    <w:name w:val="Знак Знак"/>
    <w:basedOn w:val="a1"/>
    <w:rsid w:val="007C217F"/>
    <w:pPr>
      <w:tabs>
        <w:tab w:val="left" w:pos="709"/>
      </w:tabs>
    </w:pPr>
    <w:rPr>
      <w:rFonts w:ascii="Tahoma" w:hAnsi="Tahoma"/>
      <w:color w:val="auto"/>
      <w:sz w:val="24"/>
      <w:szCs w:val="24"/>
      <w:lang w:val="pl-PL" w:eastAsia="pl-PL"/>
    </w:rPr>
  </w:style>
  <w:style w:type="paragraph" w:customStyle="1" w:styleId="Char0">
    <w:name w:val="Char"/>
    <w:basedOn w:val="a1"/>
    <w:uiPriority w:val="99"/>
    <w:rsid w:val="007C217F"/>
    <w:pPr>
      <w:tabs>
        <w:tab w:val="left" w:pos="709"/>
      </w:tabs>
    </w:pPr>
    <w:rPr>
      <w:rFonts w:ascii="Tahoma" w:hAnsi="Tahoma"/>
      <w:color w:val="auto"/>
      <w:sz w:val="24"/>
      <w:szCs w:val="24"/>
      <w:lang w:val="pl-PL" w:eastAsia="pl-PL"/>
    </w:rPr>
  </w:style>
  <w:style w:type="paragraph" w:customStyle="1" w:styleId="Char2">
    <w:name w:val="Char2"/>
    <w:basedOn w:val="a1"/>
    <w:rsid w:val="007C217F"/>
    <w:pPr>
      <w:tabs>
        <w:tab w:val="left" w:pos="709"/>
      </w:tabs>
    </w:pPr>
    <w:rPr>
      <w:rFonts w:ascii="Tahoma" w:hAnsi="Tahoma"/>
      <w:color w:val="auto"/>
      <w:sz w:val="24"/>
      <w:szCs w:val="24"/>
      <w:lang w:val="pl-PL" w:eastAsia="pl-PL"/>
    </w:rPr>
  </w:style>
  <w:style w:type="character" w:customStyle="1" w:styleId="titleemph1">
    <w:name w:val="title_emph1"/>
    <w:rsid w:val="007C217F"/>
    <w:rPr>
      <w:rFonts w:ascii="Arial" w:hAnsi="Arial" w:cs="Arial" w:hint="default"/>
      <w:b/>
      <w:bCs/>
      <w:sz w:val="18"/>
      <w:szCs w:val="18"/>
    </w:rPr>
  </w:style>
  <w:style w:type="paragraph" w:customStyle="1" w:styleId="oddl-nadpis">
    <w:name w:val="oddíl-nadpis"/>
    <w:basedOn w:val="a1"/>
    <w:rsid w:val="007C217F"/>
    <w:pPr>
      <w:keepNext/>
      <w:widowControl w:val="0"/>
      <w:tabs>
        <w:tab w:val="left" w:pos="567"/>
      </w:tabs>
      <w:spacing w:before="240" w:line="240" w:lineRule="exact"/>
    </w:pPr>
    <w:rPr>
      <w:rFonts w:ascii="Arial" w:hAnsi="Arial"/>
      <w:b/>
      <w:color w:val="auto"/>
      <w:sz w:val="24"/>
      <w:lang w:val="cs-CZ" w:eastAsia="en-US"/>
    </w:rPr>
  </w:style>
  <w:style w:type="paragraph" w:styleId="37">
    <w:name w:val="List Number 3"/>
    <w:basedOn w:val="a1"/>
    <w:uiPriority w:val="99"/>
    <w:rsid w:val="007C217F"/>
    <w:pPr>
      <w:tabs>
        <w:tab w:val="num" w:pos="926"/>
      </w:tabs>
      <w:ind w:left="926" w:hanging="360"/>
      <w:jc w:val="both"/>
    </w:pPr>
    <w:rPr>
      <w:rFonts w:ascii="Univers" w:hAnsi="Univers"/>
      <w:color w:val="auto"/>
      <w:sz w:val="22"/>
      <w:szCs w:val="22"/>
      <w:lang w:val="bg-BG" w:eastAsia="en-US"/>
    </w:rPr>
  </w:style>
  <w:style w:type="character" w:customStyle="1" w:styleId="CharChar1">
    <w:name w:val="Char Char1"/>
    <w:rsid w:val="007C217F"/>
    <w:rPr>
      <w:sz w:val="16"/>
      <w:szCs w:val="16"/>
      <w:lang w:val="bg-BG" w:eastAsia="en-US" w:bidi="ar-SA"/>
    </w:rPr>
  </w:style>
  <w:style w:type="character" w:customStyle="1" w:styleId="CharChar4">
    <w:name w:val="Char Char4"/>
    <w:locked/>
    <w:rsid w:val="007C217F"/>
    <w:rPr>
      <w:sz w:val="16"/>
      <w:szCs w:val="16"/>
      <w:lang w:val="bg-BG" w:eastAsia="en-US" w:bidi="ar-SA"/>
    </w:rPr>
  </w:style>
  <w:style w:type="character" w:styleId="aff5">
    <w:name w:val="FollowedHyperlink"/>
    <w:uiPriority w:val="99"/>
    <w:rsid w:val="007C217F"/>
    <w:rPr>
      <w:color w:val="800080"/>
      <w:u w:val="single"/>
    </w:rPr>
  </w:style>
  <w:style w:type="paragraph" w:customStyle="1" w:styleId="Char2CharCharCharCharCharCharChar">
    <w:name w:val="Char2 Знак Знак Char Char Char Char Char Char Char"/>
    <w:basedOn w:val="a1"/>
    <w:rsid w:val="007C217F"/>
    <w:pPr>
      <w:tabs>
        <w:tab w:val="left" w:pos="709"/>
      </w:tabs>
    </w:pPr>
    <w:rPr>
      <w:rFonts w:ascii="Tahoma" w:hAnsi="Tahoma"/>
      <w:color w:val="auto"/>
      <w:sz w:val="24"/>
      <w:szCs w:val="24"/>
      <w:lang w:val="pl-PL" w:eastAsia="pl-PL"/>
    </w:rPr>
  </w:style>
  <w:style w:type="paragraph" w:customStyle="1" w:styleId="BodyText21">
    <w:name w:val="Body Text 21"/>
    <w:basedOn w:val="a1"/>
    <w:rsid w:val="007C217F"/>
    <w:pPr>
      <w:widowControl w:val="0"/>
      <w:overflowPunct w:val="0"/>
      <w:autoSpaceDE w:val="0"/>
      <w:autoSpaceDN w:val="0"/>
      <w:adjustRightInd w:val="0"/>
      <w:jc w:val="center"/>
      <w:textAlignment w:val="baseline"/>
    </w:pPr>
    <w:rPr>
      <w:b/>
      <w:color w:val="auto"/>
      <w:sz w:val="24"/>
      <w:lang w:val="en-US" w:eastAsia="en-US"/>
    </w:rPr>
  </w:style>
  <w:style w:type="paragraph" w:customStyle="1" w:styleId="CharCharCharChar">
    <w:name w:val="Знак Char Char Знак Char Char Знак"/>
    <w:basedOn w:val="a1"/>
    <w:rsid w:val="007C217F"/>
    <w:pPr>
      <w:tabs>
        <w:tab w:val="left" w:pos="709"/>
      </w:tabs>
    </w:pPr>
    <w:rPr>
      <w:rFonts w:ascii="Tahoma" w:hAnsi="Tahoma"/>
      <w:color w:val="auto"/>
      <w:sz w:val="24"/>
      <w:szCs w:val="24"/>
      <w:lang w:val="pl-PL" w:eastAsia="pl-PL"/>
    </w:rPr>
  </w:style>
  <w:style w:type="character" w:styleId="aff6">
    <w:name w:val="Strong"/>
    <w:qFormat/>
    <w:rsid w:val="007C217F"/>
    <w:rPr>
      <w:b/>
      <w:bCs/>
    </w:rPr>
  </w:style>
  <w:style w:type="paragraph" w:customStyle="1" w:styleId="CharCharChar1">
    <w:name w:val="Char Char Char1"/>
    <w:basedOn w:val="a1"/>
    <w:rsid w:val="007C217F"/>
    <w:pPr>
      <w:tabs>
        <w:tab w:val="left" w:pos="709"/>
      </w:tabs>
    </w:pPr>
    <w:rPr>
      <w:rFonts w:ascii="Tahoma" w:hAnsi="Tahoma"/>
      <w:color w:val="auto"/>
      <w:sz w:val="24"/>
      <w:szCs w:val="24"/>
      <w:lang w:val="pl-PL" w:eastAsia="pl-PL"/>
    </w:rPr>
  </w:style>
  <w:style w:type="paragraph" w:styleId="aff7">
    <w:name w:val="Subtitle"/>
    <w:basedOn w:val="a1"/>
    <w:link w:val="aff8"/>
    <w:uiPriority w:val="99"/>
    <w:qFormat/>
    <w:rsid w:val="007C217F"/>
    <w:pPr>
      <w:spacing w:before="120" w:after="120"/>
      <w:jc w:val="center"/>
    </w:pPr>
    <w:rPr>
      <w:rFonts w:ascii="Arial" w:hAnsi="Arial"/>
      <w:b/>
      <w:snapToGrid w:val="0"/>
      <w:color w:val="auto"/>
      <w:lang w:val="fr-BE" w:eastAsia="en-US"/>
    </w:rPr>
  </w:style>
  <w:style w:type="character" w:customStyle="1" w:styleId="aff8">
    <w:name w:val="Подзаглавие Знак"/>
    <w:basedOn w:val="a2"/>
    <w:link w:val="aff7"/>
    <w:uiPriority w:val="99"/>
    <w:rsid w:val="007C217F"/>
    <w:rPr>
      <w:rFonts w:ascii="Arial" w:eastAsia="Times New Roman" w:hAnsi="Arial" w:cs="Times New Roman"/>
      <w:b/>
      <w:snapToGrid w:val="0"/>
      <w:sz w:val="28"/>
      <w:szCs w:val="20"/>
      <w:lang w:val="fr-BE"/>
    </w:rPr>
  </w:style>
  <w:style w:type="paragraph" w:styleId="HTML">
    <w:name w:val="HTML Preformatted"/>
    <w:basedOn w:val="a1"/>
    <w:link w:val="HTML0"/>
    <w:rsid w:val="007C2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lang w:val="bg-BG"/>
    </w:rPr>
  </w:style>
  <w:style w:type="character" w:customStyle="1" w:styleId="HTML0">
    <w:name w:val="HTML стандартен Знак"/>
    <w:basedOn w:val="a2"/>
    <w:link w:val="HTML"/>
    <w:rsid w:val="007C217F"/>
    <w:rPr>
      <w:rFonts w:ascii="Courier New" w:eastAsia="Times New Roman" w:hAnsi="Courier New" w:cs="Courier New"/>
      <w:sz w:val="20"/>
      <w:szCs w:val="20"/>
      <w:lang w:eastAsia="bg-BG"/>
    </w:rPr>
  </w:style>
  <w:style w:type="paragraph" w:styleId="aff9">
    <w:name w:val="Normal Indent"/>
    <w:basedOn w:val="a1"/>
    <w:rsid w:val="007C217F"/>
    <w:pPr>
      <w:ind w:left="708"/>
    </w:pPr>
    <w:rPr>
      <w:bCs/>
      <w:color w:val="auto"/>
      <w:sz w:val="24"/>
      <w:szCs w:val="24"/>
      <w:lang w:val="bg-BG"/>
    </w:rPr>
  </w:style>
  <w:style w:type="paragraph" w:customStyle="1" w:styleId="CharCharCharCharCharChar">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1CharCharCharCharCharChar">
    <w:name w:val="Char Char Char1 Char Char Char Char Char Char"/>
    <w:basedOn w:val="a1"/>
    <w:rsid w:val="007C217F"/>
    <w:pPr>
      <w:tabs>
        <w:tab w:val="left" w:pos="709"/>
      </w:tabs>
    </w:pPr>
    <w:rPr>
      <w:rFonts w:ascii="Tahoma" w:hAnsi="Tahoma"/>
      <w:color w:val="auto"/>
      <w:sz w:val="24"/>
      <w:szCs w:val="24"/>
      <w:lang w:val="pl-PL" w:eastAsia="pl-PL"/>
    </w:rPr>
  </w:style>
  <w:style w:type="paragraph" w:styleId="51">
    <w:name w:val="toc 5"/>
    <w:basedOn w:val="a1"/>
    <w:next w:val="a1"/>
    <w:autoRedefine/>
    <w:semiHidden/>
    <w:rsid w:val="007C217F"/>
    <w:pPr>
      <w:ind w:left="960"/>
    </w:pPr>
    <w:rPr>
      <w:color w:val="auto"/>
      <w:sz w:val="24"/>
      <w:szCs w:val="24"/>
      <w:lang w:val="bg-BG" w:eastAsia="en-US"/>
    </w:rPr>
  </w:style>
  <w:style w:type="paragraph" w:customStyle="1" w:styleId="Char1">
    <w:name w:val="Char Знак Знак"/>
    <w:basedOn w:val="a1"/>
    <w:rsid w:val="007C217F"/>
    <w:pPr>
      <w:tabs>
        <w:tab w:val="left" w:pos="709"/>
      </w:tabs>
    </w:pPr>
    <w:rPr>
      <w:rFonts w:ascii="Tahoma" w:hAnsi="Tahoma"/>
      <w:color w:val="auto"/>
      <w:sz w:val="24"/>
      <w:szCs w:val="24"/>
      <w:lang w:val="pl-PL" w:eastAsia="pl-PL"/>
    </w:rPr>
  </w:style>
  <w:style w:type="paragraph" w:styleId="HTML1">
    <w:name w:val="HTML Address"/>
    <w:basedOn w:val="a1"/>
    <w:link w:val="HTML2"/>
    <w:rsid w:val="007C217F"/>
    <w:rPr>
      <w:i/>
      <w:iCs/>
      <w:color w:val="auto"/>
      <w:sz w:val="24"/>
      <w:szCs w:val="24"/>
      <w:lang w:val="bg-BG"/>
    </w:rPr>
  </w:style>
  <w:style w:type="character" w:customStyle="1" w:styleId="HTML2">
    <w:name w:val="HTML адрес Знак"/>
    <w:basedOn w:val="a2"/>
    <w:link w:val="HTML1"/>
    <w:rsid w:val="007C217F"/>
    <w:rPr>
      <w:rFonts w:ascii="Times New Roman" w:eastAsia="Times New Roman" w:hAnsi="Times New Roman" w:cs="Times New Roman"/>
      <w:i/>
      <w:iCs/>
      <w:sz w:val="24"/>
      <w:szCs w:val="24"/>
      <w:lang w:eastAsia="bg-BG"/>
    </w:rPr>
  </w:style>
  <w:style w:type="paragraph" w:customStyle="1" w:styleId="1CharChar">
    <w:name w:val="Знак Знак1 Char Char Знак"/>
    <w:basedOn w:val="a1"/>
    <w:rsid w:val="007C217F"/>
    <w:pPr>
      <w:tabs>
        <w:tab w:val="left" w:pos="709"/>
      </w:tabs>
    </w:pPr>
    <w:rPr>
      <w:rFonts w:ascii="Tahoma" w:hAnsi="Tahoma"/>
      <w:color w:val="auto"/>
      <w:sz w:val="24"/>
      <w:szCs w:val="24"/>
      <w:lang w:val="pl-PL" w:eastAsia="pl-PL"/>
    </w:rPr>
  </w:style>
  <w:style w:type="paragraph" w:customStyle="1" w:styleId="CharCharCharCharCharChar0">
    <w:name w:val="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
    <w:name w:val="Char Char Char"/>
    <w:basedOn w:val="a1"/>
    <w:rsid w:val="007C217F"/>
    <w:pPr>
      <w:tabs>
        <w:tab w:val="left" w:pos="709"/>
      </w:tabs>
    </w:pPr>
    <w:rPr>
      <w:rFonts w:ascii="Tahoma" w:hAnsi="Tahoma"/>
      <w:color w:val="auto"/>
      <w:sz w:val="24"/>
      <w:szCs w:val="24"/>
      <w:lang w:val="pl-PL" w:eastAsia="pl-PL"/>
    </w:rPr>
  </w:style>
  <w:style w:type="paragraph" w:customStyle="1" w:styleId="Style7">
    <w:name w:val="Style7"/>
    <w:basedOn w:val="a1"/>
    <w:rsid w:val="007C217F"/>
    <w:pPr>
      <w:widowControl w:val="0"/>
      <w:autoSpaceDE w:val="0"/>
      <w:autoSpaceDN w:val="0"/>
      <w:adjustRightInd w:val="0"/>
    </w:pPr>
    <w:rPr>
      <w:color w:val="auto"/>
      <w:sz w:val="24"/>
      <w:szCs w:val="24"/>
      <w:lang w:val="bg-BG"/>
    </w:rPr>
  </w:style>
  <w:style w:type="character" w:customStyle="1" w:styleId="FontStyle13">
    <w:name w:val="Font Style13"/>
    <w:rsid w:val="007C217F"/>
    <w:rPr>
      <w:rFonts w:ascii="Times New Roman" w:hAnsi="Times New Roman" w:cs="Times New Roman"/>
      <w:b/>
      <w:bCs/>
      <w:sz w:val="22"/>
      <w:szCs w:val="22"/>
    </w:rPr>
  </w:style>
  <w:style w:type="character" w:customStyle="1" w:styleId="Bodytext27">
    <w:name w:val="Body text27"/>
    <w:rsid w:val="007C217F"/>
    <w:rPr>
      <w:rFonts w:ascii="Bookman Old Style" w:hAnsi="Bookman Old Style"/>
      <w:sz w:val="22"/>
      <w:szCs w:val="22"/>
      <w:shd w:val="clear" w:color="auto" w:fill="FFFFFF"/>
    </w:rPr>
  </w:style>
  <w:style w:type="character" w:customStyle="1" w:styleId="Bodytext19">
    <w:name w:val="Body text19"/>
    <w:rsid w:val="007C217F"/>
    <w:rPr>
      <w:rFonts w:ascii="Bookman Old Style" w:hAnsi="Bookman Old Style"/>
      <w:sz w:val="22"/>
      <w:szCs w:val="22"/>
      <w:shd w:val="clear" w:color="auto" w:fill="FFFFFF"/>
    </w:rPr>
  </w:style>
  <w:style w:type="paragraph" w:customStyle="1" w:styleId="affa">
    <w:name w:val="точки"/>
    <w:basedOn w:val="a1"/>
    <w:qFormat/>
    <w:rsid w:val="007C217F"/>
    <w:pPr>
      <w:spacing w:line="288" w:lineRule="auto"/>
      <w:ind w:left="562" w:firstLine="432"/>
      <w:jc w:val="both"/>
    </w:pPr>
    <w:rPr>
      <w:rFonts w:ascii="TmsCyr" w:eastAsia="MS Mincho" w:hAnsi="TmsCyr"/>
      <w:b/>
      <w:color w:val="auto"/>
      <w:szCs w:val="28"/>
      <w:lang w:val="bg-BG" w:eastAsia="en-US"/>
    </w:rPr>
  </w:style>
  <w:style w:type="character" w:customStyle="1" w:styleId="apple-style-span">
    <w:name w:val="apple-style-span"/>
    <w:basedOn w:val="a2"/>
    <w:uiPriority w:val="99"/>
    <w:rsid w:val="007C217F"/>
  </w:style>
  <w:style w:type="paragraph" w:customStyle="1" w:styleId="style48">
    <w:name w:val="style48"/>
    <w:basedOn w:val="a1"/>
    <w:rsid w:val="007C217F"/>
    <w:pPr>
      <w:spacing w:before="100" w:beforeAutospacing="1" w:after="100" w:afterAutospacing="1"/>
    </w:pPr>
    <w:rPr>
      <w:color w:val="auto"/>
      <w:sz w:val="24"/>
      <w:szCs w:val="24"/>
      <w:lang w:val="en-US" w:eastAsia="en-US"/>
    </w:rPr>
  </w:style>
  <w:style w:type="character" w:customStyle="1" w:styleId="apple-converted-space">
    <w:name w:val="apple-converted-space"/>
    <w:basedOn w:val="a2"/>
    <w:uiPriority w:val="99"/>
    <w:rsid w:val="007C217F"/>
  </w:style>
  <w:style w:type="paragraph" w:customStyle="1" w:styleId="StyleHeading3TimesNewRoman12pt">
    <w:name w:val="Style Heading 3 + Times New Roman 12 pt"/>
    <w:basedOn w:val="a1"/>
    <w:rsid w:val="007C217F"/>
    <w:pPr>
      <w:tabs>
        <w:tab w:val="num" w:pos="1474"/>
      </w:tabs>
      <w:ind w:left="1474" w:hanging="340"/>
    </w:pPr>
    <w:rPr>
      <w:snapToGrid w:val="0"/>
      <w:color w:val="auto"/>
      <w:sz w:val="24"/>
      <w:lang w:val="en-GB" w:eastAsia="en-US"/>
    </w:rPr>
  </w:style>
  <w:style w:type="paragraph" w:customStyle="1" w:styleId="Text1">
    <w:name w:val="Text 1"/>
    <w:basedOn w:val="a1"/>
    <w:rsid w:val="007C217F"/>
    <w:pPr>
      <w:spacing w:after="240"/>
      <w:ind w:left="482"/>
      <w:jc w:val="both"/>
    </w:pPr>
    <w:rPr>
      <w:color w:val="auto"/>
      <w:sz w:val="24"/>
      <w:lang w:val="en-GB" w:eastAsia="en-US"/>
    </w:rPr>
  </w:style>
  <w:style w:type="paragraph" w:customStyle="1" w:styleId="CharChar">
    <w:name w:val="Текст Char Char"/>
    <w:basedOn w:val="a1"/>
    <w:link w:val="CharCharChar0"/>
    <w:qFormat/>
    <w:rsid w:val="007C217F"/>
    <w:pPr>
      <w:suppressAutoHyphens/>
      <w:spacing w:line="288" w:lineRule="auto"/>
      <w:ind w:firstLine="709"/>
      <w:jc w:val="both"/>
      <w:outlineLvl w:val="0"/>
    </w:pPr>
    <w:rPr>
      <w:rFonts w:eastAsia="MS Mincho"/>
      <w:bCs/>
      <w:iCs/>
      <w:sz w:val="26"/>
      <w:szCs w:val="28"/>
      <w:lang w:val="bg-BG" w:eastAsia="ar-SA"/>
    </w:rPr>
  </w:style>
  <w:style w:type="character" w:customStyle="1" w:styleId="CharCharChar0">
    <w:name w:val="Текст Char Char Char"/>
    <w:link w:val="CharChar"/>
    <w:rsid w:val="007C217F"/>
    <w:rPr>
      <w:rFonts w:ascii="Times New Roman" w:eastAsia="MS Mincho" w:hAnsi="Times New Roman" w:cs="Times New Roman"/>
      <w:bCs/>
      <w:iCs/>
      <w:color w:val="000000"/>
      <w:sz w:val="26"/>
      <w:szCs w:val="28"/>
      <w:lang w:eastAsia="ar-SA"/>
    </w:rPr>
  </w:style>
  <w:style w:type="paragraph" w:customStyle="1" w:styleId="Text3">
    <w:name w:val="Text 3"/>
    <w:basedOn w:val="a1"/>
    <w:uiPriority w:val="99"/>
    <w:rsid w:val="007C217F"/>
    <w:pPr>
      <w:tabs>
        <w:tab w:val="left" w:pos="2302"/>
      </w:tabs>
      <w:spacing w:after="240"/>
      <w:ind w:left="1202"/>
      <w:jc w:val="both"/>
    </w:pPr>
    <w:rPr>
      <w:color w:val="auto"/>
      <w:sz w:val="24"/>
      <w:lang w:val="en-GB" w:eastAsia="en-US"/>
    </w:rPr>
  </w:style>
  <w:style w:type="paragraph" w:customStyle="1" w:styleId="affb">
    <w:name w:val="Текст"/>
    <w:basedOn w:val="a1"/>
    <w:link w:val="Char3"/>
    <w:qFormat/>
    <w:rsid w:val="007C217F"/>
    <w:pPr>
      <w:suppressAutoHyphens/>
      <w:spacing w:line="288" w:lineRule="auto"/>
      <w:ind w:firstLine="709"/>
      <w:jc w:val="both"/>
      <w:outlineLvl w:val="0"/>
    </w:pPr>
    <w:rPr>
      <w:bCs/>
      <w:iCs/>
      <w:sz w:val="26"/>
      <w:szCs w:val="28"/>
      <w:lang w:val="bg-BG" w:eastAsia="ar-SA"/>
    </w:rPr>
  </w:style>
  <w:style w:type="character" w:customStyle="1" w:styleId="Char3">
    <w:name w:val="Текст Char"/>
    <w:link w:val="affb"/>
    <w:rsid w:val="007C217F"/>
    <w:rPr>
      <w:rFonts w:ascii="Times New Roman" w:eastAsia="Times New Roman" w:hAnsi="Times New Roman" w:cs="Times New Roman"/>
      <w:bCs/>
      <w:iCs/>
      <w:color w:val="000000"/>
      <w:sz w:val="26"/>
      <w:szCs w:val="28"/>
      <w:lang w:eastAsia="ar-SA"/>
    </w:rPr>
  </w:style>
  <w:style w:type="paragraph" w:customStyle="1" w:styleId="30">
    <w:name w:val="Булети 3"/>
    <w:basedOn w:val="a1"/>
    <w:qFormat/>
    <w:rsid w:val="007C217F"/>
    <w:pPr>
      <w:numPr>
        <w:numId w:val="2"/>
      </w:numPr>
      <w:suppressAutoHyphens/>
      <w:spacing w:line="288" w:lineRule="auto"/>
      <w:ind w:left="0" w:firstLine="360"/>
      <w:jc w:val="both"/>
    </w:pPr>
    <w:rPr>
      <w:rFonts w:ascii="Garamond" w:hAnsi="Garamond"/>
      <w:color w:val="auto"/>
      <w:sz w:val="24"/>
      <w:szCs w:val="26"/>
      <w:lang w:val="bg-BG" w:eastAsia="ar-SA"/>
    </w:rPr>
  </w:style>
  <w:style w:type="paragraph" w:customStyle="1" w:styleId="16">
    <w:name w:val="Списък на абзаци1"/>
    <w:basedOn w:val="a1"/>
    <w:uiPriority w:val="99"/>
    <w:qFormat/>
    <w:rsid w:val="007C217F"/>
    <w:pPr>
      <w:ind w:left="720" w:right="1985"/>
      <w:contextualSpacing/>
    </w:pPr>
    <w:rPr>
      <w:color w:val="auto"/>
      <w:sz w:val="20"/>
      <w:lang w:val="bg-BG"/>
    </w:rPr>
  </w:style>
  <w:style w:type="paragraph" w:customStyle="1" w:styleId="CharCharCharCharCharCharCharChar">
    <w:name w:val="Char Char Знак Знак Char Char Знак Знак Char Char Знак Char Char"/>
    <w:basedOn w:val="a1"/>
    <w:rsid w:val="007C217F"/>
    <w:pPr>
      <w:tabs>
        <w:tab w:val="left" w:pos="709"/>
      </w:tabs>
    </w:pPr>
    <w:rPr>
      <w:rFonts w:ascii="Tahoma" w:hAnsi="Tahoma"/>
      <w:color w:val="auto"/>
      <w:sz w:val="20"/>
      <w:lang w:val="pl-PL" w:eastAsia="pl-PL"/>
    </w:rPr>
  </w:style>
  <w:style w:type="paragraph" w:customStyle="1" w:styleId="CharCharCharCharCharChar1">
    <w:name w:val="Char Char Знак Знак Char Char Знак Знак Char Char Знак"/>
    <w:basedOn w:val="a1"/>
    <w:rsid w:val="007C217F"/>
    <w:pPr>
      <w:tabs>
        <w:tab w:val="left" w:pos="709"/>
      </w:tabs>
    </w:pPr>
    <w:rPr>
      <w:rFonts w:ascii="Tahoma" w:hAnsi="Tahoma"/>
      <w:color w:val="auto"/>
      <w:sz w:val="20"/>
      <w:lang w:val="pl-PL" w:eastAsia="pl-PL"/>
    </w:rPr>
  </w:style>
  <w:style w:type="paragraph" w:customStyle="1" w:styleId="CharCharCharCharCharChar2">
    <w:name w:val="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1CharCharCharCharChar">
    <w:name w:val="Char1 Char Char Char Char Char"/>
    <w:basedOn w:val="a1"/>
    <w:rsid w:val="007C217F"/>
    <w:pPr>
      <w:tabs>
        <w:tab w:val="left" w:pos="709"/>
      </w:tabs>
    </w:pPr>
    <w:rPr>
      <w:rFonts w:ascii="Tahoma" w:hAnsi="Tahoma"/>
      <w:color w:val="auto"/>
      <w:sz w:val="24"/>
      <w:szCs w:val="24"/>
      <w:lang w:val="pl-PL" w:eastAsia="pl-PL"/>
    </w:rPr>
  </w:style>
  <w:style w:type="paragraph" w:customStyle="1" w:styleId="Style2">
    <w:name w:val="Style2"/>
    <w:basedOn w:val="20"/>
    <w:rsid w:val="007C217F"/>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ListNumberLevel2">
    <w:name w:val="List Number (Level 2)"/>
    <w:basedOn w:val="a1"/>
    <w:rsid w:val="007C217F"/>
    <w:pPr>
      <w:spacing w:after="240"/>
      <w:jc w:val="both"/>
    </w:pPr>
    <w:rPr>
      <w:color w:val="auto"/>
      <w:sz w:val="24"/>
      <w:lang w:val="en-GB" w:eastAsia="en-US"/>
    </w:rPr>
  </w:style>
  <w:style w:type="paragraph" w:customStyle="1" w:styleId="Char1CharCharCharCharCharChar1CharChar">
    <w:name w:val="Char1 Char Char Char Char Char Char1 Char Char"/>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7C217F"/>
    <w:pPr>
      <w:tabs>
        <w:tab w:val="left" w:pos="709"/>
      </w:tabs>
    </w:pPr>
    <w:rPr>
      <w:rFonts w:ascii="Tahoma" w:hAnsi="Tahoma"/>
      <w:color w:val="auto"/>
      <w:sz w:val="24"/>
      <w:szCs w:val="24"/>
      <w:lang w:val="pl-PL" w:eastAsia="pl-PL"/>
    </w:rPr>
  </w:style>
  <w:style w:type="paragraph" w:customStyle="1" w:styleId="CharChar0">
    <w:name w:val="Char Char"/>
    <w:basedOn w:val="a1"/>
    <w:rsid w:val="007C217F"/>
    <w:pPr>
      <w:tabs>
        <w:tab w:val="left" w:pos="709"/>
      </w:tabs>
    </w:pPr>
    <w:rPr>
      <w:rFonts w:ascii="Tahoma" w:hAnsi="Tahoma"/>
      <w:color w:val="auto"/>
      <w:sz w:val="20"/>
      <w:lang w:val="pl-PL" w:eastAsia="pl-PL"/>
    </w:rPr>
  </w:style>
  <w:style w:type="paragraph" w:customStyle="1" w:styleId="Char1CharCharChar1CharCharCharCharCharCharCharChar">
    <w:name w:val="Char1 Char Char Char1 Char Char Char Char Char Char Char Char Знак"/>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7C217F"/>
    <w:pPr>
      <w:tabs>
        <w:tab w:val="left" w:pos="709"/>
      </w:tabs>
    </w:pPr>
    <w:rPr>
      <w:rFonts w:ascii="Tahoma" w:hAnsi="Tahoma"/>
      <w:color w:val="auto"/>
      <w:sz w:val="24"/>
      <w:szCs w:val="24"/>
      <w:lang w:val="pl-PL" w:eastAsia="pl-PL"/>
    </w:rPr>
  </w:style>
  <w:style w:type="paragraph" w:customStyle="1" w:styleId="1CharCharCharCharCharCharCharChar">
    <w:name w:val="Знак1 Char Char 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
    <w:name w:val="Char Char Знак Char Char Знак Char Char Char Char Char"/>
    <w:basedOn w:val="a1"/>
    <w:rsid w:val="007C217F"/>
    <w:pPr>
      <w:tabs>
        <w:tab w:val="left" w:pos="709"/>
      </w:tabs>
    </w:pPr>
    <w:rPr>
      <w:rFonts w:ascii="Tahoma" w:hAnsi="Tahoma"/>
      <w:color w:val="auto"/>
      <w:sz w:val="24"/>
      <w:szCs w:val="24"/>
      <w:lang w:val="pl-PL" w:eastAsia="pl-PL"/>
    </w:rPr>
  </w:style>
  <w:style w:type="paragraph" w:customStyle="1" w:styleId="1CharChar0">
    <w:name w:val="Знак Знак1 Char Char"/>
    <w:basedOn w:val="a1"/>
    <w:rsid w:val="007C217F"/>
    <w:pPr>
      <w:tabs>
        <w:tab w:val="left" w:pos="709"/>
      </w:tabs>
    </w:pPr>
    <w:rPr>
      <w:rFonts w:ascii="Tahoma" w:hAnsi="Tahoma"/>
      <w:color w:val="auto"/>
      <w:sz w:val="24"/>
      <w:szCs w:val="24"/>
      <w:lang w:val="pl-PL" w:eastAsia="pl-PL"/>
    </w:rPr>
  </w:style>
  <w:style w:type="character" w:customStyle="1" w:styleId="FontStyle18">
    <w:name w:val="Font Style18"/>
    <w:rsid w:val="007C217F"/>
    <w:rPr>
      <w:rFonts w:ascii="Times New Roman" w:hAnsi="Times New Roman" w:cs="Times New Roman"/>
      <w:sz w:val="28"/>
      <w:szCs w:val="28"/>
    </w:rPr>
  </w:style>
  <w:style w:type="character" w:customStyle="1" w:styleId="FontStyle14">
    <w:name w:val="Font Style14"/>
    <w:rsid w:val="007C217F"/>
    <w:rPr>
      <w:rFonts w:ascii="Times New Roman" w:hAnsi="Times New Roman" w:cs="Times New Roman"/>
      <w:sz w:val="28"/>
      <w:szCs w:val="28"/>
    </w:rPr>
  </w:style>
  <w:style w:type="paragraph" w:customStyle="1" w:styleId="CharChar2">
    <w:name w:val="Char Char Знак Знак Знак Знак Знак Знак Знак"/>
    <w:basedOn w:val="a1"/>
    <w:rsid w:val="007C217F"/>
    <w:pPr>
      <w:tabs>
        <w:tab w:val="left" w:pos="709"/>
      </w:tabs>
      <w:suppressAutoHyphens/>
    </w:pPr>
    <w:rPr>
      <w:rFonts w:ascii="Tahoma" w:hAnsi="Tahoma"/>
      <w:color w:val="auto"/>
      <w:sz w:val="24"/>
      <w:szCs w:val="24"/>
      <w:lang w:val="pl-PL" w:eastAsia="pl-PL"/>
    </w:rPr>
  </w:style>
  <w:style w:type="paragraph" w:customStyle="1" w:styleId="NormalParagraph">
    <w:name w:val="Normal Paragraph"/>
    <w:basedOn w:val="a1"/>
    <w:rsid w:val="007C217F"/>
    <w:pPr>
      <w:widowControl w:val="0"/>
      <w:spacing w:after="120"/>
    </w:pPr>
    <w:rPr>
      <w:snapToGrid w:val="0"/>
      <w:color w:val="auto"/>
      <w:sz w:val="22"/>
      <w:szCs w:val="22"/>
      <w:lang w:val="en-GB" w:eastAsia="en-US"/>
    </w:rPr>
  </w:style>
  <w:style w:type="paragraph" w:customStyle="1" w:styleId="Char1CharCharChar1CharCharCharCharCharChar">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0">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Affc">
    <w:name w:val="A"/>
    <w:basedOn w:val="a1"/>
    <w:rsid w:val="007C217F"/>
    <w:pPr>
      <w:numPr>
        <w:ilvl w:val="12"/>
      </w:numPr>
      <w:spacing w:after="120"/>
      <w:ind w:left="567"/>
      <w:jc w:val="both"/>
    </w:pPr>
    <w:rPr>
      <w:rFonts w:ascii="Arial" w:hAnsi="Arial"/>
      <w:color w:val="auto"/>
      <w:sz w:val="22"/>
      <w:szCs w:val="24"/>
      <w:lang w:val="bg-BG"/>
    </w:rPr>
  </w:style>
  <w:style w:type="paragraph" w:customStyle="1" w:styleId="CharCharCharChar0">
    <w:name w:val="Char Char Char Char"/>
    <w:basedOn w:val="a1"/>
    <w:rsid w:val="007C217F"/>
    <w:pPr>
      <w:tabs>
        <w:tab w:val="left" w:pos="709"/>
      </w:tabs>
    </w:pPr>
    <w:rPr>
      <w:rFonts w:ascii="Tahoma" w:hAnsi="Tahoma"/>
      <w:color w:val="auto"/>
      <w:sz w:val="24"/>
      <w:szCs w:val="24"/>
      <w:lang w:val="pl-PL" w:eastAsia="pl-PL"/>
    </w:rPr>
  </w:style>
  <w:style w:type="paragraph" w:customStyle="1" w:styleId="CharCharChar2">
    <w:name w:val="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1CharCharCharCharCharChar0">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3">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character" w:customStyle="1" w:styleId="Bodytext3111pt">
    <w:name w:val="Body text (31) + 11 pt"/>
    <w:aliases w:val="Italic10"/>
    <w:rsid w:val="007C217F"/>
    <w:rPr>
      <w:i/>
      <w:iCs/>
      <w:sz w:val="22"/>
      <w:szCs w:val="22"/>
      <w:lang w:bidi="ar-SA"/>
    </w:rPr>
  </w:style>
  <w:style w:type="character" w:customStyle="1" w:styleId="Bodytext31Italic1">
    <w:name w:val="Body text (31) + Italic1"/>
    <w:rsid w:val="007C217F"/>
    <w:rPr>
      <w:i/>
      <w:iCs/>
      <w:sz w:val="21"/>
      <w:szCs w:val="21"/>
      <w:u w:val="single"/>
      <w:lang w:bidi="ar-SA"/>
    </w:rPr>
  </w:style>
  <w:style w:type="character" w:customStyle="1" w:styleId="Bodytext3">
    <w:name w:val="Body text (3)"/>
    <w:rsid w:val="007C217F"/>
    <w:rPr>
      <w:rFonts w:ascii="Arial" w:hAnsi="Arial"/>
      <w:i/>
      <w:iCs/>
      <w:sz w:val="19"/>
      <w:szCs w:val="19"/>
      <w:u w:val="single"/>
      <w:lang w:bidi="ar-SA"/>
    </w:rPr>
  </w:style>
  <w:style w:type="character" w:customStyle="1" w:styleId="txcpv">
    <w:name w:val="txcpv"/>
    <w:basedOn w:val="a2"/>
    <w:rsid w:val="007C217F"/>
  </w:style>
  <w:style w:type="paragraph" w:customStyle="1" w:styleId="CharCharCharCharCharCharCharCharCharCharCharChar">
    <w:name w:val="Char Char Знак Знак Char Char Знак Знак Char Char Знак Char Char Char Char Char Char"/>
    <w:basedOn w:val="a1"/>
    <w:rsid w:val="007C217F"/>
    <w:pPr>
      <w:tabs>
        <w:tab w:val="left" w:pos="709"/>
      </w:tabs>
    </w:pPr>
    <w:rPr>
      <w:rFonts w:ascii="Tahoma" w:hAnsi="Tahoma"/>
      <w:color w:val="auto"/>
      <w:sz w:val="24"/>
      <w:szCs w:val="24"/>
      <w:lang w:val="pl-PL" w:eastAsia="pl-PL"/>
    </w:rPr>
  </w:style>
  <w:style w:type="paragraph" w:customStyle="1" w:styleId="m">
    <w:name w:val="m"/>
    <w:basedOn w:val="a1"/>
    <w:rsid w:val="007C217F"/>
    <w:pPr>
      <w:spacing w:before="100" w:beforeAutospacing="1" w:after="100" w:afterAutospacing="1"/>
    </w:pPr>
    <w:rPr>
      <w:color w:val="auto"/>
      <w:sz w:val="24"/>
      <w:szCs w:val="24"/>
      <w:lang w:val="bg-BG"/>
    </w:rPr>
  </w:style>
  <w:style w:type="paragraph" w:customStyle="1" w:styleId="Style13">
    <w:name w:val="Style13"/>
    <w:basedOn w:val="a1"/>
    <w:rsid w:val="007C217F"/>
    <w:pPr>
      <w:widowControl w:val="0"/>
      <w:autoSpaceDE w:val="0"/>
      <w:autoSpaceDN w:val="0"/>
      <w:adjustRightInd w:val="0"/>
      <w:spacing w:line="274" w:lineRule="exact"/>
      <w:jc w:val="both"/>
    </w:pPr>
    <w:rPr>
      <w:color w:val="auto"/>
      <w:sz w:val="24"/>
      <w:szCs w:val="24"/>
      <w:lang w:val="bg-BG"/>
    </w:rPr>
  </w:style>
  <w:style w:type="character" w:customStyle="1" w:styleId="FontStyle23">
    <w:name w:val="Font Style23"/>
    <w:rsid w:val="007C217F"/>
    <w:rPr>
      <w:rFonts w:ascii="Times New Roman" w:hAnsi="Times New Roman" w:cs="Times New Roman"/>
      <w:b/>
      <w:bCs/>
      <w:sz w:val="22"/>
      <w:szCs w:val="22"/>
    </w:rPr>
  </w:style>
  <w:style w:type="paragraph" w:customStyle="1" w:styleId="CharCharCharCharCharChar4">
    <w:name w:val="Char Char Знак Знак Char Char Знак Знак Char Char"/>
    <w:basedOn w:val="a1"/>
    <w:rsid w:val="007C217F"/>
    <w:pPr>
      <w:tabs>
        <w:tab w:val="left" w:pos="709"/>
      </w:tabs>
    </w:pPr>
    <w:rPr>
      <w:rFonts w:ascii="Tahoma" w:hAnsi="Tahoma"/>
      <w:color w:val="auto"/>
      <w:sz w:val="20"/>
      <w:lang w:val="pl-PL" w:eastAsia="pl-PL"/>
    </w:rPr>
  </w:style>
  <w:style w:type="paragraph" w:customStyle="1" w:styleId="CharCharCharCharCharChar10">
    <w:name w:val="Char Char Char Char Char Char1"/>
    <w:basedOn w:val="a1"/>
    <w:rsid w:val="007C217F"/>
    <w:pPr>
      <w:tabs>
        <w:tab w:val="left" w:pos="709"/>
      </w:tabs>
    </w:pPr>
    <w:rPr>
      <w:rFonts w:ascii="Tahoma" w:hAnsi="Tahoma"/>
      <w:color w:val="auto"/>
      <w:sz w:val="24"/>
      <w:szCs w:val="24"/>
      <w:lang w:val="pl-PL" w:eastAsia="pl-PL"/>
    </w:rPr>
  </w:style>
  <w:style w:type="character" w:customStyle="1" w:styleId="FontStyle16">
    <w:name w:val="Font Style16"/>
    <w:rsid w:val="007C217F"/>
    <w:rPr>
      <w:rFonts w:ascii="Times New Roman" w:hAnsi="Times New Roman" w:cs="Times New Roman"/>
      <w:b/>
      <w:bCs/>
      <w:sz w:val="20"/>
      <w:szCs w:val="20"/>
    </w:rPr>
  </w:style>
  <w:style w:type="paragraph" w:customStyle="1" w:styleId="Style4">
    <w:name w:val="Style4"/>
    <w:basedOn w:val="a1"/>
    <w:rsid w:val="007C217F"/>
    <w:pPr>
      <w:widowControl w:val="0"/>
      <w:autoSpaceDE w:val="0"/>
      <w:autoSpaceDN w:val="0"/>
      <w:adjustRightInd w:val="0"/>
    </w:pPr>
    <w:rPr>
      <w:color w:val="auto"/>
      <w:sz w:val="24"/>
      <w:szCs w:val="24"/>
      <w:lang w:val="bg-BG"/>
    </w:rPr>
  </w:style>
  <w:style w:type="paragraph" w:customStyle="1" w:styleId="Style8">
    <w:name w:val="Style8"/>
    <w:basedOn w:val="a1"/>
    <w:rsid w:val="007C217F"/>
    <w:pPr>
      <w:widowControl w:val="0"/>
      <w:autoSpaceDE w:val="0"/>
      <w:autoSpaceDN w:val="0"/>
      <w:adjustRightInd w:val="0"/>
    </w:pPr>
    <w:rPr>
      <w:color w:val="auto"/>
      <w:sz w:val="24"/>
      <w:szCs w:val="24"/>
      <w:lang w:val="bg-BG"/>
    </w:rPr>
  </w:style>
  <w:style w:type="paragraph" w:customStyle="1" w:styleId="Style11">
    <w:name w:val="Style11"/>
    <w:basedOn w:val="a1"/>
    <w:rsid w:val="007C217F"/>
    <w:pPr>
      <w:widowControl w:val="0"/>
      <w:autoSpaceDE w:val="0"/>
      <w:autoSpaceDN w:val="0"/>
      <w:adjustRightInd w:val="0"/>
    </w:pPr>
    <w:rPr>
      <w:color w:val="auto"/>
      <w:sz w:val="24"/>
      <w:szCs w:val="24"/>
      <w:lang w:val="bg-BG"/>
    </w:rPr>
  </w:style>
  <w:style w:type="character" w:customStyle="1" w:styleId="FontStyle15">
    <w:name w:val="Font Style15"/>
    <w:rsid w:val="007C217F"/>
    <w:rPr>
      <w:rFonts w:ascii="Times New Roman" w:hAnsi="Times New Roman" w:cs="Times New Roman"/>
      <w:sz w:val="20"/>
      <w:szCs w:val="20"/>
    </w:rPr>
  </w:style>
  <w:style w:type="paragraph" w:customStyle="1" w:styleId="Style9">
    <w:name w:val="Style9"/>
    <w:basedOn w:val="a1"/>
    <w:rsid w:val="007C217F"/>
    <w:pPr>
      <w:widowControl w:val="0"/>
      <w:autoSpaceDE w:val="0"/>
      <w:autoSpaceDN w:val="0"/>
      <w:adjustRightInd w:val="0"/>
    </w:pPr>
    <w:rPr>
      <w:color w:val="auto"/>
      <w:sz w:val="24"/>
      <w:szCs w:val="24"/>
      <w:lang w:val="bg-BG"/>
    </w:rPr>
  </w:style>
  <w:style w:type="paragraph" w:customStyle="1" w:styleId="Standard">
    <w:name w:val="Standard"/>
    <w:rsid w:val="007C217F"/>
    <w:pPr>
      <w:widowControl w:val="0"/>
      <w:suppressAutoHyphens/>
      <w:spacing w:after="0" w:line="240" w:lineRule="auto"/>
    </w:pPr>
    <w:rPr>
      <w:rFonts w:ascii="Arial" w:eastAsia="Times CY" w:hAnsi="Arial" w:cs="Arial"/>
      <w:sz w:val="20"/>
      <w:szCs w:val="20"/>
      <w:lang w:val="en-GB" w:eastAsia="ar-SA"/>
    </w:rPr>
  </w:style>
  <w:style w:type="paragraph" w:customStyle="1" w:styleId="affd">
    <w:name w:val="Стил"/>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affe">
    <w:name w:val="Îáèêí. ïàðàãðàô"/>
    <w:basedOn w:val="a1"/>
    <w:rsid w:val="007C217F"/>
    <w:pPr>
      <w:spacing w:before="120" w:line="360" w:lineRule="auto"/>
      <w:ind w:firstLine="720"/>
      <w:jc w:val="both"/>
    </w:pPr>
    <w:rPr>
      <w:color w:val="auto"/>
      <w:sz w:val="24"/>
      <w:lang w:val="bg-BG" w:eastAsia="en-US"/>
    </w:rPr>
  </w:style>
  <w:style w:type="paragraph" w:customStyle="1" w:styleId="Heading2Arial">
    <w:name w:val="Heading 2 + Arial"/>
    <w:aliases w:val="Bold,Custom Color(RGB(109,110,112)),Justified,Line spacing..."/>
    <w:basedOn w:val="a1"/>
    <w:rsid w:val="007C217F"/>
    <w:pPr>
      <w:autoSpaceDE w:val="0"/>
      <w:autoSpaceDN w:val="0"/>
      <w:adjustRightInd w:val="0"/>
    </w:pPr>
    <w:rPr>
      <w:rFonts w:ascii="HelveticaNeue-Medium" w:hAnsi="HelveticaNeue-Medium" w:cs="HelveticaNeue-Medium"/>
      <w:b/>
      <w:bCs/>
      <w:color w:val="6D6E70"/>
      <w:sz w:val="32"/>
      <w:szCs w:val="32"/>
      <w:lang w:val="bg-BG"/>
    </w:rPr>
  </w:style>
  <w:style w:type="paragraph" w:customStyle="1" w:styleId="CharChar1CharCharCharCharCharCharCharCharCharCharCharCharCharCharChar">
    <w:name w:val="Char Char1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3">
    <w:name w:val="Знак Char Char Char"/>
    <w:basedOn w:val="a1"/>
    <w:rsid w:val="007C217F"/>
    <w:pPr>
      <w:tabs>
        <w:tab w:val="left" w:pos="709"/>
      </w:tabs>
    </w:pPr>
    <w:rPr>
      <w:rFonts w:ascii="Tahoma" w:hAnsi="Tahoma" w:cs="Tahoma"/>
      <w:color w:val="auto"/>
      <w:sz w:val="24"/>
      <w:szCs w:val="24"/>
      <w:lang w:val="pl-PL" w:eastAsia="pl-PL"/>
    </w:rPr>
  </w:style>
  <w:style w:type="paragraph" w:customStyle="1" w:styleId="ACLevel1">
    <w:name w:val="AC Level 1"/>
    <w:basedOn w:val="a1"/>
    <w:rsid w:val="007C217F"/>
    <w:pPr>
      <w:numPr>
        <w:numId w:val="3"/>
      </w:numPr>
      <w:spacing w:after="240"/>
      <w:jc w:val="both"/>
      <w:outlineLvl w:val="0"/>
    </w:pPr>
    <w:rPr>
      <w:color w:val="auto"/>
      <w:sz w:val="24"/>
      <w:szCs w:val="24"/>
      <w:lang w:val="en-IE" w:eastAsia="en-US"/>
    </w:rPr>
  </w:style>
  <w:style w:type="paragraph" w:customStyle="1" w:styleId="ACLevel2">
    <w:name w:val="AC Level 2"/>
    <w:basedOn w:val="a1"/>
    <w:rsid w:val="007C217F"/>
    <w:pPr>
      <w:numPr>
        <w:ilvl w:val="1"/>
        <w:numId w:val="3"/>
      </w:numPr>
      <w:spacing w:after="240"/>
      <w:jc w:val="both"/>
      <w:outlineLvl w:val="1"/>
    </w:pPr>
    <w:rPr>
      <w:color w:val="auto"/>
      <w:sz w:val="24"/>
      <w:szCs w:val="24"/>
      <w:lang w:val="en-IE" w:eastAsia="en-US"/>
    </w:rPr>
  </w:style>
  <w:style w:type="paragraph" w:customStyle="1" w:styleId="ACLevel3">
    <w:name w:val="AC Level 3"/>
    <w:basedOn w:val="a1"/>
    <w:rsid w:val="007C217F"/>
    <w:pPr>
      <w:numPr>
        <w:ilvl w:val="2"/>
        <w:numId w:val="3"/>
      </w:numPr>
      <w:spacing w:after="240"/>
      <w:jc w:val="both"/>
      <w:outlineLvl w:val="2"/>
    </w:pPr>
    <w:rPr>
      <w:color w:val="auto"/>
      <w:sz w:val="24"/>
      <w:szCs w:val="24"/>
      <w:lang w:val="en-IE" w:eastAsia="en-US"/>
    </w:rPr>
  </w:style>
  <w:style w:type="paragraph" w:customStyle="1" w:styleId="ACLevel4">
    <w:name w:val="AC Level 4"/>
    <w:basedOn w:val="a1"/>
    <w:rsid w:val="007C217F"/>
    <w:pPr>
      <w:numPr>
        <w:ilvl w:val="3"/>
        <w:numId w:val="3"/>
      </w:numPr>
      <w:spacing w:after="240"/>
      <w:jc w:val="both"/>
      <w:outlineLvl w:val="3"/>
    </w:pPr>
    <w:rPr>
      <w:color w:val="auto"/>
      <w:sz w:val="24"/>
      <w:szCs w:val="24"/>
      <w:lang w:val="en-IE" w:eastAsia="en-US"/>
    </w:rPr>
  </w:style>
  <w:style w:type="paragraph" w:customStyle="1" w:styleId="ACLevel5">
    <w:name w:val="AC Level 5"/>
    <w:basedOn w:val="a1"/>
    <w:rsid w:val="007C217F"/>
    <w:pPr>
      <w:numPr>
        <w:ilvl w:val="4"/>
        <w:numId w:val="3"/>
      </w:numPr>
      <w:spacing w:after="240"/>
      <w:jc w:val="both"/>
      <w:outlineLvl w:val="4"/>
    </w:pPr>
    <w:rPr>
      <w:color w:val="auto"/>
      <w:sz w:val="24"/>
      <w:szCs w:val="24"/>
      <w:lang w:val="en-IE" w:eastAsia="en-US"/>
    </w:rPr>
  </w:style>
  <w:style w:type="paragraph" w:customStyle="1" w:styleId="CharCharCharCharCharCharCharCharChar0">
    <w:name w:val="Char Char Char Знак Char Char Знак Char Char Char Char"/>
    <w:basedOn w:val="a1"/>
    <w:rsid w:val="007C217F"/>
    <w:pPr>
      <w:tabs>
        <w:tab w:val="left" w:pos="709"/>
      </w:tabs>
    </w:pPr>
    <w:rPr>
      <w:rFonts w:ascii="Tahoma" w:hAnsi="Tahoma"/>
      <w:color w:val="auto"/>
      <w:sz w:val="24"/>
      <w:szCs w:val="24"/>
      <w:lang w:val="pl-PL" w:eastAsia="pl-PL"/>
    </w:rPr>
  </w:style>
  <w:style w:type="paragraph" w:customStyle="1" w:styleId="clauseindent">
    <w:name w:val="clauseindent"/>
    <w:basedOn w:val="a1"/>
    <w:rsid w:val="007C217F"/>
    <w:pPr>
      <w:spacing w:after="240"/>
      <w:ind w:left="851"/>
      <w:jc w:val="both"/>
    </w:pPr>
    <w:rPr>
      <w:color w:val="auto"/>
      <w:sz w:val="24"/>
      <w:szCs w:val="24"/>
      <w:lang w:val="bg-BG"/>
    </w:rPr>
  </w:style>
  <w:style w:type="character" w:customStyle="1" w:styleId="ldef">
    <w:name w:val="ldef"/>
    <w:rsid w:val="007C217F"/>
  </w:style>
  <w:style w:type="character" w:customStyle="1" w:styleId="ldefbck">
    <w:name w:val="ldefbck"/>
    <w:rsid w:val="007C217F"/>
  </w:style>
  <w:style w:type="paragraph" w:customStyle="1" w:styleId="CharCharCharCharCharCharChar">
    <w:name w:val="Char Char Char Char Char Char Знак Char"/>
    <w:basedOn w:val="a1"/>
    <w:rsid w:val="007C217F"/>
    <w:pPr>
      <w:tabs>
        <w:tab w:val="left" w:pos="709"/>
      </w:tabs>
    </w:pPr>
    <w:rPr>
      <w:rFonts w:ascii="Tahoma" w:hAnsi="Tahoma" w:cs="Tahoma"/>
      <w:color w:val="auto"/>
      <w:sz w:val="24"/>
      <w:szCs w:val="24"/>
      <w:lang w:val="pl-PL" w:eastAsia="pl-PL"/>
    </w:rPr>
  </w:style>
  <w:style w:type="character" w:customStyle="1" w:styleId="CharChar3">
    <w:name w:val="Char Char"/>
    <w:semiHidden/>
    <w:rsid w:val="007C217F"/>
    <w:rPr>
      <w:lang w:val="en-US" w:eastAsia="bg-BG"/>
    </w:rPr>
  </w:style>
  <w:style w:type="paragraph" w:customStyle="1" w:styleId="14CharChar">
    <w:name w:val="Знак Знак14 Char Char Знак Знак"/>
    <w:basedOn w:val="a1"/>
    <w:rsid w:val="007C217F"/>
    <w:pPr>
      <w:tabs>
        <w:tab w:val="left" w:pos="709"/>
      </w:tabs>
    </w:pPr>
    <w:rPr>
      <w:rFonts w:ascii="Tahoma" w:hAnsi="Tahoma"/>
      <w:color w:val="auto"/>
      <w:sz w:val="24"/>
      <w:szCs w:val="24"/>
      <w:lang w:val="pl-PL" w:eastAsia="pl-PL"/>
    </w:rPr>
  </w:style>
  <w:style w:type="paragraph" w:customStyle="1" w:styleId="38">
    <w:name w:val="Списък на абзаци3"/>
    <w:basedOn w:val="a1"/>
    <w:uiPriority w:val="99"/>
    <w:rsid w:val="007C217F"/>
    <w:pPr>
      <w:suppressAutoHyphens/>
      <w:spacing w:line="288" w:lineRule="auto"/>
      <w:ind w:left="720"/>
    </w:pPr>
    <w:rPr>
      <w:rFonts w:eastAsia="SimSun"/>
      <w:i/>
      <w:iCs/>
      <w:color w:val="auto"/>
      <w:sz w:val="20"/>
      <w:lang w:val="en-US" w:eastAsia="zh-CN"/>
    </w:rPr>
  </w:style>
  <w:style w:type="paragraph" w:customStyle="1" w:styleId="afff">
    <w:name w:val="ТЕКСТ"/>
    <w:basedOn w:val="a1"/>
    <w:link w:val="Char4"/>
    <w:qFormat/>
    <w:rsid w:val="007C217F"/>
    <w:pPr>
      <w:tabs>
        <w:tab w:val="num" w:pos="360"/>
      </w:tabs>
      <w:suppressAutoHyphens/>
      <w:spacing w:line="288" w:lineRule="auto"/>
      <w:ind w:firstLine="397"/>
      <w:jc w:val="both"/>
      <w:outlineLvl w:val="0"/>
    </w:pPr>
    <w:rPr>
      <w:rFonts w:ascii="Garamond" w:hAnsi="Garamond"/>
      <w:b/>
      <w:bCs/>
      <w:spacing w:val="6"/>
      <w:szCs w:val="28"/>
      <w:lang w:eastAsia="ar-SA"/>
    </w:rPr>
  </w:style>
  <w:style w:type="character" w:customStyle="1" w:styleId="Char4">
    <w:name w:val="ТЕКСТ Char"/>
    <w:link w:val="afff"/>
    <w:locked/>
    <w:rsid w:val="007C217F"/>
    <w:rPr>
      <w:rFonts w:ascii="Garamond" w:eastAsia="Times New Roman" w:hAnsi="Garamond" w:cs="Times New Roman"/>
      <w:b/>
      <w:bCs/>
      <w:color w:val="000000"/>
      <w:spacing w:val="6"/>
      <w:sz w:val="28"/>
      <w:szCs w:val="28"/>
      <w:lang w:eastAsia="ar-SA"/>
    </w:rPr>
  </w:style>
  <w:style w:type="paragraph" w:customStyle="1" w:styleId="27">
    <w:name w:val="Списък на абзаци2"/>
    <w:aliases w:val="текст Върбица"/>
    <w:basedOn w:val="a1"/>
    <w:link w:val="ListParagraphChar"/>
    <w:uiPriority w:val="99"/>
    <w:rsid w:val="007C217F"/>
    <w:pPr>
      <w:spacing w:line="288" w:lineRule="auto"/>
      <w:ind w:left="720" w:hanging="144"/>
      <w:jc w:val="both"/>
    </w:pPr>
    <w:rPr>
      <w:rFonts w:ascii="TmsCyr" w:eastAsia="MS Mincho" w:hAnsi="TmsCyr"/>
      <w:b/>
      <w:bCs/>
      <w:color w:val="auto"/>
      <w:szCs w:val="28"/>
      <w:lang w:eastAsia="en-US"/>
    </w:rPr>
  </w:style>
  <w:style w:type="character" w:customStyle="1" w:styleId="ListParagraphChar">
    <w:name w:val="List Paragraph Char"/>
    <w:aliases w:val="Гл точки Char,List Paragraph1 Char,текст Върбица Char"/>
    <w:link w:val="27"/>
    <w:uiPriority w:val="99"/>
    <w:locked/>
    <w:rsid w:val="007C217F"/>
    <w:rPr>
      <w:rFonts w:ascii="TmsCyr" w:eastAsia="MS Mincho" w:hAnsi="TmsCyr" w:cs="Times New Roman"/>
      <w:b/>
      <w:bCs/>
      <w:sz w:val="28"/>
      <w:szCs w:val="28"/>
    </w:rPr>
  </w:style>
  <w:style w:type="paragraph" w:customStyle="1" w:styleId="a0">
    <w:name w:val="булет"/>
    <w:basedOn w:val="a1"/>
    <w:link w:val="Char5"/>
    <w:qFormat/>
    <w:rsid w:val="007C217F"/>
    <w:pPr>
      <w:numPr>
        <w:numId w:val="4"/>
      </w:numPr>
      <w:tabs>
        <w:tab w:val="left" w:pos="1985"/>
      </w:tabs>
      <w:spacing w:line="276" w:lineRule="auto"/>
      <w:ind w:firstLine="1123"/>
      <w:jc w:val="both"/>
    </w:pPr>
    <w:rPr>
      <w:rFonts w:ascii="Book Antiqua" w:eastAsia="MS Mincho" w:hAnsi="Book Antiqua"/>
      <w:b/>
      <w:bCs/>
      <w:i/>
      <w:iCs/>
      <w:noProof/>
      <w:color w:val="auto"/>
      <w:sz w:val="24"/>
      <w:szCs w:val="24"/>
      <w:lang w:eastAsia="en-US"/>
    </w:rPr>
  </w:style>
  <w:style w:type="character" w:customStyle="1" w:styleId="Char5">
    <w:name w:val="булет Char"/>
    <w:link w:val="a0"/>
    <w:locked/>
    <w:rsid w:val="007C217F"/>
    <w:rPr>
      <w:rFonts w:ascii="Book Antiqua" w:eastAsia="MS Mincho" w:hAnsi="Book Antiqua" w:cs="Times New Roman"/>
      <w:b/>
      <w:bCs/>
      <w:i/>
      <w:iCs/>
      <w:noProof/>
      <w:sz w:val="24"/>
      <w:szCs w:val="24"/>
      <w:lang w:val="en-AU"/>
    </w:rPr>
  </w:style>
  <w:style w:type="paragraph" w:customStyle="1" w:styleId="afff0">
    <w:name w:val="таблица"/>
    <w:basedOn w:val="a1"/>
    <w:link w:val="Char6"/>
    <w:qFormat/>
    <w:rsid w:val="007C217F"/>
    <w:pPr>
      <w:tabs>
        <w:tab w:val="num" w:pos="360"/>
      </w:tabs>
      <w:suppressAutoHyphens/>
      <w:spacing w:line="276" w:lineRule="auto"/>
      <w:ind w:firstLine="397"/>
      <w:jc w:val="both"/>
      <w:outlineLvl w:val="0"/>
    </w:pPr>
    <w:rPr>
      <w:rFonts w:ascii="Book Antiqua" w:hAnsi="Book Antiqua"/>
      <w:i/>
      <w:iCs/>
      <w:spacing w:val="6"/>
      <w:sz w:val="22"/>
      <w:szCs w:val="22"/>
      <w:lang w:eastAsia="ar-SA"/>
    </w:rPr>
  </w:style>
  <w:style w:type="character" w:customStyle="1" w:styleId="Char6">
    <w:name w:val="таблица Char"/>
    <w:link w:val="afff0"/>
    <w:locked/>
    <w:rsid w:val="007C217F"/>
    <w:rPr>
      <w:rFonts w:ascii="Book Antiqua" w:eastAsia="Times New Roman" w:hAnsi="Book Antiqua" w:cs="Times New Roman"/>
      <w:i/>
      <w:iCs/>
      <w:color w:val="000000"/>
      <w:spacing w:val="6"/>
      <w:lang w:eastAsia="ar-SA"/>
    </w:rPr>
  </w:style>
  <w:style w:type="numbering" w:customStyle="1" w:styleId="110">
    <w:name w:val="Без списък11"/>
    <w:next w:val="a4"/>
    <w:uiPriority w:val="99"/>
    <w:semiHidden/>
    <w:unhideWhenUsed/>
    <w:rsid w:val="007C217F"/>
  </w:style>
  <w:style w:type="character" w:customStyle="1" w:styleId="17">
    <w:name w:val="Заглавие на книга1"/>
    <w:aliases w:val="Главни точки"/>
    <w:uiPriority w:val="33"/>
    <w:qFormat/>
    <w:rsid w:val="007C217F"/>
    <w:rPr>
      <w:b/>
      <w:bCs/>
      <w:smallCaps/>
      <w:spacing w:val="5"/>
    </w:rPr>
  </w:style>
  <w:style w:type="character" w:styleId="afff1">
    <w:name w:val="Emphasis"/>
    <w:qFormat/>
    <w:rsid w:val="007C217F"/>
    <w:rPr>
      <w:i/>
      <w:iCs/>
    </w:rPr>
  </w:style>
  <w:style w:type="paragraph" w:styleId="afff2">
    <w:name w:val="caption"/>
    <w:basedOn w:val="a1"/>
    <w:next w:val="a1"/>
    <w:qFormat/>
    <w:rsid w:val="007C217F"/>
    <w:pPr>
      <w:spacing w:before="120" w:after="120"/>
    </w:pPr>
    <w:rPr>
      <w:rFonts w:ascii="TmsCyr" w:hAnsi="TmsCyr"/>
      <w:b/>
      <w:bCs/>
      <w:color w:val="auto"/>
      <w:sz w:val="20"/>
      <w:lang w:val="et-EE" w:eastAsia="en-US"/>
    </w:rPr>
  </w:style>
  <w:style w:type="paragraph" w:customStyle="1" w:styleId="18">
    <w:name w:val="Без разредка1"/>
    <w:aliases w:val="Булети-2"/>
    <w:basedOn w:val="a1"/>
    <w:qFormat/>
    <w:rsid w:val="007C217F"/>
    <w:pPr>
      <w:spacing w:line="288" w:lineRule="auto"/>
      <w:ind w:firstLine="720"/>
      <w:contextualSpacing/>
      <w:mirrorIndents/>
      <w:jc w:val="both"/>
    </w:pPr>
    <w:rPr>
      <w:rFonts w:ascii="TmsCyr" w:eastAsia="MS Mincho" w:hAnsi="TmsCyr"/>
      <w:b/>
      <w:i/>
      <w:color w:val="auto"/>
      <w:szCs w:val="22"/>
      <w:u w:val="single"/>
      <w:lang w:val="bg-BG" w:eastAsia="en-US"/>
    </w:rPr>
  </w:style>
  <w:style w:type="paragraph" w:styleId="afff3">
    <w:name w:val="Intense Quote"/>
    <w:basedOn w:val="a1"/>
    <w:next w:val="a1"/>
    <w:link w:val="afff4"/>
    <w:uiPriority w:val="30"/>
    <w:qFormat/>
    <w:rsid w:val="007C217F"/>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7C217F"/>
    <w:rPr>
      <w:rFonts w:ascii="TmsCyr" w:eastAsia="MS Mincho" w:hAnsi="TmsCyr" w:cs="Times New Roman"/>
      <w:b/>
      <w:bCs/>
      <w:i/>
      <w:iCs/>
      <w:color w:val="4F81BD"/>
      <w:sz w:val="26"/>
      <w:lang w:val="en-US"/>
    </w:rPr>
  </w:style>
  <w:style w:type="character" w:styleId="afff5">
    <w:name w:val="Intense Emphasis"/>
    <w:uiPriority w:val="21"/>
    <w:qFormat/>
    <w:rsid w:val="007C217F"/>
    <w:rPr>
      <w:b/>
      <w:bCs/>
      <w:i/>
      <w:iCs/>
      <w:color w:val="4F81BD"/>
    </w:rPr>
  </w:style>
  <w:style w:type="paragraph" w:customStyle="1" w:styleId="19">
    <w:name w:val="1."/>
    <w:basedOn w:val="affb"/>
    <w:link w:val="1Char"/>
    <w:qFormat/>
    <w:rsid w:val="007C217F"/>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7C217F"/>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color w:val="auto"/>
      <w:sz w:val="26"/>
      <w:szCs w:val="24"/>
      <w:lang w:val="en-US" w:eastAsia="ar-SA"/>
    </w:rPr>
  </w:style>
  <w:style w:type="character" w:customStyle="1" w:styleId="-1Char">
    <w:name w:val="Булети-1 Char"/>
    <w:link w:val="-1"/>
    <w:rsid w:val="007C217F"/>
    <w:rPr>
      <w:rFonts w:ascii="TmsCyr" w:eastAsia="Times New Roman" w:hAnsi="TmsCyr" w:cs="Times New Roman"/>
      <w:b/>
      <w:sz w:val="26"/>
      <w:szCs w:val="24"/>
      <w:lang w:val="en-US" w:eastAsia="ar-SA"/>
    </w:rPr>
  </w:style>
  <w:style w:type="table" w:styleId="3-3">
    <w:name w:val="Medium Grid 3 Accent 3"/>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afff6">
    <w:uiPriority w:val="61"/>
    <w:rsid w:val="007C217F"/>
    <w:pPr>
      <w:spacing w:after="0" w:line="240" w:lineRule="auto"/>
    </w:pPr>
    <w:rPr>
      <w:rFonts w:ascii="Calibri" w:eastAsia="Calibri" w:hAnsi="Calibri" w:cs="Times New Roman"/>
      <w:sz w:val="20"/>
      <w:szCs w:val="20"/>
      <w:lang w:eastAsia="bg-BG"/>
    </w:rPr>
  </w:style>
  <w:style w:type="table" w:styleId="-6">
    <w:name w:val="Light Shading Accent 6"/>
    <w:basedOn w:val="a3"/>
    <w:uiPriority w:val="60"/>
    <w:rsid w:val="007C217F"/>
    <w:pPr>
      <w:spacing w:after="0" w:line="240" w:lineRule="auto"/>
    </w:pPr>
    <w:rPr>
      <w:rFonts w:ascii="Calibri" w:eastAsia="Calibri" w:hAnsi="Calibri" w:cs="Times New Roman"/>
      <w:color w:val="E36C0A"/>
      <w:sz w:val="20"/>
      <w:szCs w:val="20"/>
      <w:lang w:eastAsia="bg-BG"/>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a">
    <w:name w:val="Мрежа в таблица1"/>
    <w:basedOn w:val="a3"/>
    <w:next w:val="aff0"/>
    <w:uiPriority w:val="59"/>
    <w:rsid w:val="007C217F"/>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7C217F"/>
    <w:pPr>
      <w:numPr>
        <w:numId w:val="5"/>
      </w:numPr>
    </w:pPr>
    <w:rPr>
      <w:rFonts w:ascii="Verdana" w:hAnsi="Verdana"/>
      <w:sz w:val="21"/>
      <w:szCs w:val="26"/>
      <w:lang w:val="en-US"/>
    </w:rPr>
  </w:style>
  <w:style w:type="character" w:customStyle="1" w:styleId="1Char0">
    <w:name w:val="Булети 1 Char"/>
    <w:link w:val="1"/>
    <w:rsid w:val="007C217F"/>
    <w:rPr>
      <w:rFonts w:ascii="Verdana" w:eastAsia="Times New Roman" w:hAnsi="Verdana" w:cs="Times New Roman"/>
      <w:bCs/>
      <w:iCs/>
      <w:color w:val="000000"/>
      <w:sz w:val="21"/>
      <w:szCs w:val="26"/>
      <w:lang w:val="en-US" w:eastAsia="ar-SA"/>
    </w:rPr>
  </w:style>
  <w:style w:type="paragraph" w:customStyle="1" w:styleId="111">
    <w:name w:val="1.1."/>
    <w:basedOn w:val="19"/>
    <w:link w:val="11Char"/>
    <w:qFormat/>
    <w:rsid w:val="007C217F"/>
    <w:pPr>
      <w:ind w:firstLine="794"/>
    </w:pPr>
    <w:rPr>
      <w:rFonts w:ascii="Verdana" w:hAnsi="Verdana"/>
      <w:noProof/>
      <w:sz w:val="22"/>
      <w:lang w:val="en-US"/>
    </w:rPr>
  </w:style>
  <w:style w:type="character" w:customStyle="1" w:styleId="11Char">
    <w:name w:val="1.1. Char"/>
    <w:link w:val="111"/>
    <w:rsid w:val="007C217F"/>
    <w:rPr>
      <w:rFonts w:ascii="Verdana" w:eastAsia="Calibri" w:hAnsi="Verdana" w:cs="Times New Roman"/>
      <w:b/>
      <w:i/>
      <w:noProof/>
      <w:szCs w:val="26"/>
      <w:lang w:val="en-US"/>
    </w:rPr>
  </w:style>
  <w:style w:type="character" w:customStyle="1" w:styleId="afff7">
    <w:name w:val="Основен текст_"/>
    <w:link w:val="1b"/>
    <w:locked/>
    <w:rsid w:val="007C217F"/>
    <w:rPr>
      <w:rFonts w:ascii="Batang" w:eastAsia="Batang" w:cs="Batang"/>
      <w:sz w:val="21"/>
      <w:szCs w:val="21"/>
      <w:shd w:val="clear" w:color="auto" w:fill="FFFFFF"/>
    </w:rPr>
  </w:style>
  <w:style w:type="paragraph" w:customStyle="1" w:styleId="1b">
    <w:name w:val="Основен текст1"/>
    <w:basedOn w:val="a1"/>
    <w:link w:val="afff7"/>
    <w:rsid w:val="007C217F"/>
    <w:pPr>
      <w:shd w:val="clear" w:color="auto" w:fill="FFFFFF"/>
      <w:spacing w:after="1200" w:line="162" w:lineRule="exact"/>
      <w:ind w:hanging="400"/>
      <w:jc w:val="right"/>
    </w:pPr>
    <w:rPr>
      <w:rFonts w:ascii="Batang" w:eastAsia="Batang" w:hAnsiTheme="minorHAnsi" w:cs="Batang"/>
      <w:color w:val="auto"/>
      <w:sz w:val="21"/>
      <w:szCs w:val="21"/>
      <w:lang w:val="bg-BG" w:eastAsia="en-US"/>
    </w:rPr>
  </w:style>
  <w:style w:type="character" w:customStyle="1" w:styleId="1Char">
    <w:name w:val="1. Char"/>
    <w:link w:val="19"/>
    <w:rsid w:val="007C217F"/>
    <w:rPr>
      <w:rFonts w:ascii="TmsCyr" w:eastAsia="Calibri" w:hAnsi="TmsCyr" w:cs="Times New Roman"/>
      <w:b/>
      <w:i/>
      <w:sz w:val="28"/>
      <w:szCs w:val="26"/>
    </w:rPr>
  </w:style>
  <w:style w:type="paragraph" w:customStyle="1" w:styleId="CharChar1CharCharCharCharCharCharCharCharCharCharChar">
    <w:name w:val="Char Char1 Знак Знак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7C217F"/>
    <w:pPr>
      <w:tabs>
        <w:tab w:val="left" w:pos="709"/>
      </w:tabs>
    </w:pPr>
    <w:rPr>
      <w:rFonts w:ascii="Tahoma" w:hAnsi="Tahoma"/>
      <w:color w:val="auto"/>
      <w:sz w:val="24"/>
      <w:szCs w:val="24"/>
      <w:lang w:val="pl-PL" w:eastAsia="pl-PL"/>
    </w:rPr>
  </w:style>
  <w:style w:type="paragraph" w:customStyle="1" w:styleId="CharCharCharCharChar">
    <w:name w:val="Знак Char Char Знак Char Char Char"/>
    <w:basedOn w:val="a1"/>
    <w:rsid w:val="007C217F"/>
    <w:pPr>
      <w:tabs>
        <w:tab w:val="left" w:pos="709"/>
      </w:tabs>
      <w:suppressAutoHyphens/>
    </w:pPr>
    <w:rPr>
      <w:rFonts w:ascii="Tahoma" w:hAnsi="Tahoma"/>
      <w:color w:val="auto"/>
      <w:sz w:val="24"/>
      <w:szCs w:val="24"/>
      <w:lang w:val="pl-PL" w:eastAsia="pl-PL"/>
    </w:rPr>
  </w:style>
  <w:style w:type="character" w:customStyle="1" w:styleId="timark">
    <w:name w:val="timark"/>
    <w:basedOn w:val="a2"/>
    <w:uiPriority w:val="99"/>
    <w:rsid w:val="007C217F"/>
  </w:style>
  <w:style w:type="character" w:styleId="afff8">
    <w:name w:val="Subtle Emphasis"/>
    <w:qFormat/>
    <w:rsid w:val="007C217F"/>
    <w:rPr>
      <w:i/>
      <w:iCs/>
      <w:color w:val="808080"/>
    </w:rPr>
  </w:style>
  <w:style w:type="paragraph" w:customStyle="1" w:styleId="NoSpacing1">
    <w:name w:val="No Spacing1"/>
    <w:uiPriority w:val="1"/>
    <w:qFormat/>
    <w:rsid w:val="007C217F"/>
    <w:pPr>
      <w:spacing w:after="0" w:line="240" w:lineRule="auto"/>
    </w:pPr>
    <w:rPr>
      <w:rFonts w:ascii="Calibri" w:eastAsia="Calibri" w:hAnsi="Calibri" w:cs="Times New Roman"/>
    </w:rPr>
  </w:style>
  <w:style w:type="paragraph" w:customStyle="1" w:styleId="TableParagraph">
    <w:name w:val="Table Paragraph"/>
    <w:basedOn w:val="a1"/>
    <w:uiPriority w:val="1"/>
    <w:qFormat/>
    <w:rsid w:val="007C217F"/>
    <w:pPr>
      <w:widowControl w:val="0"/>
      <w:autoSpaceDE w:val="0"/>
      <w:autoSpaceDN w:val="0"/>
      <w:adjustRightInd w:val="0"/>
    </w:pPr>
    <w:rPr>
      <w:color w:val="auto"/>
      <w:sz w:val="24"/>
      <w:szCs w:val="24"/>
      <w:lang w:val="bg-BG"/>
    </w:rPr>
  </w:style>
  <w:style w:type="paragraph" w:customStyle="1" w:styleId="afff9">
    <w:name w:val="Знак Знак Знак"/>
    <w:basedOn w:val="a1"/>
    <w:rsid w:val="007C217F"/>
    <w:pPr>
      <w:tabs>
        <w:tab w:val="left" w:pos="709"/>
      </w:tabs>
    </w:pPr>
    <w:rPr>
      <w:rFonts w:ascii="Tahoma" w:hAnsi="Tahoma"/>
      <w:color w:val="auto"/>
      <w:sz w:val="24"/>
      <w:szCs w:val="24"/>
      <w:lang w:val="pl-PL" w:eastAsia="pl-PL"/>
    </w:rPr>
  </w:style>
  <w:style w:type="character" w:customStyle="1" w:styleId="Bodytext5">
    <w:name w:val="Body text (5)_"/>
    <w:link w:val="Bodytext50"/>
    <w:locked/>
    <w:rsid w:val="007C217F"/>
    <w:rPr>
      <w:sz w:val="21"/>
      <w:szCs w:val="21"/>
      <w:shd w:val="clear" w:color="auto" w:fill="FFFFFF"/>
    </w:rPr>
  </w:style>
  <w:style w:type="paragraph" w:customStyle="1" w:styleId="Bodytext50">
    <w:name w:val="Body text (5)"/>
    <w:basedOn w:val="a1"/>
    <w:link w:val="Bodytext5"/>
    <w:rsid w:val="007C217F"/>
    <w:pPr>
      <w:shd w:val="clear" w:color="auto" w:fill="FFFFFF"/>
      <w:spacing w:line="413" w:lineRule="exact"/>
      <w:ind w:firstLine="700"/>
      <w:jc w:val="both"/>
    </w:pPr>
    <w:rPr>
      <w:rFonts w:asciiTheme="minorHAnsi" w:eastAsiaTheme="minorHAnsi" w:hAnsiTheme="minorHAnsi" w:cstheme="minorBidi"/>
      <w:color w:val="auto"/>
      <w:sz w:val="21"/>
      <w:szCs w:val="21"/>
      <w:lang w:val="bg-BG" w:eastAsia="en-US"/>
    </w:rPr>
  </w:style>
  <w:style w:type="character" w:customStyle="1" w:styleId="Bodytext4">
    <w:name w:val="Body text (4)_"/>
    <w:link w:val="Bodytext40"/>
    <w:locked/>
    <w:rsid w:val="007C217F"/>
    <w:rPr>
      <w:sz w:val="21"/>
      <w:szCs w:val="21"/>
      <w:shd w:val="clear" w:color="auto" w:fill="FFFFFF"/>
    </w:rPr>
  </w:style>
  <w:style w:type="paragraph" w:customStyle="1" w:styleId="Bodytext40">
    <w:name w:val="Body text (4)"/>
    <w:basedOn w:val="a1"/>
    <w:link w:val="Bodytext4"/>
    <w:rsid w:val="007C217F"/>
    <w:pPr>
      <w:shd w:val="clear" w:color="auto" w:fill="FFFFFF"/>
      <w:spacing w:line="259" w:lineRule="exact"/>
    </w:pPr>
    <w:rPr>
      <w:rFonts w:asciiTheme="minorHAnsi" w:eastAsiaTheme="minorHAnsi" w:hAnsiTheme="minorHAnsi" w:cstheme="minorBidi"/>
      <w:color w:val="auto"/>
      <w:sz w:val="21"/>
      <w:szCs w:val="21"/>
      <w:lang w:val="bg-BG" w:eastAsia="en-US"/>
    </w:rPr>
  </w:style>
  <w:style w:type="character" w:customStyle="1" w:styleId="samedocreference">
    <w:name w:val="samedocreference"/>
    <w:rsid w:val="007C217F"/>
  </w:style>
  <w:style w:type="paragraph" w:customStyle="1" w:styleId="buttons">
    <w:name w:val="buttons"/>
    <w:basedOn w:val="a1"/>
    <w:rsid w:val="007C217F"/>
    <w:pPr>
      <w:spacing w:before="100" w:beforeAutospacing="1" w:after="100" w:afterAutospacing="1"/>
    </w:pPr>
    <w:rPr>
      <w:color w:val="auto"/>
      <w:sz w:val="24"/>
      <w:szCs w:val="24"/>
      <w:lang w:val="bg-BG"/>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7C217F"/>
    <w:pPr>
      <w:tabs>
        <w:tab w:val="left" w:pos="709"/>
      </w:tabs>
    </w:pPr>
    <w:rPr>
      <w:rFonts w:ascii="Tahoma" w:hAnsi="Tahoma"/>
      <w:color w:val="auto"/>
      <w:sz w:val="24"/>
      <w:szCs w:val="24"/>
      <w:lang w:val="pl-PL" w:eastAsia="pl-PL"/>
    </w:rPr>
  </w:style>
  <w:style w:type="paragraph" w:styleId="afffa">
    <w:name w:val="Body Text First Indent"/>
    <w:basedOn w:val="a7"/>
    <w:link w:val="afffb"/>
    <w:rsid w:val="007C217F"/>
    <w:pPr>
      <w:spacing w:after="120"/>
      <w:ind w:firstLine="210"/>
      <w:jc w:val="left"/>
    </w:pPr>
    <w:rPr>
      <w:b w:val="0"/>
      <w:bCs w:val="0"/>
      <w:sz w:val="24"/>
      <w:lang w:val="bg-BG"/>
    </w:rPr>
  </w:style>
  <w:style w:type="character" w:customStyle="1" w:styleId="afffb">
    <w:name w:val="Основен текст отстъп първи ред Знак"/>
    <w:basedOn w:val="a8"/>
    <w:link w:val="afffa"/>
    <w:rsid w:val="007C217F"/>
    <w:rPr>
      <w:rFonts w:ascii="Times New Roman" w:eastAsia="Times New Roman" w:hAnsi="Times New Roman" w:cs="Times New Roman"/>
      <w:b w:val="0"/>
      <w:bCs w:val="0"/>
      <w:sz w:val="24"/>
      <w:szCs w:val="24"/>
    </w:rPr>
  </w:style>
  <w:style w:type="paragraph" w:styleId="28">
    <w:name w:val="List 2"/>
    <w:basedOn w:val="a1"/>
    <w:rsid w:val="007C217F"/>
    <w:pPr>
      <w:ind w:left="566" w:hanging="283"/>
      <w:contextualSpacing/>
    </w:pPr>
    <w:rPr>
      <w:color w:val="auto"/>
      <w:sz w:val="24"/>
      <w:szCs w:val="24"/>
      <w:lang w:val="bg-BG" w:eastAsia="en-US"/>
    </w:rPr>
  </w:style>
  <w:style w:type="paragraph" w:styleId="afffc">
    <w:name w:val="List"/>
    <w:basedOn w:val="a1"/>
    <w:rsid w:val="007C217F"/>
    <w:pPr>
      <w:ind w:left="283" w:hanging="283"/>
      <w:contextualSpacing/>
    </w:pPr>
    <w:rPr>
      <w:color w:val="auto"/>
      <w:sz w:val="24"/>
      <w:szCs w:val="24"/>
      <w:lang w:val="bg-BG" w:eastAsia="en-US"/>
    </w:rPr>
  </w:style>
  <w:style w:type="paragraph" w:styleId="2">
    <w:name w:val="List Bullet 2"/>
    <w:basedOn w:val="a1"/>
    <w:rsid w:val="007C217F"/>
    <w:pPr>
      <w:numPr>
        <w:numId w:val="7"/>
      </w:numPr>
      <w:contextualSpacing/>
    </w:pPr>
    <w:rPr>
      <w:color w:val="auto"/>
      <w:sz w:val="24"/>
      <w:szCs w:val="24"/>
      <w:lang w:val="bg-BG" w:eastAsia="en-US"/>
    </w:rPr>
  </w:style>
  <w:style w:type="paragraph" w:customStyle="1" w:styleId="Style14">
    <w:name w:val="Style14"/>
    <w:basedOn w:val="a1"/>
    <w:rsid w:val="007C217F"/>
    <w:pPr>
      <w:widowControl w:val="0"/>
      <w:autoSpaceDE w:val="0"/>
      <w:autoSpaceDN w:val="0"/>
      <w:adjustRightInd w:val="0"/>
    </w:pPr>
    <w:rPr>
      <w:color w:val="auto"/>
      <w:sz w:val="24"/>
      <w:szCs w:val="24"/>
      <w:lang w:val="bg-BG"/>
    </w:rPr>
  </w:style>
  <w:style w:type="character" w:customStyle="1" w:styleId="FontStyle37">
    <w:name w:val="Font Style37"/>
    <w:rsid w:val="007C217F"/>
    <w:rPr>
      <w:rFonts w:ascii="Times New Roman" w:hAnsi="Times New Roman" w:cs="Times New Roman" w:hint="default"/>
      <w:b/>
      <w:bCs/>
      <w:sz w:val="22"/>
      <w:szCs w:val="22"/>
    </w:rPr>
  </w:style>
  <w:style w:type="character" w:customStyle="1" w:styleId="FontStyle39">
    <w:name w:val="Font Style39"/>
    <w:rsid w:val="007C217F"/>
    <w:rPr>
      <w:rFonts w:ascii="Times New Roman" w:hAnsi="Times New Roman" w:cs="Times New Roman" w:hint="default"/>
      <w:sz w:val="22"/>
      <w:szCs w:val="22"/>
    </w:rPr>
  </w:style>
  <w:style w:type="paragraph" w:styleId="3">
    <w:name w:val="List Bullet 3"/>
    <w:basedOn w:val="a1"/>
    <w:rsid w:val="007C217F"/>
    <w:pPr>
      <w:numPr>
        <w:numId w:val="8"/>
      </w:numPr>
      <w:contextualSpacing/>
    </w:pPr>
    <w:rPr>
      <w:color w:val="auto"/>
      <w:sz w:val="24"/>
      <w:szCs w:val="24"/>
      <w:lang w:val="bg-BG" w:eastAsia="en-US"/>
    </w:rPr>
  </w:style>
  <w:style w:type="paragraph" w:styleId="29">
    <w:name w:val="List Continue 2"/>
    <w:basedOn w:val="a1"/>
    <w:rsid w:val="007C217F"/>
    <w:pPr>
      <w:spacing w:after="120"/>
      <w:ind w:left="566"/>
      <w:contextualSpacing/>
    </w:pPr>
    <w:rPr>
      <w:color w:val="auto"/>
      <w:sz w:val="24"/>
      <w:szCs w:val="24"/>
      <w:lang w:val="bg-BG" w:eastAsia="en-US"/>
    </w:rPr>
  </w:style>
  <w:style w:type="paragraph" w:styleId="a">
    <w:name w:val="List Bullet"/>
    <w:basedOn w:val="a1"/>
    <w:uiPriority w:val="99"/>
    <w:rsid w:val="007C217F"/>
    <w:pPr>
      <w:numPr>
        <w:numId w:val="9"/>
      </w:numPr>
      <w:contextualSpacing/>
    </w:pPr>
    <w:rPr>
      <w:color w:val="auto"/>
      <w:sz w:val="24"/>
      <w:szCs w:val="24"/>
      <w:lang w:val="bg-BG" w:eastAsia="en-US"/>
    </w:rPr>
  </w:style>
  <w:style w:type="paragraph" w:styleId="39">
    <w:name w:val="List 3"/>
    <w:basedOn w:val="a1"/>
    <w:uiPriority w:val="99"/>
    <w:rsid w:val="007C217F"/>
    <w:pPr>
      <w:ind w:left="849" w:hanging="283"/>
      <w:contextualSpacing/>
    </w:pPr>
    <w:rPr>
      <w:color w:val="auto"/>
      <w:sz w:val="24"/>
      <w:szCs w:val="24"/>
      <w:lang w:val="bg-BG" w:eastAsia="en-US"/>
    </w:rPr>
  </w:style>
  <w:style w:type="character" w:customStyle="1" w:styleId="alcapt2">
    <w:name w:val="al_capt2"/>
    <w:rsid w:val="007C217F"/>
    <w:rPr>
      <w:rFonts w:ascii="Times New Roman" w:hAnsi="Times New Roman" w:cs="Times New Roman" w:hint="default"/>
      <w:i/>
      <w:iCs/>
    </w:rPr>
  </w:style>
  <w:style w:type="character" w:customStyle="1" w:styleId="parcapt2">
    <w:name w:val="par_capt2"/>
    <w:rsid w:val="007C217F"/>
    <w:rPr>
      <w:rFonts w:ascii="Times New Roman" w:hAnsi="Times New Roman" w:cs="Times New Roman" w:hint="default"/>
      <w:b/>
      <w:bCs/>
    </w:rPr>
  </w:style>
  <w:style w:type="character" w:customStyle="1" w:styleId="ala51">
    <w:name w:val="al_a51"/>
    <w:rsid w:val="007C217F"/>
    <w:rPr>
      <w:rFonts w:ascii="Times New Roman" w:hAnsi="Times New Roman" w:cs="Times New Roman" w:hint="default"/>
    </w:rPr>
  </w:style>
  <w:style w:type="character" w:customStyle="1" w:styleId="ala52">
    <w:name w:val="al_a52"/>
    <w:rsid w:val="007C217F"/>
    <w:rPr>
      <w:rFonts w:ascii="Times New Roman" w:hAnsi="Times New Roman" w:cs="Times New Roman" w:hint="default"/>
    </w:rPr>
  </w:style>
  <w:style w:type="character" w:customStyle="1" w:styleId="ala53">
    <w:name w:val="al_a53"/>
    <w:rsid w:val="007C217F"/>
    <w:rPr>
      <w:rFonts w:ascii="Times New Roman" w:hAnsi="Times New Roman" w:cs="Times New Roman" w:hint="default"/>
    </w:rPr>
  </w:style>
  <w:style w:type="character" w:customStyle="1" w:styleId="ala55">
    <w:name w:val="al_a55"/>
    <w:rsid w:val="007C217F"/>
    <w:rPr>
      <w:rFonts w:ascii="Times New Roman" w:hAnsi="Times New Roman" w:cs="Times New Roman" w:hint="default"/>
    </w:rPr>
  </w:style>
  <w:style w:type="character" w:customStyle="1" w:styleId="ala56">
    <w:name w:val="al_a56"/>
    <w:rsid w:val="007C217F"/>
    <w:rPr>
      <w:rFonts w:ascii="Times New Roman" w:hAnsi="Times New Roman" w:cs="Times New Roman" w:hint="default"/>
    </w:rPr>
  </w:style>
  <w:style w:type="character" w:customStyle="1" w:styleId="ala57">
    <w:name w:val="al_a57"/>
    <w:rsid w:val="007C217F"/>
    <w:rPr>
      <w:rFonts w:ascii="Times New Roman" w:hAnsi="Times New Roman" w:cs="Times New Roman" w:hint="default"/>
    </w:rPr>
  </w:style>
  <w:style w:type="character" w:customStyle="1" w:styleId="ala58">
    <w:name w:val="al_a58"/>
    <w:rsid w:val="007C217F"/>
    <w:rPr>
      <w:rFonts w:ascii="Times New Roman" w:hAnsi="Times New Roman" w:cs="Times New Roman" w:hint="default"/>
    </w:rPr>
  </w:style>
  <w:style w:type="character" w:customStyle="1" w:styleId="ala59">
    <w:name w:val="al_a59"/>
    <w:rsid w:val="007C217F"/>
    <w:rPr>
      <w:rFonts w:ascii="Times New Roman" w:hAnsi="Times New Roman" w:cs="Times New Roman" w:hint="default"/>
    </w:rPr>
  </w:style>
  <w:style w:type="character" w:customStyle="1" w:styleId="ala60">
    <w:name w:val="al_a60"/>
    <w:rsid w:val="007C217F"/>
    <w:rPr>
      <w:rFonts w:ascii="Times New Roman" w:hAnsi="Times New Roman" w:cs="Times New Roman" w:hint="default"/>
    </w:rPr>
  </w:style>
  <w:style w:type="character" w:customStyle="1" w:styleId="ala61">
    <w:name w:val="al_a61"/>
    <w:rsid w:val="007C217F"/>
    <w:rPr>
      <w:rFonts w:ascii="Times New Roman" w:hAnsi="Times New Roman" w:cs="Times New Roman" w:hint="default"/>
    </w:rPr>
  </w:style>
  <w:style w:type="character" w:customStyle="1" w:styleId="ala62">
    <w:name w:val="al_a62"/>
    <w:rsid w:val="007C217F"/>
    <w:rPr>
      <w:rFonts w:ascii="Times New Roman" w:hAnsi="Times New Roman" w:cs="Times New Roman" w:hint="default"/>
    </w:rPr>
  </w:style>
  <w:style w:type="character" w:customStyle="1" w:styleId="ala63">
    <w:name w:val="al_a63"/>
    <w:rsid w:val="007C217F"/>
    <w:rPr>
      <w:rFonts w:ascii="Times New Roman" w:hAnsi="Times New Roman" w:cs="Times New Roman" w:hint="default"/>
    </w:rPr>
  </w:style>
  <w:style w:type="character" w:customStyle="1" w:styleId="ala64">
    <w:name w:val="al_a64"/>
    <w:rsid w:val="007C217F"/>
    <w:rPr>
      <w:rFonts w:ascii="Times New Roman" w:hAnsi="Times New Roman" w:cs="Times New Roman" w:hint="default"/>
    </w:rPr>
  </w:style>
  <w:style w:type="character" w:customStyle="1" w:styleId="ala65">
    <w:name w:val="al_a65"/>
    <w:rsid w:val="007C217F"/>
    <w:rPr>
      <w:rFonts w:ascii="Times New Roman" w:hAnsi="Times New Roman" w:cs="Times New Roman" w:hint="default"/>
    </w:rPr>
  </w:style>
  <w:style w:type="character" w:customStyle="1" w:styleId="ala66">
    <w:name w:val="al_a66"/>
    <w:rsid w:val="007C217F"/>
    <w:rPr>
      <w:rFonts w:ascii="Times New Roman" w:hAnsi="Times New Roman" w:cs="Times New Roman" w:hint="default"/>
    </w:rPr>
  </w:style>
  <w:style w:type="character" w:customStyle="1" w:styleId="ala67">
    <w:name w:val="al_a67"/>
    <w:rsid w:val="007C217F"/>
    <w:rPr>
      <w:rFonts w:ascii="Times New Roman" w:hAnsi="Times New Roman" w:cs="Times New Roman" w:hint="default"/>
    </w:rPr>
  </w:style>
  <w:style w:type="character" w:customStyle="1" w:styleId="ala92">
    <w:name w:val="al_a92"/>
    <w:rsid w:val="007C217F"/>
    <w:rPr>
      <w:rFonts w:ascii="Times New Roman" w:hAnsi="Times New Roman" w:cs="Times New Roman" w:hint="default"/>
    </w:rPr>
  </w:style>
  <w:style w:type="character" w:customStyle="1" w:styleId="ala93">
    <w:name w:val="al_a93"/>
    <w:rsid w:val="007C217F"/>
    <w:rPr>
      <w:rFonts w:ascii="Times New Roman" w:hAnsi="Times New Roman" w:cs="Times New Roman" w:hint="default"/>
    </w:rPr>
  </w:style>
  <w:style w:type="character" w:customStyle="1" w:styleId="ala94">
    <w:name w:val="al_a94"/>
    <w:rsid w:val="007C217F"/>
    <w:rPr>
      <w:rFonts w:ascii="Times New Roman" w:hAnsi="Times New Roman" w:cs="Times New Roman" w:hint="default"/>
    </w:rPr>
  </w:style>
  <w:style w:type="character" w:customStyle="1" w:styleId="ala95">
    <w:name w:val="al_a95"/>
    <w:rsid w:val="007C217F"/>
    <w:rPr>
      <w:rFonts w:ascii="Times New Roman" w:hAnsi="Times New Roman" w:cs="Times New Roman" w:hint="default"/>
    </w:rPr>
  </w:style>
  <w:style w:type="character" w:customStyle="1" w:styleId="ala96">
    <w:name w:val="al_a96"/>
    <w:rsid w:val="007C217F"/>
    <w:rPr>
      <w:rFonts w:ascii="Times New Roman" w:hAnsi="Times New Roman" w:cs="Times New Roman" w:hint="default"/>
    </w:rPr>
  </w:style>
  <w:style w:type="character" w:customStyle="1" w:styleId="ala97">
    <w:name w:val="al_a97"/>
    <w:rsid w:val="007C217F"/>
    <w:rPr>
      <w:rFonts w:ascii="Times New Roman" w:hAnsi="Times New Roman" w:cs="Times New Roman" w:hint="default"/>
    </w:rPr>
  </w:style>
  <w:style w:type="character" w:customStyle="1" w:styleId="ala98">
    <w:name w:val="al_a98"/>
    <w:rsid w:val="007C217F"/>
    <w:rPr>
      <w:rFonts w:ascii="Times New Roman" w:hAnsi="Times New Roman" w:cs="Times New Roman" w:hint="default"/>
    </w:rPr>
  </w:style>
  <w:style w:type="character" w:customStyle="1" w:styleId="ala150">
    <w:name w:val="al_a150"/>
    <w:rsid w:val="007C217F"/>
    <w:rPr>
      <w:rFonts w:ascii="Times New Roman" w:hAnsi="Times New Roman" w:cs="Times New Roman" w:hint="default"/>
    </w:rPr>
  </w:style>
  <w:style w:type="character" w:customStyle="1" w:styleId="ala151">
    <w:name w:val="al_a151"/>
    <w:rsid w:val="007C217F"/>
    <w:rPr>
      <w:rFonts w:ascii="Times New Roman" w:hAnsi="Times New Roman" w:cs="Times New Roman" w:hint="default"/>
    </w:rPr>
  </w:style>
  <w:style w:type="character" w:customStyle="1" w:styleId="ala152">
    <w:name w:val="al_a152"/>
    <w:rsid w:val="007C217F"/>
    <w:rPr>
      <w:rFonts w:ascii="Times New Roman" w:hAnsi="Times New Roman" w:cs="Times New Roman" w:hint="default"/>
    </w:rPr>
  </w:style>
  <w:style w:type="character" w:customStyle="1" w:styleId="ala154">
    <w:name w:val="al_a154"/>
    <w:rsid w:val="007C217F"/>
    <w:rPr>
      <w:rFonts w:ascii="Times New Roman" w:hAnsi="Times New Roman" w:cs="Times New Roman" w:hint="default"/>
    </w:rPr>
  </w:style>
  <w:style w:type="character" w:customStyle="1" w:styleId="ala22">
    <w:name w:val="al_a22"/>
    <w:rsid w:val="007C217F"/>
    <w:rPr>
      <w:rFonts w:ascii="Times New Roman" w:hAnsi="Times New Roman" w:cs="Times New Roman" w:hint="default"/>
    </w:rPr>
  </w:style>
  <w:style w:type="character" w:customStyle="1" w:styleId="ala27">
    <w:name w:val="al_a27"/>
    <w:rsid w:val="007C217F"/>
    <w:rPr>
      <w:rFonts w:ascii="Times New Roman" w:hAnsi="Times New Roman" w:cs="Times New Roman" w:hint="default"/>
    </w:rPr>
  </w:style>
  <w:style w:type="character" w:customStyle="1" w:styleId="ala28">
    <w:name w:val="al_a28"/>
    <w:rsid w:val="007C217F"/>
    <w:rPr>
      <w:rFonts w:ascii="Times New Roman" w:hAnsi="Times New Roman" w:cs="Times New Roman" w:hint="default"/>
    </w:rPr>
  </w:style>
  <w:style w:type="character" w:customStyle="1" w:styleId="ala29">
    <w:name w:val="al_a29"/>
    <w:rsid w:val="007C217F"/>
    <w:rPr>
      <w:rFonts w:ascii="Times New Roman" w:hAnsi="Times New Roman" w:cs="Times New Roman" w:hint="default"/>
    </w:rPr>
  </w:style>
  <w:style w:type="character" w:customStyle="1" w:styleId="ala36">
    <w:name w:val="al_a36"/>
    <w:rsid w:val="007C217F"/>
    <w:rPr>
      <w:rFonts w:ascii="Times New Roman" w:hAnsi="Times New Roman" w:cs="Times New Roman" w:hint="default"/>
    </w:rPr>
  </w:style>
  <w:style w:type="character" w:customStyle="1" w:styleId="ala37">
    <w:name w:val="al_a37"/>
    <w:rsid w:val="007C217F"/>
    <w:rPr>
      <w:rFonts w:ascii="Times New Roman" w:hAnsi="Times New Roman" w:cs="Times New Roman" w:hint="default"/>
    </w:rPr>
  </w:style>
  <w:style w:type="character" w:customStyle="1" w:styleId="ala40">
    <w:name w:val="al_a40"/>
    <w:rsid w:val="007C217F"/>
    <w:rPr>
      <w:rFonts w:ascii="Times New Roman" w:hAnsi="Times New Roman" w:cs="Times New Roman" w:hint="default"/>
    </w:rPr>
  </w:style>
  <w:style w:type="character" w:customStyle="1" w:styleId="ala41">
    <w:name w:val="al_a41"/>
    <w:rsid w:val="007C217F"/>
    <w:rPr>
      <w:rFonts w:ascii="Times New Roman" w:hAnsi="Times New Roman" w:cs="Times New Roman" w:hint="default"/>
    </w:rPr>
  </w:style>
  <w:style w:type="character" w:customStyle="1" w:styleId="ala42">
    <w:name w:val="al_a42"/>
    <w:rsid w:val="007C217F"/>
    <w:rPr>
      <w:rFonts w:ascii="Times New Roman" w:hAnsi="Times New Roman" w:cs="Times New Roman" w:hint="default"/>
    </w:rPr>
  </w:style>
  <w:style w:type="character" w:customStyle="1" w:styleId="ala43">
    <w:name w:val="al_a43"/>
    <w:rsid w:val="007C217F"/>
    <w:rPr>
      <w:rFonts w:ascii="Times New Roman" w:hAnsi="Times New Roman" w:cs="Times New Roman" w:hint="default"/>
    </w:rPr>
  </w:style>
  <w:style w:type="character" w:customStyle="1" w:styleId="ala44">
    <w:name w:val="al_a44"/>
    <w:rsid w:val="007C217F"/>
    <w:rPr>
      <w:rFonts w:ascii="Times New Roman" w:hAnsi="Times New Roman" w:cs="Times New Roman" w:hint="default"/>
    </w:rPr>
  </w:style>
  <w:style w:type="character" w:customStyle="1" w:styleId="ala45">
    <w:name w:val="al_a45"/>
    <w:rsid w:val="007C217F"/>
    <w:rPr>
      <w:rFonts w:ascii="Times New Roman" w:hAnsi="Times New Roman" w:cs="Times New Roman" w:hint="default"/>
    </w:rPr>
  </w:style>
  <w:style w:type="character" w:customStyle="1" w:styleId="ala46">
    <w:name w:val="al_a46"/>
    <w:rsid w:val="007C217F"/>
    <w:rPr>
      <w:rFonts w:ascii="Times New Roman" w:hAnsi="Times New Roman" w:cs="Times New Roman" w:hint="default"/>
    </w:rPr>
  </w:style>
  <w:style w:type="character" w:customStyle="1" w:styleId="ala47">
    <w:name w:val="al_a47"/>
    <w:rsid w:val="007C217F"/>
    <w:rPr>
      <w:rFonts w:ascii="Times New Roman" w:hAnsi="Times New Roman" w:cs="Times New Roman" w:hint="default"/>
    </w:rPr>
  </w:style>
  <w:style w:type="character" w:customStyle="1" w:styleId="ldef2">
    <w:name w:val="ldef2"/>
    <w:rsid w:val="007C217F"/>
    <w:rPr>
      <w:rFonts w:cs="Times New Roman"/>
      <w:color w:val="FF0000"/>
    </w:rPr>
  </w:style>
  <w:style w:type="paragraph" w:customStyle="1" w:styleId="afffd">
    <w:name w:val="Знак Знак"/>
    <w:basedOn w:val="a1"/>
    <w:uiPriority w:val="99"/>
    <w:semiHidden/>
    <w:rsid w:val="007C217F"/>
    <w:pPr>
      <w:tabs>
        <w:tab w:val="left" w:pos="709"/>
      </w:tabs>
    </w:pPr>
    <w:rPr>
      <w:rFonts w:ascii="Futura Bk" w:hAnsi="Futura Bk"/>
      <w:noProof/>
      <w:color w:val="auto"/>
      <w:sz w:val="20"/>
      <w:szCs w:val="24"/>
      <w:lang w:val="pl-PL" w:eastAsia="pl-PL"/>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7C217F"/>
    <w:rPr>
      <w:sz w:val="20"/>
      <w:szCs w:val="20"/>
      <w:lang w:val="en-US" w:eastAsia="en-US"/>
    </w:rPr>
  </w:style>
  <w:style w:type="paragraph" w:customStyle="1" w:styleId="title17">
    <w:name w:val="title17"/>
    <w:basedOn w:val="a1"/>
    <w:uiPriority w:val="99"/>
    <w:rsid w:val="007C217F"/>
    <w:pPr>
      <w:spacing w:before="100" w:beforeAutospacing="1" w:after="100" w:afterAutospacing="1"/>
      <w:jc w:val="center"/>
      <w:textAlignment w:val="center"/>
    </w:pPr>
    <w:rPr>
      <w:b/>
      <w:bCs/>
      <w:color w:val="auto"/>
      <w:sz w:val="26"/>
      <w:szCs w:val="26"/>
      <w:lang w:val="bg-BG"/>
    </w:rPr>
  </w:style>
  <w:style w:type="character" w:customStyle="1" w:styleId="samedocreference1">
    <w:name w:val="samedocreference1"/>
    <w:uiPriority w:val="99"/>
    <w:rsid w:val="007C217F"/>
    <w:rPr>
      <w:color w:val="8B0000"/>
      <w:u w:val="single"/>
    </w:rPr>
  </w:style>
  <w:style w:type="character" w:customStyle="1" w:styleId="newdocreference1">
    <w:name w:val="newdocreference1"/>
    <w:uiPriority w:val="99"/>
    <w:rsid w:val="007C217F"/>
    <w:rPr>
      <w:color w:val="0000FF"/>
      <w:u w:val="single"/>
    </w:rPr>
  </w:style>
  <w:style w:type="paragraph" w:customStyle="1" w:styleId="p14">
    <w:name w:val="p14"/>
    <w:basedOn w:val="a1"/>
    <w:uiPriority w:val="99"/>
    <w:rsid w:val="007C217F"/>
    <w:pPr>
      <w:widowControl w:val="0"/>
      <w:tabs>
        <w:tab w:val="left" w:pos="720"/>
      </w:tabs>
      <w:spacing w:line="280" w:lineRule="atLeast"/>
      <w:jc w:val="both"/>
    </w:pPr>
    <w:rPr>
      <w:color w:val="auto"/>
      <w:sz w:val="24"/>
      <w:szCs w:val="24"/>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1c">
    <w:name w:val="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0">
    <w:name w:val="Char Char Char Char Char Char Char Char Char Char Char Char Char Char Char Char Char Char Char Char Char Char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0">
    <w:name w:val="Char Char Char Знак Знак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1">
    <w:name w:val="Char Char Char Знак Знак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1Char">
    <w:name w:val="Char Char Char Знак Знак Char Char Char Char Char Char Char Char1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1">
    <w:name w:val="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112">
    <w:name w:val="Знак Знак11"/>
    <w:basedOn w:val="a1"/>
    <w:uiPriority w:val="99"/>
    <w:rsid w:val="007C217F"/>
    <w:pPr>
      <w:tabs>
        <w:tab w:val="left" w:pos="709"/>
      </w:tabs>
    </w:pPr>
    <w:rPr>
      <w:rFonts w:ascii="Tahoma" w:hAnsi="Tahoma"/>
      <w:color w:val="auto"/>
      <w:sz w:val="24"/>
      <w:szCs w:val="24"/>
      <w:lang w:val="pl-PL" w:eastAsia="pl-PL"/>
    </w:rPr>
  </w:style>
  <w:style w:type="paragraph" w:customStyle="1" w:styleId="1d">
    <w:name w:val="Знак1 Знак Знак Знак"/>
    <w:basedOn w:val="a1"/>
    <w:uiPriority w:val="99"/>
    <w:rsid w:val="007C217F"/>
    <w:pPr>
      <w:tabs>
        <w:tab w:val="left" w:pos="709"/>
      </w:tabs>
      <w:spacing w:line="360" w:lineRule="auto"/>
    </w:pPr>
    <w:rPr>
      <w:rFonts w:ascii="Tahoma" w:hAnsi="Tahoma" w:cs="Arial"/>
      <w:color w:val="auto"/>
      <w:lang w:val="pl-PL" w:eastAsia="pl-PL"/>
    </w:rPr>
  </w:style>
  <w:style w:type="paragraph" w:customStyle="1" w:styleId="Pa11">
    <w:name w:val="Pa11"/>
    <w:basedOn w:val="a1"/>
    <w:next w:val="a1"/>
    <w:uiPriority w:val="99"/>
    <w:rsid w:val="007C217F"/>
    <w:pPr>
      <w:autoSpaceDE w:val="0"/>
      <w:autoSpaceDN w:val="0"/>
      <w:adjustRightInd w:val="0"/>
      <w:spacing w:line="193" w:lineRule="atLeast"/>
    </w:pPr>
    <w:rPr>
      <w:rFonts w:ascii="TimokCYR" w:hAnsi="TimokCYR"/>
      <w:color w:val="auto"/>
      <w:sz w:val="24"/>
      <w:szCs w:val="24"/>
      <w:lang w:val="bg-BG"/>
    </w:rPr>
  </w:style>
  <w:style w:type="paragraph" w:customStyle="1" w:styleId="Char20">
    <w:name w:val="Char2"/>
    <w:basedOn w:val="a1"/>
    <w:uiPriority w:val="99"/>
    <w:rsid w:val="007C217F"/>
    <w:pPr>
      <w:tabs>
        <w:tab w:val="left" w:pos="709"/>
      </w:tabs>
    </w:pPr>
    <w:rPr>
      <w:rFonts w:ascii="Tahoma" w:hAnsi="Tahoma"/>
      <w:color w:val="auto"/>
      <w:sz w:val="24"/>
      <w:szCs w:val="24"/>
      <w:lang w:val="pl-PL" w:eastAsia="pl-PL"/>
    </w:rPr>
  </w:style>
  <w:style w:type="character" w:customStyle="1" w:styleId="newdocreference">
    <w:name w:val="newdocreference"/>
    <w:uiPriority w:val="99"/>
    <w:rsid w:val="007C217F"/>
    <w:rPr>
      <w:rFonts w:cs="Times New Roman"/>
    </w:rPr>
  </w:style>
  <w:style w:type="paragraph" w:customStyle="1" w:styleId="CharCharCharChar2">
    <w:name w:val="Char Char Char Char2"/>
    <w:basedOn w:val="a1"/>
    <w:uiPriority w:val="99"/>
    <w:rsid w:val="007C217F"/>
    <w:pPr>
      <w:tabs>
        <w:tab w:val="left" w:pos="709"/>
      </w:tabs>
    </w:pPr>
    <w:rPr>
      <w:rFonts w:ascii="Tahoma" w:hAnsi="Tahoma"/>
      <w:color w:val="auto"/>
      <w:sz w:val="24"/>
      <w:szCs w:val="24"/>
      <w:lang w:val="pl-PL" w:eastAsia="pl-PL"/>
    </w:rPr>
  </w:style>
  <w:style w:type="paragraph" w:customStyle="1" w:styleId="Bulets">
    <w:name w:val="Bulets"/>
    <w:basedOn w:val="a1"/>
    <w:link w:val="Bulets0"/>
    <w:uiPriority w:val="99"/>
    <w:rsid w:val="007C217F"/>
    <w:pPr>
      <w:numPr>
        <w:numId w:val="10"/>
      </w:numPr>
      <w:spacing w:before="120"/>
      <w:jc w:val="both"/>
    </w:pPr>
    <w:rPr>
      <w:rFonts w:ascii="Arial" w:hAnsi="Arial"/>
      <w:color w:val="auto"/>
      <w:sz w:val="24"/>
      <w:lang w:val="en-GB"/>
    </w:rPr>
  </w:style>
  <w:style w:type="character" w:customStyle="1" w:styleId="Bulets0">
    <w:name w:val="Bulets Знак"/>
    <w:link w:val="Bulets"/>
    <w:uiPriority w:val="99"/>
    <w:locked/>
    <w:rsid w:val="007C217F"/>
    <w:rPr>
      <w:rFonts w:ascii="Arial" w:eastAsia="Times New Roman" w:hAnsi="Arial" w:cs="Times New Roman"/>
      <w:sz w:val="24"/>
      <w:szCs w:val="20"/>
      <w:lang w:val="en-GB" w:eastAsia="bg-BG"/>
    </w:rPr>
  </w:style>
  <w:style w:type="paragraph" w:customStyle="1" w:styleId="3CharChar">
    <w:name w:val="Знак Знак3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41">
    <w:name w:val="Знак Знак4"/>
    <w:basedOn w:val="a1"/>
    <w:uiPriority w:val="99"/>
    <w:rsid w:val="007C217F"/>
    <w:pPr>
      <w:tabs>
        <w:tab w:val="left" w:pos="709"/>
      </w:tabs>
    </w:pPr>
    <w:rPr>
      <w:rFonts w:ascii="Tahoma" w:hAnsi="Tahoma"/>
      <w:color w:val="auto"/>
      <w:sz w:val="24"/>
      <w:szCs w:val="24"/>
      <w:lang w:val="pl-PL" w:eastAsia="pl-PL"/>
    </w:rPr>
  </w:style>
  <w:style w:type="paragraph" w:customStyle="1" w:styleId="410">
    <w:name w:val="Знак Знак41"/>
    <w:basedOn w:val="a1"/>
    <w:uiPriority w:val="99"/>
    <w:rsid w:val="007C217F"/>
    <w:pPr>
      <w:tabs>
        <w:tab w:val="left" w:pos="709"/>
      </w:tabs>
    </w:pPr>
    <w:rPr>
      <w:rFonts w:ascii="Tahoma" w:hAnsi="Tahoma"/>
      <w:color w:val="auto"/>
      <w:sz w:val="24"/>
      <w:szCs w:val="24"/>
      <w:lang w:val="pl-PL" w:eastAsia="pl-PL"/>
    </w:rPr>
  </w:style>
  <w:style w:type="paragraph" w:customStyle="1" w:styleId="CharChar1CharChar1">
    <w:name w:val="Char Char1 Знак Char Char 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3">
    <w:name w:val="Char Char Знак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Title1">
    <w:name w:val="Title1"/>
    <w:basedOn w:val="a1"/>
    <w:uiPriority w:val="99"/>
    <w:rsid w:val="007C217F"/>
    <w:pPr>
      <w:spacing w:before="100" w:beforeAutospacing="1" w:after="100" w:afterAutospacing="1"/>
    </w:pPr>
    <w:rPr>
      <w:color w:val="auto"/>
      <w:sz w:val="24"/>
      <w:szCs w:val="24"/>
      <w:lang w:val="bg-BG"/>
    </w:rPr>
  </w:style>
  <w:style w:type="paragraph" w:customStyle="1" w:styleId="WW-BodyTextIndent3">
    <w:name w:val="WW-Body Text Indent 3"/>
    <w:basedOn w:val="a1"/>
    <w:uiPriority w:val="99"/>
    <w:rsid w:val="007C217F"/>
    <w:pPr>
      <w:suppressAutoHyphens/>
      <w:overflowPunct w:val="0"/>
      <w:spacing w:after="120"/>
      <w:ind w:left="283"/>
    </w:pPr>
    <w:rPr>
      <w:color w:val="auto"/>
      <w:sz w:val="16"/>
      <w:szCs w:val="16"/>
      <w:lang w:val="bg-BG" w:eastAsia="ar-SA"/>
    </w:rPr>
  </w:style>
  <w:style w:type="character" w:customStyle="1" w:styleId="BuletsChar">
    <w:name w:val="Bulets Char"/>
    <w:uiPriority w:val="99"/>
    <w:rsid w:val="007C217F"/>
    <w:rPr>
      <w:rFonts w:ascii="Arial" w:hAnsi="Arial"/>
      <w:sz w:val="24"/>
      <w:lang w:val="en-GB" w:eastAsia="en-US"/>
    </w:rPr>
  </w:style>
  <w:style w:type="character" w:customStyle="1" w:styleId="ala">
    <w:name w:val="al_a"/>
    <w:rsid w:val="007C217F"/>
  </w:style>
  <w:style w:type="character" w:customStyle="1" w:styleId="ala2">
    <w:name w:val="al_a2"/>
    <w:uiPriority w:val="99"/>
    <w:rsid w:val="007C217F"/>
  </w:style>
  <w:style w:type="character" w:customStyle="1" w:styleId="FontStyle151">
    <w:name w:val="Font Style151"/>
    <w:uiPriority w:val="99"/>
    <w:rsid w:val="007C217F"/>
    <w:rPr>
      <w:rFonts w:ascii="Times New Roman" w:hAnsi="Times New Roman"/>
      <w:sz w:val="24"/>
    </w:rPr>
  </w:style>
  <w:style w:type="character" w:styleId="afffe">
    <w:name w:val="endnote reference"/>
    <w:uiPriority w:val="99"/>
    <w:rsid w:val="007C217F"/>
    <w:rPr>
      <w:rFonts w:cs="Times New Roman"/>
      <w:vertAlign w:val="superscript"/>
    </w:rPr>
  </w:style>
  <w:style w:type="character" w:customStyle="1" w:styleId="a6">
    <w:name w:val="Списък на абзаци Знак"/>
    <w:aliases w:val="ПАРАГРАФ Знак"/>
    <w:link w:val="a5"/>
    <w:uiPriority w:val="34"/>
    <w:locked/>
    <w:rsid w:val="007C217F"/>
    <w:rPr>
      <w:rFonts w:ascii="Times New Roman" w:eastAsia="Times New Roman" w:hAnsi="Times New Roman" w:cs="Times New Roman"/>
      <w:color w:val="000000"/>
      <w:sz w:val="28"/>
      <w:szCs w:val="20"/>
      <w:lang w:val="en-AU" w:eastAsia="bg-BG"/>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7C217F"/>
    <w:rPr>
      <w:spacing w:val="-2"/>
      <w:lang w:val="en-GB" w:eastAsia="ar-SA" w:bidi="ar-SA"/>
    </w:rPr>
  </w:style>
  <w:style w:type="paragraph" w:customStyle="1" w:styleId="normaltableau">
    <w:name w:val="normal_tableau"/>
    <w:basedOn w:val="a1"/>
    <w:uiPriority w:val="99"/>
    <w:rsid w:val="007C217F"/>
    <w:pPr>
      <w:suppressAutoHyphens/>
      <w:spacing w:before="120" w:after="120"/>
      <w:jc w:val="both"/>
    </w:pPr>
    <w:rPr>
      <w:rFonts w:ascii="Optima" w:hAnsi="Optima"/>
      <w:color w:val="auto"/>
      <w:sz w:val="22"/>
      <w:lang w:val="en-GB" w:eastAsia="ar-SA"/>
    </w:rPr>
  </w:style>
  <w:style w:type="paragraph" w:customStyle="1" w:styleId="TableContents">
    <w:name w:val="Table Contents"/>
    <w:basedOn w:val="a1"/>
    <w:uiPriority w:val="99"/>
    <w:rsid w:val="007C217F"/>
    <w:pPr>
      <w:suppressLineNumbers/>
      <w:suppressAutoHyphens/>
      <w:spacing w:after="240"/>
      <w:jc w:val="both"/>
    </w:pPr>
    <w:rPr>
      <w:color w:val="auto"/>
      <w:sz w:val="24"/>
      <w:lang w:val="en-GB" w:eastAsia="ar-SA"/>
    </w:rPr>
  </w:style>
  <w:style w:type="character" w:customStyle="1" w:styleId="FontStyle35">
    <w:name w:val="Font Style35"/>
    <w:uiPriority w:val="99"/>
    <w:rsid w:val="007C217F"/>
    <w:rPr>
      <w:rFonts w:ascii="Times New Roman" w:hAnsi="Times New Roman"/>
      <w:b/>
      <w:sz w:val="26"/>
    </w:rPr>
  </w:style>
  <w:style w:type="paragraph" w:customStyle="1" w:styleId="CharCharChar10">
    <w:name w:val="Char Char Char1"/>
    <w:basedOn w:val="a1"/>
    <w:uiPriority w:val="99"/>
    <w:rsid w:val="007C217F"/>
    <w:pPr>
      <w:tabs>
        <w:tab w:val="left" w:pos="709"/>
      </w:tabs>
    </w:pPr>
    <w:rPr>
      <w:rFonts w:ascii="Tahoma" w:hAnsi="Tahoma"/>
      <w:color w:val="auto"/>
      <w:sz w:val="24"/>
      <w:szCs w:val="24"/>
      <w:lang w:val="pl-PL" w:eastAsia="pl-PL"/>
    </w:rPr>
  </w:style>
  <w:style w:type="character" w:customStyle="1" w:styleId="label">
    <w:name w:val="label"/>
    <w:uiPriority w:val="99"/>
    <w:rsid w:val="007C217F"/>
    <w:rPr>
      <w:rFonts w:cs="Times New Roman"/>
    </w:rPr>
  </w:style>
  <w:style w:type="character" w:customStyle="1" w:styleId="value">
    <w:name w:val="value"/>
    <w:uiPriority w:val="99"/>
    <w:rsid w:val="007C217F"/>
    <w:rPr>
      <w:rFonts w:cs="Times New Roman"/>
    </w:rPr>
  </w:style>
  <w:style w:type="paragraph" w:customStyle="1" w:styleId="mayoralty">
    <w:name w:val="mayoralty"/>
    <w:basedOn w:val="a1"/>
    <w:uiPriority w:val="99"/>
    <w:rsid w:val="007C217F"/>
    <w:pPr>
      <w:spacing w:before="100" w:beforeAutospacing="1" w:after="100" w:afterAutospacing="1"/>
    </w:pPr>
    <w:rPr>
      <w:color w:val="auto"/>
      <w:sz w:val="24"/>
      <w:szCs w:val="24"/>
      <w:lang w:val="bg-BG"/>
    </w:rPr>
  </w:style>
  <w:style w:type="paragraph" w:customStyle="1" w:styleId="postcode">
    <w:name w:val="postcode"/>
    <w:basedOn w:val="a1"/>
    <w:uiPriority w:val="99"/>
    <w:rsid w:val="007C217F"/>
    <w:pPr>
      <w:spacing w:before="100" w:beforeAutospacing="1" w:after="100" w:afterAutospacing="1"/>
    </w:pPr>
    <w:rPr>
      <w:color w:val="auto"/>
      <w:sz w:val="24"/>
      <w:szCs w:val="24"/>
      <w:lang w:val="bg-BG"/>
    </w:rPr>
  </w:style>
  <w:style w:type="paragraph" w:customStyle="1" w:styleId="altitude">
    <w:name w:val="altitude"/>
    <w:basedOn w:val="a1"/>
    <w:uiPriority w:val="99"/>
    <w:rsid w:val="007C217F"/>
    <w:pPr>
      <w:spacing w:before="100" w:beforeAutospacing="1" w:after="100" w:afterAutospacing="1"/>
    </w:pPr>
    <w:rPr>
      <w:color w:val="auto"/>
      <w:sz w:val="24"/>
      <w:szCs w:val="24"/>
      <w:lang w:val="bg-BG"/>
    </w:rPr>
  </w:style>
  <w:style w:type="paragraph" w:customStyle="1" w:styleId="district">
    <w:name w:val="district"/>
    <w:basedOn w:val="a1"/>
    <w:uiPriority w:val="99"/>
    <w:rsid w:val="007C217F"/>
    <w:pPr>
      <w:spacing w:before="100" w:beforeAutospacing="1" w:after="100" w:afterAutospacing="1"/>
    </w:pPr>
    <w:rPr>
      <w:color w:val="auto"/>
      <w:sz w:val="24"/>
      <w:szCs w:val="24"/>
      <w:lang w:val="bg-BG"/>
    </w:rPr>
  </w:style>
  <w:style w:type="paragraph" w:customStyle="1" w:styleId="districtcode">
    <w:name w:val="districtcode"/>
    <w:basedOn w:val="a1"/>
    <w:uiPriority w:val="99"/>
    <w:rsid w:val="007C217F"/>
    <w:pPr>
      <w:spacing w:before="100" w:beforeAutospacing="1" w:after="100" w:afterAutospacing="1"/>
    </w:pPr>
    <w:rPr>
      <w:color w:val="auto"/>
      <w:sz w:val="24"/>
      <w:szCs w:val="24"/>
      <w:lang w:val="bg-BG"/>
    </w:rPr>
  </w:style>
  <w:style w:type="paragraph" w:customStyle="1" w:styleId="municipality">
    <w:name w:val="municipality"/>
    <w:basedOn w:val="a1"/>
    <w:uiPriority w:val="99"/>
    <w:rsid w:val="007C217F"/>
    <w:pPr>
      <w:spacing w:before="100" w:beforeAutospacing="1" w:after="100" w:afterAutospacing="1"/>
    </w:pPr>
    <w:rPr>
      <w:color w:val="auto"/>
      <w:sz w:val="24"/>
      <w:szCs w:val="24"/>
      <w:lang w:val="bg-BG"/>
    </w:rPr>
  </w:style>
  <w:style w:type="paragraph" w:customStyle="1" w:styleId="municipalitycode">
    <w:name w:val="municipalitycode"/>
    <w:basedOn w:val="a1"/>
    <w:uiPriority w:val="99"/>
    <w:rsid w:val="007C217F"/>
    <w:pPr>
      <w:spacing w:before="100" w:beforeAutospacing="1" w:after="100" w:afterAutospacing="1"/>
    </w:pPr>
    <w:rPr>
      <w:color w:val="auto"/>
      <w:sz w:val="24"/>
      <w:szCs w:val="24"/>
      <w:lang w:val="bg-BG"/>
    </w:rPr>
  </w:style>
  <w:style w:type="paragraph" w:customStyle="1" w:styleId="region">
    <w:name w:val="region"/>
    <w:basedOn w:val="a1"/>
    <w:uiPriority w:val="99"/>
    <w:rsid w:val="007C217F"/>
    <w:pPr>
      <w:spacing w:before="100" w:beforeAutospacing="1" w:after="100" w:afterAutospacing="1"/>
    </w:pPr>
    <w:rPr>
      <w:color w:val="auto"/>
      <w:sz w:val="24"/>
      <w:szCs w:val="24"/>
      <w:lang w:val="bg-BG"/>
    </w:rPr>
  </w:style>
  <w:style w:type="paragraph" w:styleId="affff">
    <w:name w:val="Revision"/>
    <w:hidden/>
    <w:uiPriority w:val="99"/>
    <w:semiHidden/>
    <w:rsid w:val="007C217F"/>
    <w:pPr>
      <w:spacing w:after="0" w:line="240" w:lineRule="auto"/>
    </w:pPr>
    <w:rPr>
      <w:rFonts w:ascii="Times New Roman" w:eastAsia="Times New Roman" w:hAnsi="Times New Roman" w:cs="Times New Roman"/>
      <w:sz w:val="24"/>
      <w:szCs w:val="24"/>
      <w:lang w:val="en-US"/>
    </w:rPr>
  </w:style>
  <w:style w:type="paragraph" w:customStyle="1" w:styleId="CharCharChar20">
    <w:name w:val="Char Char Char2"/>
    <w:basedOn w:val="a1"/>
    <w:uiPriority w:val="99"/>
    <w:rsid w:val="007C217F"/>
    <w:pPr>
      <w:tabs>
        <w:tab w:val="left" w:pos="709"/>
      </w:tabs>
    </w:pPr>
    <w:rPr>
      <w:rFonts w:ascii="Tahoma" w:hAnsi="Tahoma"/>
      <w:color w:val="auto"/>
      <w:sz w:val="24"/>
      <w:szCs w:val="24"/>
      <w:lang w:val="pl-PL" w:eastAsia="pl-PL"/>
    </w:rPr>
  </w:style>
  <w:style w:type="numbering" w:customStyle="1" w:styleId="WW8Num10">
    <w:name w:val="WW8Num10"/>
    <w:rsid w:val="007C217F"/>
    <w:pPr>
      <w:numPr>
        <w:numId w:val="11"/>
      </w:numPr>
    </w:pPr>
  </w:style>
  <w:style w:type="character" w:customStyle="1" w:styleId="DeltaViewInsertion">
    <w:name w:val="DeltaView Insertion"/>
    <w:rsid w:val="007C217F"/>
    <w:rPr>
      <w:b/>
      <w:i/>
      <w:spacing w:val="0"/>
      <w:lang w:val="bg-BG" w:eastAsia="bg-BG"/>
    </w:rPr>
  </w:style>
  <w:style w:type="paragraph" w:customStyle="1" w:styleId="Tiret0">
    <w:name w:val="Tiret 0"/>
    <w:basedOn w:val="a1"/>
    <w:rsid w:val="007C217F"/>
    <w:pPr>
      <w:numPr>
        <w:numId w:val="12"/>
      </w:numPr>
      <w:spacing w:before="120" w:after="120"/>
      <w:jc w:val="both"/>
    </w:pPr>
    <w:rPr>
      <w:rFonts w:eastAsia="Calibri"/>
      <w:color w:val="auto"/>
      <w:sz w:val="24"/>
      <w:szCs w:val="22"/>
      <w:lang w:val="bg-BG"/>
    </w:rPr>
  </w:style>
  <w:style w:type="paragraph" w:customStyle="1" w:styleId="Tiret1">
    <w:name w:val="Tiret 1"/>
    <w:basedOn w:val="a1"/>
    <w:rsid w:val="007C217F"/>
    <w:pPr>
      <w:numPr>
        <w:numId w:val="13"/>
      </w:numPr>
      <w:spacing w:before="120" w:after="120"/>
      <w:jc w:val="both"/>
    </w:pPr>
    <w:rPr>
      <w:rFonts w:eastAsia="Calibri"/>
      <w:color w:val="auto"/>
      <w:sz w:val="24"/>
      <w:szCs w:val="22"/>
      <w:lang w:val="bg-BG"/>
    </w:rPr>
  </w:style>
  <w:style w:type="paragraph" w:customStyle="1" w:styleId="NumPar1">
    <w:name w:val="NumPar 1"/>
    <w:basedOn w:val="a1"/>
    <w:next w:val="a1"/>
    <w:rsid w:val="007C217F"/>
    <w:pPr>
      <w:numPr>
        <w:numId w:val="14"/>
      </w:numPr>
      <w:spacing w:before="120" w:after="120"/>
      <w:jc w:val="both"/>
    </w:pPr>
    <w:rPr>
      <w:rFonts w:eastAsia="Calibri"/>
      <w:color w:val="auto"/>
      <w:sz w:val="24"/>
      <w:szCs w:val="22"/>
      <w:lang w:val="bg-BG"/>
    </w:rPr>
  </w:style>
  <w:style w:type="paragraph" w:customStyle="1" w:styleId="NumPar2">
    <w:name w:val="NumPar 2"/>
    <w:basedOn w:val="a1"/>
    <w:next w:val="a1"/>
    <w:rsid w:val="007C217F"/>
    <w:pPr>
      <w:numPr>
        <w:ilvl w:val="1"/>
        <w:numId w:val="14"/>
      </w:numPr>
      <w:spacing w:before="120" w:after="120"/>
      <w:jc w:val="both"/>
    </w:pPr>
    <w:rPr>
      <w:rFonts w:eastAsia="Calibri"/>
      <w:color w:val="auto"/>
      <w:sz w:val="24"/>
      <w:szCs w:val="22"/>
      <w:lang w:val="bg-BG"/>
    </w:rPr>
  </w:style>
  <w:style w:type="paragraph" w:customStyle="1" w:styleId="NumPar3">
    <w:name w:val="NumPar 3"/>
    <w:basedOn w:val="a1"/>
    <w:next w:val="a1"/>
    <w:rsid w:val="007C217F"/>
    <w:pPr>
      <w:numPr>
        <w:ilvl w:val="2"/>
        <w:numId w:val="14"/>
      </w:numPr>
      <w:spacing w:before="120" w:after="120"/>
      <w:jc w:val="both"/>
    </w:pPr>
    <w:rPr>
      <w:rFonts w:eastAsia="Calibri"/>
      <w:color w:val="auto"/>
      <w:sz w:val="24"/>
      <w:szCs w:val="22"/>
      <w:lang w:val="bg-BG"/>
    </w:rPr>
  </w:style>
  <w:style w:type="paragraph" w:customStyle="1" w:styleId="NumPar4">
    <w:name w:val="NumPar 4"/>
    <w:basedOn w:val="a1"/>
    <w:next w:val="a1"/>
    <w:rsid w:val="007C217F"/>
    <w:pPr>
      <w:numPr>
        <w:ilvl w:val="3"/>
        <w:numId w:val="14"/>
      </w:numPr>
      <w:spacing w:before="120" w:after="120"/>
      <w:jc w:val="both"/>
    </w:pPr>
    <w:rPr>
      <w:rFonts w:eastAsia="Calibri"/>
      <w:color w:val="auto"/>
      <w:sz w:val="24"/>
      <w:szCs w:val="22"/>
      <w:lang w:val="bg-BG"/>
    </w:rPr>
  </w:style>
  <w:style w:type="paragraph" w:customStyle="1" w:styleId="BodyText30">
    <w:name w:val="Body Text3"/>
    <w:basedOn w:val="a1"/>
    <w:rsid w:val="007C217F"/>
    <w:pPr>
      <w:shd w:val="clear" w:color="auto" w:fill="FFFFFF"/>
      <w:spacing w:after="300" w:line="0" w:lineRule="atLeast"/>
      <w:ind w:hanging="260"/>
    </w:pPr>
    <w:rPr>
      <w:sz w:val="22"/>
      <w:szCs w:val="22"/>
      <w:lang w:val="bg-BG" w:eastAsia="en-US"/>
    </w:rPr>
  </w:style>
  <w:style w:type="paragraph" w:customStyle="1" w:styleId="title8">
    <w:name w:val="title8"/>
    <w:basedOn w:val="a1"/>
    <w:rsid w:val="007C217F"/>
    <w:pPr>
      <w:ind w:firstLine="1155"/>
    </w:pPr>
    <w:rPr>
      <w:b/>
      <w:bCs/>
      <w:color w:val="auto"/>
      <w:sz w:val="24"/>
      <w:szCs w:val="24"/>
      <w:lang w:val="bg-BG"/>
    </w:rPr>
  </w:style>
  <w:style w:type="paragraph" w:customStyle="1" w:styleId="Style5">
    <w:name w:val="Style5"/>
    <w:basedOn w:val="a1"/>
    <w:rsid w:val="007C217F"/>
    <w:pPr>
      <w:widowControl w:val="0"/>
      <w:autoSpaceDE w:val="0"/>
      <w:autoSpaceDN w:val="0"/>
      <w:adjustRightInd w:val="0"/>
      <w:spacing w:line="298" w:lineRule="exact"/>
      <w:jc w:val="both"/>
    </w:pPr>
    <w:rPr>
      <w:color w:val="auto"/>
      <w:sz w:val="24"/>
      <w:szCs w:val="24"/>
      <w:lang w:val="bg-BG"/>
    </w:rPr>
  </w:style>
  <w:style w:type="paragraph" w:customStyle="1" w:styleId="Style6">
    <w:name w:val="Style6"/>
    <w:basedOn w:val="a1"/>
    <w:rsid w:val="007C217F"/>
    <w:pPr>
      <w:widowControl w:val="0"/>
      <w:autoSpaceDE w:val="0"/>
      <w:autoSpaceDN w:val="0"/>
      <w:adjustRightInd w:val="0"/>
      <w:spacing w:line="312" w:lineRule="exact"/>
      <w:ind w:firstLine="677"/>
      <w:jc w:val="both"/>
    </w:pPr>
    <w:rPr>
      <w:color w:val="auto"/>
      <w:sz w:val="24"/>
      <w:szCs w:val="24"/>
      <w:lang w:val="bg-BG"/>
    </w:rPr>
  </w:style>
  <w:style w:type="paragraph" w:customStyle="1" w:styleId="BodyTextIndent31">
    <w:name w:val="Body Text Indent 31"/>
    <w:basedOn w:val="a1"/>
    <w:rsid w:val="007C217F"/>
    <w:pPr>
      <w:suppressAutoHyphens/>
      <w:ind w:left="993" w:hanging="333"/>
      <w:jc w:val="both"/>
    </w:pPr>
    <w:rPr>
      <w:b/>
      <w:sz w:val="24"/>
      <w:lang w:val="bg-BG" w:eastAsia="ar-SA"/>
    </w:rPr>
  </w:style>
  <w:style w:type="paragraph" w:customStyle="1" w:styleId="Style1">
    <w:name w:val="Style1"/>
    <w:basedOn w:val="a1"/>
    <w:rsid w:val="007C217F"/>
    <w:pPr>
      <w:widowControl w:val="0"/>
      <w:autoSpaceDE w:val="0"/>
      <w:autoSpaceDN w:val="0"/>
      <w:adjustRightInd w:val="0"/>
    </w:pPr>
    <w:rPr>
      <w:color w:val="auto"/>
      <w:sz w:val="24"/>
      <w:szCs w:val="24"/>
      <w:lang w:val="bg-BG"/>
    </w:rPr>
  </w:style>
  <w:style w:type="table" w:styleId="-2">
    <w:name w:val="Light List Accent 2"/>
    <w:basedOn w:val="a3"/>
    <w:uiPriority w:val="61"/>
    <w:rsid w:val="007C217F"/>
    <w:pPr>
      <w:spacing w:after="0" w:line="240" w:lineRule="auto"/>
    </w:p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2"/>
      </w:tcPr>
    </w:tblStylePr>
    <w:tblStylePr w:type="lastRow">
      <w:pPr>
        <w:spacing w:before="0" w:after="0" w:line="240" w:lineRule="auto"/>
      </w:pPr>
      <w:rPr>
        <w:b/>
        <w:bCs/>
      </w:rPr>
      <w:tblPr/>
      <w:tcPr>
        <w:tcBorders>
          <w:top w:val="double" w:sz="6" w:space="0" w:color="2683C6" w:themeColor="accent2"/>
          <w:left w:val="single" w:sz="8" w:space="0" w:color="2683C6" w:themeColor="accent2"/>
          <w:bottom w:val="single" w:sz="8" w:space="0" w:color="2683C6" w:themeColor="accent2"/>
          <w:right w:val="single" w:sz="8" w:space="0" w:color="2683C6" w:themeColor="accent2"/>
        </w:tcBorders>
      </w:tcPr>
    </w:tblStylePr>
    <w:tblStylePr w:type="firstCol">
      <w:rPr>
        <w:b/>
        <w:bCs/>
      </w:rPr>
    </w:tblStylePr>
    <w:tblStylePr w:type="lastCol">
      <w:rPr>
        <w:b/>
        <w:bCs/>
      </w:rPr>
    </w:tblStylePr>
    <w:tblStylePr w:type="band1Vert">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tblStylePr w:type="band1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style>
  <w:style w:type="paragraph" w:customStyle="1" w:styleId="CharCharCharChar4">
    <w:name w:val="Char Char Знак Знак Знак Знак Char Char Знак Знак"/>
    <w:basedOn w:val="a1"/>
    <w:semiHidden/>
    <w:rsid w:val="007B6E03"/>
    <w:pPr>
      <w:tabs>
        <w:tab w:val="left" w:pos="709"/>
      </w:tabs>
    </w:pPr>
    <w:rPr>
      <w:rFonts w:ascii="Futura Bk" w:hAnsi="Futura Bk"/>
      <w:color w:val="auto"/>
      <w:sz w:val="24"/>
      <w:szCs w:val="24"/>
      <w:lang w:val="pl-PL" w:eastAsia="pl-PL"/>
    </w:rPr>
  </w:style>
  <w:style w:type="paragraph" w:styleId="affff0">
    <w:name w:val="No Spacing"/>
    <w:uiPriority w:val="1"/>
    <w:qFormat/>
    <w:rsid w:val="002A44C4"/>
    <w:pPr>
      <w:spacing w:after="0" w:line="240" w:lineRule="auto"/>
    </w:pPr>
    <w:rPr>
      <w:rFonts w:ascii="Arial Narrow" w:eastAsia="Calibri" w:hAnsi="Arial Narrow" w:cs="Times New Roman"/>
      <w:sz w:val="24"/>
    </w:rPr>
  </w:style>
  <w:style w:type="table" w:customStyle="1" w:styleId="2a">
    <w:name w:val="Мрежа в таблица2"/>
    <w:basedOn w:val="a3"/>
    <w:next w:val="aff0"/>
    <w:uiPriority w:val="99"/>
    <w:rsid w:val="00111760"/>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List Continue"/>
    <w:basedOn w:val="a1"/>
    <w:rsid w:val="00F516DF"/>
    <w:pPr>
      <w:spacing w:after="120"/>
      <w:ind w:left="283"/>
      <w:contextualSpacing/>
    </w:pPr>
    <w:rPr>
      <w:color w:val="auto"/>
      <w:sz w:val="24"/>
      <w:szCs w:val="24"/>
      <w:lang w:val="bg-BG" w:eastAsia="en-US"/>
    </w:rPr>
  </w:style>
  <w:style w:type="character" w:customStyle="1" w:styleId="light">
    <w:name w:val="light"/>
    <w:basedOn w:val="a2"/>
    <w:rsid w:val="00B65DA1"/>
  </w:style>
  <w:style w:type="character" w:customStyle="1" w:styleId="articlehistory">
    <w:name w:val="article_history"/>
    <w:basedOn w:val="a2"/>
    <w:rsid w:val="00122C8C"/>
  </w:style>
  <w:style w:type="character" w:customStyle="1" w:styleId="alt">
    <w:name w:val="al_t"/>
    <w:basedOn w:val="a2"/>
    <w:rsid w:val="00122C8C"/>
  </w:style>
  <w:style w:type="character" w:customStyle="1" w:styleId="alcapt">
    <w:name w:val="al_capt"/>
    <w:basedOn w:val="a2"/>
    <w:rsid w:val="00122C8C"/>
  </w:style>
  <w:style w:type="character" w:customStyle="1" w:styleId="subparinclink">
    <w:name w:val="subparinclink"/>
    <w:basedOn w:val="a2"/>
    <w:rsid w:val="00122C8C"/>
  </w:style>
  <w:style w:type="character" w:customStyle="1" w:styleId="subpardislink">
    <w:name w:val="subpardislink"/>
    <w:basedOn w:val="a2"/>
    <w:rsid w:val="00122C8C"/>
  </w:style>
  <w:style w:type="paragraph" w:customStyle="1" w:styleId="toggle-items">
    <w:name w:val="toggle-items"/>
    <w:basedOn w:val="a1"/>
    <w:rsid w:val="00721C29"/>
    <w:pPr>
      <w:spacing w:before="100" w:beforeAutospacing="1" w:after="100" w:afterAutospacing="1"/>
    </w:pPr>
    <w:rPr>
      <w:color w:val="auto"/>
      <w:sz w:val="24"/>
      <w:szCs w:val="24"/>
      <w:lang w:val="bg-BG"/>
    </w:rPr>
  </w:style>
  <w:style w:type="table" w:customStyle="1" w:styleId="3a">
    <w:name w:val="Мрежа в таблица3"/>
    <w:basedOn w:val="a3"/>
    <w:next w:val="aff0"/>
    <w:uiPriority w:val="99"/>
    <w:rsid w:val="004965B5"/>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2"/>
    <w:uiPriority w:val="99"/>
    <w:semiHidden/>
    <w:unhideWhenUsed/>
    <w:rsid w:val="00E90FEA"/>
    <w:rPr>
      <w:color w:val="605E5C"/>
      <w:shd w:val="clear" w:color="auto" w:fill="E1DFDD"/>
    </w:rPr>
  </w:style>
  <w:style w:type="table" w:customStyle="1" w:styleId="42">
    <w:name w:val="Мрежа в таблица4"/>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Мрежа в таблица5"/>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Мрежа в таблица6"/>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Мрежа в таблица7"/>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Default">
    <w:name w:val="WW8Num1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232714">
      <w:bodyDiv w:val="1"/>
      <w:marLeft w:val="0"/>
      <w:marRight w:val="0"/>
      <w:marTop w:val="0"/>
      <w:marBottom w:val="0"/>
      <w:divBdr>
        <w:top w:val="none" w:sz="0" w:space="0" w:color="auto"/>
        <w:left w:val="none" w:sz="0" w:space="0" w:color="auto"/>
        <w:bottom w:val="none" w:sz="0" w:space="0" w:color="auto"/>
        <w:right w:val="none" w:sz="0" w:space="0" w:color="auto"/>
      </w:divBdr>
    </w:div>
    <w:div w:id="340011106">
      <w:bodyDiv w:val="1"/>
      <w:marLeft w:val="0"/>
      <w:marRight w:val="0"/>
      <w:marTop w:val="0"/>
      <w:marBottom w:val="0"/>
      <w:divBdr>
        <w:top w:val="none" w:sz="0" w:space="0" w:color="auto"/>
        <w:left w:val="none" w:sz="0" w:space="0" w:color="auto"/>
        <w:bottom w:val="none" w:sz="0" w:space="0" w:color="auto"/>
        <w:right w:val="none" w:sz="0" w:space="0" w:color="auto"/>
      </w:divBdr>
    </w:div>
    <w:div w:id="373703026">
      <w:bodyDiv w:val="1"/>
      <w:marLeft w:val="0"/>
      <w:marRight w:val="0"/>
      <w:marTop w:val="0"/>
      <w:marBottom w:val="0"/>
      <w:divBdr>
        <w:top w:val="none" w:sz="0" w:space="0" w:color="auto"/>
        <w:left w:val="none" w:sz="0" w:space="0" w:color="auto"/>
        <w:bottom w:val="none" w:sz="0" w:space="0" w:color="auto"/>
        <w:right w:val="none" w:sz="0" w:space="0" w:color="auto"/>
      </w:divBdr>
    </w:div>
    <w:div w:id="576324533">
      <w:bodyDiv w:val="1"/>
      <w:marLeft w:val="0"/>
      <w:marRight w:val="0"/>
      <w:marTop w:val="0"/>
      <w:marBottom w:val="0"/>
      <w:divBdr>
        <w:top w:val="none" w:sz="0" w:space="0" w:color="auto"/>
        <w:left w:val="none" w:sz="0" w:space="0" w:color="auto"/>
        <w:bottom w:val="none" w:sz="0" w:space="0" w:color="auto"/>
        <w:right w:val="none" w:sz="0" w:space="0" w:color="auto"/>
      </w:divBdr>
    </w:div>
    <w:div w:id="590242056">
      <w:bodyDiv w:val="1"/>
      <w:marLeft w:val="0"/>
      <w:marRight w:val="0"/>
      <w:marTop w:val="0"/>
      <w:marBottom w:val="0"/>
      <w:divBdr>
        <w:top w:val="none" w:sz="0" w:space="0" w:color="auto"/>
        <w:left w:val="none" w:sz="0" w:space="0" w:color="auto"/>
        <w:bottom w:val="none" w:sz="0" w:space="0" w:color="auto"/>
        <w:right w:val="none" w:sz="0" w:space="0" w:color="auto"/>
      </w:divBdr>
    </w:div>
    <w:div w:id="595136699">
      <w:bodyDiv w:val="1"/>
      <w:marLeft w:val="0"/>
      <w:marRight w:val="0"/>
      <w:marTop w:val="0"/>
      <w:marBottom w:val="0"/>
      <w:divBdr>
        <w:top w:val="none" w:sz="0" w:space="0" w:color="auto"/>
        <w:left w:val="none" w:sz="0" w:space="0" w:color="auto"/>
        <w:bottom w:val="none" w:sz="0" w:space="0" w:color="auto"/>
        <w:right w:val="none" w:sz="0" w:space="0" w:color="auto"/>
      </w:divBdr>
    </w:div>
    <w:div w:id="623073146">
      <w:bodyDiv w:val="1"/>
      <w:marLeft w:val="0"/>
      <w:marRight w:val="0"/>
      <w:marTop w:val="0"/>
      <w:marBottom w:val="0"/>
      <w:divBdr>
        <w:top w:val="none" w:sz="0" w:space="0" w:color="auto"/>
        <w:left w:val="none" w:sz="0" w:space="0" w:color="auto"/>
        <w:bottom w:val="none" w:sz="0" w:space="0" w:color="auto"/>
        <w:right w:val="none" w:sz="0" w:space="0" w:color="auto"/>
      </w:divBdr>
    </w:div>
    <w:div w:id="754664915">
      <w:bodyDiv w:val="1"/>
      <w:marLeft w:val="0"/>
      <w:marRight w:val="0"/>
      <w:marTop w:val="0"/>
      <w:marBottom w:val="0"/>
      <w:divBdr>
        <w:top w:val="none" w:sz="0" w:space="0" w:color="auto"/>
        <w:left w:val="none" w:sz="0" w:space="0" w:color="auto"/>
        <w:bottom w:val="none" w:sz="0" w:space="0" w:color="auto"/>
        <w:right w:val="none" w:sz="0" w:space="0" w:color="auto"/>
      </w:divBdr>
      <w:divsChild>
        <w:div w:id="739331198">
          <w:marLeft w:val="0"/>
          <w:marRight w:val="0"/>
          <w:marTop w:val="0"/>
          <w:marBottom w:val="0"/>
          <w:divBdr>
            <w:top w:val="none" w:sz="0" w:space="0" w:color="auto"/>
            <w:left w:val="none" w:sz="0" w:space="0" w:color="auto"/>
            <w:bottom w:val="none" w:sz="0" w:space="0" w:color="auto"/>
            <w:right w:val="none" w:sz="0" w:space="0" w:color="auto"/>
          </w:divBdr>
        </w:div>
        <w:div w:id="356853160">
          <w:marLeft w:val="0"/>
          <w:marRight w:val="0"/>
          <w:marTop w:val="0"/>
          <w:marBottom w:val="0"/>
          <w:divBdr>
            <w:top w:val="none" w:sz="0" w:space="0" w:color="auto"/>
            <w:left w:val="none" w:sz="0" w:space="0" w:color="auto"/>
            <w:bottom w:val="none" w:sz="0" w:space="0" w:color="auto"/>
            <w:right w:val="none" w:sz="0" w:space="0" w:color="auto"/>
          </w:divBdr>
        </w:div>
      </w:divsChild>
    </w:div>
    <w:div w:id="923682923">
      <w:bodyDiv w:val="1"/>
      <w:marLeft w:val="0"/>
      <w:marRight w:val="0"/>
      <w:marTop w:val="0"/>
      <w:marBottom w:val="0"/>
      <w:divBdr>
        <w:top w:val="none" w:sz="0" w:space="0" w:color="auto"/>
        <w:left w:val="none" w:sz="0" w:space="0" w:color="auto"/>
        <w:bottom w:val="none" w:sz="0" w:space="0" w:color="auto"/>
        <w:right w:val="none" w:sz="0" w:space="0" w:color="auto"/>
      </w:divBdr>
    </w:div>
    <w:div w:id="926501177">
      <w:bodyDiv w:val="1"/>
      <w:marLeft w:val="0"/>
      <w:marRight w:val="0"/>
      <w:marTop w:val="0"/>
      <w:marBottom w:val="0"/>
      <w:divBdr>
        <w:top w:val="none" w:sz="0" w:space="0" w:color="auto"/>
        <w:left w:val="none" w:sz="0" w:space="0" w:color="auto"/>
        <w:bottom w:val="none" w:sz="0" w:space="0" w:color="auto"/>
        <w:right w:val="none" w:sz="0" w:space="0" w:color="auto"/>
      </w:divBdr>
    </w:div>
    <w:div w:id="936138669">
      <w:bodyDiv w:val="1"/>
      <w:marLeft w:val="0"/>
      <w:marRight w:val="0"/>
      <w:marTop w:val="0"/>
      <w:marBottom w:val="0"/>
      <w:divBdr>
        <w:top w:val="none" w:sz="0" w:space="0" w:color="auto"/>
        <w:left w:val="none" w:sz="0" w:space="0" w:color="auto"/>
        <w:bottom w:val="none" w:sz="0" w:space="0" w:color="auto"/>
        <w:right w:val="none" w:sz="0" w:space="0" w:color="auto"/>
      </w:divBdr>
    </w:div>
    <w:div w:id="938030361">
      <w:bodyDiv w:val="1"/>
      <w:marLeft w:val="0"/>
      <w:marRight w:val="0"/>
      <w:marTop w:val="0"/>
      <w:marBottom w:val="0"/>
      <w:divBdr>
        <w:top w:val="none" w:sz="0" w:space="0" w:color="auto"/>
        <w:left w:val="none" w:sz="0" w:space="0" w:color="auto"/>
        <w:bottom w:val="none" w:sz="0" w:space="0" w:color="auto"/>
        <w:right w:val="none" w:sz="0" w:space="0" w:color="auto"/>
      </w:divBdr>
    </w:div>
    <w:div w:id="1123616100">
      <w:bodyDiv w:val="1"/>
      <w:marLeft w:val="0"/>
      <w:marRight w:val="0"/>
      <w:marTop w:val="0"/>
      <w:marBottom w:val="0"/>
      <w:divBdr>
        <w:top w:val="none" w:sz="0" w:space="0" w:color="auto"/>
        <w:left w:val="none" w:sz="0" w:space="0" w:color="auto"/>
        <w:bottom w:val="none" w:sz="0" w:space="0" w:color="auto"/>
        <w:right w:val="none" w:sz="0" w:space="0" w:color="auto"/>
      </w:divBdr>
    </w:div>
    <w:div w:id="1199776714">
      <w:bodyDiv w:val="1"/>
      <w:marLeft w:val="0"/>
      <w:marRight w:val="0"/>
      <w:marTop w:val="0"/>
      <w:marBottom w:val="0"/>
      <w:divBdr>
        <w:top w:val="none" w:sz="0" w:space="0" w:color="auto"/>
        <w:left w:val="none" w:sz="0" w:space="0" w:color="auto"/>
        <w:bottom w:val="none" w:sz="0" w:space="0" w:color="auto"/>
        <w:right w:val="none" w:sz="0" w:space="0" w:color="auto"/>
      </w:divBdr>
    </w:div>
    <w:div w:id="1264532911">
      <w:bodyDiv w:val="1"/>
      <w:marLeft w:val="0"/>
      <w:marRight w:val="0"/>
      <w:marTop w:val="0"/>
      <w:marBottom w:val="0"/>
      <w:divBdr>
        <w:top w:val="none" w:sz="0" w:space="0" w:color="auto"/>
        <w:left w:val="none" w:sz="0" w:space="0" w:color="auto"/>
        <w:bottom w:val="none" w:sz="0" w:space="0" w:color="auto"/>
        <w:right w:val="none" w:sz="0" w:space="0" w:color="auto"/>
      </w:divBdr>
    </w:div>
    <w:div w:id="1309625351">
      <w:bodyDiv w:val="1"/>
      <w:marLeft w:val="0"/>
      <w:marRight w:val="0"/>
      <w:marTop w:val="0"/>
      <w:marBottom w:val="0"/>
      <w:divBdr>
        <w:top w:val="none" w:sz="0" w:space="0" w:color="auto"/>
        <w:left w:val="none" w:sz="0" w:space="0" w:color="auto"/>
        <w:bottom w:val="none" w:sz="0" w:space="0" w:color="auto"/>
        <w:right w:val="none" w:sz="0" w:space="0" w:color="auto"/>
      </w:divBdr>
    </w:div>
    <w:div w:id="1320698235">
      <w:bodyDiv w:val="1"/>
      <w:marLeft w:val="0"/>
      <w:marRight w:val="0"/>
      <w:marTop w:val="0"/>
      <w:marBottom w:val="0"/>
      <w:divBdr>
        <w:top w:val="none" w:sz="0" w:space="0" w:color="auto"/>
        <w:left w:val="none" w:sz="0" w:space="0" w:color="auto"/>
        <w:bottom w:val="none" w:sz="0" w:space="0" w:color="auto"/>
        <w:right w:val="none" w:sz="0" w:space="0" w:color="auto"/>
      </w:divBdr>
    </w:div>
    <w:div w:id="1324745549">
      <w:bodyDiv w:val="1"/>
      <w:marLeft w:val="0"/>
      <w:marRight w:val="0"/>
      <w:marTop w:val="0"/>
      <w:marBottom w:val="0"/>
      <w:divBdr>
        <w:top w:val="none" w:sz="0" w:space="0" w:color="auto"/>
        <w:left w:val="none" w:sz="0" w:space="0" w:color="auto"/>
        <w:bottom w:val="none" w:sz="0" w:space="0" w:color="auto"/>
        <w:right w:val="none" w:sz="0" w:space="0" w:color="auto"/>
      </w:divBdr>
    </w:div>
    <w:div w:id="1498421582">
      <w:bodyDiv w:val="1"/>
      <w:marLeft w:val="0"/>
      <w:marRight w:val="0"/>
      <w:marTop w:val="0"/>
      <w:marBottom w:val="0"/>
      <w:divBdr>
        <w:top w:val="none" w:sz="0" w:space="0" w:color="auto"/>
        <w:left w:val="none" w:sz="0" w:space="0" w:color="auto"/>
        <w:bottom w:val="none" w:sz="0" w:space="0" w:color="auto"/>
        <w:right w:val="none" w:sz="0" w:space="0" w:color="auto"/>
      </w:divBdr>
    </w:div>
    <w:div w:id="1748116626">
      <w:bodyDiv w:val="1"/>
      <w:marLeft w:val="0"/>
      <w:marRight w:val="0"/>
      <w:marTop w:val="0"/>
      <w:marBottom w:val="0"/>
      <w:divBdr>
        <w:top w:val="none" w:sz="0" w:space="0" w:color="auto"/>
        <w:left w:val="none" w:sz="0" w:space="0" w:color="auto"/>
        <w:bottom w:val="none" w:sz="0" w:space="0" w:color="auto"/>
        <w:right w:val="none" w:sz="0" w:space="0" w:color="auto"/>
      </w:divBdr>
    </w:div>
    <w:div w:id="1773865386">
      <w:bodyDiv w:val="1"/>
      <w:marLeft w:val="0"/>
      <w:marRight w:val="0"/>
      <w:marTop w:val="0"/>
      <w:marBottom w:val="0"/>
      <w:divBdr>
        <w:top w:val="none" w:sz="0" w:space="0" w:color="auto"/>
        <w:left w:val="none" w:sz="0" w:space="0" w:color="auto"/>
        <w:bottom w:val="none" w:sz="0" w:space="0" w:color="auto"/>
        <w:right w:val="none" w:sz="0" w:space="0" w:color="auto"/>
      </w:divBdr>
    </w:div>
    <w:div w:id="1828933546">
      <w:bodyDiv w:val="1"/>
      <w:marLeft w:val="0"/>
      <w:marRight w:val="0"/>
      <w:marTop w:val="0"/>
      <w:marBottom w:val="0"/>
      <w:divBdr>
        <w:top w:val="none" w:sz="0" w:space="0" w:color="auto"/>
        <w:left w:val="none" w:sz="0" w:space="0" w:color="auto"/>
        <w:bottom w:val="none" w:sz="0" w:space="0" w:color="auto"/>
        <w:right w:val="none" w:sz="0" w:space="0" w:color="auto"/>
      </w:divBdr>
    </w:div>
    <w:div w:id="1844276794">
      <w:bodyDiv w:val="1"/>
      <w:marLeft w:val="0"/>
      <w:marRight w:val="0"/>
      <w:marTop w:val="0"/>
      <w:marBottom w:val="0"/>
      <w:divBdr>
        <w:top w:val="none" w:sz="0" w:space="0" w:color="auto"/>
        <w:left w:val="none" w:sz="0" w:space="0" w:color="auto"/>
        <w:bottom w:val="none" w:sz="0" w:space="0" w:color="auto"/>
        <w:right w:val="none" w:sz="0" w:space="0" w:color="auto"/>
      </w:divBdr>
    </w:div>
    <w:div w:id="1850172051">
      <w:bodyDiv w:val="1"/>
      <w:marLeft w:val="0"/>
      <w:marRight w:val="0"/>
      <w:marTop w:val="0"/>
      <w:marBottom w:val="0"/>
      <w:divBdr>
        <w:top w:val="none" w:sz="0" w:space="0" w:color="auto"/>
        <w:left w:val="none" w:sz="0" w:space="0" w:color="auto"/>
        <w:bottom w:val="none" w:sz="0" w:space="0" w:color="auto"/>
        <w:right w:val="none" w:sz="0" w:space="0" w:color="auto"/>
      </w:divBdr>
    </w:div>
    <w:div w:id="1873300794">
      <w:bodyDiv w:val="1"/>
      <w:marLeft w:val="0"/>
      <w:marRight w:val="0"/>
      <w:marTop w:val="0"/>
      <w:marBottom w:val="0"/>
      <w:divBdr>
        <w:top w:val="none" w:sz="0" w:space="0" w:color="auto"/>
        <w:left w:val="none" w:sz="0" w:space="0" w:color="auto"/>
        <w:bottom w:val="none" w:sz="0" w:space="0" w:color="auto"/>
        <w:right w:val="none" w:sz="0" w:space="0" w:color="auto"/>
      </w:divBdr>
    </w:div>
    <w:div w:id="198287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D0%97%D0%9E%D0%9F_2016" TargetMode="External"/><Relationship Id="rId18" Type="http://schemas.openxmlformats.org/officeDocument/2006/relationships/hyperlink" Target="http://www.az.government.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javascript:%20NavigateDocument('%D0%97%D0%9E%D0%9F_2016" TargetMode="External"/><Relationship Id="rId7" Type="http://schemas.openxmlformats.org/officeDocument/2006/relationships/footnotes" Target="footnotes.xml"/><Relationship Id="rId12" Type="http://schemas.openxmlformats.org/officeDocument/2006/relationships/hyperlink" Target="https://app.eop.bg/" TargetMode="External"/><Relationship Id="rId17" Type="http://schemas.openxmlformats.org/officeDocument/2006/relationships/hyperlink" Target="http://www.mlsp.government.bg" TargetMode="External"/><Relationship Id="rId25" Type="http://schemas.openxmlformats.org/officeDocument/2006/relationships/hyperlink" Target="javascript:%20Navigate('%D1%87%D0%BB54_%D0%B0%D0%BB5');" TargetMode="External"/><Relationship Id="rId2" Type="http://schemas.openxmlformats.org/officeDocument/2006/relationships/numbering" Target="numbering.xml"/><Relationship Id="rId16" Type="http://schemas.openxmlformats.org/officeDocument/2006/relationships/hyperlink" Target="http://www3.moew.government.bg/" TargetMode="External"/><Relationship Id="rId20" Type="http://schemas.openxmlformats.org/officeDocument/2006/relationships/hyperlink" Target="javascript:%20NavigateDocument('%D0%97%D0%9E%D0%9F_20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20Navigate('%D1%87%D0%BB55_%D0%B0%D0%BB1_%D1%824');" TargetMode="External"/><Relationship Id="rId24" Type="http://schemas.openxmlformats.org/officeDocument/2006/relationships/hyperlink" Target="javascript:%20Navigate('%D1%87%D0%BB54_%D0%B0%D0%BB4');" TargetMode="External"/><Relationship Id="rId5" Type="http://schemas.openxmlformats.org/officeDocument/2006/relationships/settings" Target="settings.xml"/><Relationship Id="rId15" Type="http://schemas.openxmlformats.org/officeDocument/2006/relationships/hyperlink" Target="http://eur-lex.europa.eu/legal-content/BG/TXT/?uri=CELEX%3A32016R0007" TargetMode="External"/><Relationship Id="rId23" Type="http://schemas.openxmlformats.org/officeDocument/2006/relationships/hyperlink" Target="javascript:%20NavigateDocument('%D0%97%D0%9E%D0%9F_2016');" TargetMode="External"/><Relationship Id="rId10" Type="http://schemas.openxmlformats.org/officeDocument/2006/relationships/hyperlink" Target="https://app.eop.bg/today" TargetMode="External"/><Relationship Id="rId19" Type="http://schemas.openxmlformats.org/officeDocument/2006/relationships/hyperlink" Target="http://www.gli.government.bg" TargetMode="External"/><Relationship Id="rId4" Type="http://schemas.microsoft.com/office/2007/relationships/stylesWithEffects" Target="stylesWithEffects.xml"/><Relationship Id="rId9" Type="http://schemas.openxmlformats.org/officeDocument/2006/relationships/hyperlink" Target="https://app.eop.bg/today" TargetMode="External"/><Relationship Id="rId14" Type="http://schemas.openxmlformats.org/officeDocument/2006/relationships/hyperlink" Target="javascript:%20NavigateDocument('%D0%97%D0%9E%D0%9F_2016');" TargetMode="External"/><Relationship Id="rId22" Type="http://schemas.openxmlformats.org/officeDocument/2006/relationships/hyperlink" Target="javascript:%20NavigateDocument('%D0%97%D0%9E%D0%9F_2016"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png"/><Relationship Id="rId6" Type="http://schemas.openxmlformats.org/officeDocument/2006/relationships/image" Target="media/image6.gif"/><Relationship Id="rId5" Type="http://schemas.openxmlformats.org/officeDocument/2006/relationships/image" Target="media/image5.gif"/><Relationship Id="rId4"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xmlns=""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5ADCA-FD92-4288-B069-70E937E7A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6973</TotalTime>
  <Pages>46</Pages>
  <Words>17878</Words>
  <Characters>101909</Characters>
  <Application>Microsoft Office Word</Application>
  <DocSecurity>0</DocSecurity>
  <Lines>849</Lines>
  <Paragraphs>239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cp:lastModifiedBy>
  <cp:revision>50</cp:revision>
  <dcterms:created xsi:type="dcterms:W3CDTF">2018-08-23T14:41:00Z</dcterms:created>
  <dcterms:modified xsi:type="dcterms:W3CDTF">2022-10-04T12:47:00Z</dcterms:modified>
</cp:coreProperties>
</file>