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52C" w:rsidRPr="00714911" w:rsidRDefault="00C6352C" w:rsidP="00C6352C">
      <w:pPr>
        <w:widowControl w:val="0"/>
        <w:tabs>
          <w:tab w:val="left" w:pos="-720"/>
        </w:tabs>
        <w:suppressAutoHyphens/>
        <w:spacing w:after="0"/>
        <w:jc w:val="center"/>
        <w:rPr>
          <w:rFonts w:ascii="Times New Roman" w:eastAsia="Calibri" w:hAnsi="Times New Roman" w:cs="Times New Roman"/>
          <w:b/>
          <w:bCs/>
          <w:color w:val="FF0000"/>
          <w:sz w:val="36"/>
          <w:szCs w:val="36"/>
        </w:rPr>
      </w:pPr>
    </w:p>
    <w:p w:rsidR="00C6352C" w:rsidRPr="009E11AF" w:rsidRDefault="00C6352C" w:rsidP="00F12368">
      <w:pPr>
        <w:widowControl w:val="0"/>
        <w:tabs>
          <w:tab w:val="left" w:pos="-720"/>
          <w:tab w:val="left" w:pos="1134"/>
        </w:tabs>
        <w:suppressAutoHyphens/>
        <w:spacing w:after="0" w:line="240" w:lineRule="auto"/>
        <w:ind w:firstLine="567"/>
        <w:jc w:val="center"/>
        <w:rPr>
          <w:rFonts w:ascii="Times New Roman" w:eastAsia="Times New Roman" w:hAnsi="Times New Roman" w:cs="Times New Roman"/>
          <w:b/>
          <w:bCs/>
          <w:sz w:val="40"/>
          <w:szCs w:val="40"/>
        </w:rPr>
      </w:pPr>
      <w:r w:rsidRPr="009E11AF">
        <w:rPr>
          <w:rFonts w:ascii="Times New Roman" w:eastAsia="Times New Roman" w:hAnsi="Times New Roman" w:cs="Times New Roman"/>
          <w:b/>
          <w:bCs/>
          <w:sz w:val="40"/>
          <w:szCs w:val="40"/>
        </w:rPr>
        <w:t>ТЕХНИЧЕСКА СПЕЦИФИКАЦИЯ</w:t>
      </w:r>
    </w:p>
    <w:p w:rsidR="00C6352C" w:rsidRPr="009E11AF" w:rsidRDefault="00C6352C" w:rsidP="00C6352C">
      <w:pPr>
        <w:widowControl w:val="0"/>
        <w:tabs>
          <w:tab w:val="left" w:pos="-720"/>
        </w:tabs>
        <w:suppressAutoHyphens/>
        <w:spacing w:after="0"/>
        <w:jc w:val="center"/>
        <w:rPr>
          <w:rFonts w:ascii="Times New Roman" w:eastAsia="Times New Roman" w:hAnsi="Times New Roman" w:cs="Times New Roman"/>
          <w:b/>
          <w:bCs/>
          <w:sz w:val="24"/>
          <w:szCs w:val="24"/>
        </w:rPr>
      </w:pPr>
    </w:p>
    <w:p w:rsidR="00C6352C" w:rsidRPr="009E11AF" w:rsidRDefault="00C6352C" w:rsidP="00C6352C">
      <w:pPr>
        <w:widowControl w:val="0"/>
        <w:tabs>
          <w:tab w:val="left" w:pos="-720"/>
        </w:tabs>
        <w:suppressAutoHyphens/>
        <w:spacing w:after="0"/>
        <w:jc w:val="center"/>
        <w:rPr>
          <w:rFonts w:ascii="Times New Roman" w:eastAsia="Times New Roman" w:hAnsi="Times New Roman" w:cs="Times New Roman"/>
          <w:b/>
          <w:bCs/>
          <w:sz w:val="24"/>
          <w:szCs w:val="24"/>
        </w:rPr>
      </w:pPr>
    </w:p>
    <w:p w:rsidR="00C6352C" w:rsidRPr="009E11AF" w:rsidRDefault="00C6352C" w:rsidP="00C6352C">
      <w:pPr>
        <w:spacing w:after="0"/>
        <w:jc w:val="center"/>
        <w:rPr>
          <w:rFonts w:ascii="Times New Roman" w:eastAsia="Calibri" w:hAnsi="Times New Roman" w:cs="Times New Roman"/>
          <w:b/>
          <w:sz w:val="24"/>
          <w:szCs w:val="24"/>
        </w:rPr>
      </w:pPr>
    </w:p>
    <w:p w:rsidR="00B333C5" w:rsidRPr="00B333C5" w:rsidRDefault="00B333C5" w:rsidP="00B333C5">
      <w:pPr>
        <w:spacing w:after="0"/>
        <w:jc w:val="center"/>
        <w:rPr>
          <w:rFonts w:ascii="Times New Roman" w:eastAsia="Calibri" w:hAnsi="Times New Roman" w:cs="Times New Roman"/>
          <w:b/>
          <w:sz w:val="28"/>
          <w:szCs w:val="28"/>
          <w:lang w:val="en-AU" w:eastAsia="bg-BG"/>
        </w:rPr>
      </w:pPr>
      <w:proofErr w:type="gramStart"/>
      <w:r w:rsidRPr="00B333C5">
        <w:rPr>
          <w:rFonts w:ascii="Times New Roman" w:eastAsia="Calibri" w:hAnsi="Times New Roman" w:cs="Times New Roman"/>
          <w:b/>
          <w:sz w:val="28"/>
          <w:szCs w:val="28"/>
          <w:lang w:val="en-AU" w:eastAsia="bg-BG"/>
        </w:rPr>
        <w:t>В ОБЩЕСТВЕНА ПОРЪЧКА ПО ЧЛ.</w:t>
      </w:r>
      <w:proofErr w:type="gramEnd"/>
      <w:r w:rsidRPr="00B333C5">
        <w:rPr>
          <w:rFonts w:ascii="Times New Roman" w:eastAsia="Calibri" w:hAnsi="Times New Roman" w:cs="Times New Roman"/>
          <w:b/>
          <w:sz w:val="28"/>
          <w:szCs w:val="28"/>
          <w:lang w:val="en-AU" w:eastAsia="bg-BG"/>
        </w:rPr>
        <w:t xml:space="preserve"> </w:t>
      </w:r>
      <w:proofErr w:type="gramStart"/>
      <w:r w:rsidR="00B62FA8">
        <w:rPr>
          <w:rFonts w:ascii="Times New Roman" w:eastAsia="Calibri" w:hAnsi="Times New Roman" w:cs="Times New Roman"/>
          <w:b/>
          <w:sz w:val="28"/>
          <w:szCs w:val="28"/>
          <w:lang w:val="en-AU" w:eastAsia="bg-BG"/>
        </w:rPr>
        <w:t>20</w:t>
      </w:r>
      <w:r w:rsidRPr="00B333C5">
        <w:rPr>
          <w:rFonts w:ascii="Times New Roman" w:eastAsia="Calibri" w:hAnsi="Times New Roman" w:cs="Times New Roman"/>
          <w:b/>
          <w:sz w:val="28"/>
          <w:szCs w:val="28"/>
          <w:lang w:val="en-AU" w:eastAsia="bg-BG"/>
        </w:rPr>
        <w:t>, АЛ.</w:t>
      </w:r>
      <w:proofErr w:type="gramEnd"/>
      <w:r w:rsidRPr="00B333C5">
        <w:rPr>
          <w:rFonts w:ascii="Times New Roman" w:eastAsia="Calibri" w:hAnsi="Times New Roman" w:cs="Times New Roman"/>
          <w:b/>
          <w:sz w:val="28"/>
          <w:szCs w:val="28"/>
          <w:lang w:val="en-AU" w:eastAsia="bg-BG"/>
        </w:rPr>
        <w:t xml:space="preserve"> </w:t>
      </w:r>
      <w:r w:rsidR="00B62FA8">
        <w:rPr>
          <w:rFonts w:ascii="Times New Roman" w:eastAsia="Calibri" w:hAnsi="Times New Roman" w:cs="Times New Roman"/>
          <w:b/>
          <w:sz w:val="28"/>
          <w:szCs w:val="28"/>
          <w:lang w:val="en-AU" w:eastAsia="bg-BG"/>
        </w:rPr>
        <w:t>3</w:t>
      </w:r>
      <w:r w:rsidRPr="00B333C5">
        <w:rPr>
          <w:rFonts w:ascii="Times New Roman" w:eastAsia="Calibri" w:hAnsi="Times New Roman" w:cs="Times New Roman"/>
          <w:b/>
          <w:sz w:val="28"/>
          <w:szCs w:val="28"/>
          <w:lang w:val="en-AU" w:eastAsia="bg-BG"/>
        </w:rPr>
        <w:t xml:space="preserve">, Т. 1 ОТ ЗОП – </w:t>
      </w:r>
      <w:r w:rsidR="00B62FA8">
        <w:rPr>
          <w:rFonts w:ascii="Times New Roman" w:eastAsia="Calibri" w:hAnsi="Times New Roman" w:cs="Times New Roman"/>
          <w:b/>
          <w:sz w:val="28"/>
          <w:szCs w:val="28"/>
          <w:lang w:val="en-AU" w:eastAsia="bg-BG"/>
        </w:rPr>
        <w:t>“</w:t>
      </w:r>
      <w:r w:rsidR="00B62FA8">
        <w:rPr>
          <w:rFonts w:ascii="Times New Roman" w:eastAsia="Calibri" w:hAnsi="Times New Roman" w:cs="Times New Roman"/>
          <w:b/>
          <w:sz w:val="28"/>
          <w:szCs w:val="28"/>
          <w:lang w:eastAsia="bg-BG"/>
        </w:rPr>
        <w:t>СЪБИРАНЕ НА ОФЕРТИ С ОБЯВА</w:t>
      </w:r>
      <w:proofErr w:type="gramStart"/>
      <w:r w:rsidR="00B62FA8">
        <w:rPr>
          <w:rFonts w:ascii="Times New Roman" w:eastAsia="Calibri" w:hAnsi="Times New Roman" w:cs="Times New Roman"/>
          <w:b/>
          <w:sz w:val="28"/>
          <w:szCs w:val="28"/>
          <w:lang w:eastAsia="bg-BG"/>
        </w:rPr>
        <w:t>“</w:t>
      </w:r>
      <w:r w:rsidRPr="00B333C5">
        <w:rPr>
          <w:rFonts w:ascii="Times New Roman" w:eastAsia="Calibri" w:hAnsi="Times New Roman" w:cs="Times New Roman"/>
          <w:b/>
          <w:sz w:val="28"/>
          <w:szCs w:val="28"/>
          <w:lang w:val="en-AU" w:eastAsia="bg-BG"/>
        </w:rPr>
        <w:t xml:space="preserve"> С</w:t>
      </w:r>
      <w:proofErr w:type="gramEnd"/>
      <w:r w:rsidRPr="00B333C5">
        <w:rPr>
          <w:rFonts w:ascii="Times New Roman" w:eastAsia="Calibri" w:hAnsi="Times New Roman" w:cs="Times New Roman"/>
          <w:b/>
          <w:sz w:val="28"/>
          <w:szCs w:val="28"/>
          <w:lang w:val="en-AU" w:eastAsia="bg-BG"/>
        </w:rPr>
        <w:t xml:space="preserve"> ПРЕДМЕТ:</w:t>
      </w:r>
    </w:p>
    <w:p w:rsidR="00B333C5" w:rsidRPr="00B333C5" w:rsidRDefault="00B333C5" w:rsidP="00B333C5">
      <w:pPr>
        <w:spacing w:after="0"/>
        <w:jc w:val="center"/>
        <w:rPr>
          <w:rFonts w:ascii="Times New Roman" w:eastAsia="Calibri" w:hAnsi="Times New Roman" w:cs="Times New Roman"/>
          <w:b/>
          <w:sz w:val="28"/>
          <w:szCs w:val="28"/>
          <w:lang w:val="en-AU" w:eastAsia="bg-BG"/>
        </w:rPr>
      </w:pPr>
    </w:p>
    <w:p w:rsidR="00B333C5" w:rsidRPr="00B333C5" w:rsidRDefault="00B333C5" w:rsidP="00B333C5">
      <w:pPr>
        <w:spacing w:after="0"/>
        <w:jc w:val="center"/>
        <w:rPr>
          <w:rFonts w:ascii="Times New Roman" w:eastAsia="Times New Roman" w:hAnsi="Times New Roman" w:cs="Times New Roman"/>
          <w:b/>
          <w:sz w:val="28"/>
          <w:szCs w:val="28"/>
          <w:lang w:eastAsia="bg-BG"/>
        </w:rPr>
      </w:pPr>
    </w:p>
    <w:p w:rsidR="00B333C5" w:rsidRPr="00B333C5" w:rsidRDefault="00B333C5" w:rsidP="00B333C5">
      <w:pPr>
        <w:shd w:val="clear" w:color="auto" w:fill="27CED7"/>
        <w:spacing w:after="0"/>
        <w:jc w:val="center"/>
        <w:rPr>
          <w:rFonts w:ascii="Times New Roman" w:eastAsia="Times New Roman" w:hAnsi="Times New Roman" w:cs="Times New Roman"/>
          <w:b/>
          <w:bCs/>
          <w:sz w:val="28"/>
          <w:szCs w:val="28"/>
        </w:rPr>
      </w:pPr>
      <w:bookmarkStart w:id="0" w:name="_Hlk61437462"/>
      <w:r w:rsidRPr="00B333C5">
        <w:rPr>
          <w:rFonts w:ascii="Times New Roman" w:eastAsia="Times New Roman" w:hAnsi="Times New Roman" w:cs="Times New Roman"/>
          <w:b/>
          <w:bCs/>
          <w:sz w:val="28"/>
          <w:szCs w:val="28"/>
        </w:rPr>
        <w:t>„</w:t>
      </w:r>
      <w:bookmarkStart w:id="1" w:name="_Hlk79673476"/>
      <w:r w:rsidR="00ED5916">
        <w:rPr>
          <w:rFonts w:ascii="Times New Roman" w:eastAsia="Times New Roman" w:hAnsi="Times New Roman" w:cs="Times New Roman"/>
          <w:b/>
          <w:bCs/>
          <w:sz w:val="28"/>
          <w:szCs w:val="28"/>
        </w:rPr>
        <w:t>ОСНОВЕН РЕМОНТ НА  ПОКРИВ НА  БЛОК „</w:t>
      </w:r>
      <w:r w:rsidRPr="00B333C5">
        <w:rPr>
          <w:rFonts w:ascii="Times New Roman" w:eastAsia="Times New Roman" w:hAnsi="Times New Roman" w:cs="Times New Roman"/>
          <w:b/>
          <w:bCs/>
          <w:sz w:val="28"/>
          <w:szCs w:val="28"/>
        </w:rPr>
        <w:t>А</w:t>
      </w:r>
      <w:r w:rsidR="00ED5916">
        <w:rPr>
          <w:rFonts w:ascii="Times New Roman" w:eastAsia="Times New Roman" w:hAnsi="Times New Roman" w:cs="Times New Roman"/>
          <w:b/>
          <w:bCs/>
          <w:sz w:val="28"/>
          <w:szCs w:val="28"/>
        </w:rPr>
        <w:t xml:space="preserve">“ </w:t>
      </w:r>
      <w:r w:rsidRPr="00B333C5">
        <w:rPr>
          <w:rFonts w:ascii="Times New Roman" w:eastAsia="Times New Roman" w:hAnsi="Times New Roman" w:cs="Times New Roman"/>
          <w:b/>
          <w:bCs/>
          <w:sz w:val="28"/>
          <w:szCs w:val="28"/>
        </w:rPr>
        <w:t xml:space="preserve"> </w:t>
      </w:r>
      <w:r w:rsidR="00ED5916">
        <w:rPr>
          <w:rFonts w:ascii="Times New Roman" w:eastAsia="Times New Roman" w:hAnsi="Times New Roman" w:cs="Times New Roman"/>
          <w:b/>
          <w:bCs/>
          <w:sz w:val="28"/>
          <w:szCs w:val="28"/>
        </w:rPr>
        <w:t xml:space="preserve">ОТ СГРАДАТА НА  </w:t>
      </w:r>
      <w:r w:rsidRPr="00B333C5">
        <w:rPr>
          <w:rFonts w:ascii="Times New Roman" w:eastAsia="Times New Roman" w:hAnsi="Times New Roman" w:cs="Times New Roman"/>
          <w:b/>
          <w:bCs/>
          <w:sz w:val="28"/>
          <w:szCs w:val="28"/>
        </w:rPr>
        <w:t>СРЕДНО УЧИЛИЩЕ „ЙОРДАН ЙОВКОВ“, ГР. ТЕРВЕЛ</w:t>
      </w:r>
      <w:bookmarkEnd w:id="1"/>
      <w:r w:rsidRPr="00B333C5">
        <w:rPr>
          <w:rFonts w:ascii="Times New Roman" w:eastAsia="Times New Roman" w:hAnsi="Times New Roman" w:cs="Times New Roman"/>
          <w:b/>
          <w:bCs/>
          <w:sz w:val="28"/>
          <w:szCs w:val="28"/>
        </w:rPr>
        <w:t>“</w:t>
      </w:r>
    </w:p>
    <w:bookmarkEnd w:id="0"/>
    <w:p w:rsidR="00B333C5" w:rsidRPr="00B333C5" w:rsidRDefault="00B333C5" w:rsidP="00B333C5">
      <w:pPr>
        <w:spacing w:after="0"/>
        <w:jc w:val="both"/>
        <w:rPr>
          <w:rFonts w:ascii="Times New Roman" w:eastAsia="Times New Roman" w:hAnsi="Times New Roman" w:cs="Times New Roman"/>
          <w:b/>
          <w:bCs/>
          <w:color w:val="FF0000"/>
          <w:sz w:val="24"/>
          <w:szCs w:val="24"/>
        </w:rPr>
      </w:pPr>
    </w:p>
    <w:p w:rsidR="00C6352C" w:rsidRPr="00714911" w:rsidRDefault="00C6352C" w:rsidP="00C6352C">
      <w:pPr>
        <w:spacing w:after="0"/>
        <w:jc w:val="center"/>
        <w:rPr>
          <w:rFonts w:ascii="Times New Roman" w:eastAsia="Times New Roman" w:hAnsi="Times New Roman" w:cs="Times New Roman"/>
          <w:color w:val="FF0000"/>
          <w:sz w:val="24"/>
          <w:szCs w:val="24"/>
          <w:highlight w:val="yellow"/>
          <w:u w:val="single"/>
          <w:lang w:eastAsia="bg-BG"/>
        </w:rPr>
      </w:pPr>
    </w:p>
    <w:p w:rsidR="00C6352C" w:rsidRPr="00714911" w:rsidRDefault="00C6352C" w:rsidP="00C6352C">
      <w:pPr>
        <w:spacing w:after="0"/>
        <w:jc w:val="center"/>
        <w:rPr>
          <w:rFonts w:ascii="Times New Roman" w:eastAsia="Times New Roman" w:hAnsi="Times New Roman" w:cs="Times New Roman"/>
          <w:color w:val="FF0000"/>
          <w:sz w:val="24"/>
          <w:szCs w:val="24"/>
          <w:highlight w:val="yellow"/>
          <w:u w:val="single"/>
          <w:lang w:eastAsia="bg-BG"/>
        </w:rPr>
      </w:pPr>
    </w:p>
    <w:p w:rsidR="00F84148" w:rsidRPr="00714911" w:rsidRDefault="00F84148" w:rsidP="00C6352C">
      <w:pPr>
        <w:spacing w:after="0"/>
        <w:jc w:val="center"/>
        <w:rPr>
          <w:rFonts w:ascii="Times New Roman" w:eastAsia="Times New Roman" w:hAnsi="Times New Roman" w:cs="Times New Roman"/>
          <w:color w:val="FF0000"/>
          <w:sz w:val="24"/>
          <w:szCs w:val="24"/>
          <w:highlight w:val="yellow"/>
          <w:u w:val="single"/>
          <w:lang w:eastAsia="bg-BG"/>
        </w:rPr>
      </w:pPr>
    </w:p>
    <w:p w:rsidR="00F84148" w:rsidRPr="00714911" w:rsidRDefault="00F84148" w:rsidP="00C6352C">
      <w:pPr>
        <w:spacing w:after="0"/>
        <w:jc w:val="center"/>
        <w:rPr>
          <w:rFonts w:ascii="Times New Roman" w:eastAsia="Times New Roman" w:hAnsi="Times New Roman" w:cs="Times New Roman"/>
          <w:color w:val="FF0000"/>
          <w:sz w:val="24"/>
          <w:szCs w:val="24"/>
          <w:highlight w:val="yellow"/>
          <w:u w:val="single"/>
          <w:lang w:eastAsia="bg-BG"/>
        </w:rPr>
      </w:pPr>
    </w:p>
    <w:p w:rsidR="00F84148" w:rsidRDefault="00F84148"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ED5916" w:rsidRPr="00714911" w:rsidRDefault="00ED5916" w:rsidP="00C6352C">
      <w:pPr>
        <w:spacing w:after="0"/>
        <w:jc w:val="center"/>
        <w:rPr>
          <w:rFonts w:ascii="Times New Roman" w:eastAsia="Times New Roman" w:hAnsi="Times New Roman" w:cs="Times New Roman"/>
          <w:color w:val="FF0000"/>
          <w:sz w:val="24"/>
          <w:szCs w:val="24"/>
          <w:highlight w:val="yellow"/>
          <w:u w:val="single"/>
          <w:lang w:eastAsia="bg-BG"/>
        </w:rPr>
      </w:pPr>
    </w:p>
    <w:p w:rsidR="00F84148" w:rsidRPr="00714911" w:rsidRDefault="00F84148" w:rsidP="00C6352C">
      <w:pPr>
        <w:spacing w:after="0"/>
        <w:jc w:val="center"/>
        <w:rPr>
          <w:rFonts w:ascii="Times New Roman" w:eastAsia="Times New Roman" w:hAnsi="Times New Roman" w:cs="Times New Roman"/>
          <w:color w:val="FF0000"/>
          <w:sz w:val="24"/>
          <w:szCs w:val="24"/>
          <w:highlight w:val="yellow"/>
          <w:u w:val="single"/>
          <w:lang w:eastAsia="bg-BG"/>
        </w:rPr>
      </w:pPr>
    </w:p>
    <w:p w:rsidR="004C035C" w:rsidRPr="009E11AF" w:rsidRDefault="004C035C" w:rsidP="004C035C">
      <w:pPr>
        <w:spacing w:before="100" w:beforeAutospacing="1" w:after="100" w:afterAutospacing="1"/>
        <w:jc w:val="center"/>
        <w:rPr>
          <w:rFonts w:ascii="Times New Roman" w:eastAsia="Times New Roman" w:hAnsi="Times New Roman" w:cs="Times New Roman"/>
          <w:b/>
          <w:sz w:val="24"/>
          <w:szCs w:val="24"/>
        </w:rPr>
      </w:pPr>
      <w:r w:rsidRPr="009E11AF">
        <w:rPr>
          <w:rFonts w:ascii="Times New Roman" w:eastAsia="Times New Roman" w:hAnsi="Times New Roman" w:cs="Times New Roman"/>
          <w:b/>
          <w:sz w:val="24"/>
          <w:szCs w:val="24"/>
        </w:rPr>
        <w:t xml:space="preserve">ГРАД </w:t>
      </w:r>
      <w:r w:rsidR="009E11AF" w:rsidRPr="009E11AF">
        <w:rPr>
          <w:rFonts w:ascii="Times New Roman" w:eastAsia="Times New Roman" w:hAnsi="Times New Roman" w:cs="Times New Roman"/>
          <w:b/>
          <w:sz w:val="24"/>
          <w:szCs w:val="24"/>
        </w:rPr>
        <w:t>ТЕРВЕЛ</w:t>
      </w:r>
      <w:r w:rsidRPr="009E11AF">
        <w:rPr>
          <w:rFonts w:ascii="Times New Roman" w:eastAsia="Times New Roman" w:hAnsi="Times New Roman" w:cs="Times New Roman"/>
          <w:b/>
          <w:sz w:val="24"/>
          <w:szCs w:val="24"/>
        </w:rPr>
        <w:t>, 202</w:t>
      </w:r>
      <w:r w:rsidR="00ED5916">
        <w:rPr>
          <w:rFonts w:ascii="Times New Roman" w:eastAsia="Times New Roman" w:hAnsi="Times New Roman" w:cs="Times New Roman"/>
          <w:b/>
          <w:sz w:val="24"/>
          <w:szCs w:val="24"/>
        </w:rPr>
        <w:t>2</w:t>
      </w:r>
      <w:r w:rsidRPr="009E11AF">
        <w:rPr>
          <w:rFonts w:ascii="Times New Roman" w:eastAsia="Times New Roman" w:hAnsi="Times New Roman" w:cs="Times New Roman"/>
          <w:b/>
          <w:sz w:val="24"/>
          <w:szCs w:val="24"/>
        </w:rPr>
        <w:t xml:space="preserve"> ГОД.</w:t>
      </w:r>
    </w:p>
    <w:p w:rsidR="00F84148" w:rsidRPr="00714911" w:rsidRDefault="00F84148" w:rsidP="004C035C">
      <w:pPr>
        <w:spacing w:before="100" w:beforeAutospacing="1" w:after="100" w:afterAutospacing="1"/>
        <w:jc w:val="center"/>
        <w:rPr>
          <w:rFonts w:ascii="Times New Roman" w:eastAsia="Times New Roman" w:hAnsi="Times New Roman" w:cs="Times New Roman"/>
          <w:b/>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27CED7" w:themeFill="accent3"/>
        <w:tblLook w:val="04A0" w:firstRow="1" w:lastRow="0" w:firstColumn="1" w:lastColumn="0" w:noHBand="0" w:noVBand="1"/>
      </w:tblPr>
      <w:tblGrid>
        <w:gridCol w:w="9572"/>
      </w:tblGrid>
      <w:tr w:rsidR="009E11AF" w:rsidRPr="009E11AF" w:rsidTr="00566E2F">
        <w:tc>
          <w:tcPr>
            <w:tcW w:w="9572" w:type="dxa"/>
            <w:shd w:val="clear" w:color="auto" w:fill="27CED7" w:themeFill="accent3"/>
          </w:tcPr>
          <w:p w:rsidR="00901F63" w:rsidRPr="009E11AF" w:rsidRDefault="00901F63" w:rsidP="00901F63">
            <w:pPr>
              <w:tabs>
                <w:tab w:val="left" w:pos="426"/>
                <w:tab w:val="left" w:pos="2835"/>
              </w:tabs>
              <w:spacing w:after="0"/>
              <w:jc w:val="both"/>
              <w:rPr>
                <w:rFonts w:ascii="Times New Roman" w:eastAsia="Times New Roman" w:hAnsi="Times New Roman" w:cs="Times New Roman"/>
                <w:b/>
                <w:sz w:val="24"/>
                <w:szCs w:val="24"/>
              </w:rPr>
            </w:pPr>
            <w:r w:rsidRPr="009E11AF">
              <w:rPr>
                <w:rFonts w:ascii="Times New Roman" w:eastAsia="Times New Roman" w:hAnsi="Times New Roman" w:cs="Times New Roman"/>
                <w:b/>
                <w:sz w:val="24"/>
                <w:szCs w:val="24"/>
              </w:rPr>
              <w:lastRenderedPageBreak/>
              <w:t>ВАЖНО !!!</w:t>
            </w:r>
          </w:p>
          <w:p w:rsidR="00901F63" w:rsidRPr="009E11AF" w:rsidRDefault="00901F63" w:rsidP="00901F63">
            <w:pPr>
              <w:tabs>
                <w:tab w:val="left" w:pos="426"/>
                <w:tab w:val="left" w:pos="2835"/>
              </w:tabs>
              <w:spacing w:after="0"/>
              <w:jc w:val="both"/>
              <w:rPr>
                <w:rFonts w:ascii="Times New Roman" w:eastAsia="Times New Roman" w:hAnsi="Times New Roman" w:cs="Times New Roman"/>
                <w:b/>
                <w:sz w:val="24"/>
                <w:szCs w:val="24"/>
              </w:rPr>
            </w:pPr>
            <w:r w:rsidRPr="009E11AF">
              <w:rPr>
                <w:rFonts w:ascii="Times New Roman" w:eastAsia="Times New Roman" w:hAnsi="Times New Roman" w:cs="Times New Roman"/>
                <w:b/>
                <w:sz w:val="24"/>
                <w:szCs w:val="24"/>
              </w:rPr>
              <w:t>В изпълнение на разпоредбата на чл. 48 ал.2 от ЗОП да се счита добавено „или еквивалентно/и“ навсякъде, където в документацията или техническата спецификация по настоящата поръчка са посочени стандарт, спецификация, техническа оценка или техническо одобрение, както и когато са посочени модел, източник, процес, търговска марка, патент, тип, произход или производство.</w:t>
            </w:r>
          </w:p>
          <w:p w:rsidR="00901F63" w:rsidRPr="009E11AF" w:rsidRDefault="00901F63" w:rsidP="00901F63">
            <w:pPr>
              <w:tabs>
                <w:tab w:val="left" w:pos="426"/>
                <w:tab w:val="left" w:pos="2835"/>
              </w:tabs>
              <w:spacing w:after="0"/>
              <w:jc w:val="both"/>
              <w:rPr>
                <w:rFonts w:ascii="Times New Roman" w:eastAsia="Times New Roman" w:hAnsi="Times New Roman" w:cs="Times New Roman"/>
                <w:b/>
                <w:sz w:val="24"/>
                <w:szCs w:val="24"/>
              </w:rPr>
            </w:pPr>
            <w:r w:rsidRPr="009E11AF">
              <w:rPr>
                <w:rFonts w:ascii="Times New Roman" w:eastAsia="Times New Roman" w:hAnsi="Times New Roman" w:cs="Times New Roman"/>
                <w:b/>
                <w:sz w:val="24"/>
                <w:szCs w:val="24"/>
              </w:rPr>
              <w:t>Ако някъде документацията за участие има посочен: конкретен модел, търговска марка, тип, патент, произход, производство или др., възложителя на основание чл. 50 ал.1 от ЗОП ще приеме всяка оферта, когато участникът докаже с всеки относим документ, че предложеното от него решение отговаря по еквивалентен начин на изискванията, определени в техническите спецификации.</w:t>
            </w:r>
          </w:p>
          <w:p w:rsidR="00C6352C" w:rsidRPr="009E11AF" w:rsidRDefault="00901F63" w:rsidP="00901F63">
            <w:pPr>
              <w:tabs>
                <w:tab w:val="left" w:pos="426"/>
                <w:tab w:val="left" w:pos="2835"/>
              </w:tabs>
              <w:spacing w:after="0"/>
              <w:jc w:val="both"/>
              <w:rPr>
                <w:rFonts w:ascii="Times New Roman" w:eastAsia="Times New Roman" w:hAnsi="Times New Roman" w:cs="Times New Roman"/>
                <w:b/>
                <w:sz w:val="24"/>
                <w:szCs w:val="24"/>
              </w:rPr>
            </w:pPr>
            <w:r w:rsidRPr="009E11AF">
              <w:rPr>
                <w:rFonts w:ascii="Times New Roman" w:eastAsia="Times New Roman" w:hAnsi="Times New Roman" w:cs="Times New Roman"/>
                <w:b/>
                <w:sz w:val="24"/>
                <w:szCs w:val="24"/>
              </w:rPr>
              <w:t>Всички строителните материали трябва да отговарят на изискванията на действащите Български държавни стандарти, EN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tc>
      </w:tr>
    </w:tbl>
    <w:p w:rsidR="00C6352C" w:rsidRPr="00714911" w:rsidRDefault="00C6352C" w:rsidP="00C6352C">
      <w:pPr>
        <w:tabs>
          <w:tab w:val="left" w:pos="1134"/>
          <w:tab w:val="left" w:pos="4253"/>
        </w:tabs>
        <w:spacing w:after="0" w:line="240" w:lineRule="auto"/>
        <w:jc w:val="center"/>
        <w:rPr>
          <w:rFonts w:ascii="Times New Roman" w:eastAsia="Times New Roman" w:hAnsi="Times New Roman" w:cs="Times New Roman"/>
          <w:b/>
          <w:color w:val="FF0000"/>
          <w:sz w:val="24"/>
          <w:szCs w:val="24"/>
        </w:rPr>
      </w:pPr>
    </w:p>
    <w:p w:rsidR="00C6352C" w:rsidRPr="00714911" w:rsidRDefault="00C6352C" w:rsidP="00C6352C">
      <w:pPr>
        <w:tabs>
          <w:tab w:val="left" w:pos="1134"/>
          <w:tab w:val="left" w:pos="4253"/>
        </w:tabs>
        <w:spacing w:after="0" w:line="240" w:lineRule="auto"/>
        <w:jc w:val="center"/>
        <w:rPr>
          <w:rFonts w:ascii="Times New Roman" w:eastAsia="Times New Roman" w:hAnsi="Times New Roman" w:cs="Times New Roman"/>
          <w:b/>
          <w:color w:val="FF0000"/>
          <w:sz w:val="24"/>
          <w:szCs w:val="24"/>
        </w:rPr>
      </w:pPr>
    </w:p>
    <w:p w:rsidR="00C6352C" w:rsidRPr="009E11AF" w:rsidRDefault="00C6352C" w:rsidP="00624B1D">
      <w:pPr>
        <w:keepNext/>
        <w:keepLines/>
        <w:pBdr>
          <w:top w:val="single" w:sz="4" w:space="1" w:color="auto"/>
          <w:left w:val="single" w:sz="4" w:space="4" w:color="auto"/>
          <w:bottom w:val="single" w:sz="4" w:space="1" w:color="auto"/>
          <w:right w:val="single" w:sz="4" w:space="4" w:color="auto"/>
        </w:pBdr>
        <w:shd w:val="clear" w:color="auto" w:fill="27CED7" w:themeFill="accent3"/>
        <w:spacing w:before="60" w:after="60"/>
        <w:ind w:left="432" w:hanging="432"/>
        <w:jc w:val="both"/>
        <w:outlineLvl w:val="0"/>
        <w:rPr>
          <w:rFonts w:ascii="Times New Roman" w:eastAsia="Calibri" w:hAnsi="Times New Roman" w:cs="Times New Roman"/>
          <w:b/>
          <w:bCs/>
          <w:sz w:val="24"/>
          <w:szCs w:val="24"/>
        </w:rPr>
      </w:pPr>
      <w:bookmarkStart w:id="2" w:name="_Toc422748526"/>
      <w:r w:rsidRPr="009E11AF">
        <w:rPr>
          <w:rFonts w:ascii="Times New Roman" w:eastAsia="Calibri" w:hAnsi="Times New Roman" w:cs="Times New Roman"/>
          <w:b/>
          <w:bCs/>
          <w:sz w:val="24"/>
          <w:szCs w:val="24"/>
        </w:rPr>
        <w:t>I. ПРЕДМЕТ НА ПОРЪЧКАТА</w:t>
      </w:r>
      <w:bookmarkEnd w:id="2"/>
    </w:p>
    <w:p w:rsidR="00C6352C" w:rsidRPr="009E11AF" w:rsidRDefault="00C6352C" w:rsidP="00C6352C">
      <w:pPr>
        <w:tabs>
          <w:tab w:val="left" w:pos="284"/>
          <w:tab w:val="left" w:pos="1134"/>
        </w:tabs>
        <w:suppressAutoHyphens/>
        <w:autoSpaceDE w:val="0"/>
        <w:spacing w:before="240" w:after="0"/>
        <w:ind w:right="-1"/>
        <w:jc w:val="both"/>
        <w:rPr>
          <w:rFonts w:ascii="Times New Roman" w:eastAsia="SimSun" w:hAnsi="Times New Roman" w:cs="Times New Roman"/>
          <w:lang w:bidi="en-US"/>
        </w:rPr>
      </w:pPr>
      <w:bookmarkStart w:id="3" w:name="_Toc422748527"/>
      <w:r w:rsidRPr="009E11AF">
        <w:rPr>
          <w:rFonts w:ascii="Times New Roman" w:eastAsia="SimSun" w:hAnsi="Times New Roman" w:cs="Times New Roman"/>
          <w:b/>
          <w:iCs/>
          <w:sz w:val="24"/>
          <w:szCs w:val="24"/>
          <w:lang w:bidi="en-US"/>
        </w:rPr>
        <w:t xml:space="preserve">1. Предмет на поръчката </w:t>
      </w:r>
    </w:p>
    <w:p w:rsidR="00531720" w:rsidRDefault="007A0494" w:rsidP="007A0494">
      <w:pPr>
        <w:autoSpaceDE w:val="0"/>
        <w:autoSpaceDN w:val="0"/>
        <w:adjustRightInd w:val="0"/>
        <w:spacing w:after="0"/>
        <w:ind w:firstLine="567"/>
        <w:jc w:val="both"/>
        <w:rPr>
          <w:rFonts w:ascii="Times New Roman" w:eastAsia="Calibri" w:hAnsi="Times New Roman" w:cs="Times New Roman"/>
          <w:bCs/>
          <w:sz w:val="24"/>
          <w:szCs w:val="24"/>
        </w:rPr>
      </w:pPr>
      <w:r w:rsidRPr="007A0494">
        <w:rPr>
          <w:rFonts w:ascii="Times New Roman" w:eastAsia="Times New Roman" w:hAnsi="Times New Roman" w:cs="Times New Roman"/>
          <w:sz w:val="24"/>
          <w:szCs w:val="24"/>
          <w:lang w:eastAsia="bg-BG"/>
        </w:rPr>
        <w:t xml:space="preserve">Предметът на настоящата обществената поръчка е </w:t>
      </w:r>
      <w:bookmarkStart w:id="4" w:name="_Hlk79673629"/>
      <w:bookmarkStart w:id="5" w:name="_Hlk61436455"/>
      <w:r w:rsidR="00B60BCF">
        <w:rPr>
          <w:rFonts w:ascii="Times New Roman" w:eastAsia="Times New Roman" w:hAnsi="Times New Roman" w:cs="Times New Roman"/>
          <w:sz w:val="24"/>
          <w:szCs w:val="24"/>
          <w:lang w:eastAsia="bg-BG"/>
        </w:rPr>
        <w:t xml:space="preserve">основен </w:t>
      </w:r>
      <w:r w:rsidRPr="007A0494">
        <w:rPr>
          <w:rFonts w:ascii="Times New Roman" w:eastAsia="Times New Roman" w:hAnsi="Times New Roman" w:cs="Times New Roman"/>
          <w:bCs/>
          <w:sz w:val="24"/>
          <w:szCs w:val="24"/>
        </w:rPr>
        <w:t xml:space="preserve">ремонт на </w:t>
      </w:r>
      <w:r w:rsidR="00B60BCF">
        <w:rPr>
          <w:rFonts w:ascii="Times New Roman" w:eastAsia="Times New Roman" w:hAnsi="Times New Roman" w:cs="Times New Roman"/>
          <w:bCs/>
          <w:sz w:val="24"/>
          <w:szCs w:val="24"/>
        </w:rPr>
        <w:t xml:space="preserve">покрив на блок „А“ </w:t>
      </w:r>
      <w:r w:rsidRPr="007A0494">
        <w:rPr>
          <w:rFonts w:ascii="Times New Roman" w:eastAsia="Times New Roman" w:hAnsi="Times New Roman" w:cs="Times New Roman"/>
          <w:bCs/>
          <w:sz w:val="24"/>
          <w:szCs w:val="24"/>
        </w:rPr>
        <w:t>в сградата на Средно училище „Йордан Йовков“, гр. Тервел</w:t>
      </w:r>
      <w:bookmarkEnd w:id="4"/>
      <w:r w:rsidRPr="007A0494">
        <w:rPr>
          <w:rFonts w:ascii="Times New Roman" w:eastAsia="Calibri" w:hAnsi="Times New Roman" w:cs="Times New Roman"/>
          <w:bCs/>
          <w:sz w:val="24"/>
          <w:szCs w:val="24"/>
        </w:rPr>
        <w:t xml:space="preserve"> </w:t>
      </w:r>
      <w:r w:rsidR="00286946">
        <w:rPr>
          <w:rFonts w:ascii="Times New Roman" w:eastAsia="Calibri" w:hAnsi="Times New Roman" w:cs="Times New Roman"/>
          <w:bCs/>
          <w:sz w:val="24"/>
          <w:szCs w:val="24"/>
        </w:rPr>
        <w:t xml:space="preserve">. Обектът на поръчката е строеж по смисъла на чл.21, ал.16 , т.1 от ЗОП. За обекта е издадено разрешение за строеж от гл.архитект на Община Тервел. </w:t>
      </w:r>
      <w:r w:rsidR="002F65C3">
        <w:rPr>
          <w:rFonts w:ascii="Times New Roman" w:eastAsia="Calibri" w:hAnsi="Times New Roman" w:cs="Times New Roman"/>
          <w:bCs/>
          <w:sz w:val="24"/>
          <w:szCs w:val="24"/>
        </w:rPr>
        <w:t xml:space="preserve">Сградата на училището има два корпуса – „А“ и „Б“. На 4.08.2021 г. ураганен вятър отнесе </w:t>
      </w:r>
      <w:r w:rsidR="00531720">
        <w:rPr>
          <w:rFonts w:ascii="Times New Roman" w:eastAsia="Calibri" w:hAnsi="Times New Roman" w:cs="Times New Roman"/>
          <w:bCs/>
          <w:sz w:val="24"/>
          <w:szCs w:val="24"/>
        </w:rPr>
        <w:t>части от съществуващата към момента покривна конструкция от битумни керемиди на блок „Б“ и в по-малка степен на блок „А“</w:t>
      </w:r>
      <w:r w:rsidR="00326600">
        <w:rPr>
          <w:rFonts w:ascii="Times New Roman" w:eastAsia="Calibri" w:hAnsi="Times New Roman" w:cs="Times New Roman"/>
          <w:bCs/>
          <w:sz w:val="24"/>
          <w:szCs w:val="24"/>
        </w:rPr>
        <w:t xml:space="preserve"> на сградата</w:t>
      </w:r>
      <w:r w:rsidR="00531720">
        <w:rPr>
          <w:rFonts w:ascii="Times New Roman" w:eastAsia="Calibri" w:hAnsi="Times New Roman" w:cs="Times New Roman"/>
          <w:bCs/>
          <w:sz w:val="24"/>
          <w:szCs w:val="24"/>
        </w:rPr>
        <w:t xml:space="preserve">. На по-силно увредения блок „Б“ бе изградена </w:t>
      </w:r>
      <w:r w:rsidR="0018021C">
        <w:rPr>
          <w:rFonts w:ascii="Times New Roman" w:eastAsia="Calibri" w:hAnsi="Times New Roman" w:cs="Times New Roman"/>
          <w:bCs/>
          <w:sz w:val="24"/>
          <w:szCs w:val="24"/>
        </w:rPr>
        <w:t>в спешен порядък</w:t>
      </w:r>
      <w:r w:rsidR="00531720">
        <w:rPr>
          <w:rFonts w:ascii="Times New Roman" w:eastAsia="Calibri" w:hAnsi="Times New Roman" w:cs="Times New Roman"/>
          <w:bCs/>
          <w:sz w:val="24"/>
          <w:szCs w:val="24"/>
        </w:rPr>
        <w:t xml:space="preserve"> след бедствието масивна покривна конструкция с керамично покритие.Предмет на настоящата обществена поръчка е да бъде изградена масивна покривна конструкция с керамично покритие и за блок „А“ на сградата.</w:t>
      </w:r>
    </w:p>
    <w:p w:rsidR="00326600" w:rsidRDefault="00326600" w:rsidP="007A0494">
      <w:pPr>
        <w:autoSpaceDE w:val="0"/>
        <w:autoSpaceDN w:val="0"/>
        <w:adjustRightInd w:val="0"/>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Строителните работи, които ще се извършат при изпълнение на предмета на настоящата обществена поръчка са:</w:t>
      </w:r>
    </w:p>
    <w:tbl>
      <w:tblPr>
        <w:tblW w:w="9229" w:type="dxa"/>
        <w:tblInd w:w="55" w:type="dxa"/>
        <w:tblCellMar>
          <w:left w:w="70" w:type="dxa"/>
          <w:right w:w="70" w:type="dxa"/>
        </w:tblCellMar>
        <w:tblLook w:val="04A0" w:firstRow="1" w:lastRow="0" w:firstColumn="1" w:lastColumn="0" w:noHBand="0" w:noVBand="1"/>
      </w:tblPr>
      <w:tblGrid>
        <w:gridCol w:w="940"/>
        <w:gridCol w:w="8289"/>
      </w:tblGrid>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Демонтаж покривно покритие - битумни керемиди</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2</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 xml:space="preserve">Демонтаж обшивка покрив                                                           </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3</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Демонтаж дървена конструкция</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4</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Демонтаж челна дъска</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4</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Демонтаж улуци</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5</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 xml:space="preserve">Демонтаж </w:t>
            </w:r>
            <w:proofErr w:type="spellStart"/>
            <w:r w:rsidRPr="007F0C9C">
              <w:rPr>
                <w:rFonts w:ascii="Times New Roman" w:eastAsia="Times New Roman" w:hAnsi="Times New Roman" w:cs="Times New Roman"/>
                <w:color w:val="000000"/>
                <w:sz w:val="24"/>
                <w:szCs w:val="24"/>
                <w:lang w:eastAsia="bg-BG"/>
              </w:rPr>
              <w:t>надулучна</w:t>
            </w:r>
            <w:proofErr w:type="spellEnd"/>
            <w:r w:rsidRPr="007F0C9C">
              <w:rPr>
                <w:rFonts w:ascii="Times New Roman" w:eastAsia="Times New Roman" w:hAnsi="Times New Roman" w:cs="Times New Roman"/>
                <w:color w:val="000000"/>
                <w:sz w:val="24"/>
                <w:szCs w:val="24"/>
                <w:lang w:eastAsia="bg-BG"/>
              </w:rPr>
              <w:t xml:space="preserve"> пола</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6</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Демонтаж водосборни казанчета</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7</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Монтаж и демонтаж фасадно скеле</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8</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 xml:space="preserve">Доставка и монтаж дървена конструкция покрив  </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9</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дъсчена обшивка</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10</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 xml:space="preserve">Доставка и монтаж </w:t>
            </w:r>
            <w:proofErr w:type="spellStart"/>
            <w:r w:rsidRPr="007F0C9C">
              <w:rPr>
                <w:rFonts w:ascii="Times New Roman" w:eastAsia="Times New Roman" w:hAnsi="Times New Roman" w:cs="Times New Roman"/>
                <w:color w:val="000000"/>
                <w:sz w:val="24"/>
                <w:szCs w:val="24"/>
                <w:lang w:eastAsia="bg-BG"/>
              </w:rPr>
              <w:t>надолучна</w:t>
            </w:r>
            <w:proofErr w:type="spellEnd"/>
            <w:r w:rsidRPr="007F0C9C">
              <w:rPr>
                <w:rFonts w:ascii="Times New Roman" w:eastAsia="Times New Roman" w:hAnsi="Times New Roman" w:cs="Times New Roman"/>
                <w:color w:val="000000"/>
                <w:sz w:val="24"/>
                <w:szCs w:val="24"/>
                <w:lang w:eastAsia="bg-BG"/>
              </w:rPr>
              <w:t xml:space="preserve"> пола </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11</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челна дъска</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lastRenderedPageBreak/>
              <w:t>12</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улуци</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13</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водосборни казанчета</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14</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мембрана</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15</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летви под керемиди</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16</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керемиди</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17</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капаци</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18</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 xml:space="preserve">Тухлена зидария по </w:t>
            </w:r>
            <w:proofErr w:type="spellStart"/>
            <w:r w:rsidRPr="007F0C9C">
              <w:rPr>
                <w:rFonts w:ascii="Times New Roman" w:eastAsia="Times New Roman" w:hAnsi="Times New Roman" w:cs="Times New Roman"/>
                <w:color w:val="000000"/>
                <w:sz w:val="24"/>
                <w:szCs w:val="24"/>
                <w:lang w:eastAsia="bg-BG"/>
              </w:rPr>
              <w:t>надзидове</w:t>
            </w:r>
            <w:proofErr w:type="spellEnd"/>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19</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 xml:space="preserve">Обшивка </w:t>
            </w:r>
            <w:proofErr w:type="spellStart"/>
            <w:r w:rsidRPr="007F0C9C">
              <w:rPr>
                <w:rFonts w:ascii="Times New Roman" w:eastAsia="Times New Roman" w:hAnsi="Times New Roman" w:cs="Times New Roman"/>
                <w:color w:val="000000"/>
                <w:sz w:val="24"/>
                <w:szCs w:val="24"/>
                <w:lang w:eastAsia="bg-BG"/>
              </w:rPr>
              <w:t>надзид</w:t>
            </w:r>
            <w:proofErr w:type="spellEnd"/>
            <w:r w:rsidRPr="007F0C9C">
              <w:rPr>
                <w:rFonts w:ascii="Times New Roman" w:eastAsia="Times New Roman" w:hAnsi="Times New Roman" w:cs="Times New Roman"/>
                <w:color w:val="000000"/>
                <w:sz w:val="24"/>
                <w:szCs w:val="24"/>
                <w:lang w:eastAsia="bg-BG"/>
              </w:rPr>
              <w:t xml:space="preserve"> с ламарина</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20</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 xml:space="preserve">Измазване </w:t>
            </w:r>
            <w:proofErr w:type="spellStart"/>
            <w:r w:rsidRPr="007F0C9C">
              <w:rPr>
                <w:rFonts w:ascii="Times New Roman" w:eastAsia="Times New Roman" w:hAnsi="Times New Roman" w:cs="Times New Roman"/>
                <w:color w:val="000000"/>
                <w:sz w:val="24"/>
                <w:szCs w:val="24"/>
                <w:lang w:eastAsia="bg-BG"/>
              </w:rPr>
              <w:t>надзид</w:t>
            </w:r>
            <w:proofErr w:type="spellEnd"/>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21</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СТБ пояс над зид</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22</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Доставка и монтаж  капаци за ревизионни отвори</w:t>
            </w:r>
          </w:p>
        </w:tc>
      </w:tr>
      <w:tr w:rsidR="000E537E" w:rsidRPr="007F0C9C" w:rsidTr="000E537E">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E537E" w:rsidRPr="007F0C9C" w:rsidRDefault="000E537E" w:rsidP="007F0C9C">
            <w:pPr>
              <w:spacing w:after="0" w:line="240" w:lineRule="auto"/>
              <w:jc w:val="center"/>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23</w:t>
            </w:r>
          </w:p>
        </w:tc>
        <w:tc>
          <w:tcPr>
            <w:tcW w:w="8289" w:type="dxa"/>
            <w:tcBorders>
              <w:top w:val="nil"/>
              <w:left w:val="nil"/>
              <w:bottom w:val="single" w:sz="4" w:space="0" w:color="auto"/>
              <w:right w:val="single" w:sz="4" w:space="0" w:color="auto"/>
            </w:tcBorders>
            <w:shd w:val="clear" w:color="auto" w:fill="auto"/>
            <w:vAlign w:val="center"/>
            <w:hideMark/>
          </w:tcPr>
          <w:p w:rsidR="000E537E" w:rsidRPr="007F0C9C" w:rsidRDefault="000E537E" w:rsidP="007F0C9C">
            <w:pPr>
              <w:spacing w:after="0" w:line="240" w:lineRule="auto"/>
              <w:rPr>
                <w:rFonts w:ascii="Times New Roman" w:eastAsia="Times New Roman" w:hAnsi="Times New Roman" w:cs="Times New Roman"/>
                <w:color w:val="000000"/>
                <w:sz w:val="24"/>
                <w:szCs w:val="24"/>
                <w:lang w:eastAsia="bg-BG"/>
              </w:rPr>
            </w:pPr>
            <w:r w:rsidRPr="007F0C9C">
              <w:rPr>
                <w:rFonts w:ascii="Times New Roman" w:eastAsia="Times New Roman" w:hAnsi="Times New Roman" w:cs="Times New Roman"/>
                <w:color w:val="000000"/>
                <w:sz w:val="24"/>
                <w:szCs w:val="24"/>
                <w:lang w:eastAsia="bg-BG"/>
              </w:rPr>
              <w:t xml:space="preserve">Доставка и монтаж </w:t>
            </w:r>
            <w:proofErr w:type="spellStart"/>
            <w:r w:rsidRPr="007F0C9C">
              <w:rPr>
                <w:rFonts w:ascii="Times New Roman" w:eastAsia="Times New Roman" w:hAnsi="Times New Roman" w:cs="Times New Roman"/>
                <w:color w:val="000000"/>
                <w:sz w:val="24"/>
                <w:szCs w:val="24"/>
                <w:lang w:eastAsia="bg-BG"/>
              </w:rPr>
              <w:t>противопажарни</w:t>
            </w:r>
            <w:proofErr w:type="spellEnd"/>
            <w:r w:rsidRPr="007F0C9C">
              <w:rPr>
                <w:rFonts w:ascii="Times New Roman" w:eastAsia="Times New Roman" w:hAnsi="Times New Roman" w:cs="Times New Roman"/>
                <w:color w:val="000000"/>
                <w:sz w:val="24"/>
                <w:szCs w:val="24"/>
                <w:lang w:eastAsia="bg-BG"/>
              </w:rPr>
              <w:t xml:space="preserve"> </w:t>
            </w:r>
            <w:proofErr w:type="spellStart"/>
            <w:r w:rsidRPr="007F0C9C">
              <w:rPr>
                <w:rFonts w:ascii="Times New Roman" w:eastAsia="Times New Roman" w:hAnsi="Times New Roman" w:cs="Times New Roman"/>
                <w:color w:val="000000"/>
                <w:sz w:val="24"/>
                <w:szCs w:val="24"/>
                <w:lang w:eastAsia="bg-BG"/>
              </w:rPr>
              <w:t>люкове</w:t>
            </w:r>
            <w:proofErr w:type="spellEnd"/>
            <w:r w:rsidRPr="007F0C9C">
              <w:rPr>
                <w:rFonts w:ascii="Times New Roman" w:eastAsia="Times New Roman" w:hAnsi="Times New Roman" w:cs="Times New Roman"/>
                <w:color w:val="000000"/>
                <w:sz w:val="24"/>
                <w:szCs w:val="24"/>
                <w:lang w:eastAsia="bg-BG"/>
              </w:rPr>
              <w:t xml:space="preserve"> в </w:t>
            </w:r>
            <w:proofErr w:type="spellStart"/>
            <w:r w:rsidRPr="007F0C9C">
              <w:rPr>
                <w:rFonts w:ascii="Times New Roman" w:eastAsia="Times New Roman" w:hAnsi="Times New Roman" w:cs="Times New Roman"/>
                <w:color w:val="000000"/>
                <w:sz w:val="24"/>
                <w:szCs w:val="24"/>
                <w:lang w:eastAsia="bg-BG"/>
              </w:rPr>
              <w:t>надзид</w:t>
            </w:r>
            <w:proofErr w:type="spellEnd"/>
          </w:p>
        </w:tc>
      </w:tr>
    </w:tbl>
    <w:bookmarkEnd w:id="5"/>
    <w:p w:rsidR="00624B1D" w:rsidRPr="009E11AF" w:rsidRDefault="00624B1D" w:rsidP="007A0494">
      <w:pPr>
        <w:tabs>
          <w:tab w:val="left" w:pos="851"/>
        </w:tabs>
        <w:spacing w:before="240" w:after="0"/>
        <w:ind w:left="567" w:right="138"/>
        <w:jc w:val="both"/>
        <w:rPr>
          <w:rFonts w:ascii="Times New Roman" w:eastAsia="Calibri" w:hAnsi="Times New Roman" w:cs="Times New Roman"/>
          <w:sz w:val="24"/>
          <w:szCs w:val="24"/>
        </w:rPr>
      </w:pPr>
      <w:r w:rsidRPr="009E11AF">
        <w:rPr>
          <w:rFonts w:ascii="Times New Roman" w:eastAsia="Calibri" w:hAnsi="Times New Roman" w:cs="Times New Roman"/>
          <w:sz w:val="24"/>
          <w:szCs w:val="24"/>
        </w:rPr>
        <w:t xml:space="preserve">в т.ч.: </w:t>
      </w:r>
    </w:p>
    <w:p w:rsidR="00F84148" w:rsidRPr="004555A5" w:rsidRDefault="00F84148" w:rsidP="004555A5">
      <w:pPr>
        <w:pStyle w:val="a9"/>
        <w:numPr>
          <w:ilvl w:val="0"/>
          <w:numId w:val="2"/>
        </w:numPr>
        <w:autoSpaceDE w:val="0"/>
        <w:autoSpaceDN w:val="0"/>
        <w:adjustRightInd w:val="0"/>
        <w:ind w:left="0" w:firstLine="567"/>
        <w:jc w:val="both"/>
        <w:rPr>
          <w:rFonts w:eastAsia="Calibri"/>
          <w:sz w:val="24"/>
          <w:szCs w:val="24"/>
        </w:rPr>
      </w:pPr>
      <w:proofErr w:type="spellStart"/>
      <w:proofErr w:type="gramStart"/>
      <w:r w:rsidRPr="004555A5">
        <w:rPr>
          <w:rFonts w:eastAsia="Calibri"/>
          <w:sz w:val="24"/>
          <w:szCs w:val="24"/>
        </w:rPr>
        <w:t>изпълнение</w:t>
      </w:r>
      <w:proofErr w:type="spellEnd"/>
      <w:proofErr w:type="gramEnd"/>
      <w:r w:rsidRPr="004555A5">
        <w:rPr>
          <w:rFonts w:eastAsia="Calibri"/>
          <w:sz w:val="24"/>
          <w:szCs w:val="24"/>
        </w:rPr>
        <w:t xml:space="preserve"> </w:t>
      </w:r>
      <w:proofErr w:type="spellStart"/>
      <w:r w:rsidRPr="004555A5">
        <w:rPr>
          <w:rFonts w:eastAsia="Calibri"/>
          <w:sz w:val="24"/>
          <w:szCs w:val="24"/>
        </w:rPr>
        <w:t>на</w:t>
      </w:r>
      <w:proofErr w:type="spellEnd"/>
      <w:r w:rsidRPr="004555A5">
        <w:rPr>
          <w:rFonts w:eastAsia="Calibri"/>
          <w:sz w:val="24"/>
          <w:szCs w:val="24"/>
        </w:rPr>
        <w:t xml:space="preserve"> </w:t>
      </w:r>
      <w:proofErr w:type="spellStart"/>
      <w:r w:rsidRPr="004555A5">
        <w:rPr>
          <w:rFonts w:eastAsia="Calibri"/>
          <w:sz w:val="24"/>
          <w:szCs w:val="24"/>
        </w:rPr>
        <w:t>строително-монтажни</w:t>
      </w:r>
      <w:proofErr w:type="spellEnd"/>
      <w:r w:rsidRPr="004555A5">
        <w:rPr>
          <w:rFonts w:eastAsia="Calibri"/>
          <w:sz w:val="24"/>
          <w:szCs w:val="24"/>
        </w:rPr>
        <w:t xml:space="preserve"> </w:t>
      </w:r>
      <w:proofErr w:type="spellStart"/>
      <w:r w:rsidRPr="004555A5">
        <w:rPr>
          <w:rFonts w:eastAsia="Calibri"/>
          <w:sz w:val="24"/>
          <w:szCs w:val="24"/>
        </w:rPr>
        <w:t>работи</w:t>
      </w:r>
      <w:proofErr w:type="spellEnd"/>
      <w:r w:rsidRPr="004555A5">
        <w:rPr>
          <w:rFonts w:eastAsia="Calibri"/>
          <w:sz w:val="24"/>
          <w:szCs w:val="24"/>
        </w:rPr>
        <w:t xml:space="preserve">, </w:t>
      </w:r>
      <w:proofErr w:type="spellStart"/>
      <w:r w:rsidRPr="004555A5">
        <w:rPr>
          <w:rFonts w:eastAsia="Calibri"/>
          <w:sz w:val="24"/>
          <w:szCs w:val="24"/>
        </w:rPr>
        <w:t>включително</w:t>
      </w:r>
      <w:proofErr w:type="spellEnd"/>
      <w:r w:rsidRPr="004555A5">
        <w:rPr>
          <w:rFonts w:eastAsia="Calibri"/>
          <w:sz w:val="24"/>
          <w:szCs w:val="24"/>
        </w:rPr>
        <w:t xml:space="preserve"> </w:t>
      </w:r>
      <w:proofErr w:type="spellStart"/>
      <w:r w:rsidRPr="004555A5">
        <w:rPr>
          <w:rFonts w:eastAsia="Calibri"/>
          <w:sz w:val="24"/>
          <w:szCs w:val="24"/>
        </w:rPr>
        <w:t>доставка</w:t>
      </w:r>
      <w:proofErr w:type="spellEnd"/>
      <w:r w:rsidRPr="004555A5">
        <w:rPr>
          <w:rFonts w:eastAsia="Calibri"/>
          <w:sz w:val="24"/>
          <w:szCs w:val="24"/>
        </w:rPr>
        <w:t xml:space="preserve"> </w:t>
      </w:r>
      <w:proofErr w:type="spellStart"/>
      <w:r w:rsidRPr="004555A5">
        <w:rPr>
          <w:rFonts w:eastAsia="Calibri"/>
          <w:sz w:val="24"/>
          <w:szCs w:val="24"/>
        </w:rPr>
        <w:t>на</w:t>
      </w:r>
      <w:proofErr w:type="spellEnd"/>
      <w:r w:rsidRPr="004555A5">
        <w:rPr>
          <w:rFonts w:eastAsia="Calibri"/>
          <w:sz w:val="24"/>
          <w:szCs w:val="24"/>
        </w:rPr>
        <w:t xml:space="preserve"> </w:t>
      </w:r>
      <w:proofErr w:type="spellStart"/>
      <w:r w:rsidRPr="004555A5">
        <w:rPr>
          <w:rFonts w:eastAsia="Calibri"/>
          <w:sz w:val="24"/>
          <w:szCs w:val="24"/>
        </w:rPr>
        <w:t>суровини</w:t>
      </w:r>
      <w:proofErr w:type="spellEnd"/>
      <w:r w:rsidRPr="004555A5">
        <w:rPr>
          <w:rFonts w:eastAsia="Calibri"/>
          <w:sz w:val="24"/>
          <w:szCs w:val="24"/>
        </w:rPr>
        <w:t xml:space="preserve"> и </w:t>
      </w:r>
      <w:proofErr w:type="spellStart"/>
      <w:r w:rsidRPr="004555A5">
        <w:rPr>
          <w:rFonts w:eastAsia="Calibri"/>
          <w:sz w:val="24"/>
          <w:szCs w:val="24"/>
        </w:rPr>
        <w:t>материали</w:t>
      </w:r>
      <w:proofErr w:type="spellEnd"/>
      <w:r w:rsidRPr="004555A5">
        <w:rPr>
          <w:rFonts w:eastAsia="Calibri"/>
          <w:sz w:val="24"/>
          <w:szCs w:val="24"/>
        </w:rPr>
        <w:t xml:space="preserve">, </w:t>
      </w:r>
      <w:proofErr w:type="spellStart"/>
      <w:r w:rsidRPr="004555A5">
        <w:rPr>
          <w:rFonts w:eastAsia="Calibri"/>
          <w:sz w:val="24"/>
          <w:szCs w:val="24"/>
        </w:rPr>
        <w:t>механизация</w:t>
      </w:r>
      <w:proofErr w:type="spellEnd"/>
      <w:r w:rsidRPr="004555A5">
        <w:rPr>
          <w:rFonts w:eastAsia="Calibri"/>
          <w:sz w:val="24"/>
          <w:szCs w:val="24"/>
        </w:rPr>
        <w:t xml:space="preserve">, </w:t>
      </w:r>
      <w:proofErr w:type="spellStart"/>
      <w:r w:rsidRPr="004555A5">
        <w:rPr>
          <w:rFonts w:eastAsia="Calibri"/>
          <w:sz w:val="24"/>
          <w:szCs w:val="24"/>
        </w:rPr>
        <w:t>работна</w:t>
      </w:r>
      <w:proofErr w:type="spellEnd"/>
      <w:r w:rsidRPr="004555A5">
        <w:rPr>
          <w:rFonts w:eastAsia="Calibri"/>
          <w:sz w:val="24"/>
          <w:szCs w:val="24"/>
        </w:rPr>
        <w:t xml:space="preserve"> </w:t>
      </w:r>
      <w:proofErr w:type="spellStart"/>
      <w:r w:rsidRPr="004555A5">
        <w:rPr>
          <w:rFonts w:eastAsia="Calibri"/>
          <w:sz w:val="24"/>
          <w:szCs w:val="24"/>
        </w:rPr>
        <w:t>сила</w:t>
      </w:r>
      <w:proofErr w:type="spellEnd"/>
      <w:r w:rsidRPr="004555A5">
        <w:rPr>
          <w:rFonts w:eastAsia="Calibri"/>
          <w:sz w:val="24"/>
          <w:szCs w:val="24"/>
        </w:rPr>
        <w:t xml:space="preserve"> и </w:t>
      </w:r>
      <w:proofErr w:type="spellStart"/>
      <w:r w:rsidRPr="004555A5">
        <w:rPr>
          <w:rFonts w:eastAsia="Calibri"/>
          <w:sz w:val="24"/>
          <w:szCs w:val="24"/>
        </w:rPr>
        <w:t>всички</w:t>
      </w:r>
      <w:proofErr w:type="spellEnd"/>
      <w:r w:rsidRPr="004555A5">
        <w:rPr>
          <w:rFonts w:eastAsia="Calibri"/>
          <w:sz w:val="24"/>
          <w:szCs w:val="24"/>
        </w:rPr>
        <w:t xml:space="preserve"> </w:t>
      </w:r>
      <w:proofErr w:type="spellStart"/>
      <w:r w:rsidRPr="004555A5">
        <w:rPr>
          <w:rFonts w:eastAsia="Calibri"/>
          <w:sz w:val="24"/>
          <w:szCs w:val="24"/>
        </w:rPr>
        <w:t>услуги</w:t>
      </w:r>
      <w:proofErr w:type="spellEnd"/>
      <w:r w:rsidRPr="004555A5">
        <w:rPr>
          <w:rFonts w:eastAsia="Calibri"/>
          <w:sz w:val="24"/>
          <w:szCs w:val="24"/>
        </w:rPr>
        <w:t xml:space="preserve"> и </w:t>
      </w:r>
      <w:proofErr w:type="spellStart"/>
      <w:r w:rsidRPr="004555A5">
        <w:rPr>
          <w:rFonts w:eastAsia="Calibri"/>
          <w:sz w:val="24"/>
          <w:szCs w:val="24"/>
        </w:rPr>
        <w:t>дейности</w:t>
      </w:r>
      <w:proofErr w:type="spellEnd"/>
      <w:r w:rsidRPr="004555A5">
        <w:rPr>
          <w:rFonts w:eastAsia="Calibri"/>
          <w:sz w:val="24"/>
          <w:szCs w:val="24"/>
        </w:rPr>
        <w:t xml:space="preserve">, </w:t>
      </w:r>
      <w:proofErr w:type="spellStart"/>
      <w:r w:rsidRPr="004555A5">
        <w:rPr>
          <w:rFonts w:eastAsia="Calibri"/>
          <w:sz w:val="24"/>
          <w:szCs w:val="24"/>
        </w:rPr>
        <w:t>необходими</w:t>
      </w:r>
      <w:proofErr w:type="spellEnd"/>
      <w:r w:rsidRPr="004555A5">
        <w:rPr>
          <w:rFonts w:eastAsia="Calibri"/>
          <w:sz w:val="24"/>
          <w:szCs w:val="24"/>
        </w:rPr>
        <w:t xml:space="preserve"> </w:t>
      </w:r>
      <w:proofErr w:type="spellStart"/>
      <w:r w:rsidRPr="004555A5">
        <w:rPr>
          <w:rFonts w:eastAsia="Calibri"/>
          <w:sz w:val="24"/>
          <w:szCs w:val="24"/>
        </w:rPr>
        <w:t>за</w:t>
      </w:r>
      <w:proofErr w:type="spellEnd"/>
      <w:r w:rsidRPr="004555A5">
        <w:rPr>
          <w:rFonts w:eastAsia="Calibri"/>
          <w:sz w:val="24"/>
          <w:szCs w:val="24"/>
        </w:rPr>
        <w:t xml:space="preserve"> </w:t>
      </w:r>
      <w:proofErr w:type="spellStart"/>
      <w:r w:rsidRPr="004555A5">
        <w:rPr>
          <w:rFonts w:eastAsia="Calibri"/>
          <w:sz w:val="24"/>
          <w:szCs w:val="24"/>
        </w:rPr>
        <w:t>изпълнение</w:t>
      </w:r>
      <w:proofErr w:type="spellEnd"/>
      <w:r w:rsidRPr="004555A5">
        <w:rPr>
          <w:rFonts w:eastAsia="Calibri"/>
          <w:sz w:val="24"/>
          <w:szCs w:val="24"/>
        </w:rPr>
        <w:t xml:space="preserve"> </w:t>
      </w:r>
      <w:proofErr w:type="spellStart"/>
      <w:r w:rsidRPr="004555A5">
        <w:rPr>
          <w:rFonts w:eastAsia="Calibri"/>
          <w:sz w:val="24"/>
          <w:szCs w:val="24"/>
        </w:rPr>
        <w:t>на</w:t>
      </w:r>
      <w:proofErr w:type="spellEnd"/>
      <w:r w:rsidRPr="004555A5">
        <w:rPr>
          <w:rFonts w:eastAsia="Calibri"/>
          <w:sz w:val="24"/>
          <w:szCs w:val="24"/>
        </w:rPr>
        <w:t xml:space="preserve"> </w:t>
      </w:r>
      <w:proofErr w:type="spellStart"/>
      <w:r w:rsidRPr="004555A5">
        <w:rPr>
          <w:rFonts w:eastAsia="Calibri"/>
          <w:sz w:val="24"/>
          <w:szCs w:val="24"/>
        </w:rPr>
        <w:t>строителството</w:t>
      </w:r>
      <w:proofErr w:type="spellEnd"/>
      <w:r w:rsidRPr="004555A5">
        <w:rPr>
          <w:rFonts w:eastAsia="Calibri"/>
          <w:sz w:val="24"/>
          <w:szCs w:val="24"/>
        </w:rPr>
        <w:t xml:space="preserve">, в </w:t>
      </w:r>
      <w:proofErr w:type="spellStart"/>
      <w:r w:rsidRPr="004555A5">
        <w:rPr>
          <w:rFonts w:eastAsia="Calibri"/>
          <w:sz w:val="24"/>
          <w:szCs w:val="24"/>
        </w:rPr>
        <w:t>съответствие</w:t>
      </w:r>
      <w:proofErr w:type="spellEnd"/>
      <w:r w:rsidRPr="004555A5">
        <w:rPr>
          <w:rFonts w:eastAsia="Calibri"/>
          <w:sz w:val="24"/>
          <w:szCs w:val="24"/>
        </w:rPr>
        <w:t xml:space="preserve"> с </w:t>
      </w:r>
      <w:r w:rsidR="007F0C9C">
        <w:rPr>
          <w:rFonts w:eastAsia="Calibri"/>
          <w:sz w:val="24"/>
          <w:szCs w:val="24"/>
          <w:lang w:val="bg-BG"/>
        </w:rPr>
        <w:t>техническия проект, техническата спецификация</w:t>
      </w:r>
      <w:r w:rsidRPr="004555A5">
        <w:rPr>
          <w:rFonts w:eastAsia="Calibri"/>
          <w:sz w:val="24"/>
          <w:szCs w:val="24"/>
        </w:rPr>
        <w:t xml:space="preserve"> и </w:t>
      </w:r>
      <w:proofErr w:type="spellStart"/>
      <w:r w:rsidRPr="004555A5">
        <w:rPr>
          <w:rFonts w:eastAsia="Calibri"/>
          <w:sz w:val="24"/>
          <w:szCs w:val="24"/>
        </w:rPr>
        <w:t>количествените</w:t>
      </w:r>
      <w:proofErr w:type="spellEnd"/>
      <w:r w:rsidRPr="004555A5">
        <w:rPr>
          <w:rFonts w:eastAsia="Calibri"/>
          <w:sz w:val="24"/>
          <w:szCs w:val="24"/>
        </w:rPr>
        <w:t xml:space="preserve"> </w:t>
      </w:r>
      <w:proofErr w:type="spellStart"/>
      <w:r w:rsidRPr="004555A5">
        <w:rPr>
          <w:rFonts w:eastAsia="Calibri"/>
          <w:sz w:val="24"/>
          <w:szCs w:val="24"/>
        </w:rPr>
        <w:t>сметки</w:t>
      </w:r>
      <w:proofErr w:type="spellEnd"/>
      <w:r w:rsidRPr="004555A5">
        <w:rPr>
          <w:rFonts w:eastAsia="Calibri"/>
          <w:sz w:val="24"/>
          <w:szCs w:val="24"/>
        </w:rPr>
        <w:t xml:space="preserve">. </w:t>
      </w:r>
    </w:p>
    <w:p w:rsidR="00F84148" w:rsidRPr="0095195D" w:rsidRDefault="00F84148" w:rsidP="004555A5">
      <w:pPr>
        <w:pStyle w:val="a9"/>
        <w:numPr>
          <w:ilvl w:val="0"/>
          <w:numId w:val="2"/>
        </w:numPr>
        <w:autoSpaceDE w:val="0"/>
        <w:autoSpaceDN w:val="0"/>
        <w:adjustRightInd w:val="0"/>
        <w:ind w:left="0" w:firstLine="567"/>
        <w:jc w:val="both"/>
        <w:rPr>
          <w:rFonts w:eastAsia="Calibri"/>
          <w:sz w:val="24"/>
          <w:szCs w:val="24"/>
        </w:rPr>
      </w:pPr>
      <w:proofErr w:type="spellStart"/>
      <w:r w:rsidRPr="009E11AF">
        <w:rPr>
          <w:rFonts w:eastAsia="Calibri"/>
          <w:sz w:val="24"/>
          <w:szCs w:val="24"/>
        </w:rPr>
        <w:t>гаранционна</w:t>
      </w:r>
      <w:proofErr w:type="spellEnd"/>
      <w:r w:rsidRPr="009E11AF">
        <w:rPr>
          <w:rFonts w:eastAsia="Calibri"/>
          <w:sz w:val="24"/>
          <w:szCs w:val="24"/>
        </w:rPr>
        <w:t xml:space="preserve"> </w:t>
      </w:r>
      <w:proofErr w:type="spellStart"/>
      <w:r w:rsidRPr="009E11AF">
        <w:rPr>
          <w:rFonts w:eastAsia="Calibri"/>
          <w:sz w:val="24"/>
          <w:szCs w:val="24"/>
        </w:rPr>
        <w:t>отговорност</w:t>
      </w:r>
      <w:proofErr w:type="spellEnd"/>
      <w:r w:rsidRPr="009E11AF">
        <w:rPr>
          <w:rFonts w:eastAsia="Calibri"/>
          <w:sz w:val="24"/>
          <w:szCs w:val="24"/>
        </w:rPr>
        <w:t xml:space="preserve"> </w:t>
      </w:r>
      <w:proofErr w:type="spellStart"/>
      <w:r w:rsidRPr="009E11AF">
        <w:rPr>
          <w:rFonts w:eastAsia="Calibri"/>
          <w:sz w:val="24"/>
          <w:szCs w:val="24"/>
        </w:rPr>
        <w:t>за</w:t>
      </w:r>
      <w:proofErr w:type="spellEnd"/>
      <w:r w:rsidRPr="009E11AF">
        <w:rPr>
          <w:rFonts w:eastAsia="Calibri"/>
          <w:sz w:val="24"/>
          <w:szCs w:val="24"/>
        </w:rPr>
        <w:t xml:space="preserve"> </w:t>
      </w:r>
      <w:proofErr w:type="spellStart"/>
      <w:r w:rsidRPr="009E11AF">
        <w:rPr>
          <w:rFonts w:eastAsia="Calibri"/>
          <w:sz w:val="24"/>
          <w:szCs w:val="24"/>
        </w:rPr>
        <w:t>период</w:t>
      </w:r>
      <w:proofErr w:type="spellEnd"/>
      <w:r w:rsidR="007F0C9C">
        <w:rPr>
          <w:rFonts w:eastAsia="Calibri"/>
          <w:sz w:val="24"/>
          <w:szCs w:val="24"/>
          <w:lang w:val="bg-BG"/>
        </w:rPr>
        <w:t>а</w:t>
      </w:r>
      <w:r w:rsidRPr="009E11AF">
        <w:rPr>
          <w:rFonts w:eastAsia="Calibri"/>
          <w:sz w:val="24"/>
          <w:szCs w:val="24"/>
        </w:rPr>
        <w:t xml:space="preserve"> </w:t>
      </w:r>
      <w:proofErr w:type="spellStart"/>
      <w:r w:rsidRPr="009E11AF">
        <w:rPr>
          <w:rFonts w:eastAsia="Calibri"/>
          <w:sz w:val="24"/>
          <w:szCs w:val="24"/>
        </w:rPr>
        <w:t>на</w:t>
      </w:r>
      <w:proofErr w:type="spellEnd"/>
      <w:r w:rsidRPr="009E11AF">
        <w:rPr>
          <w:rFonts w:eastAsia="Calibri"/>
          <w:sz w:val="24"/>
          <w:szCs w:val="24"/>
        </w:rPr>
        <w:t xml:space="preserve"> </w:t>
      </w:r>
      <w:proofErr w:type="spellStart"/>
      <w:r w:rsidRPr="009E11AF">
        <w:rPr>
          <w:rFonts w:eastAsia="Calibri"/>
          <w:sz w:val="24"/>
          <w:szCs w:val="24"/>
        </w:rPr>
        <w:t>офериран</w:t>
      </w:r>
      <w:r w:rsidR="007F0C9C">
        <w:rPr>
          <w:rFonts w:eastAsia="Calibri"/>
          <w:sz w:val="24"/>
          <w:szCs w:val="24"/>
          <w:lang w:val="bg-BG"/>
        </w:rPr>
        <w:t>ия</w:t>
      </w:r>
      <w:proofErr w:type="spellEnd"/>
      <w:r w:rsidRPr="009E11AF">
        <w:rPr>
          <w:rFonts w:eastAsia="Calibri"/>
          <w:sz w:val="24"/>
          <w:szCs w:val="24"/>
        </w:rPr>
        <w:t xml:space="preserve"> </w:t>
      </w:r>
      <w:proofErr w:type="spellStart"/>
      <w:r w:rsidRPr="009E11AF">
        <w:rPr>
          <w:rFonts w:eastAsia="Calibri"/>
          <w:sz w:val="24"/>
          <w:szCs w:val="24"/>
        </w:rPr>
        <w:t>от</w:t>
      </w:r>
      <w:proofErr w:type="spellEnd"/>
      <w:r w:rsidRPr="009E11AF">
        <w:rPr>
          <w:rFonts w:eastAsia="Calibri"/>
          <w:sz w:val="24"/>
          <w:szCs w:val="24"/>
        </w:rPr>
        <w:t xml:space="preserve"> </w:t>
      </w:r>
      <w:proofErr w:type="spellStart"/>
      <w:r w:rsidRPr="009E11AF">
        <w:rPr>
          <w:rFonts w:eastAsia="Calibri"/>
          <w:sz w:val="24"/>
          <w:szCs w:val="24"/>
        </w:rPr>
        <w:t>Изпълнителя</w:t>
      </w:r>
      <w:proofErr w:type="spellEnd"/>
      <w:r w:rsidRPr="009E11AF">
        <w:rPr>
          <w:rFonts w:eastAsia="Calibri"/>
          <w:sz w:val="24"/>
          <w:szCs w:val="24"/>
        </w:rPr>
        <w:t xml:space="preserve"> </w:t>
      </w:r>
      <w:proofErr w:type="spellStart"/>
      <w:r w:rsidRPr="009E11AF">
        <w:rPr>
          <w:rFonts w:eastAsia="Calibri"/>
          <w:sz w:val="24"/>
          <w:szCs w:val="24"/>
        </w:rPr>
        <w:t>гаранцион</w:t>
      </w:r>
      <w:proofErr w:type="spellEnd"/>
      <w:r w:rsidR="007F0C9C">
        <w:rPr>
          <w:rFonts w:eastAsia="Calibri"/>
          <w:sz w:val="24"/>
          <w:szCs w:val="24"/>
          <w:lang w:val="bg-BG"/>
        </w:rPr>
        <w:t>е</w:t>
      </w:r>
      <w:r w:rsidRPr="009E11AF">
        <w:rPr>
          <w:rFonts w:eastAsia="Calibri"/>
          <w:sz w:val="24"/>
          <w:szCs w:val="24"/>
        </w:rPr>
        <w:t xml:space="preserve">н </w:t>
      </w:r>
      <w:proofErr w:type="spellStart"/>
      <w:r w:rsidRPr="009E11AF">
        <w:rPr>
          <w:rFonts w:eastAsia="Calibri"/>
          <w:sz w:val="24"/>
          <w:szCs w:val="24"/>
        </w:rPr>
        <w:t>срок</w:t>
      </w:r>
      <w:proofErr w:type="spellEnd"/>
      <w:r w:rsidRPr="009E11AF">
        <w:rPr>
          <w:rFonts w:eastAsia="Calibri"/>
          <w:sz w:val="24"/>
          <w:szCs w:val="24"/>
        </w:rPr>
        <w:t xml:space="preserve"> </w:t>
      </w:r>
      <w:proofErr w:type="spellStart"/>
      <w:r w:rsidRPr="009E11AF">
        <w:rPr>
          <w:rFonts w:eastAsia="Calibri"/>
          <w:sz w:val="24"/>
          <w:szCs w:val="24"/>
        </w:rPr>
        <w:t>за</w:t>
      </w:r>
      <w:proofErr w:type="spellEnd"/>
      <w:r w:rsidRPr="009E11AF">
        <w:rPr>
          <w:rFonts w:eastAsia="Calibri"/>
          <w:sz w:val="24"/>
          <w:szCs w:val="24"/>
        </w:rPr>
        <w:t xml:space="preserve"> </w:t>
      </w:r>
      <w:r w:rsidR="007F0C9C">
        <w:rPr>
          <w:rFonts w:eastAsia="Calibri"/>
          <w:sz w:val="24"/>
          <w:szCs w:val="24"/>
          <w:lang w:val="bg-BG"/>
        </w:rPr>
        <w:t>изпълненото строителство</w:t>
      </w:r>
      <w:r w:rsidRPr="009E11AF">
        <w:rPr>
          <w:rFonts w:eastAsia="Calibri"/>
          <w:sz w:val="24"/>
          <w:szCs w:val="24"/>
        </w:rPr>
        <w:t xml:space="preserve">, </w:t>
      </w:r>
      <w:proofErr w:type="spellStart"/>
      <w:r w:rsidRPr="009E11AF">
        <w:rPr>
          <w:rFonts w:eastAsia="Calibri"/>
          <w:sz w:val="24"/>
          <w:szCs w:val="24"/>
        </w:rPr>
        <w:t>съобразно</w:t>
      </w:r>
      <w:proofErr w:type="spellEnd"/>
      <w:r w:rsidRPr="009E11AF">
        <w:rPr>
          <w:rFonts w:eastAsia="Calibri"/>
          <w:sz w:val="24"/>
          <w:szCs w:val="24"/>
        </w:rPr>
        <w:t xml:space="preserve"> </w:t>
      </w:r>
      <w:proofErr w:type="spellStart"/>
      <w:r w:rsidRPr="009E11AF">
        <w:rPr>
          <w:rFonts w:eastAsia="Calibri"/>
          <w:sz w:val="24"/>
          <w:szCs w:val="24"/>
        </w:rPr>
        <w:t>условията</w:t>
      </w:r>
      <w:proofErr w:type="spellEnd"/>
      <w:r w:rsidRPr="009E11AF">
        <w:rPr>
          <w:rFonts w:eastAsia="Calibri"/>
          <w:sz w:val="24"/>
          <w:szCs w:val="24"/>
        </w:rPr>
        <w:t xml:space="preserve"> и </w:t>
      </w:r>
      <w:proofErr w:type="spellStart"/>
      <w:r w:rsidRPr="009E11AF">
        <w:rPr>
          <w:rFonts w:eastAsia="Calibri"/>
          <w:sz w:val="24"/>
          <w:szCs w:val="24"/>
        </w:rPr>
        <w:t>изискванията</w:t>
      </w:r>
      <w:proofErr w:type="spellEnd"/>
      <w:r w:rsidRPr="009E11AF">
        <w:rPr>
          <w:rFonts w:eastAsia="Calibri"/>
          <w:sz w:val="24"/>
          <w:szCs w:val="24"/>
        </w:rPr>
        <w:t xml:space="preserve"> </w:t>
      </w:r>
      <w:proofErr w:type="spellStart"/>
      <w:r w:rsidRPr="009E11AF">
        <w:rPr>
          <w:rFonts w:eastAsia="Calibri"/>
          <w:sz w:val="24"/>
          <w:szCs w:val="24"/>
        </w:rPr>
        <w:t>на</w:t>
      </w:r>
      <w:proofErr w:type="spellEnd"/>
      <w:r w:rsidRPr="009E11AF">
        <w:rPr>
          <w:rFonts w:eastAsia="Calibri"/>
          <w:sz w:val="24"/>
          <w:szCs w:val="24"/>
        </w:rPr>
        <w:t xml:space="preserve"> </w:t>
      </w:r>
      <w:proofErr w:type="spellStart"/>
      <w:r w:rsidRPr="0095195D">
        <w:rPr>
          <w:rFonts w:eastAsia="Calibri"/>
          <w:sz w:val="24"/>
          <w:szCs w:val="24"/>
        </w:rPr>
        <w:t>Наредба</w:t>
      </w:r>
      <w:proofErr w:type="spellEnd"/>
      <w:r w:rsidRPr="0095195D">
        <w:rPr>
          <w:rFonts w:eastAsia="Calibri"/>
          <w:sz w:val="24"/>
          <w:szCs w:val="24"/>
        </w:rPr>
        <w:t xml:space="preserve"> № 2 </w:t>
      </w:r>
      <w:proofErr w:type="spellStart"/>
      <w:r w:rsidRPr="0095195D">
        <w:rPr>
          <w:rFonts w:eastAsia="Calibri"/>
          <w:sz w:val="24"/>
          <w:szCs w:val="24"/>
        </w:rPr>
        <w:t>от</w:t>
      </w:r>
      <w:proofErr w:type="spellEnd"/>
      <w:r w:rsidRPr="0095195D">
        <w:rPr>
          <w:rFonts w:eastAsia="Calibri"/>
          <w:sz w:val="24"/>
          <w:szCs w:val="24"/>
        </w:rPr>
        <w:t xml:space="preserve">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във връзка с чл. 160, ал. 4 и ал. 5 от ЗУТ.</w:t>
      </w:r>
    </w:p>
    <w:p w:rsidR="0095195D" w:rsidRPr="0095195D" w:rsidRDefault="0002256E" w:rsidP="00C6352C">
      <w:pPr>
        <w:tabs>
          <w:tab w:val="left" w:pos="284"/>
          <w:tab w:val="left" w:pos="1134"/>
        </w:tabs>
        <w:suppressAutoHyphens/>
        <w:autoSpaceDE w:val="0"/>
        <w:spacing w:after="0"/>
        <w:ind w:right="-1"/>
        <w:jc w:val="both"/>
        <w:rPr>
          <w:rFonts w:ascii="Times New Roman" w:hAnsi="Times New Roman" w:cs="Times New Roman"/>
        </w:rPr>
      </w:pPr>
      <w:r>
        <w:rPr>
          <w:rFonts w:ascii="Times New Roman" w:eastAsia="SimSun" w:hAnsi="Times New Roman" w:cs="Times New Roman"/>
          <w:b/>
          <w:iCs/>
          <w:sz w:val="24"/>
          <w:szCs w:val="24"/>
          <w:lang w:bidi="en-US"/>
        </w:rPr>
        <w:t>Гаранционният срок за</w:t>
      </w:r>
      <w:bookmarkStart w:id="6" w:name="_GoBack"/>
      <w:bookmarkEnd w:id="6"/>
      <w:r>
        <w:rPr>
          <w:rFonts w:ascii="Times New Roman" w:eastAsia="SimSun" w:hAnsi="Times New Roman" w:cs="Times New Roman"/>
          <w:b/>
          <w:iCs/>
          <w:sz w:val="24"/>
          <w:szCs w:val="24"/>
          <w:lang w:bidi="en-US"/>
        </w:rPr>
        <w:t xml:space="preserve"> изпълнените строителни работи за настоящия обект се определя съгласно </w:t>
      </w:r>
      <w:r w:rsidR="0095195D">
        <w:rPr>
          <w:rFonts w:ascii="Times New Roman" w:eastAsia="SimSun" w:hAnsi="Times New Roman" w:cs="Times New Roman"/>
          <w:b/>
          <w:iCs/>
          <w:sz w:val="24"/>
          <w:szCs w:val="24"/>
          <w:lang w:bidi="en-US"/>
        </w:rPr>
        <w:t xml:space="preserve">чл.20, ал.4, т.2 от </w:t>
      </w:r>
      <w:r w:rsidR="0095195D" w:rsidRPr="0095195D">
        <w:rPr>
          <w:rFonts w:ascii="Times New Roman" w:eastAsia="SimSun" w:hAnsi="Times New Roman" w:cs="Times New Roman"/>
          <w:b/>
          <w:iCs/>
          <w:sz w:val="24"/>
          <w:szCs w:val="24"/>
          <w:lang w:bidi="en-US"/>
        </w:rPr>
        <w:t>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0095195D">
        <w:rPr>
          <w:rFonts w:ascii="Times New Roman" w:eastAsia="SimSun" w:hAnsi="Times New Roman" w:cs="Times New Roman"/>
          <w:b/>
          <w:iCs/>
          <w:sz w:val="24"/>
          <w:szCs w:val="24"/>
          <w:lang w:bidi="en-US"/>
        </w:rPr>
        <w:t xml:space="preserve">, а именно: </w:t>
      </w:r>
      <w:r w:rsidR="0095195D" w:rsidRPr="0095195D">
        <w:rPr>
          <w:rFonts w:ascii="Times New Roman" w:hAnsi="Times New Roman" w:cs="Times New Roman"/>
        </w:rPr>
        <w:t>за основен ремонт и реконструкция на съществуващи строителни конструкции на сгради и съоръжения, включително и за земната основа под тях и за възстановени строителни конструкции на сгради и съоръжения, претърпели аварии - 8 години</w:t>
      </w:r>
      <w:r w:rsidR="0095195D" w:rsidRPr="0095195D">
        <w:rPr>
          <w:rFonts w:ascii="Times New Roman" w:hAnsi="Times New Roman" w:cs="Times New Roman"/>
        </w:rPr>
        <w:t>.</w:t>
      </w:r>
    </w:p>
    <w:p w:rsidR="00C6352C" w:rsidRPr="009E11AF" w:rsidRDefault="00C6352C" w:rsidP="00C6352C">
      <w:pPr>
        <w:tabs>
          <w:tab w:val="left" w:pos="284"/>
          <w:tab w:val="left" w:pos="1134"/>
        </w:tabs>
        <w:suppressAutoHyphens/>
        <w:autoSpaceDE w:val="0"/>
        <w:spacing w:after="0"/>
        <w:ind w:right="-1"/>
        <w:jc w:val="both"/>
        <w:rPr>
          <w:rFonts w:ascii="Times New Roman" w:eastAsia="SimSun" w:hAnsi="Times New Roman" w:cs="Times New Roman"/>
          <w:b/>
          <w:iCs/>
          <w:sz w:val="24"/>
          <w:szCs w:val="24"/>
          <w:lang w:bidi="en-US"/>
        </w:rPr>
      </w:pPr>
      <w:r w:rsidRPr="009E11AF">
        <w:rPr>
          <w:rFonts w:ascii="Times New Roman" w:eastAsia="SimSun" w:hAnsi="Times New Roman" w:cs="Times New Roman"/>
          <w:b/>
          <w:iCs/>
          <w:sz w:val="24"/>
          <w:szCs w:val="24"/>
          <w:lang w:bidi="en-US"/>
        </w:rPr>
        <w:t>2. Цел на поръчката</w:t>
      </w:r>
    </w:p>
    <w:p w:rsidR="00C6352C" w:rsidRPr="009E11AF" w:rsidRDefault="00C6352C" w:rsidP="00C6352C">
      <w:pPr>
        <w:tabs>
          <w:tab w:val="left" w:pos="567"/>
          <w:tab w:val="left" w:pos="1276"/>
        </w:tabs>
        <w:ind w:firstLine="567"/>
        <w:jc w:val="both"/>
        <w:rPr>
          <w:rFonts w:ascii="Times New Roman" w:eastAsia="Times New Roman" w:hAnsi="Times New Roman" w:cs="Times New Roman"/>
          <w:sz w:val="24"/>
          <w:szCs w:val="24"/>
        </w:rPr>
      </w:pPr>
      <w:r w:rsidRPr="009E11AF">
        <w:rPr>
          <w:rFonts w:ascii="Times New Roman" w:eastAsia="Times New Roman" w:hAnsi="Times New Roman" w:cs="Times New Roman"/>
          <w:sz w:val="24"/>
          <w:szCs w:val="24"/>
          <w:lang w:eastAsia="pl-PL"/>
        </w:rPr>
        <w:t xml:space="preserve">Основна цел на поръчката е избор на изпълнител – строител, който да </w:t>
      </w:r>
      <w:r w:rsidRPr="009E11AF">
        <w:rPr>
          <w:rFonts w:ascii="Times New Roman" w:eastAsia="Calibri" w:hAnsi="Times New Roman" w:cs="Times New Roman"/>
          <w:sz w:val="24"/>
          <w:szCs w:val="24"/>
        </w:rPr>
        <w:t xml:space="preserve">изпълни </w:t>
      </w:r>
      <w:r w:rsidR="00B745BE">
        <w:rPr>
          <w:rFonts w:ascii="Times New Roman" w:eastAsia="Calibri" w:hAnsi="Times New Roman" w:cs="Times New Roman"/>
          <w:sz w:val="24"/>
          <w:szCs w:val="24"/>
        </w:rPr>
        <w:t>основен ремонт на покрива на блок „А“ на</w:t>
      </w:r>
      <w:r w:rsidR="009E11AF" w:rsidRPr="009E11AF">
        <w:rPr>
          <w:rFonts w:ascii="Times New Roman" w:eastAsia="Calibri" w:hAnsi="Times New Roman" w:cs="Times New Roman"/>
          <w:sz w:val="24"/>
          <w:szCs w:val="24"/>
        </w:rPr>
        <w:t xml:space="preserve"> сградата на Средно училище „Йордан Йовков“, гр. Тервел</w:t>
      </w:r>
      <w:r w:rsidR="009D3904">
        <w:rPr>
          <w:rFonts w:ascii="Times New Roman" w:eastAsia="Calibri" w:hAnsi="Times New Roman" w:cs="Times New Roman"/>
          <w:sz w:val="24"/>
          <w:szCs w:val="24"/>
        </w:rPr>
        <w:t xml:space="preserve">, при спазване на проектното решение, дадено в техническия проект , количествената сметка, изготвена от проектанта и указанията на техническата спецификация </w:t>
      </w:r>
      <w:r w:rsidR="0000495A" w:rsidRPr="009E11AF">
        <w:rPr>
          <w:rFonts w:ascii="Times New Roman" w:eastAsia="Calibri" w:hAnsi="Times New Roman" w:cs="Times New Roman"/>
          <w:sz w:val="24"/>
          <w:szCs w:val="24"/>
        </w:rPr>
        <w:t>.</w:t>
      </w:r>
    </w:p>
    <w:bookmarkEnd w:id="3"/>
    <w:p w:rsidR="00C6352C" w:rsidRPr="009E11AF" w:rsidRDefault="00C6352C" w:rsidP="00624B1D">
      <w:pPr>
        <w:keepNext/>
        <w:keepLines/>
        <w:numPr>
          <w:ilvl w:val="1"/>
          <w:numId w:val="0"/>
        </w:numPr>
        <w:pBdr>
          <w:top w:val="single" w:sz="4" w:space="1" w:color="auto"/>
          <w:left w:val="single" w:sz="4" w:space="4" w:color="auto"/>
          <w:bottom w:val="single" w:sz="4" w:space="1" w:color="auto"/>
          <w:right w:val="single" w:sz="4" w:space="4" w:color="auto"/>
        </w:pBdr>
        <w:shd w:val="clear" w:color="auto" w:fill="27CED7" w:themeFill="accent3"/>
        <w:spacing w:before="120" w:after="0"/>
        <w:ind w:left="576" w:hanging="576"/>
        <w:jc w:val="both"/>
        <w:outlineLvl w:val="1"/>
        <w:rPr>
          <w:rFonts w:ascii="Times New Roman" w:eastAsia="Calibri" w:hAnsi="Times New Roman" w:cs="Times New Roman"/>
          <w:b/>
          <w:bCs/>
          <w:sz w:val="24"/>
          <w:szCs w:val="24"/>
        </w:rPr>
      </w:pPr>
      <w:r w:rsidRPr="009E11AF">
        <w:rPr>
          <w:rFonts w:ascii="Times New Roman" w:eastAsia="Calibri" w:hAnsi="Times New Roman" w:cs="Times New Roman"/>
          <w:b/>
          <w:bCs/>
          <w:sz w:val="24"/>
          <w:szCs w:val="24"/>
        </w:rPr>
        <w:t>II. ОБХВАТ НА ПОРЪЧКАТА</w:t>
      </w:r>
    </w:p>
    <w:p w:rsidR="00C6352C" w:rsidRPr="009E11AF" w:rsidRDefault="00C6352C" w:rsidP="00C6352C">
      <w:pPr>
        <w:spacing w:after="0" w:line="240" w:lineRule="auto"/>
        <w:jc w:val="both"/>
        <w:rPr>
          <w:rFonts w:ascii="Times New Roman" w:eastAsia="Times New Roman" w:hAnsi="Times New Roman" w:cs="Times New Roman"/>
          <w:sz w:val="24"/>
          <w:szCs w:val="24"/>
          <w:lang w:eastAsia="bg-BG"/>
        </w:rPr>
      </w:pPr>
    </w:p>
    <w:p w:rsidR="00CB621E" w:rsidRPr="009E11AF" w:rsidRDefault="00CB621E" w:rsidP="00CB621E">
      <w:pPr>
        <w:spacing w:line="240" w:lineRule="auto"/>
        <w:ind w:firstLine="567"/>
        <w:jc w:val="both"/>
        <w:rPr>
          <w:rFonts w:ascii="Times New Roman" w:eastAsia="Times New Roman" w:hAnsi="Times New Roman" w:cs="Times New Roman"/>
          <w:sz w:val="24"/>
          <w:szCs w:val="24"/>
          <w:lang w:eastAsia="bg-BG"/>
        </w:rPr>
      </w:pPr>
      <w:r w:rsidRPr="009E11AF">
        <w:rPr>
          <w:rFonts w:ascii="Times New Roman" w:eastAsia="Times New Roman" w:hAnsi="Times New Roman" w:cs="Times New Roman"/>
          <w:sz w:val="24"/>
          <w:szCs w:val="24"/>
          <w:lang w:eastAsia="bg-BG"/>
        </w:rPr>
        <w:t>Строително-монтажните работи, предмет на настоящата обществена поръчка се възлагат въз основа на изготвена Количествена сметка (КС) и обхващат следните видове и количества дейности:</w:t>
      </w:r>
    </w:p>
    <w:tbl>
      <w:tblPr>
        <w:tblW w:w="4351" w:type="dxa"/>
        <w:tblInd w:w="118" w:type="dxa"/>
        <w:tblLook w:val="04A0" w:firstRow="1" w:lastRow="0" w:firstColumn="1" w:lastColumn="0" w:noHBand="0" w:noVBand="1"/>
      </w:tblPr>
      <w:tblGrid>
        <w:gridCol w:w="222"/>
        <w:gridCol w:w="460"/>
        <w:gridCol w:w="2253"/>
        <w:gridCol w:w="475"/>
        <w:gridCol w:w="941"/>
      </w:tblGrid>
      <w:tr w:rsidR="000E537E" w:rsidRPr="00CD1A49" w:rsidTr="00CE5A9B">
        <w:trPr>
          <w:gridAfter w:val="4"/>
          <w:wAfter w:w="4129" w:type="dxa"/>
          <w:trHeight w:val="20"/>
        </w:trPr>
        <w:tc>
          <w:tcPr>
            <w:tcW w:w="222" w:type="dxa"/>
            <w:tcBorders>
              <w:top w:val="nil"/>
              <w:left w:val="nil"/>
              <w:bottom w:val="nil"/>
              <w:right w:val="nil"/>
            </w:tcBorders>
            <w:shd w:val="clear" w:color="auto" w:fill="auto"/>
            <w:noWrap/>
            <w:vAlign w:val="bottom"/>
            <w:hideMark/>
          </w:tcPr>
          <w:p w:rsidR="000E537E" w:rsidRPr="009E11AF" w:rsidRDefault="000E537E" w:rsidP="00624B1D">
            <w:pPr>
              <w:spacing w:after="0" w:line="240" w:lineRule="auto"/>
              <w:jc w:val="center"/>
              <w:rPr>
                <w:rFonts w:ascii="Times New Roman" w:eastAsia="Times New Roman" w:hAnsi="Times New Roman" w:cs="Times New Roman"/>
                <w:b/>
                <w:bCs/>
                <w:color w:val="FF0000"/>
                <w:sz w:val="24"/>
                <w:szCs w:val="24"/>
              </w:rPr>
            </w:pPr>
            <w:bookmarkStart w:id="7" w:name="_Toc422748535"/>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460" w:type="dxa"/>
            <w:vAlign w:val="center"/>
          </w:tcPr>
          <w:p w:rsidR="00EC7969" w:rsidRDefault="00EC7969">
            <w:pPr>
              <w:jc w:val="center"/>
              <w:rPr>
                <w:color w:val="000000"/>
                <w:sz w:val="24"/>
                <w:szCs w:val="24"/>
              </w:rPr>
            </w:pPr>
            <w:r>
              <w:rPr>
                <w:color w:val="000000"/>
              </w:rPr>
              <w:t>1</w:t>
            </w:r>
          </w:p>
        </w:tc>
        <w:tc>
          <w:tcPr>
            <w:tcW w:w="2128" w:type="dxa"/>
            <w:vAlign w:val="center"/>
          </w:tcPr>
          <w:p w:rsidR="00EC7969" w:rsidRPr="00CD1A49" w:rsidRDefault="00EC7969" w:rsidP="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Демонтаж покривно покритие - битумни </w:t>
            </w:r>
            <w:r w:rsidRPr="00CD1A49">
              <w:rPr>
                <w:rFonts w:ascii="Times New Roman" w:hAnsi="Times New Roman" w:cs="Times New Roman"/>
                <w:color w:val="000000"/>
              </w:rPr>
              <w:lastRenderedPageBreak/>
              <w:t>керемиди</w:t>
            </w:r>
          </w:p>
        </w:tc>
        <w:tc>
          <w:tcPr>
            <w:tcW w:w="532" w:type="dxa"/>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lastRenderedPageBreak/>
              <w:t>м²</w:t>
            </w:r>
          </w:p>
        </w:tc>
        <w:tc>
          <w:tcPr>
            <w:tcW w:w="1009" w:type="dxa"/>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776,00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2</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Демонтаж обшивка покрив                                                           </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м³</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15,52</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3</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Демонтаж дървена конструкция</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м³</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14,3</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4</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Демонтаж челна дъска</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137,80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4</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Демонтаж улуци</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137,80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5</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Демонтаж </w:t>
            </w:r>
            <w:proofErr w:type="spellStart"/>
            <w:r w:rsidRPr="00CD1A49">
              <w:rPr>
                <w:rFonts w:ascii="Times New Roman" w:hAnsi="Times New Roman" w:cs="Times New Roman"/>
                <w:color w:val="000000"/>
              </w:rPr>
              <w:t>надулучна</w:t>
            </w:r>
            <w:proofErr w:type="spellEnd"/>
            <w:r w:rsidRPr="00CD1A49">
              <w:rPr>
                <w:rFonts w:ascii="Times New Roman" w:hAnsi="Times New Roman" w:cs="Times New Roman"/>
                <w:color w:val="000000"/>
              </w:rPr>
              <w:t xml:space="preserve"> пола</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137,80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6</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Демонтаж водосборни казанчета</w:t>
            </w:r>
          </w:p>
        </w:tc>
        <w:tc>
          <w:tcPr>
            <w:tcW w:w="0" w:type="auto"/>
            <w:vAlign w:val="center"/>
          </w:tcPr>
          <w:p w:rsidR="00EC7969" w:rsidRPr="00CD1A49" w:rsidRDefault="00EC7969">
            <w:pPr>
              <w:jc w:val="center"/>
              <w:rPr>
                <w:rFonts w:ascii="Times New Roman" w:hAnsi="Times New Roman" w:cs="Times New Roman"/>
                <w:color w:val="000000"/>
                <w:sz w:val="24"/>
                <w:szCs w:val="24"/>
              </w:rPr>
            </w:pPr>
            <w:proofErr w:type="spellStart"/>
            <w:r w:rsidRPr="00CD1A49">
              <w:rPr>
                <w:rFonts w:ascii="Times New Roman" w:hAnsi="Times New Roman" w:cs="Times New Roman"/>
                <w:color w:val="000000"/>
              </w:rPr>
              <w:t>бр</w:t>
            </w:r>
            <w:proofErr w:type="spellEnd"/>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11,00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7</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Монтаж и демонтаж фасадно скеле</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м²</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1660,00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8</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Доставка и монтаж дървена конструкция покрив  </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м³</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23,07</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9</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Доставка и монтаж дъсчена обшивка</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м³</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21,46</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10</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Доставка и монтаж </w:t>
            </w:r>
            <w:proofErr w:type="spellStart"/>
            <w:r w:rsidRPr="00CD1A49">
              <w:rPr>
                <w:rFonts w:ascii="Times New Roman" w:hAnsi="Times New Roman" w:cs="Times New Roman"/>
                <w:color w:val="000000"/>
              </w:rPr>
              <w:t>надолучна</w:t>
            </w:r>
            <w:proofErr w:type="spellEnd"/>
            <w:r w:rsidRPr="00CD1A49">
              <w:rPr>
                <w:rFonts w:ascii="Times New Roman" w:hAnsi="Times New Roman" w:cs="Times New Roman"/>
                <w:color w:val="000000"/>
              </w:rPr>
              <w:t xml:space="preserve"> пола </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137,80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11</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Доставка и монтаж челна дъска</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137,80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12</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Доставка и монтаж улуци</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137,80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13</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Доставка и монтаж водосборни казанчета</w:t>
            </w:r>
          </w:p>
        </w:tc>
        <w:tc>
          <w:tcPr>
            <w:tcW w:w="0" w:type="auto"/>
            <w:vAlign w:val="center"/>
          </w:tcPr>
          <w:p w:rsidR="00EC7969" w:rsidRPr="00CD1A49" w:rsidRDefault="00EC7969">
            <w:pPr>
              <w:jc w:val="center"/>
              <w:rPr>
                <w:rFonts w:ascii="Times New Roman" w:hAnsi="Times New Roman" w:cs="Times New Roman"/>
                <w:color w:val="000000"/>
                <w:sz w:val="24"/>
                <w:szCs w:val="24"/>
              </w:rPr>
            </w:pPr>
            <w:proofErr w:type="spellStart"/>
            <w:r w:rsidRPr="00CD1A49">
              <w:rPr>
                <w:rFonts w:ascii="Times New Roman" w:hAnsi="Times New Roman" w:cs="Times New Roman"/>
                <w:color w:val="000000"/>
              </w:rPr>
              <w:t>бр</w:t>
            </w:r>
            <w:proofErr w:type="spellEnd"/>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11,00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14</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Доставка и монтаж мембрана</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м²</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776,00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15</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Доставка и монтаж летви под керемиди</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1560,00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16</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Доставка и монтаж керемиди</w:t>
            </w:r>
          </w:p>
        </w:tc>
        <w:tc>
          <w:tcPr>
            <w:tcW w:w="0" w:type="auto"/>
            <w:vAlign w:val="center"/>
          </w:tcPr>
          <w:p w:rsidR="00EC7969" w:rsidRPr="00CD1A49" w:rsidRDefault="00EC7969">
            <w:pPr>
              <w:jc w:val="center"/>
              <w:rPr>
                <w:rFonts w:ascii="Times New Roman" w:hAnsi="Times New Roman" w:cs="Times New Roman"/>
                <w:color w:val="000000"/>
                <w:sz w:val="24"/>
                <w:szCs w:val="24"/>
              </w:rPr>
            </w:pPr>
            <w:proofErr w:type="spellStart"/>
            <w:r w:rsidRPr="00CD1A49">
              <w:rPr>
                <w:rFonts w:ascii="Times New Roman" w:hAnsi="Times New Roman" w:cs="Times New Roman"/>
                <w:color w:val="000000"/>
              </w:rPr>
              <w:t>бр</w:t>
            </w:r>
            <w:proofErr w:type="spellEnd"/>
          </w:p>
        </w:tc>
        <w:tc>
          <w:tcPr>
            <w:tcW w:w="0" w:type="auto"/>
            <w:vAlign w:val="center"/>
          </w:tcPr>
          <w:p w:rsidR="00EC7969" w:rsidRPr="00CD1A49" w:rsidRDefault="00EC7969">
            <w:pPr>
              <w:jc w:val="center"/>
              <w:rPr>
                <w:rFonts w:ascii="Times New Roman" w:hAnsi="Times New Roman" w:cs="Times New Roman"/>
                <w:sz w:val="24"/>
                <w:szCs w:val="24"/>
              </w:rPr>
            </w:pPr>
            <w:r w:rsidRPr="00CD1A49">
              <w:rPr>
                <w:rFonts w:ascii="Times New Roman" w:hAnsi="Times New Roman" w:cs="Times New Roman"/>
              </w:rPr>
              <w:t>8536,00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17</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Доставка и монтаж </w:t>
            </w:r>
            <w:r w:rsidRPr="00CD1A49">
              <w:rPr>
                <w:rFonts w:ascii="Times New Roman" w:hAnsi="Times New Roman" w:cs="Times New Roman"/>
                <w:color w:val="000000"/>
              </w:rPr>
              <w:lastRenderedPageBreak/>
              <w:t>капаци</w:t>
            </w:r>
          </w:p>
        </w:tc>
        <w:tc>
          <w:tcPr>
            <w:tcW w:w="0" w:type="auto"/>
            <w:vAlign w:val="center"/>
          </w:tcPr>
          <w:p w:rsidR="00EC7969" w:rsidRPr="00CD1A49" w:rsidRDefault="00EC7969">
            <w:pPr>
              <w:jc w:val="center"/>
              <w:rPr>
                <w:rFonts w:ascii="Times New Roman" w:hAnsi="Times New Roman" w:cs="Times New Roman"/>
                <w:color w:val="000000"/>
                <w:sz w:val="24"/>
                <w:szCs w:val="24"/>
              </w:rPr>
            </w:pPr>
            <w:proofErr w:type="spellStart"/>
            <w:r w:rsidRPr="00CD1A49">
              <w:rPr>
                <w:rFonts w:ascii="Times New Roman" w:hAnsi="Times New Roman" w:cs="Times New Roman"/>
                <w:color w:val="000000"/>
              </w:rPr>
              <w:lastRenderedPageBreak/>
              <w:t>бр</w:t>
            </w:r>
            <w:proofErr w:type="spellEnd"/>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259,00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18</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Тухлена зидария по </w:t>
            </w:r>
            <w:proofErr w:type="spellStart"/>
            <w:r w:rsidRPr="00CD1A49">
              <w:rPr>
                <w:rFonts w:ascii="Times New Roman" w:hAnsi="Times New Roman" w:cs="Times New Roman"/>
                <w:color w:val="000000"/>
              </w:rPr>
              <w:t>надзидове</w:t>
            </w:r>
            <w:proofErr w:type="spellEnd"/>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м³</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10,40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19</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Обшивка </w:t>
            </w:r>
            <w:proofErr w:type="spellStart"/>
            <w:r w:rsidRPr="00CD1A49">
              <w:rPr>
                <w:rFonts w:ascii="Times New Roman" w:hAnsi="Times New Roman" w:cs="Times New Roman"/>
                <w:color w:val="000000"/>
              </w:rPr>
              <w:t>надзид</w:t>
            </w:r>
            <w:proofErr w:type="spellEnd"/>
            <w:r w:rsidRPr="00CD1A49">
              <w:rPr>
                <w:rFonts w:ascii="Times New Roman" w:hAnsi="Times New Roman" w:cs="Times New Roman"/>
                <w:color w:val="000000"/>
              </w:rPr>
              <w:t xml:space="preserve"> с ламарина</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36,00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20</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Измазване </w:t>
            </w:r>
            <w:proofErr w:type="spellStart"/>
            <w:r w:rsidRPr="00CD1A49">
              <w:rPr>
                <w:rFonts w:ascii="Times New Roman" w:hAnsi="Times New Roman" w:cs="Times New Roman"/>
                <w:color w:val="000000"/>
              </w:rPr>
              <w:t>надзид</w:t>
            </w:r>
            <w:proofErr w:type="spellEnd"/>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м²</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21,60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21</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СТБ пояс над зид</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мл</w:t>
            </w:r>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36,00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22</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Доставка и монтаж  капаци за ревизионни отвори</w:t>
            </w:r>
          </w:p>
        </w:tc>
        <w:tc>
          <w:tcPr>
            <w:tcW w:w="0" w:type="auto"/>
            <w:vAlign w:val="center"/>
          </w:tcPr>
          <w:p w:rsidR="00EC7969" w:rsidRPr="00CD1A49" w:rsidRDefault="00EC7969">
            <w:pPr>
              <w:jc w:val="center"/>
              <w:rPr>
                <w:rFonts w:ascii="Times New Roman" w:hAnsi="Times New Roman" w:cs="Times New Roman"/>
                <w:color w:val="000000"/>
                <w:sz w:val="24"/>
                <w:szCs w:val="24"/>
              </w:rPr>
            </w:pPr>
            <w:proofErr w:type="spellStart"/>
            <w:r w:rsidRPr="00CD1A49">
              <w:rPr>
                <w:rFonts w:ascii="Times New Roman" w:hAnsi="Times New Roman" w:cs="Times New Roman"/>
                <w:color w:val="000000"/>
              </w:rPr>
              <w:t>бр</w:t>
            </w:r>
            <w:proofErr w:type="spellEnd"/>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3,00</w:t>
            </w:r>
          </w:p>
        </w:tc>
      </w:tr>
      <w:tr w:rsidR="00EC7969" w:rsidRPr="00CD1A49" w:rsidTr="00CE5A9B">
        <w:trPr>
          <w:trHeight w:val="20"/>
        </w:trPr>
        <w:tc>
          <w:tcPr>
            <w:tcW w:w="222" w:type="dxa"/>
            <w:vAlign w:val="center"/>
            <w:hideMark/>
          </w:tcPr>
          <w:p w:rsidR="00EC7969" w:rsidRPr="009E11AF" w:rsidRDefault="00EC7969" w:rsidP="009E11AF">
            <w:pPr>
              <w:spacing w:after="0" w:line="240" w:lineRule="auto"/>
              <w:rPr>
                <w:rFonts w:ascii="Times New Roman" w:eastAsia="Times New Roman" w:hAnsi="Times New Roman" w:cs="Times New Roman"/>
                <w:color w:val="FF0000"/>
                <w:sz w:val="24"/>
                <w:szCs w:val="24"/>
              </w:rPr>
            </w:pPr>
          </w:p>
        </w:tc>
        <w:tc>
          <w:tcPr>
            <w:tcW w:w="0" w:type="auto"/>
            <w:vAlign w:val="center"/>
          </w:tcPr>
          <w:p w:rsidR="00EC7969" w:rsidRDefault="00EC7969">
            <w:pPr>
              <w:jc w:val="center"/>
              <w:rPr>
                <w:color w:val="000000"/>
                <w:sz w:val="24"/>
                <w:szCs w:val="24"/>
              </w:rPr>
            </w:pPr>
            <w:r>
              <w:rPr>
                <w:color w:val="000000"/>
              </w:rPr>
              <w:t>23</w:t>
            </w:r>
          </w:p>
        </w:tc>
        <w:tc>
          <w:tcPr>
            <w:tcW w:w="0" w:type="auto"/>
            <w:vAlign w:val="center"/>
          </w:tcPr>
          <w:p w:rsidR="00EC7969" w:rsidRPr="00CD1A49" w:rsidRDefault="00EC7969">
            <w:pPr>
              <w:rPr>
                <w:rFonts w:ascii="Times New Roman" w:hAnsi="Times New Roman" w:cs="Times New Roman"/>
                <w:color w:val="000000"/>
                <w:sz w:val="24"/>
                <w:szCs w:val="24"/>
              </w:rPr>
            </w:pPr>
            <w:r w:rsidRPr="00CD1A49">
              <w:rPr>
                <w:rFonts w:ascii="Times New Roman" w:hAnsi="Times New Roman" w:cs="Times New Roman"/>
                <w:color w:val="000000"/>
              </w:rPr>
              <w:t xml:space="preserve">Доставка и монтаж </w:t>
            </w:r>
            <w:proofErr w:type="spellStart"/>
            <w:r w:rsidRPr="00CD1A49">
              <w:rPr>
                <w:rFonts w:ascii="Times New Roman" w:hAnsi="Times New Roman" w:cs="Times New Roman"/>
                <w:color w:val="000000"/>
              </w:rPr>
              <w:t>противопажарни</w:t>
            </w:r>
            <w:proofErr w:type="spellEnd"/>
            <w:r w:rsidRPr="00CD1A49">
              <w:rPr>
                <w:rFonts w:ascii="Times New Roman" w:hAnsi="Times New Roman" w:cs="Times New Roman"/>
                <w:color w:val="000000"/>
              </w:rPr>
              <w:t xml:space="preserve"> </w:t>
            </w:r>
            <w:proofErr w:type="spellStart"/>
            <w:r w:rsidRPr="00CD1A49">
              <w:rPr>
                <w:rFonts w:ascii="Times New Roman" w:hAnsi="Times New Roman" w:cs="Times New Roman"/>
                <w:color w:val="000000"/>
              </w:rPr>
              <w:t>люкове</w:t>
            </w:r>
            <w:proofErr w:type="spellEnd"/>
            <w:r w:rsidRPr="00CD1A49">
              <w:rPr>
                <w:rFonts w:ascii="Times New Roman" w:hAnsi="Times New Roman" w:cs="Times New Roman"/>
                <w:color w:val="000000"/>
              </w:rPr>
              <w:t xml:space="preserve"> в </w:t>
            </w:r>
            <w:proofErr w:type="spellStart"/>
            <w:r w:rsidRPr="00CD1A49">
              <w:rPr>
                <w:rFonts w:ascii="Times New Roman" w:hAnsi="Times New Roman" w:cs="Times New Roman"/>
                <w:color w:val="000000"/>
              </w:rPr>
              <w:t>надзид</w:t>
            </w:r>
            <w:proofErr w:type="spellEnd"/>
          </w:p>
        </w:tc>
        <w:tc>
          <w:tcPr>
            <w:tcW w:w="0" w:type="auto"/>
            <w:vAlign w:val="center"/>
          </w:tcPr>
          <w:p w:rsidR="00EC7969" w:rsidRPr="00CD1A49" w:rsidRDefault="00EC7969">
            <w:pPr>
              <w:jc w:val="center"/>
              <w:rPr>
                <w:rFonts w:ascii="Times New Roman" w:hAnsi="Times New Roman" w:cs="Times New Roman"/>
                <w:color w:val="000000"/>
                <w:sz w:val="24"/>
                <w:szCs w:val="24"/>
              </w:rPr>
            </w:pPr>
            <w:proofErr w:type="spellStart"/>
            <w:r w:rsidRPr="00CD1A49">
              <w:rPr>
                <w:rFonts w:ascii="Times New Roman" w:hAnsi="Times New Roman" w:cs="Times New Roman"/>
                <w:color w:val="000000"/>
              </w:rPr>
              <w:t>бр</w:t>
            </w:r>
            <w:proofErr w:type="spellEnd"/>
          </w:p>
        </w:tc>
        <w:tc>
          <w:tcPr>
            <w:tcW w:w="0" w:type="auto"/>
            <w:vAlign w:val="center"/>
          </w:tcPr>
          <w:p w:rsidR="00EC7969" w:rsidRPr="00CD1A49" w:rsidRDefault="00EC7969">
            <w:pPr>
              <w:jc w:val="center"/>
              <w:rPr>
                <w:rFonts w:ascii="Times New Roman" w:hAnsi="Times New Roman" w:cs="Times New Roman"/>
                <w:color w:val="000000"/>
                <w:sz w:val="24"/>
                <w:szCs w:val="24"/>
              </w:rPr>
            </w:pPr>
            <w:r w:rsidRPr="00CD1A49">
              <w:rPr>
                <w:rFonts w:ascii="Times New Roman" w:hAnsi="Times New Roman" w:cs="Times New Roman"/>
                <w:color w:val="000000"/>
              </w:rPr>
              <w:t>2,00</w:t>
            </w:r>
          </w:p>
        </w:tc>
      </w:tr>
    </w:tbl>
    <w:p w:rsidR="00624B1D" w:rsidRPr="00FE5F45" w:rsidRDefault="00624B1D" w:rsidP="00624B1D">
      <w:pPr>
        <w:keepNext/>
        <w:keepLines/>
        <w:pBdr>
          <w:top w:val="single" w:sz="4" w:space="1" w:color="auto"/>
          <w:left w:val="single" w:sz="4" w:space="4" w:color="auto"/>
          <w:bottom w:val="single" w:sz="4" w:space="1" w:color="auto"/>
          <w:right w:val="single" w:sz="4" w:space="4" w:color="auto"/>
        </w:pBdr>
        <w:shd w:val="clear" w:color="auto" w:fill="27CED7" w:themeFill="accent3"/>
        <w:spacing w:before="60" w:after="60"/>
        <w:ind w:left="432" w:hanging="432"/>
        <w:jc w:val="both"/>
        <w:outlineLvl w:val="0"/>
        <w:rPr>
          <w:rFonts w:ascii="Times New Roman" w:eastAsia="Calibri" w:hAnsi="Times New Roman" w:cs="Times New Roman"/>
          <w:b/>
          <w:bCs/>
          <w:sz w:val="24"/>
          <w:szCs w:val="24"/>
        </w:rPr>
      </w:pPr>
      <w:r w:rsidRPr="00FE5F45">
        <w:rPr>
          <w:rFonts w:ascii="Times New Roman" w:eastAsia="Calibri" w:hAnsi="Times New Roman" w:cs="Times New Roman"/>
          <w:b/>
          <w:bCs/>
          <w:sz w:val="24"/>
          <w:szCs w:val="24"/>
        </w:rPr>
        <w:t xml:space="preserve">III. ОСНОВНИ ИЗИСКВАНИЯ ЗА ИЗПЪЛНЕНИЕ НА ПОРЪЧКАТА </w:t>
      </w:r>
    </w:p>
    <w:p w:rsidR="00624B1D" w:rsidRPr="00FE5F45" w:rsidRDefault="00624B1D" w:rsidP="00C6352C">
      <w:pPr>
        <w:keepNext/>
        <w:keepLines/>
        <w:numPr>
          <w:ilvl w:val="1"/>
          <w:numId w:val="0"/>
        </w:numPr>
        <w:spacing w:before="120" w:after="0"/>
        <w:ind w:left="576" w:hanging="576"/>
        <w:jc w:val="both"/>
        <w:outlineLvl w:val="1"/>
        <w:rPr>
          <w:rFonts w:ascii="Times New Roman" w:eastAsia="Calibri" w:hAnsi="Times New Roman" w:cs="Times New Roman"/>
          <w:b/>
          <w:bCs/>
          <w:sz w:val="24"/>
          <w:szCs w:val="24"/>
        </w:rPr>
      </w:pPr>
    </w:p>
    <w:p w:rsidR="00C6352C" w:rsidRPr="00FE5F45" w:rsidRDefault="00C6352C" w:rsidP="00C6352C">
      <w:pPr>
        <w:keepNext/>
        <w:keepLines/>
        <w:numPr>
          <w:ilvl w:val="1"/>
          <w:numId w:val="0"/>
        </w:numPr>
        <w:spacing w:before="120" w:after="0"/>
        <w:ind w:left="576" w:hanging="576"/>
        <w:jc w:val="both"/>
        <w:outlineLvl w:val="1"/>
        <w:rPr>
          <w:rFonts w:ascii="Times New Roman" w:eastAsia="Calibri" w:hAnsi="Times New Roman" w:cs="Times New Roman"/>
          <w:b/>
          <w:bCs/>
          <w:sz w:val="24"/>
          <w:szCs w:val="24"/>
        </w:rPr>
      </w:pPr>
      <w:r w:rsidRPr="00FE5F45">
        <w:rPr>
          <w:rFonts w:ascii="Times New Roman" w:eastAsia="Calibri" w:hAnsi="Times New Roman" w:cs="Times New Roman"/>
          <w:b/>
          <w:bCs/>
          <w:sz w:val="24"/>
          <w:szCs w:val="24"/>
        </w:rPr>
        <w:t>1. ИЗИСКВАНИЯ КЪМ ИЗПЪЛНЕНИЕТО НА ПРЕДМЕТА НА ПОРЪЧКАТА</w:t>
      </w:r>
      <w:bookmarkEnd w:id="7"/>
    </w:p>
    <w:p w:rsidR="00C6352C" w:rsidRPr="00FE5F45" w:rsidRDefault="00C6352C" w:rsidP="00C6352C">
      <w:pPr>
        <w:spacing w:before="120"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За успешната реализация на обект</w:t>
      </w:r>
      <w:r w:rsidR="00BC02C0">
        <w:rPr>
          <w:rFonts w:ascii="Times New Roman" w:eastAsia="Calibri" w:hAnsi="Times New Roman" w:cs="Times New Roman"/>
          <w:sz w:val="24"/>
          <w:szCs w:val="24"/>
        </w:rPr>
        <w:t>а</w:t>
      </w:r>
      <w:r w:rsidRPr="00FE5F45">
        <w:rPr>
          <w:rFonts w:ascii="Times New Roman" w:eastAsia="Calibri" w:hAnsi="Times New Roman" w:cs="Times New Roman"/>
          <w:sz w:val="24"/>
          <w:szCs w:val="24"/>
        </w:rPr>
        <w:t xml:space="preserve"> следва да се спазят следните условия:</w:t>
      </w:r>
    </w:p>
    <w:p w:rsidR="00C6352C" w:rsidRPr="00FE5F45" w:rsidRDefault="00C6352C" w:rsidP="00C6352C">
      <w:pPr>
        <w:numPr>
          <w:ilvl w:val="0"/>
          <w:numId w:val="1"/>
        </w:numPr>
        <w:spacing w:before="120" w:after="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 xml:space="preserve">Изпълнителят е длъжен да извърши всички работи, предмет на Договора, в съответствие с валидните технически изисквания, при високо качество, в допустимите отклонения и норми, в договорените срокове, с използване на качествени материали и изделия, при спазване на всички допълнителни изисквания и указания на Възложителя </w:t>
      </w:r>
      <w:r w:rsidR="00CD1A49">
        <w:rPr>
          <w:rFonts w:ascii="Times New Roman" w:eastAsia="Times New Roman" w:hAnsi="Times New Roman" w:cs="Times New Roman"/>
          <w:sz w:val="24"/>
          <w:szCs w:val="24"/>
          <w:lang w:eastAsia="ja-JP"/>
        </w:rPr>
        <w:t xml:space="preserve">, на строителния </w:t>
      </w:r>
      <w:r w:rsidRPr="00FE5F45">
        <w:rPr>
          <w:rFonts w:ascii="Times New Roman" w:eastAsia="Times New Roman" w:hAnsi="Times New Roman" w:cs="Times New Roman"/>
          <w:sz w:val="24"/>
          <w:szCs w:val="24"/>
          <w:lang w:eastAsia="ja-JP"/>
        </w:rPr>
        <w:t>и на Инвеститорския контрол, при осигуряване на всички мерки за безопасност на труда на работници, специалисти и участници в проекта, и на всички хора в района на обекта.</w:t>
      </w:r>
    </w:p>
    <w:p w:rsidR="00C6352C" w:rsidRPr="00FE5F45" w:rsidRDefault="00C6352C" w:rsidP="00C6352C">
      <w:pPr>
        <w:numPr>
          <w:ilvl w:val="0"/>
          <w:numId w:val="1"/>
        </w:numPr>
        <w:spacing w:before="12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 xml:space="preserve">Изпълнителят е длъжен да изпълнява договорираните видове СМР в пълно съответствие с разпоредбите на ЗУТ, при участие и взаимодействие с всички необходими и изисквани от разпоредбите участници. </w:t>
      </w:r>
    </w:p>
    <w:p w:rsidR="00C6352C" w:rsidRPr="00FE5F45" w:rsidRDefault="00C6352C" w:rsidP="00C6352C">
      <w:pPr>
        <w:numPr>
          <w:ilvl w:val="0"/>
          <w:numId w:val="1"/>
        </w:numPr>
        <w:ind w:left="567" w:hanging="283"/>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В строежа да се влагат само строителни материали изделия, продукти и други, които осигуряват изпълнението на съществените изисквания към строежите и да са с оценено съответствие, съгласно изискванията на Закона за техническите изисквания към продуктите, съответно на Наредба № РД-02-20-1 от 5 февруари 2015 г. за условията и реда за влагане на строителни продукти в строежите на Република България; ДВ, бр. 14 от 2015 г. и изискванията на Възложителя, посочени в настоящата документация.</w:t>
      </w:r>
    </w:p>
    <w:p w:rsidR="00C6352C" w:rsidRPr="00FE5F45" w:rsidRDefault="00C6352C" w:rsidP="00C6352C">
      <w:pPr>
        <w:numPr>
          <w:ilvl w:val="0"/>
          <w:numId w:val="1"/>
        </w:numPr>
        <w:spacing w:before="120" w:after="0"/>
        <w:ind w:left="567" w:hanging="20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При изпълнение на строително - монтажните работи трябва да се влагат строителни материали, изделия, продукти и други в съответствие с основните изисквания към строежите, както при спазване на технологичните изисквания за влагането им, които </w:t>
      </w:r>
      <w:r w:rsidRPr="00FE5F45">
        <w:rPr>
          <w:rFonts w:ascii="Times New Roman" w:eastAsia="Calibri" w:hAnsi="Times New Roman" w:cs="Times New Roman"/>
          <w:sz w:val="24"/>
          <w:szCs w:val="24"/>
        </w:rPr>
        <w:lastRenderedPageBreak/>
        <w:t xml:space="preserve">отговарят на изискванията на Възложителя, условията на договора за обществена поръчка, разпоредбите на действащата нормативна уредба, които са предварително съгласувани и одобрени от </w:t>
      </w:r>
      <w:r w:rsidR="00F87882">
        <w:rPr>
          <w:rFonts w:ascii="Times New Roman" w:eastAsia="Calibri" w:hAnsi="Times New Roman" w:cs="Times New Roman"/>
          <w:sz w:val="24"/>
          <w:szCs w:val="24"/>
        </w:rPr>
        <w:t>строителния надзор , и</w:t>
      </w:r>
      <w:r w:rsidRPr="00FE5F45">
        <w:rPr>
          <w:rFonts w:ascii="Times New Roman" w:eastAsia="Calibri" w:hAnsi="Times New Roman" w:cs="Times New Roman"/>
          <w:sz w:val="24"/>
          <w:szCs w:val="24"/>
        </w:rPr>
        <w:t xml:space="preserve">нвеститорския контрол и Възложителя. </w:t>
      </w:r>
    </w:p>
    <w:p w:rsidR="00C6352C" w:rsidRPr="00FE5F45" w:rsidRDefault="00C6352C" w:rsidP="00C6352C">
      <w:pPr>
        <w:numPr>
          <w:ilvl w:val="0"/>
          <w:numId w:val="1"/>
        </w:numPr>
        <w:spacing w:before="120"/>
        <w:ind w:left="567" w:hanging="283"/>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Всички влагани при извършването на СМР строителни материали, изделия, продукти и други трябва да отговарят на БДС, EN или, ако са от внос, да бъдат одобрени за ползване на територията на Република България и да са с качество, отговарящо на гаранционните условия. Обемът на възлагания строеж като цяло и отделните СМР следва да се изпълнят при точно спазване на заложените количества по видовете дейности в сметката и тяхното остойностяване в офертата на участника, избран за изпълнител – както за единичните цени по </w:t>
      </w:r>
      <w:r w:rsidR="00F87882">
        <w:rPr>
          <w:rFonts w:ascii="Times New Roman" w:eastAsia="Calibri" w:hAnsi="Times New Roman" w:cs="Times New Roman"/>
          <w:sz w:val="24"/>
          <w:szCs w:val="24"/>
        </w:rPr>
        <w:t>пера</w:t>
      </w:r>
      <w:r w:rsidRPr="00FE5F45">
        <w:rPr>
          <w:rFonts w:ascii="Times New Roman" w:eastAsia="Calibri" w:hAnsi="Times New Roman" w:cs="Times New Roman"/>
          <w:sz w:val="24"/>
          <w:szCs w:val="24"/>
        </w:rPr>
        <w:t>, така и относно общата цена за изпълнението съгласно количествено-стойностн</w:t>
      </w:r>
      <w:r w:rsidR="00F87882">
        <w:rPr>
          <w:rFonts w:ascii="Times New Roman" w:eastAsia="Calibri" w:hAnsi="Times New Roman" w:cs="Times New Roman"/>
          <w:sz w:val="24"/>
          <w:szCs w:val="24"/>
        </w:rPr>
        <w:t>ата</w:t>
      </w:r>
      <w:r w:rsidRPr="00FE5F45">
        <w:rPr>
          <w:rFonts w:ascii="Times New Roman" w:eastAsia="Calibri" w:hAnsi="Times New Roman" w:cs="Times New Roman"/>
          <w:sz w:val="24"/>
          <w:szCs w:val="24"/>
        </w:rPr>
        <w:t xml:space="preserve"> сметк</w:t>
      </w:r>
      <w:r w:rsidR="00F87882">
        <w:rPr>
          <w:rFonts w:ascii="Times New Roman" w:eastAsia="Calibri" w:hAnsi="Times New Roman" w:cs="Times New Roman"/>
          <w:sz w:val="24"/>
          <w:szCs w:val="24"/>
        </w:rPr>
        <w:t>а</w:t>
      </w:r>
      <w:r w:rsidRPr="00FE5F45">
        <w:rPr>
          <w:rFonts w:ascii="Times New Roman" w:eastAsia="Calibri" w:hAnsi="Times New Roman" w:cs="Times New Roman"/>
          <w:sz w:val="24"/>
          <w:szCs w:val="24"/>
        </w:rPr>
        <w:t>.</w:t>
      </w:r>
    </w:p>
    <w:p w:rsidR="00C6352C" w:rsidRPr="00FE5F45" w:rsidRDefault="00C6352C" w:rsidP="00C6352C">
      <w:pPr>
        <w:numPr>
          <w:ilvl w:val="0"/>
          <w:numId w:val="1"/>
        </w:numPr>
        <w:ind w:left="567" w:hanging="425"/>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Качеството на влаганите материали ще се доказва с декларация за съответствието на строителния продукт от производителя или от неговия упълномощен представител (съгласно Наредба № РД-02-20-1 от 5 февруари 2015 г. за условията и реда за влагане на строителни продукти в строежите на Република България; ДВ, бр. 14 от 2015 г).</w:t>
      </w:r>
    </w:p>
    <w:p w:rsidR="00C6352C" w:rsidRPr="00FE5F45" w:rsidRDefault="00C6352C" w:rsidP="00C6352C">
      <w:pPr>
        <w:numPr>
          <w:ilvl w:val="0"/>
          <w:numId w:val="1"/>
        </w:numPr>
        <w:spacing w:before="120" w:after="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bCs/>
          <w:sz w:val="24"/>
          <w:szCs w:val="24"/>
          <w:lang w:eastAsia="ja-JP"/>
        </w:rPr>
        <w:t xml:space="preserve">Некачествено извършените работи и некачествените материали и изделия ще се коригират и заменят за сметка на Изпълнителя, като гаранционните срокове </w:t>
      </w:r>
      <w:r w:rsidRPr="00FE5F45">
        <w:rPr>
          <w:rFonts w:ascii="Times New Roman" w:eastAsia="Times New Roman" w:hAnsi="Times New Roman" w:cs="Times New Roman"/>
          <w:sz w:val="24"/>
          <w:szCs w:val="24"/>
          <w:lang w:eastAsia="ja-JP"/>
        </w:rPr>
        <w:t>не могат да бъдат по-кратки от нормативно определените по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C6352C" w:rsidRPr="00FE5F45" w:rsidRDefault="00C6352C" w:rsidP="00C6352C">
      <w:pPr>
        <w:numPr>
          <w:ilvl w:val="0"/>
          <w:numId w:val="1"/>
        </w:numPr>
        <w:spacing w:before="120" w:after="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 xml:space="preserve">Действително изпълнените СМР, включени в общата стойност на обекта се актуват съгласно </w:t>
      </w:r>
      <w:proofErr w:type="spellStart"/>
      <w:r w:rsidRPr="00FE5F45">
        <w:rPr>
          <w:rFonts w:ascii="Times New Roman" w:eastAsia="Times New Roman" w:hAnsi="Times New Roman" w:cs="Times New Roman"/>
          <w:sz w:val="24"/>
          <w:szCs w:val="24"/>
          <w:lang w:eastAsia="ja-JP"/>
        </w:rPr>
        <w:t>остойностената</w:t>
      </w:r>
      <w:proofErr w:type="spellEnd"/>
      <w:r w:rsidRPr="00FE5F45">
        <w:rPr>
          <w:rFonts w:ascii="Times New Roman" w:eastAsia="Times New Roman" w:hAnsi="Times New Roman" w:cs="Times New Roman"/>
          <w:sz w:val="24"/>
          <w:szCs w:val="24"/>
          <w:lang w:eastAsia="ja-JP"/>
        </w:rPr>
        <w:t xml:space="preserve"> количествена сметка на Изпълнителя неразделна част от офертата по проведената обществена поръчка.</w:t>
      </w:r>
    </w:p>
    <w:p w:rsidR="00C6352C" w:rsidRPr="00FE5F45" w:rsidRDefault="00C6352C" w:rsidP="00C6352C">
      <w:pPr>
        <w:numPr>
          <w:ilvl w:val="0"/>
          <w:numId w:val="1"/>
        </w:numPr>
        <w:spacing w:before="120" w:after="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Да се опазват от повреди и се възстановяват съществуващите проводи и съоръжения, трайни настилки и зелени площи.</w:t>
      </w:r>
    </w:p>
    <w:p w:rsidR="00C6352C" w:rsidRPr="00FE5F45" w:rsidRDefault="00C6352C" w:rsidP="00C6352C">
      <w:pPr>
        <w:numPr>
          <w:ilvl w:val="0"/>
          <w:numId w:val="1"/>
        </w:numPr>
        <w:spacing w:before="120" w:after="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При нарушаване на настилката на съществуващите прилежащи улици и алеи, същите да се възстановят преди предаване на обекта.</w:t>
      </w:r>
    </w:p>
    <w:p w:rsidR="00C6352C" w:rsidRPr="00FE5F45" w:rsidRDefault="00C6352C" w:rsidP="00C6352C">
      <w:pPr>
        <w:numPr>
          <w:ilvl w:val="0"/>
          <w:numId w:val="1"/>
        </w:numPr>
        <w:spacing w:before="120" w:after="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 xml:space="preserve">Да се изградят </w:t>
      </w:r>
      <w:r w:rsidR="00F87882">
        <w:rPr>
          <w:rFonts w:ascii="Times New Roman" w:eastAsia="Times New Roman" w:hAnsi="Times New Roman" w:cs="Times New Roman"/>
          <w:sz w:val="24"/>
          <w:szCs w:val="24"/>
          <w:lang w:eastAsia="ja-JP"/>
        </w:rPr>
        <w:t xml:space="preserve">при необходимост </w:t>
      </w:r>
      <w:r w:rsidRPr="00FE5F45">
        <w:rPr>
          <w:rFonts w:ascii="Times New Roman" w:eastAsia="Times New Roman" w:hAnsi="Times New Roman" w:cs="Times New Roman"/>
          <w:sz w:val="24"/>
          <w:szCs w:val="24"/>
          <w:lang w:eastAsia="ja-JP"/>
        </w:rPr>
        <w:t xml:space="preserve">временни постройки във връзка с организацията и механизацията по време на строителството/ чл. 54 </w:t>
      </w:r>
      <w:r w:rsidR="00DD53D0" w:rsidRPr="00FE5F45">
        <w:rPr>
          <w:rFonts w:ascii="Times New Roman" w:eastAsia="Times New Roman" w:hAnsi="Times New Roman" w:cs="Times New Roman"/>
          <w:sz w:val="24"/>
          <w:szCs w:val="24"/>
          <w:lang w:eastAsia="ja-JP"/>
        </w:rPr>
        <w:t>от ЗУТ/</w:t>
      </w:r>
      <w:r w:rsidRPr="00FE5F45">
        <w:rPr>
          <w:rFonts w:ascii="Times New Roman" w:eastAsia="Times New Roman" w:hAnsi="Times New Roman" w:cs="Times New Roman"/>
          <w:sz w:val="24"/>
          <w:szCs w:val="24"/>
          <w:lang w:eastAsia="ja-JP"/>
        </w:rPr>
        <w:t>.</w:t>
      </w:r>
    </w:p>
    <w:p w:rsidR="00C6352C" w:rsidRPr="00FE5F45" w:rsidRDefault="00C6352C" w:rsidP="00C6352C">
      <w:pPr>
        <w:numPr>
          <w:ilvl w:val="0"/>
          <w:numId w:val="1"/>
        </w:numPr>
        <w:spacing w:before="120" w:after="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Изпълнителят е длъжен да участва с упълномощен представител във всички организационни форми от управлението на проекта за целия период, като изпълнява приетите законосъобразни и в съответствие с договора общо приети задачи и срокове за тяхното изпълнение.</w:t>
      </w:r>
    </w:p>
    <w:p w:rsidR="00C6352C" w:rsidRPr="00FE5F45" w:rsidRDefault="00C6352C" w:rsidP="00C6352C">
      <w:pPr>
        <w:numPr>
          <w:ilvl w:val="0"/>
          <w:numId w:val="1"/>
        </w:numPr>
        <w:spacing w:before="120" w:after="0"/>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Ако по време на изпълнението възникнат въпроси, неизяснени с настоящите указания, задължително се уведомява Възложителя и се иска неговото писмено съгласуване.</w:t>
      </w:r>
    </w:p>
    <w:p w:rsidR="00C6352C" w:rsidRPr="00FE5F45" w:rsidRDefault="00C6352C" w:rsidP="00C6352C">
      <w:pPr>
        <w:numPr>
          <w:ilvl w:val="0"/>
          <w:numId w:val="1"/>
        </w:numPr>
        <w:spacing w:after="0" w:line="240" w:lineRule="auto"/>
        <w:ind w:left="567" w:hanging="20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lastRenderedPageBreak/>
        <w:t>При ко</w:t>
      </w:r>
      <w:r w:rsidR="00F87882">
        <w:rPr>
          <w:rFonts w:ascii="Times New Roman" w:eastAsia="Times New Roman" w:hAnsi="Times New Roman" w:cs="Times New Roman"/>
          <w:sz w:val="24"/>
          <w:szCs w:val="24"/>
          <w:lang w:eastAsia="ja-JP"/>
        </w:rPr>
        <w:t>нстатирани несъответствия между</w:t>
      </w:r>
      <w:r w:rsidRPr="00FE5F45">
        <w:rPr>
          <w:rFonts w:ascii="Times New Roman" w:eastAsia="Times New Roman" w:hAnsi="Times New Roman" w:cs="Times New Roman"/>
          <w:sz w:val="24"/>
          <w:szCs w:val="24"/>
          <w:lang w:eastAsia="ja-JP"/>
        </w:rPr>
        <w:t xml:space="preserve"> документацията за </w:t>
      </w:r>
      <w:r w:rsidR="004555A5">
        <w:rPr>
          <w:rFonts w:ascii="Times New Roman" w:eastAsia="Times New Roman" w:hAnsi="Times New Roman" w:cs="Times New Roman"/>
          <w:sz w:val="24"/>
          <w:szCs w:val="24"/>
          <w:lang w:eastAsia="ja-JP"/>
        </w:rPr>
        <w:t>обществена поръчка</w:t>
      </w:r>
      <w:r w:rsidRPr="00FE5F45">
        <w:rPr>
          <w:rFonts w:ascii="Times New Roman" w:eastAsia="Times New Roman" w:hAnsi="Times New Roman" w:cs="Times New Roman"/>
          <w:sz w:val="24"/>
          <w:szCs w:val="24"/>
          <w:lang w:eastAsia="ja-JP"/>
        </w:rPr>
        <w:t xml:space="preserve">, Техническата спецификация и Нормативната база да се да се търси представител на Възложителя. </w:t>
      </w:r>
    </w:p>
    <w:p w:rsidR="00C6352C" w:rsidRPr="00FE5F45" w:rsidRDefault="00C6352C" w:rsidP="00C6352C">
      <w:pPr>
        <w:spacing w:after="0"/>
        <w:jc w:val="both"/>
        <w:rPr>
          <w:rFonts w:ascii="Times New Roman" w:eastAsia="Times New Roman" w:hAnsi="Times New Roman" w:cs="Times New Roman"/>
          <w:b/>
          <w:bCs/>
          <w:sz w:val="24"/>
          <w:szCs w:val="24"/>
          <w:lang w:eastAsia="bg-BG"/>
        </w:rPr>
      </w:pPr>
    </w:p>
    <w:p w:rsidR="00C6352C" w:rsidRPr="00FE5F45" w:rsidRDefault="00C6352C" w:rsidP="00C6352C">
      <w:pPr>
        <w:spacing w:after="0" w:line="240" w:lineRule="auto"/>
        <w:jc w:val="both"/>
        <w:rPr>
          <w:rFonts w:ascii="Times New Roman" w:eastAsia="Calibri" w:hAnsi="Times New Roman" w:cs="Times New Roman"/>
          <w:b/>
          <w:sz w:val="24"/>
          <w:szCs w:val="24"/>
        </w:rPr>
      </w:pPr>
      <w:bookmarkStart w:id="8" w:name="_Toc422748539"/>
      <w:r w:rsidRPr="00FE5F45">
        <w:rPr>
          <w:rFonts w:ascii="Times New Roman" w:eastAsia="Calibri" w:hAnsi="Times New Roman" w:cs="Times New Roman"/>
          <w:b/>
          <w:bCs/>
          <w:sz w:val="24"/>
          <w:szCs w:val="24"/>
        </w:rPr>
        <w:t xml:space="preserve">2. </w:t>
      </w:r>
      <w:bookmarkEnd w:id="8"/>
      <w:r w:rsidRPr="00FE5F45">
        <w:rPr>
          <w:rFonts w:ascii="Times New Roman" w:eastAsia="Calibri" w:hAnsi="Times New Roman" w:cs="Times New Roman"/>
          <w:b/>
          <w:sz w:val="24"/>
          <w:szCs w:val="24"/>
        </w:rPr>
        <w:t xml:space="preserve"> </w:t>
      </w:r>
      <w:r w:rsidR="00F87882">
        <w:rPr>
          <w:rFonts w:ascii="Times New Roman" w:eastAsia="Calibri" w:hAnsi="Times New Roman" w:cs="Times New Roman"/>
          <w:b/>
          <w:sz w:val="24"/>
          <w:szCs w:val="24"/>
        </w:rPr>
        <w:t xml:space="preserve">СТРОИТЕЛЕН НАДЗОР И </w:t>
      </w:r>
      <w:r w:rsidRPr="00FE5F45">
        <w:rPr>
          <w:rFonts w:ascii="Times New Roman" w:eastAsia="Calibri" w:hAnsi="Times New Roman" w:cs="Times New Roman"/>
          <w:b/>
          <w:sz w:val="24"/>
          <w:szCs w:val="24"/>
        </w:rPr>
        <w:t>ИНВЕСТИТОРСКИ КОНТРОЛ</w:t>
      </w:r>
    </w:p>
    <w:p w:rsidR="00C6352C" w:rsidRDefault="00C6352C" w:rsidP="00C6352C">
      <w:pPr>
        <w:spacing w:after="0"/>
        <w:ind w:firstLine="567"/>
        <w:jc w:val="both"/>
        <w:rPr>
          <w:rFonts w:ascii="Times New Roman" w:eastAsia="Times New Roman" w:hAnsi="Times New Roman" w:cs="Times New Roman"/>
          <w:sz w:val="24"/>
          <w:szCs w:val="24"/>
          <w:lang w:eastAsia="fr-FR"/>
        </w:rPr>
      </w:pPr>
      <w:bookmarkStart w:id="9" w:name="_Toc336337635"/>
      <w:bookmarkStart w:id="10" w:name="_Toc336339016"/>
      <w:bookmarkStart w:id="11" w:name="_Toc373770182"/>
      <w:bookmarkStart w:id="12" w:name="_Toc422748541"/>
      <w:r w:rsidRPr="00FE5F45">
        <w:rPr>
          <w:rFonts w:ascii="Times New Roman" w:eastAsia="Times New Roman" w:hAnsi="Times New Roman" w:cs="Times New Roman"/>
          <w:sz w:val="24"/>
          <w:szCs w:val="24"/>
        </w:rPr>
        <w:t>Технически и качествен контрол на обекта ще се упражнява от избран чрез съот</w:t>
      </w:r>
      <w:r w:rsidR="004555A5">
        <w:rPr>
          <w:rFonts w:ascii="Times New Roman" w:eastAsia="Times New Roman" w:hAnsi="Times New Roman" w:cs="Times New Roman"/>
          <w:sz w:val="24"/>
          <w:szCs w:val="24"/>
        </w:rPr>
        <w:t xml:space="preserve">ветната процедура </w:t>
      </w:r>
      <w:r w:rsidR="00F87882">
        <w:rPr>
          <w:rFonts w:ascii="Times New Roman" w:eastAsia="Times New Roman" w:hAnsi="Times New Roman" w:cs="Times New Roman"/>
          <w:sz w:val="24"/>
          <w:szCs w:val="24"/>
        </w:rPr>
        <w:t>строителен надзор</w:t>
      </w:r>
      <w:r w:rsidRPr="00FE5F45">
        <w:rPr>
          <w:rFonts w:ascii="Times New Roman" w:eastAsia="Times New Roman" w:hAnsi="Times New Roman" w:cs="Times New Roman"/>
          <w:sz w:val="24"/>
          <w:szCs w:val="24"/>
          <w:lang w:eastAsia="fr-FR"/>
        </w:rPr>
        <w:t xml:space="preserve">. </w:t>
      </w:r>
      <w:r w:rsidR="00F87882">
        <w:rPr>
          <w:rFonts w:ascii="Times New Roman" w:eastAsia="Times New Roman" w:hAnsi="Times New Roman" w:cs="Times New Roman"/>
          <w:sz w:val="24"/>
          <w:szCs w:val="24"/>
          <w:lang w:eastAsia="fr-FR"/>
        </w:rPr>
        <w:t>Възложителят ще определи и инвеститорски контрол за обекта.</w:t>
      </w:r>
    </w:p>
    <w:p w:rsidR="00AF65D0" w:rsidRPr="00FE5F45" w:rsidRDefault="00AF65D0" w:rsidP="00C6352C">
      <w:pPr>
        <w:spacing w:after="0"/>
        <w:ind w:firstLine="567"/>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Строителният надзор ще изпълнява ангажиментите си в обхвата на Закона за устройство на територията и изискванията на възложителя.</w:t>
      </w:r>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Times New Roman" w:hAnsi="Times New Roman" w:cs="Times New Roman"/>
          <w:sz w:val="24"/>
          <w:szCs w:val="24"/>
        </w:rPr>
        <w:t>Инвеститорският контрол ще</w:t>
      </w:r>
      <w:r w:rsidRPr="00FE5F45">
        <w:rPr>
          <w:rFonts w:ascii="Times New Roman" w:eastAsia="Calibri" w:hAnsi="Times New Roman" w:cs="Times New Roman"/>
          <w:sz w:val="24"/>
          <w:szCs w:val="24"/>
        </w:rPr>
        <w:t xml:space="preserve"> следи за правилното и точно изпълнение на работите, посочени от количествените сметки, спазването на нормативните разпоредби за изпълняваните работи, изпълнените количества, изпълнението на договорните условия, спазването на приетия график за изпълнение, за дефекти появили се по време на гаранционния срок. </w:t>
      </w:r>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При установяване на нередности и некачествени работи, същите се констатират своевременно в протокол и възложителят задължава изпълнителя да ги отстрани в най-кратък срок. </w:t>
      </w:r>
    </w:p>
    <w:p w:rsidR="00C6352C" w:rsidRPr="00FE5F45" w:rsidRDefault="00C6352C" w:rsidP="00C6352C">
      <w:pPr>
        <w:keepNext/>
        <w:keepLines/>
        <w:numPr>
          <w:ilvl w:val="1"/>
          <w:numId w:val="0"/>
        </w:numPr>
        <w:spacing w:after="0" w:line="240" w:lineRule="auto"/>
        <w:ind w:left="576" w:hanging="576"/>
        <w:jc w:val="both"/>
        <w:outlineLvl w:val="1"/>
        <w:rPr>
          <w:rFonts w:ascii="Times New Roman" w:eastAsia="Calibri" w:hAnsi="Times New Roman" w:cs="Times New Roman"/>
          <w:b/>
          <w:bCs/>
          <w:sz w:val="24"/>
          <w:szCs w:val="24"/>
        </w:rPr>
      </w:pPr>
    </w:p>
    <w:p w:rsidR="00C6352C" w:rsidRPr="00FE5F45" w:rsidRDefault="00C6352C" w:rsidP="00C6352C">
      <w:pPr>
        <w:keepNext/>
        <w:keepLines/>
        <w:numPr>
          <w:ilvl w:val="1"/>
          <w:numId w:val="0"/>
        </w:numPr>
        <w:spacing w:before="120" w:after="0"/>
        <w:ind w:left="576" w:hanging="576"/>
        <w:jc w:val="both"/>
        <w:outlineLvl w:val="1"/>
        <w:rPr>
          <w:rFonts w:ascii="Times New Roman" w:eastAsia="Calibri" w:hAnsi="Times New Roman" w:cs="Times New Roman"/>
          <w:b/>
          <w:bCs/>
          <w:sz w:val="24"/>
          <w:szCs w:val="24"/>
        </w:rPr>
      </w:pPr>
      <w:r w:rsidRPr="00FE5F45">
        <w:rPr>
          <w:rFonts w:ascii="Times New Roman" w:eastAsia="Calibri" w:hAnsi="Times New Roman" w:cs="Times New Roman"/>
          <w:b/>
          <w:bCs/>
          <w:sz w:val="24"/>
          <w:szCs w:val="24"/>
        </w:rPr>
        <w:t>3. СТРОИТЕЛНА ДОКУМЕНТАЦИЯ</w:t>
      </w:r>
      <w:bookmarkEnd w:id="9"/>
      <w:bookmarkEnd w:id="10"/>
      <w:bookmarkEnd w:id="11"/>
      <w:bookmarkEnd w:id="12"/>
    </w:p>
    <w:p w:rsidR="00C6352C" w:rsidRPr="00FE5F45" w:rsidRDefault="00C6352C" w:rsidP="00C6352C">
      <w:pPr>
        <w:spacing w:after="0"/>
        <w:ind w:firstLine="567"/>
        <w:jc w:val="both"/>
        <w:rPr>
          <w:rFonts w:ascii="Times New Roman" w:eastAsia="Calibri" w:hAnsi="Times New Roman" w:cs="Times New Roman"/>
          <w:sz w:val="24"/>
          <w:szCs w:val="24"/>
        </w:rPr>
      </w:pPr>
      <w:bookmarkStart w:id="13" w:name="_Toc306785465"/>
      <w:bookmarkStart w:id="14" w:name="_Toc349668016"/>
      <w:bookmarkStart w:id="15" w:name="_Toc381264370"/>
      <w:bookmarkStart w:id="16" w:name="_Toc419033338"/>
      <w:bookmarkStart w:id="17" w:name="_Toc419033990"/>
      <w:r w:rsidRPr="00FE5F45">
        <w:rPr>
          <w:rFonts w:ascii="Times New Roman" w:eastAsia="Calibri" w:hAnsi="Times New Roman" w:cs="Times New Roman"/>
          <w:sz w:val="24"/>
          <w:szCs w:val="24"/>
        </w:rPr>
        <w:t xml:space="preserve">Изпълнителят ще изготвя и съхранява надеждно и прегледно всички необходими документи, доказващи изпълнените от него работи в съответствие с извършените закупувания на суровини и материали, наемането на работна ръка и механизация, спазването по всяко време на приложимите нормативни изисквания към механизацията, персонала, организацията на работите на обекта, счетоводството и контрола и др.  </w:t>
      </w:r>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Изпълнителят е длъжен да създава цялата строителна документация съгласно нормативните изисквания, както и да спазва указанията и изискванията на </w:t>
      </w:r>
      <w:r w:rsidR="00AF65D0">
        <w:rPr>
          <w:rFonts w:ascii="Times New Roman" w:eastAsia="Calibri" w:hAnsi="Times New Roman" w:cs="Times New Roman"/>
          <w:sz w:val="24"/>
          <w:szCs w:val="24"/>
        </w:rPr>
        <w:t xml:space="preserve">строителния надзор и </w:t>
      </w:r>
      <w:r w:rsidRPr="00FE5F45">
        <w:rPr>
          <w:rFonts w:ascii="Times New Roman" w:eastAsia="Calibri" w:hAnsi="Times New Roman" w:cs="Times New Roman"/>
          <w:sz w:val="24"/>
          <w:szCs w:val="24"/>
        </w:rPr>
        <w:t>Възложителя по отношение на създаването на необходимите документи, годни за верификация от съответните органи, както и да изпълняват всички указания за привеждане и окомплектовка на всички документи.</w:t>
      </w:r>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След завършване на обекта, Изпълнителят ще подреди, опише и предаде на </w:t>
      </w:r>
      <w:r w:rsidR="00AF65D0">
        <w:rPr>
          <w:rFonts w:ascii="Times New Roman" w:eastAsia="Calibri" w:hAnsi="Times New Roman" w:cs="Times New Roman"/>
          <w:sz w:val="24"/>
          <w:szCs w:val="24"/>
        </w:rPr>
        <w:t xml:space="preserve">строителния надзор и на </w:t>
      </w:r>
      <w:r w:rsidRPr="00FE5F45">
        <w:rPr>
          <w:rFonts w:ascii="Times New Roman" w:eastAsia="Calibri" w:hAnsi="Times New Roman" w:cs="Times New Roman"/>
          <w:sz w:val="24"/>
          <w:szCs w:val="24"/>
        </w:rPr>
        <w:t>Възложителя оригиналите на цялата документация за обекта, освен тази която трябва да се съхранява при него, за която Изпълнителят ще направи копия и ще ги предаде на Възложителя.</w:t>
      </w:r>
    </w:p>
    <w:p w:rsidR="00C6352C" w:rsidRPr="00FE5F45" w:rsidRDefault="00C6352C" w:rsidP="00C6352C">
      <w:pPr>
        <w:spacing w:after="0" w:line="240" w:lineRule="auto"/>
        <w:jc w:val="both"/>
        <w:rPr>
          <w:rFonts w:ascii="Times New Roman" w:eastAsia="Times New Roman" w:hAnsi="Times New Roman" w:cs="Times New Roman"/>
          <w:b/>
          <w:sz w:val="24"/>
          <w:szCs w:val="24"/>
        </w:rPr>
      </w:pPr>
    </w:p>
    <w:p w:rsidR="00C6352C" w:rsidRPr="00FE5F45" w:rsidRDefault="00C6352C" w:rsidP="00C6352C">
      <w:pPr>
        <w:keepNext/>
        <w:keepLines/>
        <w:numPr>
          <w:ilvl w:val="1"/>
          <w:numId w:val="0"/>
        </w:numPr>
        <w:spacing w:after="0"/>
        <w:ind w:left="576" w:hanging="576"/>
        <w:jc w:val="both"/>
        <w:outlineLvl w:val="1"/>
        <w:rPr>
          <w:rFonts w:ascii="Times New Roman" w:eastAsia="Calibri" w:hAnsi="Times New Roman" w:cs="Times New Roman"/>
          <w:b/>
          <w:bCs/>
          <w:sz w:val="24"/>
          <w:szCs w:val="24"/>
        </w:rPr>
      </w:pPr>
      <w:bookmarkStart w:id="18" w:name="_Toc422748547"/>
      <w:bookmarkEnd w:id="13"/>
      <w:bookmarkEnd w:id="14"/>
      <w:bookmarkEnd w:id="15"/>
      <w:bookmarkEnd w:id="16"/>
      <w:bookmarkEnd w:id="17"/>
      <w:r w:rsidRPr="00FE5F45">
        <w:rPr>
          <w:rFonts w:ascii="Times New Roman" w:eastAsia="Calibri" w:hAnsi="Times New Roman" w:cs="Times New Roman"/>
          <w:b/>
          <w:bCs/>
          <w:sz w:val="24"/>
          <w:szCs w:val="24"/>
        </w:rPr>
        <w:t>4. ИЗИСКВАНИЯ ЗА ОПАЗВАНЕ НА ОКОЛНАТА СРЕДА</w:t>
      </w:r>
      <w:bookmarkEnd w:id="18"/>
    </w:p>
    <w:p w:rsidR="00C6352C" w:rsidRPr="00FE5F45" w:rsidRDefault="00C6352C" w:rsidP="00C6352C">
      <w:pPr>
        <w:spacing w:before="60" w:after="6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От Изпълнителя се изисква по никакъв начин да не уврежда околната среда. От Изпълнителя се изисква спазването на екологичните изисквания по време на строителството, както да спазва инструкциите на Възложителя и другите компетентни органи съобразно действащата нормативна уредба за околна среда. </w:t>
      </w:r>
    </w:p>
    <w:p w:rsidR="00C6352C" w:rsidRPr="00FE5F45" w:rsidRDefault="00C6352C" w:rsidP="00C6352C">
      <w:pPr>
        <w:spacing w:after="0"/>
        <w:ind w:firstLine="567"/>
        <w:jc w:val="both"/>
        <w:rPr>
          <w:rFonts w:ascii="Times New Roman" w:eastAsia="Calibri" w:hAnsi="Times New Roman" w:cs="Times New Roman"/>
          <w:sz w:val="24"/>
          <w:szCs w:val="24"/>
        </w:rPr>
      </w:pPr>
    </w:p>
    <w:p w:rsidR="00C6352C" w:rsidRPr="00FE5F45" w:rsidRDefault="00C6352C" w:rsidP="00C6352C">
      <w:pPr>
        <w:keepNext/>
        <w:keepLines/>
        <w:numPr>
          <w:ilvl w:val="1"/>
          <w:numId w:val="0"/>
        </w:numPr>
        <w:spacing w:after="0"/>
        <w:ind w:left="576" w:hanging="576"/>
        <w:jc w:val="both"/>
        <w:outlineLvl w:val="1"/>
        <w:rPr>
          <w:rFonts w:ascii="Times New Roman" w:eastAsia="Calibri" w:hAnsi="Times New Roman" w:cs="Times New Roman"/>
          <w:b/>
          <w:bCs/>
          <w:sz w:val="24"/>
          <w:szCs w:val="24"/>
        </w:rPr>
      </w:pPr>
      <w:bookmarkStart w:id="19" w:name="_Toc422748548"/>
      <w:r w:rsidRPr="00FE5F45">
        <w:rPr>
          <w:rFonts w:ascii="Times New Roman" w:eastAsia="Calibri" w:hAnsi="Times New Roman" w:cs="Times New Roman"/>
          <w:b/>
          <w:bCs/>
          <w:sz w:val="24"/>
          <w:szCs w:val="24"/>
        </w:rPr>
        <w:t xml:space="preserve">5. ПОЧИСТВАНЕ И ИЗВОЗВАНЕ НА ОТПАДЪЦИ </w:t>
      </w:r>
      <w:bookmarkEnd w:id="19"/>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Зоните за изхвърляна на строителните отпадъци трябва да са съгласувани с Общината.</w:t>
      </w:r>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lastRenderedPageBreak/>
        <w:t>Изпълнителят трябва своевременно да отстранява и премахва от района на раб</w:t>
      </w:r>
      <w:r w:rsidR="00432229" w:rsidRPr="00FE5F45">
        <w:rPr>
          <w:rFonts w:ascii="Times New Roman" w:eastAsia="Calibri" w:hAnsi="Times New Roman" w:cs="Times New Roman"/>
          <w:sz w:val="24"/>
          <w:szCs w:val="24"/>
        </w:rPr>
        <w:t xml:space="preserve">отните площадки всички отломки </w:t>
      </w:r>
      <w:r w:rsidRPr="00FE5F45">
        <w:rPr>
          <w:rFonts w:ascii="Times New Roman" w:eastAsia="Calibri" w:hAnsi="Times New Roman" w:cs="Times New Roman"/>
          <w:sz w:val="24"/>
          <w:szCs w:val="24"/>
        </w:rPr>
        <w:t>и отпадъци, но не по рядко от веднъж седмично.</w:t>
      </w:r>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Всички отпадъци в следствие на почистването са собственост на Изпълнителя и трябва да се отстранят от Площадката по начин, който да не предизвиква замърсяване по пътищата и в имотите на съседните собственици. </w:t>
      </w:r>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Отпадъците трябва да бъдат изхвърлени в съответствие с действащата нормативна уредба, на </w:t>
      </w:r>
      <w:r w:rsidR="00AF65D0">
        <w:rPr>
          <w:rFonts w:ascii="Times New Roman" w:eastAsia="Calibri" w:hAnsi="Times New Roman" w:cs="Times New Roman"/>
          <w:sz w:val="24"/>
          <w:szCs w:val="24"/>
        </w:rPr>
        <w:t>регионално депо в с.Стожер, където функционира инсталация за рециклиране на строителни отпадъци</w:t>
      </w:r>
      <w:r w:rsidRPr="00FE5F45">
        <w:rPr>
          <w:rFonts w:ascii="Times New Roman" w:eastAsia="Calibri" w:hAnsi="Times New Roman" w:cs="Times New Roman"/>
          <w:sz w:val="24"/>
          <w:szCs w:val="24"/>
        </w:rPr>
        <w:t>.</w:t>
      </w:r>
    </w:p>
    <w:p w:rsidR="00C6352C" w:rsidRPr="00FE5F45" w:rsidRDefault="00C6352C" w:rsidP="00C6352C">
      <w:pPr>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В случай, че Изпълнителят не успее, откаже или пренебрегне премахването на отпадъците, временните съоръжения или не почисти, както се изисква съгласно настоящото, то Възложителят може, без това да го задължава, да отстрани и изхвърли тези отпадъци и временни съоръжения, както и да почисти строителните площадки и прилежащите площи. Направените във връзка с това разходи ще се приспаднат от дължимите пари, или ще бъдат дължими от Изпълнителя. </w:t>
      </w:r>
    </w:p>
    <w:p w:rsidR="00C6352C" w:rsidRPr="00FE5F45" w:rsidRDefault="00C6352C" w:rsidP="00C6352C">
      <w:pPr>
        <w:spacing w:before="60" w:after="60"/>
        <w:ind w:firstLine="567"/>
        <w:jc w:val="both"/>
        <w:rPr>
          <w:rFonts w:ascii="Times New Roman" w:eastAsia="Calibri" w:hAnsi="Times New Roman" w:cs="Times New Roman"/>
          <w:sz w:val="24"/>
          <w:szCs w:val="24"/>
        </w:rPr>
      </w:pPr>
    </w:p>
    <w:p w:rsidR="00C6352C" w:rsidRPr="00FE5F45" w:rsidRDefault="00C6352C" w:rsidP="00C6352C">
      <w:pPr>
        <w:tabs>
          <w:tab w:val="left" w:pos="284"/>
        </w:tabs>
        <w:suppressAutoHyphens/>
        <w:spacing w:after="0"/>
        <w:ind w:right="-1"/>
        <w:jc w:val="both"/>
        <w:rPr>
          <w:rFonts w:ascii="Times New Roman" w:eastAsia="SimSun" w:hAnsi="Times New Roman" w:cs="Times New Roman"/>
          <w:b/>
          <w:iCs/>
          <w:sz w:val="24"/>
          <w:szCs w:val="24"/>
          <w:lang w:bidi="en-US"/>
        </w:rPr>
      </w:pPr>
      <w:r w:rsidRPr="00FE5F45">
        <w:rPr>
          <w:rFonts w:ascii="Times New Roman" w:eastAsia="SimSun" w:hAnsi="Times New Roman" w:cs="Times New Roman"/>
          <w:b/>
          <w:iCs/>
          <w:sz w:val="24"/>
          <w:szCs w:val="24"/>
          <w:lang w:bidi="en-US"/>
        </w:rPr>
        <w:t>6. ЗАЩИТА НА СОБСТВЕНОСТТА</w:t>
      </w:r>
      <w:r w:rsidRPr="00FE5F45">
        <w:rPr>
          <w:rFonts w:ascii="Times New Roman" w:eastAsia="SimSun" w:hAnsi="Times New Roman" w:cs="Times New Roman"/>
          <w:iCs/>
          <w:sz w:val="24"/>
          <w:szCs w:val="24"/>
          <w:lang w:bidi="en-US"/>
        </w:rPr>
        <w:t>.</w:t>
      </w:r>
    </w:p>
    <w:p w:rsidR="00C6352C" w:rsidRPr="00FE5F45" w:rsidRDefault="00C6352C" w:rsidP="00C6352C">
      <w:pPr>
        <w:tabs>
          <w:tab w:val="left" w:pos="284"/>
        </w:tabs>
        <w:suppressAutoHyphens/>
        <w:spacing w:after="0"/>
        <w:ind w:right="-1" w:firstLine="567"/>
        <w:jc w:val="both"/>
        <w:rPr>
          <w:rFonts w:ascii="Times New Roman" w:eastAsia="SimSun" w:hAnsi="Times New Roman" w:cs="Times New Roman"/>
          <w:iCs/>
          <w:sz w:val="24"/>
          <w:szCs w:val="24"/>
          <w:lang w:bidi="en-US"/>
        </w:rPr>
      </w:pPr>
      <w:r w:rsidRPr="00FE5F45">
        <w:rPr>
          <w:rFonts w:ascii="Times New Roman" w:eastAsia="SimSun" w:hAnsi="Times New Roman" w:cs="Times New Roman"/>
          <w:iCs/>
          <w:sz w:val="24"/>
          <w:szCs w:val="24"/>
          <w:lang w:bidi="en-US"/>
        </w:rPr>
        <w:t xml:space="preserve">Изпълнителят ще отговаря за опазването и охраната на собствеността на възложителя, която се намира на или е в близост до работната площадка, срещу щети или вреди в следствие на работата му по изпълнение на поръчката. Всяка щета или повреда причинена от действие, пропуск или небрежност от страна на Изпълнителя, ще бъде възстановена по подходящ и задоволителен начин, от и за сметка на Изпълнителя. Изпълнителят трябва да предприеме всички необходими превантивни мерки, за да предотврати избухването на пожар на работната площадка или в съседни сгради и пр. Изпълнителят трябва да осигури достатъчно оборудване за потушаване на евентуален пожар. </w:t>
      </w:r>
    </w:p>
    <w:p w:rsidR="00C6352C" w:rsidRPr="00FE5F45" w:rsidRDefault="00C6352C" w:rsidP="00C6352C">
      <w:pPr>
        <w:tabs>
          <w:tab w:val="left" w:pos="284"/>
        </w:tabs>
        <w:suppressAutoHyphens/>
        <w:spacing w:after="0"/>
        <w:ind w:right="-1" w:firstLine="567"/>
        <w:jc w:val="both"/>
        <w:rPr>
          <w:rFonts w:ascii="Times New Roman" w:eastAsia="SimSun" w:hAnsi="Times New Roman" w:cs="Times New Roman"/>
          <w:b/>
          <w:iCs/>
          <w:sz w:val="24"/>
          <w:szCs w:val="24"/>
          <w:lang w:bidi="en-US"/>
        </w:rPr>
      </w:pPr>
    </w:p>
    <w:p w:rsidR="00C6352C" w:rsidRPr="00FE5F45" w:rsidRDefault="00C6352C" w:rsidP="00C6352C">
      <w:pPr>
        <w:tabs>
          <w:tab w:val="left" w:pos="284"/>
        </w:tabs>
        <w:suppressAutoHyphens/>
        <w:spacing w:after="0"/>
        <w:ind w:right="-1"/>
        <w:jc w:val="both"/>
        <w:rPr>
          <w:rFonts w:ascii="Times New Roman" w:eastAsia="SimSun" w:hAnsi="Times New Roman" w:cs="Times New Roman"/>
          <w:b/>
          <w:iCs/>
          <w:sz w:val="24"/>
          <w:szCs w:val="24"/>
          <w:lang w:bidi="en-US"/>
        </w:rPr>
      </w:pPr>
      <w:r w:rsidRPr="00FE5F45">
        <w:rPr>
          <w:rFonts w:ascii="Times New Roman" w:eastAsia="SimSun" w:hAnsi="Times New Roman" w:cs="Times New Roman"/>
          <w:b/>
          <w:iCs/>
          <w:sz w:val="24"/>
          <w:szCs w:val="24"/>
          <w:lang w:bidi="en-US"/>
        </w:rPr>
        <w:t>7. УСТАНОВЯВАНЕ И ИЗПЪЛНЕНИЕ НА ВЪЗСТАНОВИТЕЛНИ ДЕЙНОСТИ</w:t>
      </w:r>
    </w:p>
    <w:p w:rsidR="00C6352C" w:rsidRPr="00FE5F45" w:rsidRDefault="00C6352C" w:rsidP="00C6352C">
      <w:pPr>
        <w:tabs>
          <w:tab w:val="left" w:pos="284"/>
        </w:tabs>
        <w:suppressAutoHyphens/>
        <w:spacing w:after="0"/>
        <w:ind w:right="-1" w:firstLine="567"/>
        <w:jc w:val="both"/>
        <w:rPr>
          <w:rFonts w:ascii="Times New Roman" w:eastAsia="SimSun" w:hAnsi="Times New Roman" w:cs="Times New Roman"/>
          <w:iCs/>
          <w:sz w:val="24"/>
          <w:szCs w:val="24"/>
          <w:lang w:bidi="en-US"/>
        </w:rPr>
      </w:pPr>
      <w:r w:rsidRPr="00FE5F45">
        <w:rPr>
          <w:rFonts w:ascii="Times New Roman" w:eastAsia="SimSun" w:hAnsi="Times New Roman" w:cs="Times New Roman"/>
          <w:iCs/>
          <w:sz w:val="24"/>
          <w:szCs w:val="24"/>
          <w:lang w:bidi="en-US"/>
        </w:rPr>
        <w:t xml:space="preserve">Изпълнителят е длъжен за своя сметка да осигури изпълнението на възстановителните работи при некачествено или лошо изпълнени СМР. В случаите, в които Строителят отказва да ги изпълни, след устни указания на </w:t>
      </w:r>
      <w:r w:rsidR="004E7AF7">
        <w:rPr>
          <w:rFonts w:ascii="Times New Roman" w:eastAsia="SimSun" w:hAnsi="Times New Roman" w:cs="Times New Roman"/>
          <w:iCs/>
          <w:sz w:val="24"/>
          <w:szCs w:val="24"/>
          <w:lang w:bidi="en-US"/>
        </w:rPr>
        <w:t xml:space="preserve">строителния надзор и </w:t>
      </w:r>
      <w:r w:rsidRPr="00FE5F45">
        <w:rPr>
          <w:rFonts w:ascii="Times New Roman" w:eastAsia="SimSun" w:hAnsi="Times New Roman" w:cs="Times New Roman"/>
          <w:iCs/>
          <w:sz w:val="24"/>
          <w:szCs w:val="24"/>
          <w:lang w:bidi="en-US"/>
        </w:rPr>
        <w:t xml:space="preserve">Възложителя, обемът и видовете СМР, подлежащи на възстановяване, се установяват с подписан на място констативен протокол от Изпълнителя </w:t>
      </w:r>
      <w:r w:rsidR="004E7AF7">
        <w:rPr>
          <w:rFonts w:ascii="Times New Roman" w:eastAsia="SimSun" w:hAnsi="Times New Roman" w:cs="Times New Roman"/>
          <w:iCs/>
          <w:sz w:val="24"/>
          <w:szCs w:val="24"/>
          <w:lang w:bidi="en-US"/>
        </w:rPr>
        <w:t xml:space="preserve">, строителния надзор </w:t>
      </w:r>
      <w:r w:rsidRPr="00FE5F45">
        <w:rPr>
          <w:rFonts w:ascii="Times New Roman" w:eastAsia="SimSun" w:hAnsi="Times New Roman" w:cs="Times New Roman"/>
          <w:iCs/>
          <w:sz w:val="24"/>
          <w:szCs w:val="24"/>
          <w:lang w:bidi="en-US"/>
        </w:rPr>
        <w:t xml:space="preserve">и Инвеститорския контрол, към който се прилагат фотоматериали. В случай, че Строителят откаже да подпише констативния протокол, същият се приема за подписан с подписите на </w:t>
      </w:r>
      <w:r w:rsidR="004E7AF7">
        <w:rPr>
          <w:rFonts w:ascii="Times New Roman" w:eastAsia="SimSun" w:hAnsi="Times New Roman" w:cs="Times New Roman"/>
          <w:iCs/>
          <w:sz w:val="24"/>
          <w:szCs w:val="24"/>
          <w:lang w:bidi="en-US"/>
        </w:rPr>
        <w:t>строителния надзор и и</w:t>
      </w:r>
      <w:r w:rsidRPr="00FE5F45">
        <w:rPr>
          <w:rFonts w:ascii="Times New Roman" w:eastAsia="SimSun" w:hAnsi="Times New Roman" w:cs="Times New Roman"/>
          <w:iCs/>
          <w:sz w:val="24"/>
          <w:szCs w:val="24"/>
          <w:lang w:bidi="en-US"/>
        </w:rPr>
        <w:t>нвеститорския контрол - с приложения към него снимков материал.</w:t>
      </w:r>
    </w:p>
    <w:p w:rsidR="00C6352C" w:rsidRPr="00FE5F45" w:rsidRDefault="00C6352C" w:rsidP="00C6352C">
      <w:pPr>
        <w:tabs>
          <w:tab w:val="left" w:pos="1134"/>
        </w:tabs>
        <w:suppressAutoHyphens/>
        <w:spacing w:after="0"/>
        <w:jc w:val="both"/>
        <w:rPr>
          <w:rFonts w:ascii="Times New Roman" w:eastAsia="SimSun" w:hAnsi="Times New Roman" w:cs="Times New Roman"/>
          <w:b/>
          <w:iCs/>
          <w:sz w:val="24"/>
          <w:szCs w:val="24"/>
          <w:lang w:bidi="en-US"/>
        </w:rPr>
      </w:pPr>
    </w:p>
    <w:p w:rsidR="00C6352C" w:rsidRPr="00FE5F45" w:rsidRDefault="00C6352C" w:rsidP="00624B1D">
      <w:pPr>
        <w:keepNext/>
        <w:keepLines/>
        <w:pBdr>
          <w:top w:val="single" w:sz="4" w:space="1" w:color="auto"/>
          <w:left w:val="single" w:sz="4" w:space="4" w:color="auto"/>
          <w:bottom w:val="single" w:sz="4" w:space="1" w:color="auto"/>
          <w:right w:val="single" w:sz="4" w:space="4" w:color="auto"/>
        </w:pBdr>
        <w:shd w:val="clear" w:color="auto" w:fill="27CED7" w:themeFill="accent3"/>
        <w:spacing w:before="60" w:after="60"/>
        <w:ind w:left="432" w:hanging="432"/>
        <w:jc w:val="both"/>
        <w:outlineLvl w:val="0"/>
        <w:rPr>
          <w:rFonts w:ascii="Times New Roman" w:eastAsia="Calibri" w:hAnsi="Times New Roman" w:cs="Times New Roman"/>
          <w:b/>
          <w:bCs/>
          <w:sz w:val="24"/>
          <w:szCs w:val="24"/>
        </w:rPr>
      </w:pPr>
      <w:bookmarkStart w:id="20" w:name="_Toc413426931"/>
      <w:bookmarkStart w:id="21" w:name="_Toc414465502"/>
      <w:bookmarkStart w:id="22" w:name="_Toc414465748"/>
      <w:bookmarkStart w:id="23" w:name="_Toc414466061"/>
      <w:bookmarkStart w:id="24" w:name="_Toc422748554"/>
      <w:r w:rsidRPr="00FE5F45">
        <w:rPr>
          <w:rFonts w:ascii="Times New Roman" w:eastAsia="Calibri" w:hAnsi="Times New Roman" w:cs="Times New Roman"/>
          <w:b/>
          <w:bCs/>
          <w:sz w:val="24"/>
          <w:szCs w:val="24"/>
        </w:rPr>
        <w:t>IV. ИЗИСКВАНИЯ КЪМ МАТЕРИАЛИТЕ ЗА ВЛАГАНЕ</w:t>
      </w:r>
      <w:bookmarkEnd w:id="20"/>
      <w:bookmarkEnd w:id="21"/>
      <w:bookmarkEnd w:id="22"/>
      <w:bookmarkEnd w:id="23"/>
      <w:bookmarkEnd w:id="24"/>
    </w:p>
    <w:p w:rsidR="00C6352C" w:rsidRPr="00FE5F45" w:rsidRDefault="00C6352C" w:rsidP="00C6352C">
      <w:pPr>
        <w:spacing w:after="0"/>
        <w:jc w:val="both"/>
        <w:rPr>
          <w:rFonts w:ascii="Times New Roman" w:eastAsia="Times New Roman" w:hAnsi="Times New Roman" w:cs="Times New Roman"/>
          <w:b/>
          <w:bCs/>
          <w:sz w:val="24"/>
          <w:szCs w:val="24"/>
          <w:lang w:eastAsia="bg-BG"/>
        </w:rPr>
      </w:pPr>
    </w:p>
    <w:p w:rsidR="00C6352C" w:rsidRPr="00FE5F45" w:rsidRDefault="00C6352C" w:rsidP="00C6352C">
      <w:pPr>
        <w:spacing w:after="0"/>
        <w:jc w:val="both"/>
        <w:rPr>
          <w:rFonts w:ascii="Times New Roman" w:eastAsia="Calibri" w:hAnsi="Times New Roman" w:cs="Times New Roman"/>
          <w:sz w:val="24"/>
          <w:szCs w:val="24"/>
        </w:rPr>
      </w:pPr>
      <w:r w:rsidRPr="00FE5F45">
        <w:rPr>
          <w:rFonts w:ascii="Times New Roman" w:eastAsia="Times New Roman" w:hAnsi="Times New Roman" w:cs="Times New Roman"/>
          <w:b/>
          <w:bCs/>
          <w:sz w:val="24"/>
          <w:szCs w:val="24"/>
          <w:lang w:eastAsia="bg-BG"/>
        </w:rPr>
        <w:t xml:space="preserve">1. ОБЩИ ИЗИСКВАНИЯ КЪМ МАТЕРИАЛИТЕ </w:t>
      </w:r>
    </w:p>
    <w:p w:rsidR="00C6352C" w:rsidRPr="00FE5F45" w:rsidRDefault="00C6352C" w:rsidP="00C6352C">
      <w:pPr>
        <w:spacing w:before="60" w:after="6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Строителните продукти следва да отговарят на следните технически спецификации:</w:t>
      </w:r>
    </w:p>
    <w:p w:rsidR="00C6352C" w:rsidRPr="00FE5F45" w:rsidRDefault="00C6352C" w:rsidP="00C6352C">
      <w:pPr>
        <w:spacing w:before="60" w:after="60"/>
        <w:ind w:firstLine="56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1. български стандарти, с които се въвеждат хармонизирани европейски стандарти, или</w:t>
      </w:r>
    </w:p>
    <w:p w:rsidR="00C6352C" w:rsidRPr="00FE5F45" w:rsidRDefault="00C6352C" w:rsidP="00C6352C">
      <w:pPr>
        <w:spacing w:before="60" w:after="60"/>
        <w:ind w:firstLine="56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lastRenderedPageBreak/>
        <w:t>2. европейско техническо одобрение (със или без ръководство), или</w:t>
      </w:r>
    </w:p>
    <w:p w:rsidR="00C6352C" w:rsidRPr="00FE5F45" w:rsidRDefault="00C6352C" w:rsidP="00C6352C">
      <w:pPr>
        <w:spacing w:before="60" w:after="60"/>
        <w:ind w:firstLine="567"/>
        <w:jc w:val="both"/>
        <w:rPr>
          <w:rFonts w:ascii="Times New Roman" w:eastAsia="Times New Roman" w:hAnsi="Times New Roman" w:cs="Times New Roman"/>
          <w:sz w:val="24"/>
          <w:szCs w:val="24"/>
          <w:lang w:eastAsia="ja-JP"/>
        </w:rPr>
      </w:pPr>
      <w:r w:rsidRPr="00FE5F45">
        <w:rPr>
          <w:rFonts w:ascii="Times New Roman" w:eastAsia="Times New Roman" w:hAnsi="Times New Roman" w:cs="Times New Roman"/>
          <w:sz w:val="24"/>
          <w:szCs w:val="24"/>
          <w:lang w:eastAsia="ja-JP"/>
        </w:rPr>
        <w:t>3. признати национални технически спецификации (национални стандарти), когато не съществуват технически спецификации по т. 1 и т. 2.</w:t>
      </w:r>
    </w:p>
    <w:p w:rsidR="00C6352C" w:rsidRPr="00FE5F45" w:rsidRDefault="00C6352C" w:rsidP="00C6352C">
      <w:pPr>
        <w:spacing w:after="0"/>
        <w:ind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 xml:space="preserve">Строителните продукти, предназначени за трайно влагане в </w:t>
      </w:r>
      <w:r w:rsidR="004C0BFB">
        <w:rPr>
          <w:rFonts w:ascii="Times New Roman" w:eastAsia="Times New Roman" w:hAnsi="Times New Roman" w:cs="Times New Roman"/>
          <w:sz w:val="24"/>
          <w:szCs w:val="20"/>
        </w:rPr>
        <w:t xml:space="preserve">строежа </w:t>
      </w:r>
      <w:r w:rsidRPr="00FE5F45">
        <w:rPr>
          <w:rFonts w:ascii="Times New Roman" w:eastAsia="Times New Roman" w:hAnsi="Times New Roman" w:cs="Times New Roman"/>
          <w:sz w:val="24"/>
          <w:szCs w:val="20"/>
        </w:rPr>
        <w:t xml:space="preserve">трябва да са годни за предвижданата им употреба и да удовлетворяват основните изисквания към строежите в продължение на икономически обоснован период на експлоатация и да отговарят на съответните технически спецификации и националните изисквания по отношение на предвидената употреба. Характеристиките им трябва да са подходящи за вграждане, монтиране, поставяне или инсталиране при проектиране на сградите и техните обновявания, ремонти и реконструкции. </w:t>
      </w:r>
    </w:p>
    <w:p w:rsidR="00C6352C" w:rsidRPr="00FE5F45" w:rsidRDefault="00C6352C" w:rsidP="00C6352C">
      <w:pPr>
        <w:tabs>
          <w:tab w:val="left" w:pos="284"/>
        </w:tabs>
        <w:suppressAutoHyphens/>
        <w:spacing w:after="0" w:line="240" w:lineRule="auto"/>
        <w:ind w:right="-1" w:firstLine="567"/>
        <w:jc w:val="both"/>
        <w:rPr>
          <w:rFonts w:ascii="Times New Roman" w:eastAsia="SimSun" w:hAnsi="Times New Roman" w:cs="Times New Roman"/>
          <w:bCs/>
          <w:iCs/>
          <w:sz w:val="24"/>
          <w:szCs w:val="24"/>
          <w:lang w:bidi="en-US"/>
        </w:rPr>
      </w:pPr>
      <w:r w:rsidRPr="00FE5F45">
        <w:rPr>
          <w:rFonts w:ascii="Times New Roman" w:eastAsia="SimSun" w:hAnsi="Times New Roman" w:cs="Times New Roman"/>
          <w:bCs/>
          <w:iCs/>
          <w:sz w:val="24"/>
          <w:szCs w:val="24"/>
          <w:lang w:bidi="en-US"/>
        </w:rPr>
        <w:t xml:space="preserve">Всички доставени материали трябва да отговарят на БДС EN стандартите цитирани в техническата спецификация, работните чертежи и записки. Производителят трябва да представи декларация за съответствие на продукта със съответните европейски норми - EN и стандарти. </w:t>
      </w:r>
    </w:p>
    <w:p w:rsidR="00C6352C" w:rsidRPr="00FE5F45" w:rsidRDefault="00C6352C" w:rsidP="00C6352C">
      <w:pPr>
        <w:tabs>
          <w:tab w:val="left" w:pos="284"/>
        </w:tabs>
        <w:suppressAutoHyphens/>
        <w:spacing w:after="0" w:line="240" w:lineRule="auto"/>
        <w:ind w:right="-1" w:firstLine="567"/>
        <w:jc w:val="both"/>
        <w:rPr>
          <w:rFonts w:ascii="Times New Roman" w:eastAsia="SimSun" w:hAnsi="Times New Roman" w:cs="Times New Roman"/>
          <w:bCs/>
          <w:iCs/>
          <w:sz w:val="24"/>
          <w:szCs w:val="24"/>
          <w:lang w:bidi="en-US"/>
        </w:rPr>
      </w:pPr>
      <w:r w:rsidRPr="00FE5F45">
        <w:rPr>
          <w:rFonts w:ascii="Times New Roman" w:eastAsia="SimSun" w:hAnsi="Times New Roman" w:cs="Times New Roman"/>
          <w:bCs/>
          <w:iCs/>
          <w:sz w:val="24"/>
          <w:szCs w:val="24"/>
          <w:lang w:bidi="en-US"/>
        </w:rPr>
        <w:t>При полагане да се спазват инструкциите на съответния производител.</w:t>
      </w:r>
    </w:p>
    <w:p w:rsidR="00C6352C" w:rsidRPr="00FE5F45" w:rsidRDefault="00C6352C" w:rsidP="00C6352C">
      <w:pPr>
        <w:tabs>
          <w:tab w:val="left" w:pos="284"/>
        </w:tabs>
        <w:suppressAutoHyphens/>
        <w:spacing w:after="0" w:line="240" w:lineRule="auto"/>
        <w:ind w:right="-1" w:firstLine="567"/>
        <w:jc w:val="both"/>
        <w:rPr>
          <w:rFonts w:ascii="Times New Roman" w:eastAsia="SimSun" w:hAnsi="Times New Roman" w:cs="Times New Roman"/>
          <w:bCs/>
          <w:iCs/>
          <w:sz w:val="24"/>
          <w:szCs w:val="24"/>
          <w:lang w:bidi="en-US"/>
        </w:rPr>
      </w:pPr>
      <w:r w:rsidRPr="00FE5F45">
        <w:rPr>
          <w:rFonts w:ascii="Times New Roman" w:eastAsia="SimSun" w:hAnsi="Times New Roman" w:cs="Times New Roman"/>
          <w:bCs/>
          <w:iCs/>
          <w:sz w:val="24"/>
          <w:szCs w:val="24"/>
          <w:lang w:bidi="en-US"/>
        </w:rPr>
        <w:t>Всички материали, влагани при изпълнение на строителните работи и съоръжения, трябва да отговарят по вид, тип и качество на предписанията на тази спе</w:t>
      </w:r>
      <w:r w:rsidR="003A4D2A">
        <w:rPr>
          <w:rFonts w:ascii="Times New Roman" w:eastAsia="SimSun" w:hAnsi="Times New Roman" w:cs="Times New Roman"/>
          <w:bCs/>
          <w:iCs/>
          <w:sz w:val="24"/>
          <w:szCs w:val="24"/>
          <w:lang w:bidi="en-US"/>
        </w:rPr>
        <w:t>ц</w:t>
      </w:r>
      <w:r w:rsidRPr="00FE5F45">
        <w:rPr>
          <w:rFonts w:ascii="Times New Roman" w:eastAsia="SimSun" w:hAnsi="Times New Roman" w:cs="Times New Roman"/>
          <w:bCs/>
          <w:iCs/>
          <w:sz w:val="24"/>
          <w:szCs w:val="24"/>
          <w:lang w:bidi="en-US"/>
        </w:rPr>
        <w:t>ификация и нормативните изисквания.</w:t>
      </w:r>
    </w:p>
    <w:p w:rsidR="00C6352C" w:rsidRPr="00FE5F45" w:rsidRDefault="00C6352C" w:rsidP="00C6352C">
      <w:pPr>
        <w:tabs>
          <w:tab w:val="left" w:pos="284"/>
        </w:tabs>
        <w:suppressAutoHyphens/>
        <w:spacing w:after="0" w:line="240" w:lineRule="auto"/>
        <w:ind w:right="-1" w:firstLine="567"/>
        <w:jc w:val="both"/>
        <w:rPr>
          <w:rFonts w:ascii="Times New Roman" w:eastAsia="SimSun" w:hAnsi="Times New Roman" w:cs="Times New Roman"/>
          <w:bCs/>
          <w:iCs/>
          <w:sz w:val="24"/>
          <w:szCs w:val="24"/>
          <w:lang w:bidi="en-US"/>
        </w:rPr>
      </w:pPr>
      <w:r w:rsidRPr="00FE5F45">
        <w:rPr>
          <w:rFonts w:ascii="Times New Roman" w:eastAsia="SimSun" w:hAnsi="Times New Roman" w:cs="Times New Roman"/>
          <w:bCs/>
          <w:iCs/>
          <w:sz w:val="24"/>
          <w:szCs w:val="24"/>
          <w:lang w:bidi="en-US"/>
        </w:rPr>
        <w:t>Качеството на материалите, уплътнението на пластовете и на окончателната повърхност, се доказва със съответните лабораторни протоколи от акредитирана строителна лаборатория, сертификати и декларации за съответствие на влаганите материали.</w:t>
      </w:r>
    </w:p>
    <w:p w:rsidR="00C6352C" w:rsidRPr="00FE5F45" w:rsidRDefault="00C6352C" w:rsidP="00C6352C">
      <w:pPr>
        <w:spacing w:after="0"/>
        <w:ind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 xml:space="preserve">По смисъла на Регламент № 305: </w:t>
      </w:r>
    </w:p>
    <w:p w:rsidR="00C6352C" w:rsidRPr="00FE5F45" w:rsidRDefault="00C6352C" w:rsidP="00901F63">
      <w:pPr>
        <w:numPr>
          <w:ilvl w:val="0"/>
          <w:numId w:val="3"/>
        </w:numPr>
        <w:spacing w:after="0"/>
        <w:ind w:left="0"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w:t>
      </w:r>
      <w:r w:rsidRPr="00FE5F45">
        <w:rPr>
          <w:rFonts w:ascii="Times New Roman" w:eastAsia="Times New Roman" w:hAnsi="Times New Roman" w:cs="Times New Roman"/>
          <w:i/>
          <w:iCs/>
          <w:sz w:val="24"/>
          <w:szCs w:val="20"/>
        </w:rPr>
        <w:t>строителен продукт</w:t>
      </w:r>
      <w:r w:rsidRPr="00FE5F45">
        <w:rPr>
          <w:rFonts w:ascii="Times New Roman" w:eastAsia="Times New Roman" w:hAnsi="Times New Roman" w:cs="Times New Roman"/>
          <w:sz w:val="24"/>
          <w:szCs w:val="20"/>
        </w:rPr>
        <w:t xml:space="preserve">“ означава всеки продукт или комплект, който е произведен и пуснат на пазара за трайно влагане в строежи или в части от тях и чиито експлоатационни показатели имат отражение върху експлоатационните характеристики на строежите по отношение на основните изисквания към строежите; </w:t>
      </w:r>
    </w:p>
    <w:p w:rsidR="00C6352C" w:rsidRPr="00FE5F45" w:rsidRDefault="00C6352C" w:rsidP="00901F63">
      <w:pPr>
        <w:numPr>
          <w:ilvl w:val="0"/>
          <w:numId w:val="3"/>
        </w:numPr>
        <w:spacing w:after="0"/>
        <w:ind w:left="0"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w:t>
      </w:r>
      <w:r w:rsidRPr="00FE5F45">
        <w:rPr>
          <w:rFonts w:ascii="Times New Roman" w:eastAsia="Times New Roman" w:hAnsi="Times New Roman" w:cs="Times New Roman"/>
          <w:i/>
          <w:iCs/>
          <w:sz w:val="24"/>
          <w:szCs w:val="20"/>
        </w:rPr>
        <w:t>комплект</w:t>
      </w:r>
      <w:r w:rsidRPr="00FE5F45">
        <w:rPr>
          <w:rFonts w:ascii="Times New Roman" w:eastAsia="Times New Roman" w:hAnsi="Times New Roman" w:cs="Times New Roman"/>
          <w:sz w:val="24"/>
          <w:szCs w:val="20"/>
        </w:rPr>
        <w:t xml:space="preserve">“ означава строителен продукт, пуснат на пазара от един-единствен производител, под формата на набор от най-малко два отделни компонента, които трябва да бъдат сглобени, за да бъдат вложени в строежите; </w:t>
      </w:r>
    </w:p>
    <w:p w:rsidR="00C6352C" w:rsidRPr="00FE5F45" w:rsidRDefault="00C6352C" w:rsidP="00901F63">
      <w:pPr>
        <w:numPr>
          <w:ilvl w:val="0"/>
          <w:numId w:val="3"/>
        </w:numPr>
        <w:spacing w:after="0"/>
        <w:ind w:left="0"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w:t>
      </w:r>
      <w:r w:rsidRPr="00FE5F45">
        <w:rPr>
          <w:rFonts w:ascii="Times New Roman" w:eastAsia="Times New Roman" w:hAnsi="Times New Roman" w:cs="Times New Roman"/>
          <w:i/>
          <w:iCs/>
          <w:sz w:val="24"/>
          <w:szCs w:val="20"/>
        </w:rPr>
        <w:t>съществени характеристики</w:t>
      </w:r>
      <w:r w:rsidRPr="00FE5F45">
        <w:rPr>
          <w:rFonts w:ascii="Times New Roman" w:eastAsia="Times New Roman" w:hAnsi="Times New Roman" w:cs="Times New Roman"/>
          <w:sz w:val="24"/>
          <w:szCs w:val="20"/>
        </w:rPr>
        <w:t xml:space="preserve">“ означава онези характеристики на строителния продукт, които имат отношение към основните изисквания към строежите; </w:t>
      </w:r>
    </w:p>
    <w:p w:rsidR="00C6352C" w:rsidRPr="00FE5F45" w:rsidRDefault="00C6352C" w:rsidP="00901F63">
      <w:pPr>
        <w:numPr>
          <w:ilvl w:val="0"/>
          <w:numId w:val="3"/>
        </w:numPr>
        <w:spacing w:after="0"/>
        <w:ind w:left="0"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w:t>
      </w:r>
      <w:r w:rsidRPr="00FE5F45">
        <w:rPr>
          <w:rFonts w:ascii="Times New Roman" w:eastAsia="Times New Roman" w:hAnsi="Times New Roman" w:cs="Times New Roman"/>
          <w:i/>
          <w:iCs/>
          <w:sz w:val="24"/>
          <w:szCs w:val="20"/>
        </w:rPr>
        <w:t>експлоатационни показатели на строителния продукт</w:t>
      </w:r>
      <w:r w:rsidRPr="00FE5F45">
        <w:rPr>
          <w:rFonts w:ascii="Times New Roman" w:eastAsia="Times New Roman" w:hAnsi="Times New Roman" w:cs="Times New Roman"/>
          <w:sz w:val="24"/>
          <w:szCs w:val="20"/>
        </w:rPr>
        <w:t xml:space="preserve">“ означава експлоатационните показатели, свързани със съответните съществени характеристики, изразени като ниво, клас или в описание. </w:t>
      </w:r>
    </w:p>
    <w:p w:rsidR="00C6352C" w:rsidRPr="00FE5F45" w:rsidRDefault="00C6352C" w:rsidP="00901F63">
      <w:pPr>
        <w:spacing w:after="0"/>
        <w:ind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 xml:space="preserve">Редът за прилагане на техническите спецификации на строителните продукти е в съответствие с Регламент № 305, чл. 5, ал. 2 и 3 от ЗТИП и Наредба № РД-02-20- 1/05.02.2015г. за условията и реда за влагане на строителни продукти в строежите на Република България, обн. с ДВ, бр.14/2015г., в сила от 01.03.2015г. Строителните продукти се влагат в строежите въз основа на съставени декларации, посочващи предвидената употреба и се придружават от инструкция и информация за безопасност на български език. Декларациите са: </w:t>
      </w:r>
    </w:p>
    <w:p w:rsidR="00C6352C" w:rsidRPr="00FE5F45" w:rsidRDefault="00C6352C" w:rsidP="00901F63">
      <w:pPr>
        <w:spacing w:after="0"/>
        <w:ind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 xml:space="preserve">1) </w:t>
      </w:r>
      <w:r w:rsidRPr="00FE5F45">
        <w:rPr>
          <w:rFonts w:ascii="Times New Roman" w:eastAsia="Times New Roman" w:hAnsi="Times New Roman" w:cs="Times New Roman"/>
          <w:i/>
          <w:iCs/>
          <w:sz w:val="24"/>
          <w:szCs w:val="20"/>
        </w:rPr>
        <w:t xml:space="preserve">декларация за експлоатационни показатели </w:t>
      </w:r>
      <w:r w:rsidRPr="00FE5F45">
        <w:rPr>
          <w:rFonts w:ascii="Times New Roman" w:eastAsia="Times New Roman" w:hAnsi="Times New Roman" w:cs="Times New Roman"/>
          <w:sz w:val="24"/>
          <w:szCs w:val="20"/>
        </w:rPr>
        <w:t xml:space="preserve">съгласно изискванията на Регламент (ЕС) № 305/2011 и образеца, даден в приложение ІІІ на Регламент (ЕС) № 305/2011, когато за строителния продукт има хармонизиран европейски стандарт или е издадена </w:t>
      </w:r>
      <w:r w:rsidRPr="00FE5F45">
        <w:rPr>
          <w:rFonts w:ascii="Times New Roman" w:eastAsia="Times New Roman" w:hAnsi="Times New Roman" w:cs="Times New Roman"/>
          <w:sz w:val="24"/>
          <w:szCs w:val="20"/>
        </w:rPr>
        <w:lastRenderedPageBreak/>
        <w:t xml:space="preserve">Европейска техническа оценка. При съставена декларация за експлоатационни показатели на строителен продукт се нанася маркировка „СЕ“ ; </w:t>
      </w:r>
    </w:p>
    <w:p w:rsidR="00C6352C" w:rsidRPr="00FE5F45" w:rsidRDefault="00C6352C" w:rsidP="00901F63">
      <w:pPr>
        <w:spacing w:after="0"/>
        <w:ind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 xml:space="preserve">2) </w:t>
      </w:r>
      <w:r w:rsidRPr="00FE5F45">
        <w:rPr>
          <w:rFonts w:ascii="Times New Roman" w:eastAsia="Times New Roman" w:hAnsi="Times New Roman" w:cs="Times New Roman"/>
          <w:i/>
          <w:iCs/>
          <w:sz w:val="24"/>
          <w:szCs w:val="20"/>
        </w:rPr>
        <w:t>декларация за характеристиките на строителния продукт</w:t>
      </w:r>
      <w:r w:rsidRPr="00FE5F45">
        <w:rPr>
          <w:rFonts w:ascii="Times New Roman" w:eastAsia="Times New Roman" w:hAnsi="Times New Roman" w:cs="Times New Roman"/>
          <w:sz w:val="24"/>
          <w:szCs w:val="20"/>
        </w:rPr>
        <w:t xml:space="preserve">, когато той не е обхванат от хармонизиран европейски стандарт или за него не е издадена ЕТО. При съставена декларация за характеристиките на строителен продукт не се нанася маркировката „СЕ“; </w:t>
      </w:r>
    </w:p>
    <w:p w:rsidR="00C6352C" w:rsidRPr="00FE5F45" w:rsidRDefault="00C6352C" w:rsidP="00901F63">
      <w:pPr>
        <w:spacing w:after="0"/>
        <w:ind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 xml:space="preserve">3) </w:t>
      </w:r>
      <w:r w:rsidRPr="00FE5F45">
        <w:rPr>
          <w:rFonts w:ascii="Times New Roman" w:eastAsia="Times New Roman" w:hAnsi="Times New Roman" w:cs="Times New Roman"/>
          <w:i/>
          <w:iCs/>
          <w:sz w:val="24"/>
          <w:szCs w:val="20"/>
        </w:rPr>
        <w:t>декларация за съответствие с изискванията на инвестиционния проект</w:t>
      </w:r>
      <w:r w:rsidRPr="00FE5F45">
        <w:rPr>
          <w:rFonts w:ascii="Times New Roman" w:eastAsia="Times New Roman" w:hAnsi="Times New Roman" w:cs="Times New Roman"/>
          <w:sz w:val="24"/>
          <w:szCs w:val="20"/>
        </w:rPr>
        <w:t xml:space="preserve">, когато строителните продукти са произведени индивидуално или по заявка, не чрез серийно производство, за влагане в един единствен строеж. </w:t>
      </w:r>
    </w:p>
    <w:p w:rsidR="00C6352C" w:rsidRPr="00FE5F45" w:rsidRDefault="00C6352C" w:rsidP="00901F63">
      <w:pPr>
        <w:spacing w:after="0"/>
        <w:ind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 xml:space="preserve">Декларациите следва да демонстрират съответствие с българските национални изисквания по отношение на предвидената употреба или употреби, когато такива са определени. </w:t>
      </w:r>
    </w:p>
    <w:p w:rsidR="00C6352C" w:rsidRPr="00FE5F45" w:rsidRDefault="00C6352C" w:rsidP="00901F63">
      <w:pPr>
        <w:spacing w:after="0" w:line="240" w:lineRule="auto"/>
        <w:ind w:firstLine="567"/>
        <w:jc w:val="both"/>
        <w:rPr>
          <w:rFonts w:ascii="Times New Roman" w:eastAsia="Times New Roman" w:hAnsi="Times New Roman" w:cs="Times New Roman"/>
          <w:sz w:val="24"/>
          <w:szCs w:val="20"/>
        </w:rPr>
      </w:pPr>
      <w:r w:rsidRPr="00FE5F45">
        <w:rPr>
          <w:rFonts w:ascii="Times New Roman" w:eastAsia="Times New Roman" w:hAnsi="Times New Roman" w:cs="Times New Roman"/>
          <w:sz w:val="24"/>
          <w:szCs w:val="20"/>
        </w:rPr>
        <w:t>Всяка доставка се контролира от консултант</w:t>
      </w:r>
      <w:r w:rsidR="003A4D2A">
        <w:rPr>
          <w:rFonts w:ascii="Times New Roman" w:eastAsia="Times New Roman" w:hAnsi="Times New Roman" w:cs="Times New Roman"/>
          <w:sz w:val="24"/>
          <w:szCs w:val="20"/>
        </w:rPr>
        <w:t>а</w:t>
      </w:r>
      <w:r w:rsidRPr="00FE5F45">
        <w:rPr>
          <w:rFonts w:ascii="Times New Roman" w:eastAsia="Times New Roman" w:hAnsi="Times New Roman" w:cs="Times New Roman"/>
          <w:sz w:val="24"/>
          <w:szCs w:val="20"/>
        </w:rPr>
        <w:t xml:space="preserve">, упражняващ </w:t>
      </w:r>
      <w:r w:rsidR="003A4D2A">
        <w:rPr>
          <w:rFonts w:ascii="Times New Roman" w:eastAsia="Times New Roman" w:hAnsi="Times New Roman" w:cs="Times New Roman"/>
          <w:sz w:val="24"/>
          <w:szCs w:val="20"/>
        </w:rPr>
        <w:t>строителен надзор и от и</w:t>
      </w:r>
      <w:r w:rsidRPr="00FE5F45">
        <w:rPr>
          <w:rFonts w:ascii="Times New Roman" w:eastAsia="Times New Roman" w:hAnsi="Times New Roman" w:cs="Times New Roman"/>
          <w:sz w:val="24"/>
          <w:szCs w:val="20"/>
        </w:rPr>
        <w:t xml:space="preserve">нвеститорския контрол. </w:t>
      </w:r>
    </w:p>
    <w:p w:rsidR="00C6352C" w:rsidRPr="00FE5F45" w:rsidRDefault="00C6352C" w:rsidP="00901F63">
      <w:pPr>
        <w:spacing w:after="0"/>
        <w:ind w:firstLine="567"/>
        <w:jc w:val="both"/>
        <w:rPr>
          <w:rFonts w:ascii="Times New Roman" w:eastAsia="Times New Roman" w:hAnsi="Times New Roman" w:cs="Times New Roman"/>
          <w:sz w:val="24"/>
          <w:szCs w:val="20"/>
        </w:rPr>
      </w:pPr>
    </w:p>
    <w:p w:rsidR="00446789" w:rsidRPr="00FE5F45" w:rsidRDefault="00446789" w:rsidP="00446789">
      <w:pPr>
        <w:spacing w:after="0"/>
        <w:ind w:left="1080"/>
        <w:contextualSpacing/>
        <w:jc w:val="both"/>
        <w:rPr>
          <w:rFonts w:ascii="Times New Roman" w:eastAsia="Times New Roman" w:hAnsi="Times New Roman" w:cs="Times New Roman"/>
          <w:bCs/>
          <w:sz w:val="24"/>
          <w:szCs w:val="24"/>
        </w:rPr>
      </w:pPr>
    </w:p>
    <w:p w:rsidR="00C6352C" w:rsidRPr="00FE5F45" w:rsidRDefault="00C6352C" w:rsidP="00624B1D">
      <w:pPr>
        <w:keepNext/>
        <w:keepLines/>
        <w:pBdr>
          <w:top w:val="single" w:sz="4" w:space="1" w:color="auto"/>
          <w:left w:val="single" w:sz="4" w:space="4" w:color="auto"/>
          <w:bottom w:val="single" w:sz="4" w:space="1" w:color="auto"/>
          <w:right w:val="single" w:sz="4" w:space="4" w:color="auto"/>
        </w:pBdr>
        <w:shd w:val="clear" w:color="auto" w:fill="27CED7" w:themeFill="accent3"/>
        <w:spacing w:before="120" w:after="0"/>
        <w:jc w:val="both"/>
        <w:outlineLvl w:val="0"/>
        <w:rPr>
          <w:rFonts w:ascii="Times New Roman" w:eastAsia="Calibri" w:hAnsi="Times New Roman" w:cs="Times New Roman"/>
          <w:b/>
          <w:bCs/>
          <w:sz w:val="24"/>
          <w:szCs w:val="24"/>
        </w:rPr>
      </w:pPr>
      <w:bookmarkStart w:id="25" w:name="_Toc422748556"/>
      <w:r w:rsidRPr="00FE5F45">
        <w:rPr>
          <w:rFonts w:ascii="Times New Roman" w:eastAsia="Calibri" w:hAnsi="Times New Roman" w:cs="Times New Roman"/>
          <w:b/>
          <w:bCs/>
          <w:sz w:val="24"/>
          <w:szCs w:val="24"/>
        </w:rPr>
        <w:t xml:space="preserve">V. </w:t>
      </w:r>
      <w:bookmarkEnd w:id="25"/>
      <w:r w:rsidRPr="00FE5F45">
        <w:rPr>
          <w:rFonts w:ascii="Times New Roman" w:eastAsia="Calibri" w:hAnsi="Times New Roman" w:cs="Times New Roman"/>
          <w:b/>
          <w:bCs/>
          <w:sz w:val="24"/>
          <w:szCs w:val="24"/>
        </w:rPr>
        <w:t>ДРУГИ ИЗИСКВАНИЯ КЪМ УЧАСТНИЦИТЕ, ОТНОСНО ИЗГОТВЯНЕТО НА ПРЕДЛОЖЕНИЕТО ЗА ИЗПЪЛНЕНИЕ НА ПОРЪЧКАТА.</w:t>
      </w:r>
    </w:p>
    <w:p w:rsidR="00C6352C" w:rsidRPr="00714911" w:rsidRDefault="00C6352C" w:rsidP="00C6352C">
      <w:pPr>
        <w:autoSpaceDE w:val="0"/>
        <w:autoSpaceDN w:val="0"/>
        <w:adjustRightInd w:val="0"/>
        <w:spacing w:after="0"/>
        <w:ind w:firstLine="708"/>
        <w:jc w:val="both"/>
        <w:rPr>
          <w:rFonts w:ascii="Times New Roman" w:eastAsia="Calibri" w:hAnsi="Times New Roman" w:cs="Times New Roman"/>
          <w:color w:val="FF0000"/>
          <w:sz w:val="24"/>
          <w:szCs w:val="24"/>
        </w:rPr>
      </w:pPr>
    </w:p>
    <w:p w:rsidR="00432229" w:rsidRPr="00FE5F45" w:rsidRDefault="00432229" w:rsidP="00432229">
      <w:pPr>
        <w:autoSpaceDE w:val="0"/>
        <w:autoSpaceDN w:val="0"/>
        <w:adjustRightInd w:val="0"/>
        <w:ind w:firstLine="567"/>
        <w:jc w:val="both"/>
        <w:rPr>
          <w:rFonts w:ascii="Times New Roman" w:eastAsia="Calibri" w:hAnsi="Times New Roman" w:cs="Times New Roman"/>
          <w:b/>
          <w:bCs/>
          <w:sz w:val="24"/>
          <w:szCs w:val="24"/>
        </w:rPr>
      </w:pPr>
      <w:r w:rsidRPr="00FE5F45">
        <w:rPr>
          <w:rFonts w:ascii="Times New Roman" w:eastAsia="Calibri" w:hAnsi="Times New Roman" w:cs="Times New Roman"/>
          <w:b/>
          <w:bCs/>
          <w:sz w:val="24"/>
          <w:szCs w:val="24"/>
        </w:rPr>
        <w:t>Всеки участник в настоящата обществена поръчка следва да приложи към Предложението си за изпълнение на поръчката, следните приложения:</w:t>
      </w:r>
    </w:p>
    <w:p w:rsidR="00432229" w:rsidRPr="00FE5F45" w:rsidRDefault="00432229" w:rsidP="00432229">
      <w:pPr>
        <w:autoSpaceDE w:val="0"/>
        <w:autoSpaceDN w:val="0"/>
        <w:adjustRightInd w:val="0"/>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b/>
          <w:bCs/>
          <w:sz w:val="24"/>
          <w:szCs w:val="24"/>
        </w:rPr>
        <w:t xml:space="preserve">1. Строителна програма </w:t>
      </w:r>
      <w:r w:rsidRPr="00FE5F45">
        <w:rPr>
          <w:rFonts w:ascii="Times New Roman" w:eastAsia="Calibri" w:hAnsi="Times New Roman" w:cs="Times New Roman"/>
          <w:sz w:val="24"/>
          <w:szCs w:val="24"/>
        </w:rPr>
        <w:t xml:space="preserve">- Строителна програма за организация и изпълнение на договора - </w:t>
      </w:r>
      <w:r w:rsidRPr="00FE5F45">
        <w:rPr>
          <w:rFonts w:ascii="Times New Roman" w:eastAsia="MS Mincho" w:hAnsi="Times New Roman" w:cs="Times New Roman"/>
          <w:sz w:val="24"/>
          <w:szCs w:val="24"/>
          <w:lang w:eastAsia="bg-BG"/>
        </w:rPr>
        <w:t>представя се от участника в свободна форма.</w:t>
      </w:r>
      <w:r w:rsidRPr="00FE5F45">
        <w:rPr>
          <w:rFonts w:ascii="Times New Roman" w:eastAsia="Calibri" w:hAnsi="Times New Roman" w:cs="Times New Roman"/>
          <w:sz w:val="24"/>
          <w:szCs w:val="24"/>
        </w:rPr>
        <w:t xml:space="preserve"> Строителната програма </w:t>
      </w:r>
      <w:r w:rsidRPr="00FE5F45">
        <w:rPr>
          <w:rFonts w:ascii="Times New Roman" w:eastAsia="Calibri" w:hAnsi="Times New Roman" w:cs="Times New Roman"/>
          <w:sz w:val="24"/>
          <w:szCs w:val="24"/>
          <w:u w:val="single"/>
        </w:rPr>
        <w:t>НЕ подлежи на оценка</w:t>
      </w:r>
      <w:r w:rsidRPr="00FE5F45">
        <w:rPr>
          <w:rFonts w:ascii="Times New Roman" w:eastAsia="Calibri" w:hAnsi="Times New Roman" w:cs="Times New Roman"/>
          <w:sz w:val="24"/>
          <w:szCs w:val="24"/>
        </w:rPr>
        <w:t xml:space="preserve">,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 </w:t>
      </w:r>
    </w:p>
    <w:p w:rsidR="00432229" w:rsidRPr="00FE5F45" w:rsidRDefault="00432229" w:rsidP="00432229">
      <w:pPr>
        <w:autoSpaceDE w:val="0"/>
        <w:autoSpaceDN w:val="0"/>
        <w:adjustRightInd w:val="0"/>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Съдържанието на Строителната програма следва да съответства на следните минимални изисквания:</w:t>
      </w:r>
    </w:p>
    <w:p w:rsidR="00432229" w:rsidRPr="00FE5F45" w:rsidRDefault="00432229" w:rsidP="00432229">
      <w:pPr>
        <w:autoSpaceDE w:val="0"/>
        <w:autoSpaceDN w:val="0"/>
        <w:adjustRightInd w:val="0"/>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b/>
          <w:bCs/>
          <w:sz w:val="24"/>
          <w:szCs w:val="24"/>
        </w:rPr>
        <w:t xml:space="preserve">1.1. Технологична последователност на строителните процеси </w:t>
      </w:r>
      <w:r w:rsidRPr="00FE5F45">
        <w:rPr>
          <w:rFonts w:ascii="Times New Roman" w:eastAsia="Calibri" w:hAnsi="Times New Roman" w:cs="Times New Roman"/>
          <w:sz w:val="24"/>
          <w:szCs w:val="24"/>
        </w:rPr>
        <w:t xml:space="preserve">- </w:t>
      </w:r>
      <w:r w:rsidRPr="00FE5F45">
        <w:rPr>
          <w:rFonts w:ascii="Times New Roman" w:eastAsia="Calibri" w:hAnsi="Times New Roman" w:cs="Times New Roman"/>
          <w:b/>
          <w:bCs/>
          <w:sz w:val="24"/>
          <w:szCs w:val="24"/>
        </w:rPr>
        <w:t xml:space="preserve">в тази част от строителната програма, участникът трябва подробно да опише предложенията си относно: </w:t>
      </w:r>
    </w:p>
    <w:p w:rsidR="00A20AE6" w:rsidRPr="00FE5F45" w:rsidRDefault="00A20AE6" w:rsidP="00A20AE6">
      <w:pPr>
        <w:autoSpaceDE w:val="0"/>
        <w:autoSpaceDN w:val="0"/>
        <w:adjustRightInd w:val="0"/>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 Обхват и дейности, съобразно виждането му за изпълнение на предмета на поръчката - следва да се опишат отделните етапи на изпълнение, на поръчката, да се обхванат и опишат всички дейности, необходими за изпълнението предмета на поръчката, отчитайки времето за подготвителните дейности, дейностите по изпълнението на строително-монтажните работи, тестванията, предаване на обекта на възложителя, както и всички други дейности и </w:t>
      </w:r>
      <w:proofErr w:type="spellStart"/>
      <w:r w:rsidRPr="00FE5F45">
        <w:rPr>
          <w:rFonts w:ascii="Times New Roman" w:eastAsia="Calibri" w:hAnsi="Times New Roman" w:cs="Times New Roman"/>
          <w:sz w:val="24"/>
          <w:szCs w:val="24"/>
        </w:rPr>
        <w:t>поддейности</w:t>
      </w:r>
      <w:proofErr w:type="spellEnd"/>
      <w:r w:rsidRPr="00FE5F45">
        <w:rPr>
          <w:rFonts w:ascii="Times New Roman" w:eastAsia="Calibri" w:hAnsi="Times New Roman" w:cs="Times New Roman"/>
          <w:sz w:val="24"/>
          <w:szCs w:val="24"/>
        </w:rPr>
        <w:t xml:space="preserve">, необходими за постигане целите на договора; </w:t>
      </w:r>
    </w:p>
    <w:p w:rsidR="00A20AE6" w:rsidRPr="00FE5F45" w:rsidRDefault="00A20AE6" w:rsidP="00A20AE6">
      <w:pPr>
        <w:widowControl w:val="0"/>
        <w:spacing w:after="0"/>
        <w:ind w:firstLine="567"/>
        <w:jc w:val="both"/>
        <w:rPr>
          <w:rFonts w:ascii="Times New Roman" w:eastAsia="Times New Roman" w:hAnsi="Times New Roman" w:cs="Times New Roman"/>
          <w:sz w:val="24"/>
          <w:szCs w:val="24"/>
          <w:lang w:eastAsia="bg-BG"/>
        </w:rPr>
      </w:pPr>
      <w:r w:rsidRPr="00FE5F45">
        <w:rPr>
          <w:rFonts w:ascii="Times New Roman" w:eastAsia="Calibri" w:hAnsi="Times New Roman" w:cs="Times New Roman"/>
          <w:sz w:val="24"/>
          <w:szCs w:val="24"/>
        </w:rPr>
        <w:t>- Описание на видовете СМР/</w:t>
      </w:r>
      <w:r w:rsidRPr="00FE5F45">
        <w:rPr>
          <w:rFonts w:ascii="Times New Roman" w:eastAsia="Times New Roman" w:hAnsi="Times New Roman" w:cs="Times New Roman"/>
          <w:bCs/>
          <w:sz w:val="24"/>
          <w:szCs w:val="24"/>
          <w:lang w:eastAsia="ar-SA"/>
        </w:rPr>
        <w:t>строителните операции</w:t>
      </w:r>
      <w:r w:rsidRPr="00FE5F45">
        <w:rPr>
          <w:rFonts w:ascii="Times New Roman" w:eastAsia="Calibri" w:hAnsi="Times New Roman" w:cs="Times New Roman"/>
          <w:sz w:val="24"/>
          <w:szCs w:val="24"/>
        </w:rPr>
        <w:t xml:space="preserve"> и предлагана технология на изпълнението на видовете СМР</w:t>
      </w:r>
      <w:r w:rsidRPr="00FE5F45">
        <w:rPr>
          <w:rFonts w:ascii="Times New Roman" w:eastAsia="Times New Roman" w:hAnsi="Times New Roman" w:cs="Times New Roman"/>
          <w:bCs/>
          <w:sz w:val="24"/>
          <w:szCs w:val="24"/>
          <w:lang w:eastAsia="ar-SA"/>
        </w:rPr>
        <w:t>/строителните операции</w:t>
      </w:r>
      <w:r w:rsidRPr="00FE5F45">
        <w:rPr>
          <w:rFonts w:ascii="Times New Roman" w:eastAsia="Calibri" w:hAnsi="Times New Roman" w:cs="Times New Roman"/>
          <w:sz w:val="24"/>
          <w:szCs w:val="24"/>
        </w:rPr>
        <w:t xml:space="preserve"> и тяхната последователност, продължителност и взаимообвързаност на изпълнение;</w:t>
      </w:r>
      <w:r w:rsidRPr="00FE5F45">
        <w:rPr>
          <w:rFonts w:ascii="Times New Roman" w:eastAsia="Times New Roman" w:hAnsi="Times New Roman" w:cs="Times New Roman"/>
          <w:sz w:val="24"/>
          <w:szCs w:val="24"/>
          <w:lang w:eastAsia="ar-SA"/>
        </w:rPr>
        <w:t xml:space="preserve"> </w:t>
      </w:r>
      <w:r w:rsidRPr="00FE5F45">
        <w:rPr>
          <w:rFonts w:ascii="Times New Roman" w:eastAsia="Calibri" w:hAnsi="Times New Roman" w:cs="Times New Roman"/>
          <w:sz w:val="24"/>
          <w:szCs w:val="24"/>
        </w:rPr>
        <w:t>Следва да са изложени мотиви за предложената последователност на изпълнение на отделните видове СМР/</w:t>
      </w:r>
      <w:r w:rsidRPr="00FE5F45">
        <w:rPr>
          <w:rFonts w:ascii="Times New Roman" w:eastAsia="Times New Roman" w:hAnsi="Times New Roman" w:cs="Times New Roman"/>
          <w:bCs/>
          <w:sz w:val="24"/>
          <w:szCs w:val="24"/>
          <w:lang w:eastAsia="ar-SA"/>
        </w:rPr>
        <w:t>строителни операции</w:t>
      </w:r>
      <w:r w:rsidRPr="00FE5F45">
        <w:rPr>
          <w:rFonts w:ascii="Times New Roman" w:eastAsia="Calibri" w:hAnsi="Times New Roman" w:cs="Times New Roman"/>
          <w:sz w:val="24"/>
          <w:szCs w:val="24"/>
        </w:rPr>
        <w:t>. Тук е мястото да се опише и как ще се извършва доставката на материалите.</w:t>
      </w:r>
      <w:r w:rsidRPr="00FE5F45">
        <w:rPr>
          <w:rFonts w:ascii="Times New Roman" w:eastAsia="Times New Roman" w:hAnsi="Times New Roman" w:cs="Times New Roman"/>
          <w:sz w:val="24"/>
          <w:szCs w:val="24"/>
          <w:lang w:eastAsia="bg-BG"/>
        </w:rPr>
        <w:t xml:space="preserve"> За всеки от видовете СМР/строителните операции, които се предвижда да бъдат изпълнени </w:t>
      </w:r>
      <w:r w:rsidRPr="00FE5F45">
        <w:rPr>
          <w:rFonts w:ascii="Times New Roman" w:eastAsia="Times New Roman" w:hAnsi="Times New Roman" w:cs="Times New Roman"/>
          <w:sz w:val="24"/>
          <w:szCs w:val="24"/>
          <w:lang w:eastAsia="bg-BG"/>
        </w:rPr>
        <w:lastRenderedPageBreak/>
        <w:t>на строежа, съобразно предвижданията на количествените сметки, следва да се дефинират необходимите материали и строителни продукти, да се опишат техническите им характеристики,</w:t>
      </w:r>
      <w:r w:rsidRPr="00FE5F45">
        <w:t xml:space="preserve"> </w:t>
      </w:r>
      <w:r w:rsidRPr="00FE5F45">
        <w:rPr>
          <w:rFonts w:ascii="Times New Roman" w:eastAsia="Times New Roman" w:hAnsi="Times New Roman" w:cs="Times New Roman"/>
          <w:sz w:val="24"/>
          <w:szCs w:val="24"/>
          <w:lang w:eastAsia="bg-BG"/>
        </w:rPr>
        <w:t>както и да се посочи</w:t>
      </w:r>
      <w:r w:rsidRPr="00FE5F45">
        <w:t xml:space="preserve"> </w:t>
      </w:r>
      <w:r w:rsidRPr="00FE5F45">
        <w:rPr>
          <w:rFonts w:ascii="Times New Roman" w:eastAsia="Times New Roman" w:hAnsi="Times New Roman" w:cs="Times New Roman"/>
          <w:sz w:val="24"/>
          <w:szCs w:val="24"/>
          <w:lang w:eastAsia="bg-BG"/>
        </w:rPr>
        <w:t>ориентировъчно време за извършване на доставките. Участникът следва да посочи конкретни мерки за осигуряване на своевременна доставка на необходимите материали, както й мерки за извършване на входящ контрол</w:t>
      </w:r>
      <w:r w:rsidRPr="00FE5F45">
        <w:rPr>
          <w:rFonts w:ascii="Calibri" w:eastAsia="Calibri" w:hAnsi="Calibri" w:cs="Times New Roman"/>
          <w:sz w:val="24"/>
          <w:szCs w:val="24"/>
        </w:rPr>
        <w:t xml:space="preserve"> </w:t>
      </w:r>
      <w:r w:rsidRPr="00FE5F45">
        <w:rPr>
          <w:rFonts w:ascii="Times New Roman" w:eastAsia="Calibri" w:hAnsi="Times New Roman" w:cs="Times New Roman"/>
          <w:sz w:val="24"/>
          <w:szCs w:val="24"/>
        </w:rPr>
        <w:t>при получаване на материали и други стоки на обекта</w:t>
      </w:r>
      <w:r w:rsidRPr="00FE5F45">
        <w:rPr>
          <w:rFonts w:ascii="Times New Roman" w:eastAsia="Times New Roman" w:hAnsi="Times New Roman" w:cs="Times New Roman"/>
          <w:sz w:val="24"/>
          <w:szCs w:val="24"/>
          <w:lang w:eastAsia="bg-BG"/>
        </w:rPr>
        <w:t xml:space="preserve"> от страна на технически лица, отговарящи за качеството и съответствието на материалите с предвидените за използване.</w:t>
      </w:r>
      <w:r w:rsidRPr="00FE5F45">
        <w:rPr>
          <w:rFonts w:ascii="Times New Roman" w:eastAsia="Calibri" w:hAnsi="Times New Roman" w:cs="Times New Roman"/>
          <w:sz w:val="24"/>
          <w:szCs w:val="24"/>
        </w:rPr>
        <w:t xml:space="preserve"> </w:t>
      </w:r>
      <w:r w:rsidRPr="00FE5F45">
        <w:rPr>
          <w:rFonts w:ascii="Times New Roman" w:eastAsia="Times New Roman" w:hAnsi="Times New Roman" w:cs="Times New Roman"/>
          <w:sz w:val="24"/>
          <w:szCs w:val="24"/>
          <w:lang w:eastAsia="bg-BG"/>
        </w:rPr>
        <w:t xml:space="preserve">За всяка една от мерките участникът следва да опише наименование, нейната същност и обхват, конкретните дейности, които се предвиждат за изпълнението й, конкретния експерт или служител, ангажиран с прякото й изпълнение, с посочване на техните конкретни задължения, както и посочване на експертите от ръководния състав на участника, които ще контролират изпълнението на мярката. </w:t>
      </w:r>
    </w:p>
    <w:p w:rsidR="00A20AE6" w:rsidRPr="00FE5F45" w:rsidRDefault="00A20AE6" w:rsidP="00A20AE6">
      <w:pPr>
        <w:tabs>
          <w:tab w:val="left" w:pos="426"/>
          <w:tab w:val="left" w:pos="2835"/>
        </w:tabs>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Организация и подход при изпълнение на поръчката с оглед наличните човешки и технически ресурси – тази част от строителната програма включва описание на ресурсната обезпеченост на участника за изпълнението на дейностите, предмет на поръчката в това число човешки и технически. Следва да се посочат работни звена за изпълнение на основните видове СМР/</w:t>
      </w:r>
      <w:r w:rsidRPr="00FE5F45">
        <w:rPr>
          <w:rFonts w:ascii="Times New Roman" w:eastAsia="Calibri" w:hAnsi="Times New Roman" w:cs="Times New Roman"/>
          <w:bCs/>
          <w:sz w:val="24"/>
          <w:szCs w:val="24"/>
        </w:rPr>
        <w:t>строителни операции</w:t>
      </w:r>
      <w:r w:rsidRPr="00FE5F45">
        <w:rPr>
          <w:rFonts w:ascii="Times New Roman" w:eastAsia="Calibri" w:hAnsi="Times New Roman" w:cs="Times New Roman"/>
          <w:sz w:val="24"/>
          <w:szCs w:val="24"/>
        </w:rPr>
        <w:t xml:space="preserve"> – вид и състав. За всеки от видовете СМР/</w:t>
      </w:r>
      <w:r w:rsidRPr="00FE5F45">
        <w:rPr>
          <w:rFonts w:ascii="Times New Roman" w:eastAsia="Calibri" w:hAnsi="Times New Roman" w:cs="Times New Roman"/>
          <w:bCs/>
          <w:sz w:val="24"/>
          <w:szCs w:val="24"/>
        </w:rPr>
        <w:t>строителните операции</w:t>
      </w:r>
      <w:r w:rsidRPr="00FE5F45">
        <w:rPr>
          <w:rFonts w:ascii="Times New Roman" w:eastAsia="Calibri" w:hAnsi="Times New Roman" w:cs="Times New Roman"/>
          <w:sz w:val="24"/>
          <w:szCs w:val="24"/>
        </w:rPr>
        <w:t xml:space="preserve"> </w:t>
      </w:r>
      <w:r w:rsidRPr="00FE5F45">
        <w:rPr>
          <w:rFonts w:ascii="Times New Roman" w:eastAsia="Calibri" w:hAnsi="Times New Roman" w:cs="Times New Roman"/>
          <w:bCs/>
          <w:sz w:val="24"/>
          <w:szCs w:val="24"/>
        </w:rPr>
        <w:t xml:space="preserve">следва да </w:t>
      </w:r>
      <w:r w:rsidRPr="00FE5F45">
        <w:rPr>
          <w:rFonts w:ascii="Times New Roman" w:eastAsia="Calibri" w:hAnsi="Times New Roman" w:cs="Times New Roman"/>
          <w:sz w:val="24"/>
          <w:szCs w:val="24"/>
        </w:rPr>
        <w:t xml:space="preserve">са дефинират необходимите човешки ресурси за тяхното изпълнение в т.ч.: експерти/технически лица и изпълнителски състав/строителни работници и задълженията на отговорния/те за изпълнението й експерти/технически лица и изпълнителски състав/строителни работници, съобразно тяхната </w:t>
      </w:r>
      <w:proofErr w:type="spellStart"/>
      <w:r w:rsidRPr="00FE5F45">
        <w:rPr>
          <w:rFonts w:ascii="Times New Roman" w:eastAsia="Calibri" w:hAnsi="Times New Roman" w:cs="Times New Roman"/>
          <w:sz w:val="24"/>
          <w:szCs w:val="24"/>
        </w:rPr>
        <w:t>предназначеност</w:t>
      </w:r>
      <w:proofErr w:type="spellEnd"/>
      <w:r w:rsidRPr="00FE5F45">
        <w:rPr>
          <w:rFonts w:ascii="Times New Roman" w:eastAsia="Calibri" w:hAnsi="Times New Roman" w:cs="Times New Roman"/>
          <w:sz w:val="24"/>
          <w:szCs w:val="24"/>
        </w:rPr>
        <w:t xml:space="preserve">. </w:t>
      </w:r>
      <w:r w:rsidRPr="00FE5F45">
        <w:rPr>
          <w:rFonts w:ascii="Times New Roman" w:eastAsia="Times New Roman" w:hAnsi="Times New Roman" w:cs="Times New Roman"/>
          <w:sz w:val="24"/>
          <w:szCs w:val="24"/>
          <w:lang w:eastAsia="ar-SA"/>
        </w:rPr>
        <w:t xml:space="preserve">За всеки от </w:t>
      </w:r>
      <w:r w:rsidRPr="00FE5F45">
        <w:rPr>
          <w:rFonts w:ascii="Times New Roman" w:eastAsia="Calibri" w:hAnsi="Times New Roman" w:cs="Times New Roman"/>
          <w:sz w:val="24"/>
          <w:szCs w:val="24"/>
        </w:rPr>
        <w:t>видовете СМР/</w:t>
      </w:r>
      <w:r w:rsidRPr="00FE5F45">
        <w:rPr>
          <w:rFonts w:ascii="Times New Roman" w:eastAsia="Times New Roman" w:hAnsi="Times New Roman" w:cs="Times New Roman"/>
          <w:bCs/>
          <w:sz w:val="24"/>
          <w:szCs w:val="24"/>
          <w:lang w:eastAsia="ar-SA"/>
        </w:rPr>
        <w:t>строителните операции</w:t>
      </w:r>
      <w:r w:rsidRPr="00FE5F45">
        <w:rPr>
          <w:rFonts w:ascii="Times New Roman" w:eastAsia="Calibri" w:hAnsi="Times New Roman" w:cs="Times New Roman"/>
          <w:sz w:val="24"/>
          <w:szCs w:val="24"/>
        </w:rPr>
        <w:t xml:space="preserve"> </w:t>
      </w:r>
      <w:r w:rsidRPr="00FE5F45">
        <w:rPr>
          <w:rFonts w:ascii="Times New Roman" w:eastAsia="Times New Roman" w:hAnsi="Times New Roman" w:cs="Times New Roman"/>
          <w:bCs/>
          <w:sz w:val="24"/>
          <w:szCs w:val="24"/>
          <w:lang w:eastAsia="ar-SA"/>
        </w:rPr>
        <w:t xml:space="preserve">следва да </w:t>
      </w:r>
      <w:r w:rsidRPr="00FE5F45">
        <w:rPr>
          <w:rFonts w:ascii="Times New Roman" w:eastAsia="Times New Roman" w:hAnsi="Times New Roman" w:cs="Times New Roman"/>
          <w:sz w:val="24"/>
          <w:szCs w:val="24"/>
          <w:lang w:eastAsia="ar-SA"/>
        </w:rPr>
        <w:t>са дефинират необходимото оборудване, техника, транспорт и др.</w:t>
      </w:r>
      <w:r w:rsidRPr="00FE5F45">
        <w:rPr>
          <w:rFonts w:ascii="Times New Roman" w:eastAsia="Calibri" w:hAnsi="Times New Roman" w:cs="Times New Roman"/>
          <w:sz w:val="24"/>
          <w:szCs w:val="24"/>
        </w:rPr>
        <w:t xml:space="preserve"> </w:t>
      </w:r>
    </w:p>
    <w:p w:rsidR="00A20AE6" w:rsidRPr="00FE5F45" w:rsidRDefault="00A20AE6" w:rsidP="00A20AE6">
      <w:pPr>
        <w:autoSpaceDE w:val="0"/>
        <w:autoSpaceDN w:val="0"/>
        <w:adjustRightInd w:val="0"/>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 Мерки за контрол с цел осигуряване на качеството. Участниците следва да направят пълно описание на мерките за осигуряване на качество по време на изпълнение на договора, както и описание на контрола за качество, който ще упражняват по време на изпълнението на договора. Всяка една от мерките за осигуряване на качеството следва да бъде съпроводена от: същност и обхват на мярката; описание на експертите, които са ангажирани с нейното изпълнение, както и описание на отделните техни задължения, свързани с конкретната мярка. </w:t>
      </w:r>
    </w:p>
    <w:p w:rsidR="00A20AE6" w:rsidRPr="00FE5F45" w:rsidRDefault="00A20AE6" w:rsidP="00A20AE6">
      <w:pPr>
        <w:tabs>
          <w:tab w:val="left" w:pos="426"/>
          <w:tab w:val="left" w:pos="2835"/>
        </w:tabs>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w:t>
      </w:r>
      <w:r w:rsidRPr="00FE5F45">
        <w:rPr>
          <w:rFonts w:ascii="Times New Roman" w:eastAsia="Calibri" w:hAnsi="Times New Roman" w:cs="Times New Roman"/>
          <w:sz w:val="24"/>
          <w:szCs w:val="24"/>
          <w:lang w:val="en-US"/>
        </w:rPr>
        <w:t xml:space="preserve"> </w:t>
      </w:r>
      <w:r w:rsidRPr="00FE5F45">
        <w:rPr>
          <w:rFonts w:ascii="Times New Roman" w:eastAsia="Calibri" w:hAnsi="Times New Roman" w:cs="Times New Roman"/>
          <w:sz w:val="24"/>
          <w:szCs w:val="24"/>
        </w:rPr>
        <w:t>Мерки за намаляване на дискомфорта на ползвателите. Участникът следва да направи описание на конкретните мерки и действия, които ще предприеме за намаляване на дискомфорта на ползвателите. Мерките следва да бъдат съпроводени от: описание на експертите, които са ангажирани с нейното изпълнение; описание на отделните техни задължения, свързани с конкретната мярка, както и описание на очакваното въздействие на конкретната мярка към изпълнението на договора като цяло. Участникът следва да опише дейности за контрол върху изпълнението на предложените мерки.</w:t>
      </w:r>
    </w:p>
    <w:p w:rsidR="00A20AE6" w:rsidRPr="00FE5F45" w:rsidRDefault="00A20AE6" w:rsidP="00A20AE6">
      <w:pPr>
        <w:suppressAutoHyphens/>
        <w:spacing w:after="0"/>
        <w:ind w:firstLine="567"/>
        <w:jc w:val="both"/>
        <w:rPr>
          <w:rFonts w:ascii="Times New Roman" w:eastAsia="Batang" w:hAnsi="Times New Roman" w:cs="Times New Roman"/>
          <w:bCs/>
          <w:i/>
          <w:iCs/>
          <w:sz w:val="24"/>
          <w:szCs w:val="24"/>
          <w:lang w:eastAsia="ar-SA"/>
        </w:rPr>
      </w:pPr>
      <w:r w:rsidRPr="00FE5F45">
        <w:rPr>
          <w:rFonts w:ascii="Times New Roman" w:eastAsia="Calibri" w:hAnsi="Times New Roman" w:cs="Times New Roman"/>
          <w:b/>
          <w:bCs/>
          <w:sz w:val="24"/>
          <w:szCs w:val="24"/>
        </w:rPr>
        <w:t xml:space="preserve">1.2. Опазване на околната среда по време на изпълнението на предмета на договора </w:t>
      </w:r>
      <w:r w:rsidRPr="00FE5F45">
        <w:rPr>
          <w:rFonts w:ascii="Times New Roman" w:eastAsia="Calibri" w:hAnsi="Times New Roman" w:cs="Times New Roman"/>
          <w:sz w:val="24"/>
          <w:szCs w:val="24"/>
        </w:rPr>
        <w:t xml:space="preserve">- този елемент от строителната програма включва предлаганите от участника мерки, свързани с опазване на околната среда, адекватни на конкретния предмет на поръчката. Всеки участник следва да направи подробно описание на възможните замърсители, както и на предлаганите от него мерки, свързани с опазването на околната среда по време на изпълнението на предмета на договора. </w:t>
      </w:r>
      <w:r w:rsidRPr="00FE5F45">
        <w:rPr>
          <w:rFonts w:ascii="Times New Roman" w:eastAsia="Batang" w:hAnsi="Times New Roman" w:cs="Times New Roman"/>
          <w:bCs/>
          <w:iCs/>
          <w:sz w:val="24"/>
          <w:szCs w:val="24"/>
          <w:lang w:eastAsia="ar-SA"/>
        </w:rPr>
        <w:t xml:space="preserve">Мерките следва да бъдат съпроводени от: описание на експертите, които са ангажирани с нейното изпълнение; </w:t>
      </w:r>
      <w:r w:rsidRPr="00FE5F45">
        <w:rPr>
          <w:rFonts w:ascii="Times New Roman" w:eastAsia="Batang" w:hAnsi="Times New Roman" w:cs="Times New Roman"/>
          <w:bCs/>
          <w:iCs/>
          <w:sz w:val="24"/>
          <w:szCs w:val="24"/>
          <w:lang w:eastAsia="ar-SA"/>
        </w:rPr>
        <w:lastRenderedPageBreak/>
        <w:t xml:space="preserve">описание на отделните техни задължения, свързани с конкретната мярка, както и описание на очакваното въздействие на конкретната мярка към изпълнението на договора като цяло. </w:t>
      </w:r>
    </w:p>
    <w:p w:rsidR="00432229" w:rsidRPr="00FE5F45" w:rsidRDefault="00432229" w:rsidP="00432229">
      <w:pPr>
        <w:tabs>
          <w:tab w:val="left" w:pos="426"/>
          <w:tab w:val="left" w:pos="2835"/>
        </w:tabs>
        <w:spacing w:after="0"/>
        <w:ind w:firstLine="567"/>
        <w:jc w:val="both"/>
        <w:rPr>
          <w:rFonts w:ascii="Times New Roman" w:eastAsia="Calibri" w:hAnsi="Times New Roman" w:cs="Times New Roman"/>
          <w:sz w:val="24"/>
          <w:szCs w:val="24"/>
        </w:rPr>
      </w:pPr>
    </w:p>
    <w:p w:rsidR="00432229" w:rsidRPr="00FE5F45" w:rsidRDefault="00432229" w:rsidP="00432229">
      <w:pPr>
        <w:autoSpaceDE w:val="0"/>
        <w:autoSpaceDN w:val="0"/>
        <w:adjustRightInd w:val="0"/>
        <w:spacing w:after="0"/>
        <w:ind w:firstLine="567"/>
        <w:jc w:val="both"/>
        <w:rPr>
          <w:rFonts w:ascii="Times New Roman" w:eastAsia="Calibri" w:hAnsi="Times New Roman" w:cs="Times New Roman"/>
          <w:b/>
          <w:bCs/>
          <w:sz w:val="24"/>
          <w:szCs w:val="24"/>
        </w:rPr>
      </w:pPr>
      <w:r w:rsidRPr="00FE5F45">
        <w:rPr>
          <w:rFonts w:ascii="Times New Roman" w:eastAsia="Times New Roman" w:hAnsi="Times New Roman" w:cs="Times New Roman"/>
          <w:b/>
          <w:sz w:val="24"/>
          <w:szCs w:val="24"/>
          <w:lang w:eastAsia="fr-FR"/>
        </w:rPr>
        <w:t>2. Линеен - календарен график за изпълнение на дейностите от предмета на поръчката - Приложение № 1, придружен от</w:t>
      </w:r>
      <w:r w:rsidRPr="00FE5F45">
        <w:rPr>
          <w:rFonts w:ascii="Times New Roman" w:eastAsia="Calibri" w:hAnsi="Times New Roman" w:cs="Times New Roman"/>
          <w:b/>
          <w:bCs/>
          <w:sz w:val="24"/>
          <w:szCs w:val="24"/>
        </w:rPr>
        <w:t xml:space="preserve"> </w:t>
      </w:r>
    </w:p>
    <w:p w:rsidR="00432229" w:rsidRPr="00FE5F45" w:rsidRDefault="00432229" w:rsidP="00432229">
      <w:pPr>
        <w:autoSpaceDE w:val="0"/>
        <w:autoSpaceDN w:val="0"/>
        <w:adjustRightInd w:val="0"/>
        <w:spacing w:after="0"/>
        <w:ind w:firstLine="567"/>
        <w:jc w:val="both"/>
        <w:rPr>
          <w:rFonts w:ascii="Times New Roman" w:eastAsia="Times New Roman" w:hAnsi="Times New Roman" w:cs="Times New Roman"/>
          <w:b/>
          <w:sz w:val="24"/>
          <w:szCs w:val="24"/>
          <w:lang w:eastAsia="fr-FR"/>
        </w:rPr>
      </w:pPr>
      <w:r w:rsidRPr="00FE5F45">
        <w:rPr>
          <w:rFonts w:ascii="Times New Roman" w:eastAsia="Calibri" w:hAnsi="Times New Roman" w:cs="Times New Roman"/>
          <w:b/>
          <w:bCs/>
          <w:sz w:val="24"/>
          <w:szCs w:val="24"/>
        </w:rPr>
        <w:t xml:space="preserve">3. </w:t>
      </w:r>
      <w:r w:rsidRPr="00FE5F45">
        <w:rPr>
          <w:rFonts w:ascii="Times New Roman" w:eastAsia="Times New Roman" w:hAnsi="Times New Roman" w:cs="Times New Roman"/>
          <w:b/>
          <w:sz w:val="24"/>
          <w:szCs w:val="24"/>
          <w:lang w:eastAsia="fr-FR"/>
        </w:rPr>
        <w:t xml:space="preserve">Диаграма на работната ръка – Приложение </w:t>
      </w:r>
      <w:r w:rsidRPr="00FE5F45">
        <w:rPr>
          <w:rFonts w:ascii="Times New Roman" w:eastAsia="Arial Narrow" w:hAnsi="Times New Roman" w:cs="Times New Roman"/>
          <w:b/>
          <w:bCs/>
          <w:sz w:val="24"/>
          <w:shd w:val="clear" w:color="auto" w:fill="FFFFFF"/>
          <w:lang w:eastAsia="fr-FR"/>
        </w:rPr>
        <w:t xml:space="preserve">№ </w:t>
      </w:r>
      <w:r w:rsidRPr="00FE5F45">
        <w:rPr>
          <w:rFonts w:ascii="Times New Roman" w:eastAsia="Times New Roman" w:hAnsi="Times New Roman" w:cs="Times New Roman"/>
          <w:b/>
          <w:sz w:val="24"/>
          <w:szCs w:val="24"/>
          <w:lang w:eastAsia="fr-FR"/>
        </w:rPr>
        <w:t>2</w:t>
      </w:r>
    </w:p>
    <w:p w:rsidR="00432229" w:rsidRPr="00FE5F45" w:rsidRDefault="00432229" w:rsidP="00432229">
      <w:pPr>
        <w:tabs>
          <w:tab w:val="left" w:pos="426"/>
          <w:tab w:val="left" w:pos="2835"/>
        </w:tabs>
        <w:spacing w:after="0"/>
        <w:ind w:firstLine="567"/>
        <w:jc w:val="both"/>
        <w:rPr>
          <w:rFonts w:ascii="Times New Roman" w:eastAsia="Calibri" w:hAnsi="Times New Roman" w:cs="Times New Roman"/>
          <w:sz w:val="24"/>
          <w:szCs w:val="24"/>
        </w:rPr>
      </w:pPr>
    </w:p>
    <w:p w:rsidR="00432229" w:rsidRPr="00FE5F45" w:rsidRDefault="00432229" w:rsidP="00432229">
      <w:pPr>
        <w:tabs>
          <w:tab w:val="left" w:pos="426"/>
          <w:tab w:val="left" w:pos="2835"/>
        </w:tabs>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Линейният - календарен график следва да представя строителната програма на участника, като прецизира съответните дейностите/строителните операции и да е съобразен с технологичната последователност на строителните процеси. Графикът следва да отразява всички предвидени в Количествената сметка (КС) и Техническата спецификация дейностите/строителните операции, тяхната последователност и продължителност. </w:t>
      </w:r>
    </w:p>
    <w:p w:rsidR="00432229" w:rsidRPr="00FE5F45" w:rsidRDefault="00432229" w:rsidP="00432229">
      <w:pPr>
        <w:tabs>
          <w:tab w:val="left" w:pos="426"/>
          <w:tab w:val="left" w:pos="2835"/>
        </w:tabs>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В графика следва да се посочи норма време за всяка една операция/дейност, посочена в КС на проекта, броят и квалификацията на необходимите строителни работници за всяка една от дейностите/строителните операции. </w:t>
      </w:r>
    </w:p>
    <w:p w:rsidR="00432229" w:rsidRPr="00FE5F45" w:rsidRDefault="00432229" w:rsidP="00432229">
      <w:pPr>
        <w:tabs>
          <w:tab w:val="left" w:pos="426"/>
          <w:tab w:val="left" w:pos="2835"/>
        </w:tabs>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Участникът следва да посочи кои сметни норми е използвал – СЕК, УСН или други, или вътрешно фирмени сметни норми. </w:t>
      </w:r>
    </w:p>
    <w:p w:rsidR="00432229" w:rsidRPr="00FE5F45" w:rsidRDefault="00432229" w:rsidP="00432229">
      <w:pPr>
        <w:tabs>
          <w:tab w:val="left" w:pos="426"/>
          <w:tab w:val="left" w:pos="2835"/>
        </w:tabs>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Участник, чи</w:t>
      </w:r>
      <w:r w:rsidR="00E0534C">
        <w:rPr>
          <w:rFonts w:ascii="Times New Roman" w:eastAsia="Calibri" w:hAnsi="Times New Roman" w:cs="Times New Roman"/>
          <w:sz w:val="24"/>
          <w:szCs w:val="24"/>
        </w:rPr>
        <w:t>й</w:t>
      </w:r>
      <w:r w:rsidRPr="00FE5F45">
        <w:rPr>
          <w:rFonts w:ascii="Times New Roman" w:eastAsia="Calibri" w:hAnsi="Times New Roman" w:cs="Times New Roman"/>
          <w:sz w:val="24"/>
          <w:szCs w:val="24"/>
        </w:rPr>
        <w:t xml:space="preserve">то Линеен - календарен график показва технологична несъвместимост на дейностите/строителните операции се отстранява.  </w:t>
      </w:r>
    </w:p>
    <w:p w:rsidR="00432229" w:rsidRPr="00FE5F45" w:rsidRDefault="00432229" w:rsidP="00432229">
      <w:pPr>
        <w:tabs>
          <w:tab w:val="left" w:pos="426"/>
          <w:tab w:val="left" w:pos="2835"/>
        </w:tabs>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sz w:val="24"/>
          <w:szCs w:val="24"/>
        </w:rPr>
        <w:t xml:space="preserve">Линейният - календарен график трябва да е придружен с диаграма на работната ръка. </w:t>
      </w:r>
    </w:p>
    <w:p w:rsidR="00432229" w:rsidRPr="00FE5F45" w:rsidRDefault="00432229" w:rsidP="00432229">
      <w:pPr>
        <w:tabs>
          <w:tab w:val="left" w:pos="426"/>
          <w:tab w:val="left" w:pos="2835"/>
        </w:tabs>
        <w:spacing w:after="0"/>
        <w:ind w:firstLine="567"/>
        <w:jc w:val="both"/>
        <w:rPr>
          <w:rFonts w:ascii="Times New Roman" w:eastAsia="Calibri" w:hAnsi="Times New Roman" w:cs="Times New Roman"/>
          <w:i/>
          <w:sz w:val="24"/>
          <w:szCs w:val="24"/>
        </w:rPr>
      </w:pPr>
      <w:r w:rsidRPr="00FE5F45">
        <w:rPr>
          <w:rFonts w:ascii="Times New Roman" w:eastAsia="Calibri" w:hAnsi="Times New Roman" w:cs="Times New Roman"/>
          <w:b/>
          <w:i/>
          <w:sz w:val="24"/>
          <w:szCs w:val="24"/>
        </w:rPr>
        <w:t>Забележка:</w:t>
      </w:r>
      <w:r w:rsidRPr="00FE5F45">
        <w:rPr>
          <w:rFonts w:ascii="Times New Roman" w:eastAsia="Calibri" w:hAnsi="Times New Roman" w:cs="Times New Roman"/>
          <w:i/>
          <w:sz w:val="24"/>
          <w:szCs w:val="24"/>
        </w:rPr>
        <w:t xml:space="preserve"> Всеки участник следва да посочи продължителността на работния ден в часове, като максимален брой човекочасове за 1 работник, за 1 календарен ден не може да надвишава максимално допустимите по Кодекса на труда. </w:t>
      </w:r>
    </w:p>
    <w:p w:rsidR="00606B03" w:rsidRPr="00FE5F45" w:rsidRDefault="00432229" w:rsidP="00606B03">
      <w:pPr>
        <w:tabs>
          <w:tab w:val="left" w:pos="426"/>
          <w:tab w:val="left" w:pos="2835"/>
        </w:tabs>
        <w:spacing w:after="0"/>
        <w:ind w:firstLine="567"/>
        <w:jc w:val="both"/>
        <w:rPr>
          <w:rFonts w:ascii="Times New Roman" w:eastAsia="Calibri" w:hAnsi="Times New Roman" w:cs="Times New Roman"/>
          <w:sz w:val="24"/>
          <w:szCs w:val="24"/>
        </w:rPr>
      </w:pPr>
      <w:r w:rsidRPr="00FE5F45">
        <w:rPr>
          <w:rFonts w:ascii="Times New Roman" w:eastAsia="Calibri" w:hAnsi="Times New Roman" w:cs="Times New Roman"/>
          <w:b/>
          <w:i/>
          <w:sz w:val="24"/>
          <w:szCs w:val="24"/>
        </w:rPr>
        <w:t xml:space="preserve"> Забележка:</w:t>
      </w:r>
      <w:r w:rsidRPr="00FE5F45">
        <w:rPr>
          <w:rFonts w:ascii="Times New Roman" w:eastAsia="Calibri" w:hAnsi="Times New Roman" w:cs="Times New Roman"/>
          <w:i/>
          <w:sz w:val="24"/>
          <w:szCs w:val="24"/>
        </w:rPr>
        <w:t xml:space="preserve"> Участник, чиито Линеен - календарен график – Приложение № 1 има липсващи елементи, показва технологична несъвместимост на отделните дейности, както и противоречие с описаното в Строителната програма, техническите спецификации или други условия, заложени в документацията, обявлението или нормативен документ, уреждащ изпълнението, се отстранява.</w:t>
      </w:r>
    </w:p>
    <w:p w:rsidR="00606B03" w:rsidRPr="00FE5F45" w:rsidRDefault="00606B03" w:rsidP="00606B03">
      <w:pPr>
        <w:spacing w:after="0"/>
        <w:ind w:firstLine="567"/>
        <w:jc w:val="both"/>
        <w:rPr>
          <w:rFonts w:ascii="Times New Roman" w:eastAsia="Calibri" w:hAnsi="Times New Roman" w:cs="Times New Roman"/>
          <w:b/>
          <w:i/>
          <w:sz w:val="24"/>
          <w:szCs w:val="24"/>
        </w:rPr>
      </w:pPr>
    </w:p>
    <w:p w:rsidR="00C6352C" w:rsidRPr="00FE5F45" w:rsidRDefault="00C6352C" w:rsidP="00C6352C">
      <w:pPr>
        <w:tabs>
          <w:tab w:val="left" w:pos="1701"/>
        </w:tabs>
        <w:spacing w:before="60" w:after="60"/>
        <w:ind w:firstLine="567"/>
        <w:contextualSpacing/>
        <w:jc w:val="both"/>
        <w:rPr>
          <w:rFonts w:ascii="Times New Roman" w:eastAsia="Calibri" w:hAnsi="Times New Roman" w:cs="Times New Roman"/>
          <w:b/>
          <w:sz w:val="24"/>
          <w:szCs w:val="24"/>
          <w:lang w:eastAsia="bg-BG"/>
        </w:rPr>
      </w:pPr>
    </w:p>
    <w:sectPr w:rsidR="00C6352C" w:rsidRPr="00FE5F45" w:rsidSect="0020423E">
      <w:headerReference w:type="default" r:id="rId8"/>
      <w:footerReference w:type="default" r:id="rId9"/>
      <w:footerReference w:type="first" r:id="rId10"/>
      <w:pgSz w:w="11906" w:h="16838"/>
      <w:pgMar w:top="1440" w:right="1274" w:bottom="1260" w:left="1276" w:header="284" w:footer="147"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120" w:rsidRDefault="00FF2120">
      <w:pPr>
        <w:spacing w:after="0" w:line="240" w:lineRule="auto"/>
      </w:pPr>
      <w:r>
        <w:separator/>
      </w:r>
    </w:p>
  </w:endnote>
  <w:endnote w:type="continuationSeparator" w:id="0">
    <w:p w:rsidR="00FF2120" w:rsidRDefault="00FF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7F6" w:rsidRPr="00D45F83" w:rsidRDefault="001D77F6">
    <w:pPr>
      <w:pStyle w:val="a5"/>
      <w:jc w:val="right"/>
      <w:rPr>
        <w:rFonts w:ascii="Times New Roman" w:hAnsi="Times New Roman"/>
      </w:rPr>
    </w:pPr>
    <w:r w:rsidRPr="00D45F83">
      <w:rPr>
        <w:rFonts w:ascii="Times New Roman" w:hAnsi="Times New Roman"/>
      </w:rPr>
      <w:fldChar w:fldCharType="begin"/>
    </w:r>
    <w:r w:rsidRPr="00D45F83">
      <w:rPr>
        <w:rFonts w:ascii="Times New Roman" w:hAnsi="Times New Roman"/>
      </w:rPr>
      <w:instrText xml:space="preserve"> PAGE   \* MERGEFORMAT </w:instrText>
    </w:r>
    <w:r w:rsidRPr="00D45F83">
      <w:rPr>
        <w:rFonts w:ascii="Times New Roman" w:hAnsi="Times New Roman"/>
      </w:rPr>
      <w:fldChar w:fldCharType="separate"/>
    </w:r>
    <w:r w:rsidR="0095195D">
      <w:rPr>
        <w:rFonts w:ascii="Times New Roman" w:hAnsi="Times New Roman"/>
        <w:noProof/>
      </w:rPr>
      <w:t>3</w:t>
    </w:r>
    <w:r w:rsidRPr="00D45F83">
      <w:rPr>
        <w:rFonts w:ascii="Times New Roman" w:hAnsi="Times New Roman"/>
      </w:rPr>
      <w:fldChar w:fldCharType="end"/>
    </w:r>
  </w:p>
  <w:p w:rsidR="001D77F6" w:rsidRDefault="001D77F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7F6" w:rsidRDefault="001D77F6">
    <w:pPr>
      <w:pStyle w:val="a5"/>
      <w:jc w:val="right"/>
    </w:pPr>
    <w:r>
      <w:fldChar w:fldCharType="begin"/>
    </w:r>
    <w:r>
      <w:instrText xml:space="preserve"> PAGE   \* MERGEFORMAT </w:instrText>
    </w:r>
    <w:r>
      <w:fldChar w:fldCharType="separate"/>
    </w:r>
    <w:r w:rsidR="0002256E">
      <w:rPr>
        <w:noProof/>
      </w:rPr>
      <w:t>1</w:t>
    </w:r>
    <w:r>
      <w:fldChar w:fldCharType="end"/>
    </w:r>
  </w:p>
  <w:p w:rsidR="001D77F6" w:rsidRDefault="001D77F6">
    <w:pPr>
      <w:pStyle w:val="a5"/>
    </w:pPr>
  </w:p>
  <w:p w:rsidR="001D77F6" w:rsidRDefault="001D77F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120" w:rsidRDefault="00FF2120">
      <w:pPr>
        <w:spacing w:after="0" w:line="240" w:lineRule="auto"/>
      </w:pPr>
      <w:r>
        <w:separator/>
      </w:r>
    </w:p>
  </w:footnote>
  <w:footnote w:type="continuationSeparator" w:id="0">
    <w:p w:rsidR="00FF2120" w:rsidRDefault="00FF21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7F6" w:rsidRDefault="001D77F6" w:rsidP="0017299B">
    <w:pPr>
      <w:pStyle w:val="a3"/>
    </w:pPr>
  </w:p>
  <w:p w:rsidR="001D77F6" w:rsidRPr="004F2F32" w:rsidRDefault="001D77F6" w:rsidP="0017299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BD14529_"/>
      </v:shape>
    </w:pict>
  </w:numPicBullet>
  <w:abstractNum w:abstractNumId="0">
    <w:nsid w:val="036435A9"/>
    <w:multiLevelType w:val="hybridMultilevel"/>
    <w:tmpl w:val="8C3C7680"/>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4392856"/>
    <w:multiLevelType w:val="hybridMultilevel"/>
    <w:tmpl w:val="250A620C"/>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2">
    <w:nsid w:val="06CB456A"/>
    <w:multiLevelType w:val="hybridMultilevel"/>
    <w:tmpl w:val="6A84B8A4"/>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3">
    <w:nsid w:val="19894E42"/>
    <w:multiLevelType w:val="hybridMultilevel"/>
    <w:tmpl w:val="F016FB4C"/>
    <w:lvl w:ilvl="0" w:tplc="0402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AD466F6"/>
    <w:multiLevelType w:val="hybridMultilevel"/>
    <w:tmpl w:val="7C3A23BE"/>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5">
    <w:nsid w:val="20FB029C"/>
    <w:multiLevelType w:val="hybridMultilevel"/>
    <w:tmpl w:val="B0A67652"/>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nsid w:val="233E472B"/>
    <w:multiLevelType w:val="hybridMultilevel"/>
    <w:tmpl w:val="116CA7B4"/>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7">
    <w:nsid w:val="2E1650B2"/>
    <w:multiLevelType w:val="hybridMultilevel"/>
    <w:tmpl w:val="1BBEA1D0"/>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8">
    <w:nsid w:val="30683B94"/>
    <w:multiLevelType w:val="hybridMultilevel"/>
    <w:tmpl w:val="C00CFEFA"/>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9">
    <w:nsid w:val="3D7D1F1F"/>
    <w:multiLevelType w:val="hybridMultilevel"/>
    <w:tmpl w:val="3280A64A"/>
    <w:lvl w:ilvl="0" w:tplc="7A26A262">
      <w:start w:val="5"/>
      <w:numFmt w:val="bullet"/>
      <w:lvlText w:val="-"/>
      <w:lvlJc w:val="left"/>
      <w:pPr>
        <w:ind w:left="1287" w:hanging="360"/>
      </w:pPr>
      <w:rPr>
        <w:rFonts w:ascii="Arial Narrow" w:eastAsia="Calibri" w:hAnsi="Arial Narrow" w:cs="Arial" w:hint="default"/>
        <w:b w:val="0"/>
        <w:i w:val="0"/>
        <w:sz w:val="22"/>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0">
    <w:nsid w:val="3F0201B7"/>
    <w:multiLevelType w:val="hybridMultilevel"/>
    <w:tmpl w:val="FBD6DC4C"/>
    <w:lvl w:ilvl="0" w:tplc="0402000D">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1">
    <w:nsid w:val="4CC4467F"/>
    <w:multiLevelType w:val="hybridMultilevel"/>
    <w:tmpl w:val="4D7E6550"/>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2">
    <w:nsid w:val="54AD3196"/>
    <w:multiLevelType w:val="hybridMultilevel"/>
    <w:tmpl w:val="41A4C31A"/>
    <w:lvl w:ilvl="0" w:tplc="56823952">
      <w:start w:val="1"/>
      <w:numFmt w:val="decimal"/>
      <w:lvlText w:val="%1."/>
      <w:lvlJc w:val="right"/>
      <w:pPr>
        <w:ind w:left="1131" w:hanging="705"/>
      </w:pPr>
      <w:rPr>
        <w:rFonts w:hint="default"/>
        <w:b w:val="0"/>
        <w:i w:val="0"/>
        <w:color w:val="auto"/>
        <w:sz w:val="22"/>
      </w:rPr>
    </w:lvl>
    <w:lvl w:ilvl="1" w:tplc="04020003" w:tentative="1">
      <w:start w:val="1"/>
      <w:numFmt w:val="bullet"/>
      <w:lvlText w:val="o"/>
      <w:lvlJc w:val="left"/>
      <w:pPr>
        <w:ind w:left="2088" w:hanging="360"/>
      </w:pPr>
      <w:rPr>
        <w:rFonts w:ascii="Courier New" w:hAnsi="Courier New" w:cs="Courier New" w:hint="default"/>
      </w:rPr>
    </w:lvl>
    <w:lvl w:ilvl="2" w:tplc="04020005" w:tentative="1">
      <w:start w:val="1"/>
      <w:numFmt w:val="bullet"/>
      <w:lvlText w:val=""/>
      <w:lvlJc w:val="left"/>
      <w:pPr>
        <w:ind w:left="2808" w:hanging="360"/>
      </w:pPr>
      <w:rPr>
        <w:rFonts w:ascii="Wingdings" w:hAnsi="Wingdings" w:hint="default"/>
      </w:rPr>
    </w:lvl>
    <w:lvl w:ilvl="3" w:tplc="04020001" w:tentative="1">
      <w:start w:val="1"/>
      <w:numFmt w:val="bullet"/>
      <w:lvlText w:val=""/>
      <w:lvlJc w:val="left"/>
      <w:pPr>
        <w:ind w:left="3528" w:hanging="360"/>
      </w:pPr>
      <w:rPr>
        <w:rFonts w:ascii="Symbol" w:hAnsi="Symbol" w:hint="default"/>
      </w:rPr>
    </w:lvl>
    <w:lvl w:ilvl="4" w:tplc="04020003" w:tentative="1">
      <w:start w:val="1"/>
      <w:numFmt w:val="bullet"/>
      <w:lvlText w:val="o"/>
      <w:lvlJc w:val="left"/>
      <w:pPr>
        <w:ind w:left="4248" w:hanging="360"/>
      </w:pPr>
      <w:rPr>
        <w:rFonts w:ascii="Courier New" w:hAnsi="Courier New" w:cs="Courier New" w:hint="default"/>
      </w:rPr>
    </w:lvl>
    <w:lvl w:ilvl="5" w:tplc="04020005" w:tentative="1">
      <w:start w:val="1"/>
      <w:numFmt w:val="bullet"/>
      <w:lvlText w:val=""/>
      <w:lvlJc w:val="left"/>
      <w:pPr>
        <w:ind w:left="4968" w:hanging="360"/>
      </w:pPr>
      <w:rPr>
        <w:rFonts w:ascii="Wingdings" w:hAnsi="Wingdings" w:hint="default"/>
      </w:rPr>
    </w:lvl>
    <w:lvl w:ilvl="6" w:tplc="04020001" w:tentative="1">
      <w:start w:val="1"/>
      <w:numFmt w:val="bullet"/>
      <w:lvlText w:val=""/>
      <w:lvlJc w:val="left"/>
      <w:pPr>
        <w:ind w:left="5688" w:hanging="360"/>
      </w:pPr>
      <w:rPr>
        <w:rFonts w:ascii="Symbol" w:hAnsi="Symbol" w:hint="default"/>
      </w:rPr>
    </w:lvl>
    <w:lvl w:ilvl="7" w:tplc="04020003" w:tentative="1">
      <w:start w:val="1"/>
      <w:numFmt w:val="bullet"/>
      <w:lvlText w:val="o"/>
      <w:lvlJc w:val="left"/>
      <w:pPr>
        <w:ind w:left="6408" w:hanging="360"/>
      </w:pPr>
      <w:rPr>
        <w:rFonts w:ascii="Courier New" w:hAnsi="Courier New" w:cs="Courier New" w:hint="default"/>
      </w:rPr>
    </w:lvl>
    <w:lvl w:ilvl="8" w:tplc="04020005" w:tentative="1">
      <w:start w:val="1"/>
      <w:numFmt w:val="bullet"/>
      <w:lvlText w:val=""/>
      <w:lvlJc w:val="left"/>
      <w:pPr>
        <w:ind w:left="7128" w:hanging="360"/>
      </w:pPr>
      <w:rPr>
        <w:rFonts w:ascii="Wingdings" w:hAnsi="Wingdings" w:hint="default"/>
      </w:rPr>
    </w:lvl>
  </w:abstractNum>
  <w:abstractNum w:abstractNumId="13">
    <w:nsid w:val="59195264"/>
    <w:multiLevelType w:val="hybridMultilevel"/>
    <w:tmpl w:val="6EDA29AC"/>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D9E375C"/>
    <w:multiLevelType w:val="hybridMultilevel"/>
    <w:tmpl w:val="1FC07862"/>
    <w:lvl w:ilvl="0" w:tplc="59A0D6C2">
      <w:start w:val="1"/>
      <w:numFmt w:val="bullet"/>
      <w:lvlText w:val=""/>
      <w:lvlPicBulletId w:val="0"/>
      <w:lvlJc w:val="left"/>
      <w:pPr>
        <w:ind w:left="720" w:hanging="360"/>
      </w:pPr>
      <w:rPr>
        <w:rFonts w:ascii="Symbol" w:hAnsi="Symbol" w:hint="default"/>
        <w:color w:val="auto"/>
        <w:sz w:val="28"/>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65220433"/>
    <w:multiLevelType w:val="hybridMultilevel"/>
    <w:tmpl w:val="729EB738"/>
    <w:lvl w:ilvl="0" w:tplc="0402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77304F5"/>
    <w:multiLevelType w:val="hybridMultilevel"/>
    <w:tmpl w:val="B2169C9E"/>
    <w:lvl w:ilvl="0" w:tplc="C764E45A">
      <w:start w:val="1"/>
      <w:numFmt w:val="bullet"/>
      <w:lvlText w:val=""/>
      <w:lvlJc w:val="left"/>
      <w:pPr>
        <w:ind w:left="1211" w:hanging="360"/>
      </w:pPr>
      <w:rPr>
        <w:rFonts w:ascii="Wingdings 3" w:hAnsi="Wingdings 3" w:hint="default"/>
        <w:color w:val="auto"/>
        <w:sz w:val="28"/>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7">
    <w:nsid w:val="69A47983"/>
    <w:multiLevelType w:val="hybridMultilevel"/>
    <w:tmpl w:val="B8704972"/>
    <w:lvl w:ilvl="0" w:tplc="BEA43FBE">
      <w:numFmt w:val="bullet"/>
      <w:lvlText w:val="-"/>
      <w:lvlJc w:val="left"/>
      <w:pPr>
        <w:ind w:left="1647" w:hanging="360"/>
      </w:pPr>
      <w:rPr>
        <w:rFonts w:ascii="Times New Roman" w:eastAsia="Times New Roman" w:hAnsi="Times New Roman" w:hint="default"/>
        <w:i/>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8">
    <w:nsid w:val="6A811419"/>
    <w:multiLevelType w:val="hybridMultilevel"/>
    <w:tmpl w:val="4B2C4420"/>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19">
    <w:nsid w:val="73D165C6"/>
    <w:multiLevelType w:val="hybridMultilevel"/>
    <w:tmpl w:val="35846A06"/>
    <w:lvl w:ilvl="0" w:tplc="BEA43FBE">
      <w:numFmt w:val="bullet"/>
      <w:lvlText w:val="-"/>
      <w:lvlJc w:val="left"/>
      <w:pPr>
        <w:ind w:left="2007" w:hanging="360"/>
      </w:pPr>
      <w:rPr>
        <w:rFonts w:ascii="Times New Roman" w:eastAsia="Times New Roman" w:hAnsi="Times New Roman" w:hint="default"/>
        <w:i/>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20">
    <w:nsid w:val="7B250312"/>
    <w:multiLevelType w:val="hybridMultilevel"/>
    <w:tmpl w:val="E4F886A2"/>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1">
    <w:nsid w:val="7B8147CD"/>
    <w:multiLevelType w:val="hybridMultilevel"/>
    <w:tmpl w:val="A4C465AC"/>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22">
    <w:nsid w:val="7C1A3F13"/>
    <w:multiLevelType w:val="hybridMultilevel"/>
    <w:tmpl w:val="03043006"/>
    <w:lvl w:ilvl="0" w:tplc="C564181A">
      <w:numFmt w:val="bullet"/>
      <w:lvlText w:val="-"/>
      <w:lvlJc w:val="left"/>
      <w:pPr>
        <w:ind w:left="108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12"/>
  </w:num>
  <w:num w:numId="2">
    <w:abstractNumId w:val="13"/>
  </w:num>
  <w:num w:numId="3">
    <w:abstractNumId w:val="9"/>
  </w:num>
  <w:num w:numId="4">
    <w:abstractNumId w:val="22"/>
  </w:num>
  <w:num w:numId="5">
    <w:abstractNumId w:val="16"/>
  </w:num>
  <w:num w:numId="6">
    <w:abstractNumId w:val="15"/>
  </w:num>
  <w:num w:numId="7">
    <w:abstractNumId w:val="10"/>
  </w:num>
  <w:num w:numId="8">
    <w:abstractNumId w:val="0"/>
  </w:num>
  <w:num w:numId="9">
    <w:abstractNumId w:val="16"/>
  </w:num>
  <w:num w:numId="10">
    <w:abstractNumId w:val="22"/>
  </w:num>
  <w:num w:numId="11">
    <w:abstractNumId w:val="3"/>
  </w:num>
  <w:num w:numId="12">
    <w:abstractNumId w:val="11"/>
  </w:num>
  <w:num w:numId="13">
    <w:abstractNumId w:val="17"/>
  </w:num>
  <w:num w:numId="14">
    <w:abstractNumId w:val="19"/>
  </w:num>
  <w:num w:numId="15">
    <w:abstractNumId w:val="16"/>
  </w:num>
  <w:num w:numId="16">
    <w:abstractNumId w:val="22"/>
  </w:num>
  <w:num w:numId="17">
    <w:abstractNumId w:val="16"/>
  </w:num>
  <w:num w:numId="18">
    <w:abstractNumId w:val="22"/>
  </w:num>
  <w:num w:numId="19">
    <w:abstractNumId w:val="5"/>
  </w:num>
  <w:num w:numId="20">
    <w:abstractNumId w:val="20"/>
  </w:num>
  <w:num w:numId="21">
    <w:abstractNumId w:val="16"/>
  </w:num>
  <w:num w:numId="22">
    <w:abstractNumId w:val="22"/>
  </w:num>
  <w:num w:numId="23">
    <w:abstractNumId w:val="2"/>
  </w:num>
  <w:num w:numId="24">
    <w:abstractNumId w:val="8"/>
  </w:num>
  <w:num w:numId="25">
    <w:abstractNumId w:val="4"/>
  </w:num>
  <w:num w:numId="26">
    <w:abstractNumId w:val="6"/>
  </w:num>
  <w:num w:numId="27">
    <w:abstractNumId w:val="1"/>
  </w:num>
  <w:num w:numId="28">
    <w:abstractNumId w:val="18"/>
  </w:num>
  <w:num w:numId="29">
    <w:abstractNumId w:val="7"/>
  </w:num>
  <w:num w:numId="30">
    <w:abstractNumId w:val="21"/>
  </w:num>
  <w:num w:numId="31">
    <w:abstractNumId w:val="16"/>
  </w:num>
  <w:num w:numId="32">
    <w:abstractNumId w:val="22"/>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974"/>
    <w:rsid w:val="00004802"/>
    <w:rsid w:val="0000495A"/>
    <w:rsid w:val="0001325D"/>
    <w:rsid w:val="0002256E"/>
    <w:rsid w:val="000265BE"/>
    <w:rsid w:val="000657A6"/>
    <w:rsid w:val="000677F2"/>
    <w:rsid w:val="000729F5"/>
    <w:rsid w:val="00073663"/>
    <w:rsid w:val="0009445A"/>
    <w:rsid w:val="000D1345"/>
    <w:rsid w:val="000E245F"/>
    <w:rsid w:val="000E250F"/>
    <w:rsid w:val="000E26E8"/>
    <w:rsid w:val="000E537E"/>
    <w:rsid w:val="00116537"/>
    <w:rsid w:val="001413FC"/>
    <w:rsid w:val="0015296F"/>
    <w:rsid w:val="00157FBB"/>
    <w:rsid w:val="00167B56"/>
    <w:rsid w:val="0017299B"/>
    <w:rsid w:val="0018021C"/>
    <w:rsid w:val="00190A7E"/>
    <w:rsid w:val="001D77F6"/>
    <w:rsid w:val="001E731C"/>
    <w:rsid w:val="001F0EDF"/>
    <w:rsid w:val="0020423E"/>
    <w:rsid w:val="00224E76"/>
    <w:rsid w:val="0023532F"/>
    <w:rsid w:val="00235424"/>
    <w:rsid w:val="00240589"/>
    <w:rsid w:val="002407A4"/>
    <w:rsid w:val="00243650"/>
    <w:rsid w:val="0025196F"/>
    <w:rsid w:val="00261599"/>
    <w:rsid w:val="0027155B"/>
    <w:rsid w:val="00281DE3"/>
    <w:rsid w:val="00286946"/>
    <w:rsid w:val="00293BA8"/>
    <w:rsid w:val="002C5D3C"/>
    <w:rsid w:val="002D73BE"/>
    <w:rsid w:val="002E0832"/>
    <w:rsid w:val="002F65C3"/>
    <w:rsid w:val="003162D4"/>
    <w:rsid w:val="00326146"/>
    <w:rsid w:val="00326600"/>
    <w:rsid w:val="003347EF"/>
    <w:rsid w:val="00337786"/>
    <w:rsid w:val="00345019"/>
    <w:rsid w:val="00357CCD"/>
    <w:rsid w:val="003604E8"/>
    <w:rsid w:val="003736D7"/>
    <w:rsid w:val="00381F4C"/>
    <w:rsid w:val="00383D95"/>
    <w:rsid w:val="00387A66"/>
    <w:rsid w:val="003900BF"/>
    <w:rsid w:val="003A4D2A"/>
    <w:rsid w:val="003A5D4B"/>
    <w:rsid w:val="003C156B"/>
    <w:rsid w:val="003C3095"/>
    <w:rsid w:val="003E4D11"/>
    <w:rsid w:val="00426449"/>
    <w:rsid w:val="00432229"/>
    <w:rsid w:val="00446789"/>
    <w:rsid w:val="004555A5"/>
    <w:rsid w:val="00462C51"/>
    <w:rsid w:val="00464BF9"/>
    <w:rsid w:val="00465C81"/>
    <w:rsid w:val="00485612"/>
    <w:rsid w:val="004C035C"/>
    <w:rsid w:val="004C0BFB"/>
    <w:rsid w:val="004C12F3"/>
    <w:rsid w:val="004C7005"/>
    <w:rsid w:val="004E2046"/>
    <w:rsid w:val="004E3EF4"/>
    <w:rsid w:val="004E4DB4"/>
    <w:rsid w:val="004E7AF7"/>
    <w:rsid w:val="00514C55"/>
    <w:rsid w:val="0052181C"/>
    <w:rsid w:val="00531720"/>
    <w:rsid w:val="00543A97"/>
    <w:rsid w:val="00555B00"/>
    <w:rsid w:val="00566176"/>
    <w:rsid w:val="00566E2F"/>
    <w:rsid w:val="00585292"/>
    <w:rsid w:val="00596590"/>
    <w:rsid w:val="005A3B9B"/>
    <w:rsid w:val="005A524E"/>
    <w:rsid w:val="005A75B6"/>
    <w:rsid w:val="005B32FB"/>
    <w:rsid w:val="005C2CA8"/>
    <w:rsid w:val="005D2016"/>
    <w:rsid w:val="005E2C33"/>
    <w:rsid w:val="005E59CC"/>
    <w:rsid w:val="00600A55"/>
    <w:rsid w:val="0060298A"/>
    <w:rsid w:val="006038F4"/>
    <w:rsid w:val="00606B03"/>
    <w:rsid w:val="00624B1D"/>
    <w:rsid w:val="00637DBE"/>
    <w:rsid w:val="006411CF"/>
    <w:rsid w:val="006632FB"/>
    <w:rsid w:val="006759B4"/>
    <w:rsid w:val="00680335"/>
    <w:rsid w:val="006C368D"/>
    <w:rsid w:val="006C53DD"/>
    <w:rsid w:val="006F23DD"/>
    <w:rsid w:val="00714911"/>
    <w:rsid w:val="0071551F"/>
    <w:rsid w:val="00717F80"/>
    <w:rsid w:val="00720E3B"/>
    <w:rsid w:val="00731AF3"/>
    <w:rsid w:val="007420CB"/>
    <w:rsid w:val="00742967"/>
    <w:rsid w:val="00757149"/>
    <w:rsid w:val="00760766"/>
    <w:rsid w:val="00771E3D"/>
    <w:rsid w:val="007749C2"/>
    <w:rsid w:val="0077730A"/>
    <w:rsid w:val="007970F6"/>
    <w:rsid w:val="007A0494"/>
    <w:rsid w:val="007A57DB"/>
    <w:rsid w:val="007A66B4"/>
    <w:rsid w:val="007B6884"/>
    <w:rsid w:val="007D0CA9"/>
    <w:rsid w:val="007D484C"/>
    <w:rsid w:val="007D4E87"/>
    <w:rsid w:val="007E3734"/>
    <w:rsid w:val="007F0C9C"/>
    <w:rsid w:val="007F1472"/>
    <w:rsid w:val="00812AE9"/>
    <w:rsid w:val="0082036D"/>
    <w:rsid w:val="00881444"/>
    <w:rsid w:val="00882C4E"/>
    <w:rsid w:val="008961E8"/>
    <w:rsid w:val="008A0729"/>
    <w:rsid w:val="008B287A"/>
    <w:rsid w:val="00901F63"/>
    <w:rsid w:val="009059D5"/>
    <w:rsid w:val="00912B1F"/>
    <w:rsid w:val="00920107"/>
    <w:rsid w:val="00924937"/>
    <w:rsid w:val="00930E74"/>
    <w:rsid w:val="009466E6"/>
    <w:rsid w:val="0095195D"/>
    <w:rsid w:val="00982ED1"/>
    <w:rsid w:val="00985103"/>
    <w:rsid w:val="009864C7"/>
    <w:rsid w:val="0099212D"/>
    <w:rsid w:val="009C782A"/>
    <w:rsid w:val="009D3904"/>
    <w:rsid w:val="009E11AF"/>
    <w:rsid w:val="009E18B8"/>
    <w:rsid w:val="009F7A7E"/>
    <w:rsid w:val="00A0455E"/>
    <w:rsid w:val="00A20AE6"/>
    <w:rsid w:val="00A24658"/>
    <w:rsid w:val="00A3759C"/>
    <w:rsid w:val="00A63974"/>
    <w:rsid w:val="00A70158"/>
    <w:rsid w:val="00A71AD9"/>
    <w:rsid w:val="00A77541"/>
    <w:rsid w:val="00A81F0B"/>
    <w:rsid w:val="00A82250"/>
    <w:rsid w:val="00A913B5"/>
    <w:rsid w:val="00A94151"/>
    <w:rsid w:val="00A97D9C"/>
    <w:rsid w:val="00AE2668"/>
    <w:rsid w:val="00AE6EFD"/>
    <w:rsid w:val="00AF3B22"/>
    <w:rsid w:val="00AF65D0"/>
    <w:rsid w:val="00B1694D"/>
    <w:rsid w:val="00B306E2"/>
    <w:rsid w:val="00B333C5"/>
    <w:rsid w:val="00B33B1B"/>
    <w:rsid w:val="00B36888"/>
    <w:rsid w:val="00B42F27"/>
    <w:rsid w:val="00B514FF"/>
    <w:rsid w:val="00B57A36"/>
    <w:rsid w:val="00B60BCF"/>
    <w:rsid w:val="00B62FA8"/>
    <w:rsid w:val="00B63961"/>
    <w:rsid w:val="00B7450D"/>
    <w:rsid w:val="00B745BE"/>
    <w:rsid w:val="00B8174D"/>
    <w:rsid w:val="00B84E91"/>
    <w:rsid w:val="00B90D30"/>
    <w:rsid w:val="00B92F6C"/>
    <w:rsid w:val="00B9423B"/>
    <w:rsid w:val="00BB4A8A"/>
    <w:rsid w:val="00BB5EDB"/>
    <w:rsid w:val="00BC02C0"/>
    <w:rsid w:val="00BC2915"/>
    <w:rsid w:val="00BD03A8"/>
    <w:rsid w:val="00BD09E0"/>
    <w:rsid w:val="00BD1C72"/>
    <w:rsid w:val="00BE0705"/>
    <w:rsid w:val="00BE0C2E"/>
    <w:rsid w:val="00BE15D0"/>
    <w:rsid w:val="00C04A42"/>
    <w:rsid w:val="00C074BD"/>
    <w:rsid w:val="00C16DB1"/>
    <w:rsid w:val="00C223DD"/>
    <w:rsid w:val="00C27843"/>
    <w:rsid w:val="00C32981"/>
    <w:rsid w:val="00C35294"/>
    <w:rsid w:val="00C45EB8"/>
    <w:rsid w:val="00C6151E"/>
    <w:rsid w:val="00C61926"/>
    <w:rsid w:val="00C62317"/>
    <w:rsid w:val="00C6352C"/>
    <w:rsid w:val="00C70720"/>
    <w:rsid w:val="00C73A91"/>
    <w:rsid w:val="00C853F0"/>
    <w:rsid w:val="00C92A05"/>
    <w:rsid w:val="00C9421D"/>
    <w:rsid w:val="00CA6129"/>
    <w:rsid w:val="00CA657E"/>
    <w:rsid w:val="00CB621E"/>
    <w:rsid w:val="00CC23E8"/>
    <w:rsid w:val="00CD1A49"/>
    <w:rsid w:val="00CD7048"/>
    <w:rsid w:val="00CE5A9B"/>
    <w:rsid w:val="00CE6A00"/>
    <w:rsid w:val="00CF2464"/>
    <w:rsid w:val="00D2206C"/>
    <w:rsid w:val="00D2370F"/>
    <w:rsid w:val="00D23A1F"/>
    <w:rsid w:val="00D736C7"/>
    <w:rsid w:val="00D776D5"/>
    <w:rsid w:val="00D86938"/>
    <w:rsid w:val="00D90E4C"/>
    <w:rsid w:val="00DA160A"/>
    <w:rsid w:val="00DA35DF"/>
    <w:rsid w:val="00DA7F74"/>
    <w:rsid w:val="00DD53D0"/>
    <w:rsid w:val="00DE3C67"/>
    <w:rsid w:val="00E0534C"/>
    <w:rsid w:val="00E104A0"/>
    <w:rsid w:val="00E2449F"/>
    <w:rsid w:val="00E36078"/>
    <w:rsid w:val="00E45404"/>
    <w:rsid w:val="00E60828"/>
    <w:rsid w:val="00E61C49"/>
    <w:rsid w:val="00E92C8F"/>
    <w:rsid w:val="00EA16D5"/>
    <w:rsid w:val="00EB0419"/>
    <w:rsid w:val="00EB713B"/>
    <w:rsid w:val="00EC5D98"/>
    <w:rsid w:val="00EC7969"/>
    <w:rsid w:val="00ED5916"/>
    <w:rsid w:val="00EE1A7D"/>
    <w:rsid w:val="00F06C86"/>
    <w:rsid w:val="00F12368"/>
    <w:rsid w:val="00F130A5"/>
    <w:rsid w:val="00F16291"/>
    <w:rsid w:val="00F200AC"/>
    <w:rsid w:val="00F2032D"/>
    <w:rsid w:val="00F371A7"/>
    <w:rsid w:val="00F51BD6"/>
    <w:rsid w:val="00F54100"/>
    <w:rsid w:val="00F71E37"/>
    <w:rsid w:val="00F84148"/>
    <w:rsid w:val="00F87882"/>
    <w:rsid w:val="00FA196A"/>
    <w:rsid w:val="00FC4040"/>
    <w:rsid w:val="00FE5F45"/>
    <w:rsid w:val="00FF2120"/>
    <w:rsid w:val="00FF618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51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6352C"/>
    <w:pPr>
      <w:tabs>
        <w:tab w:val="center" w:pos="4536"/>
        <w:tab w:val="right" w:pos="9072"/>
      </w:tabs>
      <w:spacing w:after="0" w:line="240" w:lineRule="auto"/>
    </w:pPr>
  </w:style>
  <w:style w:type="character" w:customStyle="1" w:styleId="a4">
    <w:name w:val="Горен колонтитул Знак"/>
    <w:basedOn w:val="a0"/>
    <w:link w:val="a3"/>
    <w:uiPriority w:val="99"/>
    <w:semiHidden/>
    <w:rsid w:val="00C6352C"/>
  </w:style>
  <w:style w:type="paragraph" w:styleId="a5">
    <w:name w:val="footer"/>
    <w:basedOn w:val="a"/>
    <w:link w:val="a6"/>
    <w:uiPriority w:val="99"/>
    <w:semiHidden/>
    <w:unhideWhenUsed/>
    <w:rsid w:val="00C6352C"/>
    <w:pPr>
      <w:tabs>
        <w:tab w:val="center" w:pos="4536"/>
        <w:tab w:val="right" w:pos="9072"/>
      </w:tabs>
      <w:spacing w:after="0" w:line="240" w:lineRule="auto"/>
    </w:pPr>
  </w:style>
  <w:style w:type="character" w:customStyle="1" w:styleId="a6">
    <w:name w:val="Долен колонтитул Знак"/>
    <w:basedOn w:val="a0"/>
    <w:link w:val="a5"/>
    <w:uiPriority w:val="99"/>
    <w:semiHidden/>
    <w:rsid w:val="00C6352C"/>
  </w:style>
  <w:style w:type="paragraph" w:styleId="a7">
    <w:name w:val="Balloon Text"/>
    <w:basedOn w:val="a"/>
    <w:link w:val="a8"/>
    <w:uiPriority w:val="99"/>
    <w:semiHidden/>
    <w:unhideWhenUsed/>
    <w:rsid w:val="00DA35DF"/>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DA35DF"/>
    <w:rPr>
      <w:rFonts w:ascii="Tahoma" w:hAnsi="Tahoma" w:cs="Tahoma"/>
      <w:sz w:val="16"/>
      <w:szCs w:val="16"/>
    </w:rPr>
  </w:style>
  <w:style w:type="paragraph" w:styleId="a9">
    <w:name w:val="List Paragraph"/>
    <w:aliases w:val="ПАРАГРАФ"/>
    <w:basedOn w:val="a"/>
    <w:link w:val="aa"/>
    <w:uiPriority w:val="34"/>
    <w:qFormat/>
    <w:rsid w:val="008A0729"/>
    <w:pPr>
      <w:spacing w:after="0" w:line="240" w:lineRule="auto"/>
      <w:ind w:left="720"/>
      <w:contextualSpacing/>
    </w:pPr>
    <w:rPr>
      <w:rFonts w:ascii="Times New Roman" w:eastAsia="Times New Roman" w:hAnsi="Times New Roman" w:cs="Times New Roman"/>
      <w:color w:val="000000"/>
      <w:sz w:val="28"/>
      <w:szCs w:val="20"/>
      <w:lang w:val="en-AU" w:eastAsia="bg-BG"/>
    </w:rPr>
  </w:style>
  <w:style w:type="character" w:customStyle="1" w:styleId="aa">
    <w:name w:val="Списък на абзаци Знак"/>
    <w:aliases w:val="ПАРАГРАФ Знак"/>
    <w:link w:val="a9"/>
    <w:uiPriority w:val="34"/>
    <w:locked/>
    <w:rsid w:val="008A0729"/>
    <w:rPr>
      <w:rFonts w:ascii="Times New Roman" w:eastAsia="Times New Roman" w:hAnsi="Times New Roman" w:cs="Times New Roman"/>
      <w:color w:val="000000"/>
      <w:sz w:val="28"/>
      <w:szCs w:val="20"/>
      <w:lang w:val="en-AU"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6352C"/>
    <w:pPr>
      <w:tabs>
        <w:tab w:val="center" w:pos="4536"/>
        <w:tab w:val="right" w:pos="9072"/>
      </w:tabs>
      <w:spacing w:after="0" w:line="240" w:lineRule="auto"/>
    </w:pPr>
  </w:style>
  <w:style w:type="character" w:customStyle="1" w:styleId="a4">
    <w:name w:val="Горен колонтитул Знак"/>
    <w:basedOn w:val="a0"/>
    <w:link w:val="a3"/>
    <w:uiPriority w:val="99"/>
    <w:semiHidden/>
    <w:rsid w:val="00C6352C"/>
  </w:style>
  <w:style w:type="paragraph" w:styleId="a5">
    <w:name w:val="footer"/>
    <w:basedOn w:val="a"/>
    <w:link w:val="a6"/>
    <w:uiPriority w:val="99"/>
    <w:semiHidden/>
    <w:unhideWhenUsed/>
    <w:rsid w:val="00C6352C"/>
    <w:pPr>
      <w:tabs>
        <w:tab w:val="center" w:pos="4536"/>
        <w:tab w:val="right" w:pos="9072"/>
      </w:tabs>
      <w:spacing w:after="0" w:line="240" w:lineRule="auto"/>
    </w:pPr>
  </w:style>
  <w:style w:type="character" w:customStyle="1" w:styleId="a6">
    <w:name w:val="Долен колонтитул Знак"/>
    <w:basedOn w:val="a0"/>
    <w:link w:val="a5"/>
    <w:uiPriority w:val="99"/>
    <w:semiHidden/>
    <w:rsid w:val="00C6352C"/>
  </w:style>
  <w:style w:type="paragraph" w:styleId="a7">
    <w:name w:val="Balloon Text"/>
    <w:basedOn w:val="a"/>
    <w:link w:val="a8"/>
    <w:uiPriority w:val="99"/>
    <w:semiHidden/>
    <w:unhideWhenUsed/>
    <w:rsid w:val="00DA35DF"/>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DA35DF"/>
    <w:rPr>
      <w:rFonts w:ascii="Tahoma" w:hAnsi="Tahoma" w:cs="Tahoma"/>
      <w:sz w:val="16"/>
      <w:szCs w:val="16"/>
    </w:rPr>
  </w:style>
  <w:style w:type="paragraph" w:styleId="a9">
    <w:name w:val="List Paragraph"/>
    <w:aliases w:val="ПАРАГРАФ"/>
    <w:basedOn w:val="a"/>
    <w:link w:val="aa"/>
    <w:uiPriority w:val="34"/>
    <w:qFormat/>
    <w:rsid w:val="008A0729"/>
    <w:pPr>
      <w:spacing w:after="0" w:line="240" w:lineRule="auto"/>
      <w:ind w:left="720"/>
      <w:contextualSpacing/>
    </w:pPr>
    <w:rPr>
      <w:rFonts w:ascii="Times New Roman" w:eastAsia="Times New Roman" w:hAnsi="Times New Roman" w:cs="Times New Roman"/>
      <w:color w:val="000000"/>
      <w:sz w:val="28"/>
      <w:szCs w:val="20"/>
      <w:lang w:val="en-AU" w:eastAsia="bg-BG"/>
    </w:rPr>
  </w:style>
  <w:style w:type="character" w:customStyle="1" w:styleId="aa">
    <w:name w:val="Списък на абзаци Знак"/>
    <w:aliases w:val="ПАРАГРАФ Знак"/>
    <w:link w:val="a9"/>
    <w:uiPriority w:val="34"/>
    <w:locked/>
    <w:rsid w:val="008A0729"/>
    <w:rPr>
      <w:rFonts w:ascii="Times New Roman" w:eastAsia="Times New Roman" w:hAnsi="Times New Roman" w:cs="Times New Roman"/>
      <w:color w:val="000000"/>
      <w:sz w:val="28"/>
      <w:szCs w:val="20"/>
      <w:lang w:val="en-AU"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13979">
      <w:bodyDiv w:val="1"/>
      <w:marLeft w:val="0"/>
      <w:marRight w:val="0"/>
      <w:marTop w:val="0"/>
      <w:marBottom w:val="0"/>
      <w:divBdr>
        <w:top w:val="none" w:sz="0" w:space="0" w:color="auto"/>
        <w:left w:val="none" w:sz="0" w:space="0" w:color="auto"/>
        <w:bottom w:val="none" w:sz="0" w:space="0" w:color="auto"/>
        <w:right w:val="none" w:sz="0" w:space="0" w:color="auto"/>
      </w:divBdr>
    </w:div>
    <w:div w:id="95294766">
      <w:bodyDiv w:val="1"/>
      <w:marLeft w:val="0"/>
      <w:marRight w:val="0"/>
      <w:marTop w:val="0"/>
      <w:marBottom w:val="0"/>
      <w:divBdr>
        <w:top w:val="none" w:sz="0" w:space="0" w:color="auto"/>
        <w:left w:val="none" w:sz="0" w:space="0" w:color="auto"/>
        <w:bottom w:val="none" w:sz="0" w:space="0" w:color="auto"/>
        <w:right w:val="none" w:sz="0" w:space="0" w:color="auto"/>
      </w:divBdr>
    </w:div>
    <w:div w:id="258148153">
      <w:bodyDiv w:val="1"/>
      <w:marLeft w:val="0"/>
      <w:marRight w:val="0"/>
      <w:marTop w:val="0"/>
      <w:marBottom w:val="0"/>
      <w:divBdr>
        <w:top w:val="none" w:sz="0" w:space="0" w:color="auto"/>
        <w:left w:val="none" w:sz="0" w:space="0" w:color="auto"/>
        <w:bottom w:val="none" w:sz="0" w:space="0" w:color="auto"/>
        <w:right w:val="none" w:sz="0" w:space="0" w:color="auto"/>
      </w:divBdr>
    </w:div>
    <w:div w:id="263920862">
      <w:bodyDiv w:val="1"/>
      <w:marLeft w:val="0"/>
      <w:marRight w:val="0"/>
      <w:marTop w:val="0"/>
      <w:marBottom w:val="0"/>
      <w:divBdr>
        <w:top w:val="none" w:sz="0" w:space="0" w:color="auto"/>
        <w:left w:val="none" w:sz="0" w:space="0" w:color="auto"/>
        <w:bottom w:val="none" w:sz="0" w:space="0" w:color="auto"/>
        <w:right w:val="none" w:sz="0" w:space="0" w:color="auto"/>
      </w:divBdr>
    </w:div>
    <w:div w:id="820779701">
      <w:bodyDiv w:val="1"/>
      <w:marLeft w:val="0"/>
      <w:marRight w:val="0"/>
      <w:marTop w:val="0"/>
      <w:marBottom w:val="0"/>
      <w:divBdr>
        <w:top w:val="none" w:sz="0" w:space="0" w:color="auto"/>
        <w:left w:val="none" w:sz="0" w:space="0" w:color="auto"/>
        <w:bottom w:val="none" w:sz="0" w:space="0" w:color="auto"/>
        <w:right w:val="none" w:sz="0" w:space="0" w:color="auto"/>
      </w:divBdr>
    </w:div>
    <w:div w:id="973749917">
      <w:bodyDiv w:val="1"/>
      <w:marLeft w:val="0"/>
      <w:marRight w:val="0"/>
      <w:marTop w:val="0"/>
      <w:marBottom w:val="0"/>
      <w:divBdr>
        <w:top w:val="none" w:sz="0" w:space="0" w:color="auto"/>
        <w:left w:val="none" w:sz="0" w:space="0" w:color="auto"/>
        <w:bottom w:val="none" w:sz="0" w:space="0" w:color="auto"/>
        <w:right w:val="none" w:sz="0" w:space="0" w:color="auto"/>
      </w:divBdr>
    </w:div>
    <w:div w:id="1435398815">
      <w:bodyDiv w:val="1"/>
      <w:marLeft w:val="0"/>
      <w:marRight w:val="0"/>
      <w:marTop w:val="0"/>
      <w:marBottom w:val="0"/>
      <w:divBdr>
        <w:top w:val="none" w:sz="0" w:space="0" w:color="auto"/>
        <w:left w:val="none" w:sz="0" w:space="0" w:color="auto"/>
        <w:bottom w:val="none" w:sz="0" w:space="0" w:color="auto"/>
        <w:right w:val="none" w:sz="0" w:space="0" w:color="auto"/>
      </w:divBdr>
    </w:div>
    <w:div w:id="1638290941">
      <w:bodyDiv w:val="1"/>
      <w:marLeft w:val="0"/>
      <w:marRight w:val="0"/>
      <w:marTop w:val="0"/>
      <w:marBottom w:val="0"/>
      <w:divBdr>
        <w:top w:val="none" w:sz="0" w:space="0" w:color="auto"/>
        <w:left w:val="none" w:sz="0" w:space="0" w:color="auto"/>
        <w:bottom w:val="none" w:sz="0" w:space="0" w:color="auto"/>
        <w:right w:val="none" w:sz="0" w:space="0" w:color="auto"/>
      </w:divBdr>
    </w:div>
    <w:div w:id="1770782754">
      <w:bodyDiv w:val="1"/>
      <w:marLeft w:val="0"/>
      <w:marRight w:val="0"/>
      <w:marTop w:val="0"/>
      <w:marBottom w:val="0"/>
      <w:divBdr>
        <w:top w:val="none" w:sz="0" w:space="0" w:color="auto"/>
        <w:left w:val="none" w:sz="0" w:space="0" w:color="auto"/>
        <w:bottom w:val="none" w:sz="0" w:space="0" w:color="auto"/>
        <w:right w:val="none" w:sz="0" w:space="0" w:color="auto"/>
      </w:divBdr>
    </w:div>
    <w:div w:id="2052538257">
      <w:bodyDiv w:val="1"/>
      <w:marLeft w:val="0"/>
      <w:marRight w:val="0"/>
      <w:marTop w:val="0"/>
      <w:marBottom w:val="0"/>
      <w:divBdr>
        <w:top w:val="none" w:sz="0" w:space="0" w:color="auto"/>
        <w:left w:val="none" w:sz="0" w:space="0" w:color="auto"/>
        <w:bottom w:val="none" w:sz="0" w:space="0" w:color="auto"/>
        <w:right w:val="none" w:sz="0" w:space="0" w:color="auto"/>
      </w:divBdr>
    </w:div>
    <w:div w:id="213825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Аромат">
  <a:themeElements>
    <a:clrScheme name="Аромат">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Аромат">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Аромат">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 xmlns:thm15="http://schemas.microsoft.com/office/thememl/2012/main" name="Savon" id="{1306E473-ED32-493B-A2D0-240A757EDD34}" vid="{C20BADFE-D095-436F-9677-9264042809F0}"/>
    </a:ext>
  </a:extLst>
</a:theme>
</file>

<file path=docProps/app.xml><?xml version="1.0" encoding="utf-8"?>
<Properties xmlns="http://schemas.openxmlformats.org/officeDocument/2006/extended-properties" xmlns:vt="http://schemas.openxmlformats.org/officeDocument/2006/docPropsVTypes">
  <Template>Normal</Template>
  <TotalTime>179</TotalTime>
  <Pages>12</Pages>
  <Words>3960</Words>
  <Characters>22573</Characters>
  <Application>Microsoft Office Word</Application>
  <DocSecurity>0</DocSecurity>
  <Lines>188</Lines>
  <Paragraphs>52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PSOV</cp:lastModifiedBy>
  <cp:revision>32</cp:revision>
  <dcterms:created xsi:type="dcterms:W3CDTF">2021-03-29T19:47:00Z</dcterms:created>
  <dcterms:modified xsi:type="dcterms:W3CDTF">2022-08-10T07:18:00Z</dcterms:modified>
</cp:coreProperties>
</file>