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1"/>
        <w:gridCol w:w="4252"/>
        <w:gridCol w:w="3402"/>
      </w:tblGrid>
      <w:tr w:rsidR="00393095" w:rsidRPr="00766ED1" w14:paraId="65C4F6AE" w14:textId="77777777" w:rsidTr="00A7317C">
        <w:trPr>
          <w:cantSplit/>
          <w:trHeight w:val="1980"/>
        </w:trPr>
        <w:tc>
          <w:tcPr>
            <w:tcW w:w="2411" w:type="dxa"/>
            <w:tcBorders>
              <w:top w:val="nil"/>
              <w:left w:val="nil"/>
              <w:bottom w:val="single" w:sz="4" w:space="0" w:color="000000"/>
              <w:right w:val="nil"/>
            </w:tcBorders>
            <w:shd w:val="clear" w:color="auto" w:fill="auto"/>
            <w:vAlign w:val="center"/>
          </w:tcPr>
          <w:p w14:paraId="1D0D07C4" w14:textId="77777777" w:rsidR="00393095" w:rsidRPr="00766ED1" w:rsidRDefault="00393095" w:rsidP="00EC33AA">
            <w:pPr>
              <w:ind w:right="-189"/>
              <w:rPr>
                <w:rFonts w:ascii="Times New Roman" w:eastAsia="Times New Roman" w:hAnsi="Times New Roman" w:cs="Times New Roman"/>
                <w:b/>
                <w:sz w:val="24"/>
                <w:szCs w:val="24"/>
              </w:rPr>
            </w:pPr>
            <w:r>
              <w:rPr>
                <w:rFonts w:ascii="Times New Roman" w:eastAsia="Times New Roman" w:hAnsi="Times New Roman" w:cs="Times New Roman"/>
                <w:b/>
                <w:noProof/>
                <w:lang w:val="en-GB" w:eastAsia="en-GB"/>
              </w:rPr>
              <w:drawing>
                <wp:inline distT="0" distB="0" distL="0" distR="0" wp14:anchorId="731B0F1D" wp14:editId="701FD33A">
                  <wp:extent cx="876300" cy="113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1130300"/>
                          </a:xfrm>
                          <a:prstGeom prst="rect">
                            <a:avLst/>
                          </a:prstGeom>
                          <a:noFill/>
                          <a:ln>
                            <a:noFill/>
                          </a:ln>
                        </pic:spPr>
                      </pic:pic>
                    </a:graphicData>
                  </a:graphic>
                </wp:inline>
              </w:drawing>
            </w:r>
          </w:p>
          <w:p w14:paraId="17EFA938" w14:textId="77777777" w:rsidR="00393095" w:rsidRPr="00766ED1" w:rsidRDefault="00393095" w:rsidP="00EC33AA">
            <w:pPr>
              <w:ind w:right="-189"/>
              <w:rPr>
                <w:rFonts w:ascii="Times New Roman" w:eastAsia="Times New Roman" w:hAnsi="Times New Roman" w:cs="Times New Roman"/>
                <w:b/>
                <w:sz w:val="24"/>
                <w:szCs w:val="24"/>
              </w:rPr>
            </w:pPr>
          </w:p>
        </w:tc>
        <w:tc>
          <w:tcPr>
            <w:tcW w:w="4252" w:type="dxa"/>
            <w:tcBorders>
              <w:top w:val="nil"/>
              <w:left w:val="nil"/>
              <w:bottom w:val="single" w:sz="4" w:space="0" w:color="000000"/>
              <w:right w:val="nil"/>
            </w:tcBorders>
            <w:shd w:val="clear" w:color="auto" w:fill="auto"/>
            <w:vAlign w:val="center"/>
          </w:tcPr>
          <w:p w14:paraId="603B99F7" w14:textId="77777777" w:rsidR="00393095" w:rsidRPr="00766ED1" w:rsidRDefault="00393095" w:rsidP="00EC33AA">
            <w:pPr>
              <w:pBdr>
                <w:top w:val="nil"/>
                <w:left w:val="nil"/>
                <w:bottom w:val="nil"/>
                <w:right w:val="nil"/>
                <w:between w:val="nil"/>
              </w:pBdr>
              <w:tabs>
                <w:tab w:val="center" w:pos="4536"/>
                <w:tab w:val="right" w:pos="9072"/>
              </w:tabs>
              <w:spacing w:after="40" w:line="240" w:lineRule="auto"/>
              <w:ind w:right="-189"/>
              <w:jc w:val="center"/>
              <w:rPr>
                <w:rFonts w:ascii="Times New Roman" w:eastAsia="Times New Roman" w:hAnsi="Times New Roman" w:cs="Times New Roman"/>
                <w:b/>
                <w:sz w:val="36"/>
                <w:szCs w:val="36"/>
              </w:rPr>
            </w:pPr>
            <w:r w:rsidRPr="00766ED1">
              <w:rPr>
                <w:rFonts w:ascii="Times New Roman" w:eastAsia="Times New Roman" w:hAnsi="Times New Roman" w:cs="Times New Roman"/>
                <w:b/>
                <w:sz w:val="36"/>
                <w:szCs w:val="36"/>
              </w:rPr>
              <w:t>ОБЩИНА КАВАРНА</w:t>
            </w:r>
          </w:p>
        </w:tc>
        <w:tc>
          <w:tcPr>
            <w:tcW w:w="3402" w:type="dxa"/>
            <w:tcBorders>
              <w:top w:val="nil"/>
              <w:left w:val="nil"/>
              <w:bottom w:val="single" w:sz="4" w:space="0" w:color="000000"/>
              <w:right w:val="nil"/>
            </w:tcBorders>
            <w:shd w:val="clear" w:color="auto" w:fill="auto"/>
            <w:vAlign w:val="center"/>
          </w:tcPr>
          <w:p w14:paraId="698E83A7" w14:textId="77777777" w:rsidR="00393095" w:rsidRPr="00766ED1" w:rsidRDefault="00393095" w:rsidP="00EC33AA">
            <w:pPr>
              <w:tabs>
                <w:tab w:val="right" w:pos="9797"/>
              </w:tabs>
              <w:ind w:right="179"/>
              <w:jc w:val="right"/>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ул. „Добротица“ 26, гр. Каварна; https://kavarna.bg</w:t>
            </w:r>
          </w:p>
          <w:p w14:paraId="1B5D7F3A" w14:textId="77777777" w:rsidR="00393095" w:rsidRPr="00766ED1" w:rsidRDefault="00393095" w:rsidP="00EC33AA">
            <w:pPr>
              <w:tabs>
                <w:tab w:val="left" w:pos="567"/>
                <w:tab w:val="right" w:pos="9797"/>
              </w:tabs>
              <w:ind w:right="179"/>
              <w:jc w:val="right"/>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тел.: </w:t>
            </w:r>
            <w:r w:rsidRPr="00766ED1">
              <w:rPr>
                <w:rFonts w:ascii="Times New Roman" w:eastAsia="Times New Roman" w:hAnsi="Times New Roman" w:cs="Times New Roman"/>
                <w:sz w:val="24"/>
                <w:szCs w:val="24"/>
              </w:rPr>
              <w:tab/>
              <w:t>+359 (570) 8 18 18</w:t>
            </w:r>
          </w:p>
          <w:p w14:paraId="6CE69A93" w14:textId="77777777" w:rsidR="00393095" w:rsidRPr="00766ED1" w:rsidRDefault="00393095" w:rsidP="00EC33AA">
            <w:pPr>
              <w:ind w:right="179"/>
              <w:jc w:val="right"/>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e-mail: obshtina@kavarna.bg</w:t>
            </w:r>
          </w:p>
        </w:tc>
      </w:tr>
    </w:tbl>
    <w:p w14:paraId="50386606" w14:textId="77777777" w:rsidR="00BB607C" w:rsidRDefault="00BB607C"/>
    <w:p w14:paraId="1EAED4D7" w14:textId="77777777" w:rsidR="00393095" w:rsidRPr="00766ED1" w:rsidRDefault="00393095" w:rsidP="00393095">
      <w:pPr>
        <w:pBdr>
          <w:top w:val="nil"/>
          <w:left w:val="nil"/>
          <w:bottom w:val="nil"/>
          <w:right w:val="nil"/>
          <w:between w:val="nil"/>
        </w:pBdr>
        <w:spacing w:after="0"/>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 xml:space="preserve">УТВЪРЖДАВАМ: </w:t>
      </w:r>
      <w:r w:rsidRPr="00766ED1">
        <w:rPr>
          <w:rFonts w:ascii="Times New Roman" w:eastAsia="Times New Roman" w:hAnsi="Times New Roman" w:cs="Times New Roman"/>
          <w:i/>
          <w:sz w:val="24"/>
          <w:szCs w:val="24"/>
        </w:rPr>
        <w:t>(положен подпис и печат)</w:t>
      </w:r>
    </w:p>
    <w:p w14:paraId="3427FBB8" w14:textId="77777777" w:rsidR="00393095" w:rsidRPr="00766ED1" w:rsidRDefault="00393095" w:rsidP="00393095">
      <w:pPr>
        <w:pBdr>
          <w:top w:val="nil"/>
          <w:left w:val="nil"/>
          <w:bottom w:val="nil"/>
          <w:right w:val="nil"/>
          <w:between w:val="nil"/>
        </w:pBdr>
        <w:spacing w:after="0"/>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Елена Балтаджиева</w:t>
      </w:r>
    </w:p>
    <w:p w14:paraId="7CF0A3D9" w14:textId="77777777" w:rsidR="00393095" w:rsidRPr="00766ED1" w:rsidRDefault="00393095" w:rsidP="00393095">
      <w:pPr>
        <w:pBdr>
          <w:top w:val="nil"/>
          <w:left w:val="nil"/>
          <w:bottom w:val="nil"/>
          <w:right w:val="nil"/>
          <w:between w:val="nil"/>
        </w:pBdr>
        <w:spacing w:after="0"/>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Кмет на Община Каварна</w:t>
      </w:r>
    </w:p>
    <w:p w14:paraId="36CAAC27" w14:textId="77777777" w:rsidR="00393095" w:rsidRPr="00766ED1" w:rsidRDefault="00393095" w:rsidP="00393095">
      <w:pPr>
        <w:pBdr>
          <w:top w:val="nil"/>
          <w:left w:val="nil"/>
          <w:bottom w:val="nil"/>
          <w:right w:val="nil"/>
          <w:between w:val="nil"/>
        </w:pBdr>
        <w:spacing w:after="0"/>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Информацията е заличена на основание чл. 37 от ЗОП във връзка с чл.4 от Регламент (ЕС) 2016/679</w:t>
      </w:r>
    </w:p>
    <w:p w14:paraId="183B1270" w14:textId="77777777" w:rsidR="00393095" w:rsidRDefault="00393095"/>
    <w:p w14:paraId="2D3F03FE" w14:textId="77777777" w:rsidR="00393095" w:rsidRDefault="00393095"/>
    <w:p w14:paraId="6588EEAE" w14:textId="77777777" w:rsidR="00393095" w:rsidRDefault="00393095"/>
    <w:p w14:paraId="51396705" w14:textId="77777777" w:rsidR="00393095" w:rsidRDefault="00393095"/>
    <w:p w14:paraId="2232148B" w14:textId="77777777" w:rsidR="00393095" w:rsidRPr="00766ED1" w:rsidRDefault="00393095" w:rsidP="00393095">
      <w:pPr>
        <w:jc w:val="center"/>
        <w:rPr>
          <w:rFonts w:ascii="Times New Roman" w:eastAsia="Times New Roman" w:hAnsi="Times New Roman" w:cs="Times New Roman"/>
          <w:b/>
          <w:sz w:val="48"/>
          <w:szCs w:val="48"/>
        </w:rPr>
      </w:pPr>
      <w:r w:rsidRPr="00766ED1">
        <w:rPr>
          <w:rFonts w:ascii="Times New Roman" w:eastAsia="Times New Roman" w:hAnsi="Times New Roman" w:cs="Times New Roman"/>
          <w:b/>
          <w:sz w:val="48"/>
          <w:szCs w:val="48"/>
        </w:rPr>
        <w:t>ДОКУМЕНТАЦИЯ</w:t>
      </w:r>
    </w:p>
    <w:p w14:paraId="764AD748" w14:textId="77777777" w:rsidR="00393095" w:rsidRPr="00766ED1" w:rsidRDefault="00393095" w:rsidP="00393095">
      <w:pPr>
        <w:jc w:val="center"/>
        <w:rPr>
          <w:rFonts w:ascii="Times New Roman" w:eastAsia="Times New Roman" w:hAnsi="Times New Roman" w:cs="Times New Roman"/>
          <w:b/>
        </w:rPr>
      </w:pPr>
    </w:p>
    <w:p w14:paraId="3031ED9A" w14:textId="77777777" w:rsidR="00393095" w:rsidRPr="00766ED1" w:rsidRDefault="00393095" w:rsidP="00393095">
      <w:pPr>
        <w:jc w:val="center"/>
        <w:rPr>
          <w:rFonts w:ascii="Times New Roman" w:eastAsia="Times New Roman" w:hAnsi="Times New Roman" w:cs="Times New Roman"/>
          <w:b/>
        </w:rPr>
      </w:pPr>
    </w:p>
    <w:p w14:paraId="0674FDF2" w14:textId="77777777" w:rsidR="00393095" w:rsidRPr="00766ED1" w:rsidRDefault="00393095" w:rsidP="00393095">
      <w:pPr>
        <w:jc w:val="center"/>
        <w:rPr>
          <w:rFonts w:ascii="Times New Roman" w:eastAsia="Times New Roman" w:hAnsi="Times New Roman" w:cs="Times New Roman"/>
          <w:b/>
          <w:sz w:val="28"/>
          <w:szCs w:val="28"/>
        </w:rPr>
      </w:pPr>
      <w:r w:rsidRPr="00766ED1">
        <w:rPr>
          <w:rFonts w:ascii="Times New Roman" w:eastAsia="Times New Roman" w:hAnsi="Times New Roman" w:cs="Times New Roman"/>
          <w:b/>
          <w:sz w:val="28"/>
          <w:szCs w:val="28"/>
        </w:rPr>
        <w:t xml:space="preserve">за участие в процедура за възлагане на обществена поръчка по реда на </w:t>
      </w:r>
    </w:p>
    <w:p w14:paraId="513EEDF3" w14:textId="31232374" w:rsidR="00393095" w:rsidRPr="00766ED1" w:rsidRDefault="00393095" w:rsidP="00393095">
      <w:pPr>
        <w:spacing w:after="0" w:line="240" w:lineRule="auto"/>
        <w:jc w:val="center"/>
        <w:rPr>
          <w:rFonts w:ascii="Times New Roman" w:eastAsia="Times New Roman" w:hAnsi="Times New Roman" w:cs="Times New Roman"/>
          <w:sz w:val="24"/>
          <w:szCs w:val="24"/>
        </w:rPr>
      </w:pPr>
      <w:r w:rsidRPr="00766ED1">
        <w:rPr>
          <w:rFonts w:ascii="Times New Roman" w:eastAsia="Times New Roman" w:hAnsi="Times New Roman" w:cs="Times New Roman"/>
          <w:b/>
          <w:sz w:val="28"/>
          <w:szCs w:val="28"/>
        </w:rPr>
        <w:t>чл. 18, ал. 1, т. 1</w:t>
      </w:r>
      <w:r w:rsidR="00D14B61">
        <w:rPr>
          <w:rFonts w:ascii="Times New Roman" w:eastAsia="Times New Roman" w:hAnsi="Times New Roman" w:cs="Times New Roman"/>
          <w:b/>
          <w:sz w:val="28"/>
          <w:szCs w:val="28"/>
        </w:rPr>
        <w:t>2</w:t>
      </w:r>
      <w:r w:rsidRPr="00766ED1">
        <w:rPr>
          <w:rFonts w:ascii="Times New Roman" w:eastAsia="Times New Roman" w:hAnsi="Times New Roman" w:cs="Times New Roman"/>
          <w:b/>
          <w:sz w:val="28"/>
          <w:szCs w:val="28"/>
        </w:rPr>
        <w:t xml:space="preserve"> от ЗОП с предмет:</w:t>
      </w:r>
    </w:p>
    <w:p w14:paraId="763B7697" w14:textId="77777777" w:rsidR="00393095" w:rsidRPr="00766ED1" w:rsidRDefault="00393095" w:rsidP="00393095">
      <w:pPr>
        <w:spacing w:after="0" w:line="240" w:lineRule="auto"/>
        <w:jc w:val="center"/>
        <w:rPr>
          <w:rFonts w:ascii="Times New Roman" w:eastAsia="Times New Roman" w:hAnsi="Times New Roman" w:cs="Times New Roman"/>
          <w:b/>
          <w:sz w:val="24"/>
          <w:szCs w:val="24"/>
        </w:rPr>
      </w:pPr>
    </w:p>
    <w:p w14:paraId="62416D99" w14:textId="77777777" w:rsidR="00393095" w:rsidRPr="00393095" w:rsidRDefault="00393095" w:rsidP="00393095">
      <w:pPr>
        <w:spacing w:after="0" w:line="240" w:lineRule="auto"/>
        <w:jc w:val="center"/>
        <w:rPr>
          <w:rFonts w:ascii="Times New Roman" w:eastAsia="Times New Roman" w:hAnsi="Times New Roman" w:cs="Times New Roman"/>
          <w:b/>
          <w:sz w:val="28"/>
          <w:szCs w:val="28"/>
        </w:rPr>
      </w:pPr>
    </w:p>
    <w:p w14:paraId="03167268" w14:textId="77777777" w:rsidR="00393095" w:rsidRDefault="00393095" w:rsidP="00393095">
      <w:pPr>
        <w:pStyle w:val="NoSpacing"/>
        <w:jc w:val="center"/>
        <w:rPr>
          <w:b/>
          <w:bCs w:val="0"/>
          <w:sz w:val="28"/>
          <w:szCs w:val="24"/>
        </w:rPr>
      </w:pPr>
      <w:r w:rsidRPr="00393095">
        <w:rPr>
          <w:b/>
          <w:bCs w:val="0"/>
          <w:sz w:val="28"/>
          <w:szCs w:val="24"/>
        </w:rPr>
        <w:t>„ИЗГРАЖДАНЕ НА УЛИЧНА КАНАЛИЗАЦИЯ ОТ О.Т.1304 ДО О.Т.1301 НА УЛ. „НЕФТЯНИК“ И ОТ О.Т.1301 ДО СЪЩЕСТВУВАЩА РШ 483 НА УЛ. „ПРОСТОР“ В ГР. КАВАРНА“</w:t>
      </w:r>
    </w:p>
    <w:p w14:paraId="0F2FC1DF" w14:textId="77777777" w:rsidR="00393095" w:rsidRDefault="00393095" w:rsidP="00393095">
      <w:pPr>
        <w:pStyle w:val="NoSpacing"/>
        <w:jc w:val="center"/>
        <w:rPr>
          <w:b/>
          <w:bCs w:val="0"/>
          <w:sz w:val="28"/>
          <w:szCs w:val="24"/>
        </w:rPr>
      </w:pPr>
    </w:p>
    <w:p w14:paraId="362D436F" w14:textId="77777777" w:rsidR="00393095" w:rsidRDefault="00393095" w:rsidP="00393095">
      <w:pPr>
        <w:pStyle w:val="NoSpacing"/>
        <w:jc w:val="center"/>
        <w:rPr>
          <w:b/>
          <w:bCs w:val="0"/>
          <w:sz w:val="28"/>
          <w:szCs w:val="24"/>
        </w:rPr>
      </w:pPr>
    </w:p>
    <w:p w14:paraId="0180C561" w14:textId="77777777" w:rsidR="00393095" w:rsidRDefault="00393095" w:rsidP="00393095">
      <w:pPr>
        <w:pStyle w:val="NoSpacing"/>
        <w:jc w:val="center"/>
        <w:rPr>
          <w:b/>
          <w:bCs w:val="0"/>
          <w:sz w:val="28"/>
          <w:szCs w:val="24"/>
        </w:rPr>
      </w:pPr>
    </w:p>
    <w:p w14:paraId="4420DBBA" w14:textId="77777777" w:rsidR="00393095" w:rsidRDefault="00393095" w:rsidP="00393095">
      <w:pPr>
        <w:pStyle w:val="NoSpacing"/>
        <w:jc w:val="center"/>
        <w:rPr>
          <w:b/>
          <w:bCs w:val="0"/>
          <w:sz w:val="28"/>
          <w:szCs w:val="24"/>
        </w:rPr>
      </w:pPr>
    </w:p>
    <w:p w14:paraId="3B9A3EF8" w14:textId="77777777" w:rsidR="00393095" w:rsidRDefault="00393095" w:rsidP="00393095">
      <w:pPr>
        <w:pStyle w:val="NoSpacing"/>
        <w:jc w:val="center"/>
        <w:rPr>
          <w:b/>
          <w:bCs w:val="0"/>
          <w:sz w:val="28"/>
          <w:szCs w:val="24"/>
        </w:rPr>
      </w:pPr>
    </w:p>
    <w:p w14:paraId="276E9194" w14:textId="77777777" w:rsidR="00393095" w:rsidRDefault="00393095" w:rsidP="00393095">
      <w:pPr>
        <w:pStyle w:val="NoSpacing"/>
        <w:jc w:val="center"/>
        <w:rPr>
          <w:b/>
          <w:bCs w:val="0"/>
          <w:sz w:val="28"/>
          <w:szCs w:val="24"/>
        </w:rPr>
      </w:pPr>
    </w:p>
    <w:p w14:paraId="57D39A4E" w14:textId="77777777" w:rsidR="00393095" w:rsidRDefault="00393095" w:rsidP="00393095">
      <w:pPr>
        <w:pStyle w:val="NoSpacing"/>
        <w:jc w:val="center"/>
        <w:rPr>
          <w:b/>
          <w:bCs w:val="0"/>
          <w:sz w:val="28"/>
          <w:szCs w:val="24"/>
        </w:rPr>
      </w:pPr>
    </w:p>
    <w:p w14:paraId="6BD37D5F" w14:textId="77777777" w:rsidR="00393095" w:rsidRDefault="00393095" w:rsidP="00393095">
      <w:pPr>
        <w:pStyle w:val="NoSpacing"/>
        <w:jc w:val="center"/>
        <w:rPr>
          <w:b/>
          <w:bCs w:val="0"/>
          <w:sz w:val="28"/>
          <w:szCs w:val="24"/>
        </w:rPr>
      </w:pPr>
    </w:p>
    <w:p w14:paraId="2B7D99F4" w14:textId="77777777" w:rsidR="00393095" w:rsidRDefault="00393095" w:rsidP="00393095">
      <w:pPr>
        <w:pStyle w:val="NoSpacing"/>
        <w:jc w:val="center"/>
        <w:rPr>
          <w:b/>
          <w:bCs w:val="0"/>
          <w:sz w:val="28"/>
          <w:szCs w:val="24"/>
        </w:rPr>
      </w:pPr>
      <w:r>
        <w:rPr>
          <w:b/>
          <w:bCs w:val="0"/>
          <w:sz w:val="28"/>
          <w:szCs w:val="24"/>
        </w:rPr>
        <w:t>Гр. Каварна, 2022 г.</w:t>
      </w:r>
    </w:p>
    <w:p w14:paraId="0C87E39C" w14:textId="77777777" w:rsidR="000F10FB" w:rsidRDefault="000F10FB">
      <w:pPr>
        <w:rPr>
          <w:rFonts w:ascii="Times New Roman" w:eastAsiaTheme="minorHAnsi" w:hAnsi="Times New Roman" w:cstheme="minorBidi"/>
          <w:b/>
          <w:sz w:val="28"/>
          <w:szCs w:val="24"/>
          <w:lang w:eastAsia="en-US"/>
        </w:rPr>
      </w:pPr>
      <w:r>
        <w:rPr>
          <w:b/>
          <w:bCs/>
          <w:sz w:val="28"/>
          <w:szCs w:val="24"/>
        </w:rPr>
        <w:br w:type="page"/>
      </w:r>
    </w:p>
    <w:p w14:paraId="54339377" w14:textId="77777777" w:rsidR="000F10FB" w:rsidRDefault="000F10FB" w:rsidP="00393095">
      <w:pPr>
        <w:pStyle w:val="NoSpacing"/>
        <w:jc w:val="center"/>
        <w:rPr>
          <w:b/>
          <w:bCs w:val="0"/>
          <w:sz w:val="28"/>
          <w:szCs w:val="24"/>
        </w:rPr>
      </w:pPr>
    </w:p>
    <w:p w14:paraId="59AD141F" w14:textId="77777777" w:rsidR="000F10FB" w:rsidRDefault="000F10FB" w:rsidP="00393095">
      <w:pPr>
        <w:pStyle w:val="NoSpacing"/>
        <w:jc w:val="center"/>
        <w:rPr>
          <w:b/>
          <w:bCs w:val="0"/>
          <w:sz w:val="28"/>
          <w:szCs w:val="24"/>
        </w:rPr>
      </w:pPr>
    </w:p>
    <w:p w14:paraId="5FE9C592" w14:textId="77777777" w:rsidR="00393095" w:rsidRPr="00766ED1" w:rsidRDefault="00393095" w:rsidP="00393095">
      <w:pPr>
        <w:spacing w:after="0" w:line="240" w:lineRule="auto"/>
        <w:jc w:val="center"/>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СЪДЪРЖАНИЕ:</w:t>
      </w:r>
    </w:p>
    <w:p w14:paraId="264D69DA"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p>
    <w:p w14:paraId="02E294AF"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 I. ОБЩИ ПОЛОЖЕНИЯ</w:t>
      </w:r>
    </w:p>
    <w:p w14:paraId="496EB1CD"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p>
    <w:p w14:paraId="36A7D01B"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РАЗДЕЛII. ОПИСАНИЕ НА ОБЩЕСТВЕНАТА ПОРЪЧКА</w:t>
      </w:r>
    </w:p>
    <w:p w14:paraId="5EE762FD"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 Възложител</w:t>
      </w:r>
    </w:p>
    <w:p w14:paraId="6DCD732D"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2. Обект на поръчката</w:t>
      </w:r>
    </w:p>
    <w:p w14:paraId="7DC87B6E"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3. Вид на процедурата</w:t>
      </w:r>
    </w:p>
    <w:p w14:paraId="0F34355B"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4. Обособени позиции</w:t>
      </w:r>
    </w:p>
    <w:p w14:paraId="60EFAA6A"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5. Описание на предмета на поръчката</w:t>
      </w:r>
    </w:p>
    <w:p w14:paraId="656993D9"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6. Място на изпълнение</w:t>
      </w:r>
    </w:p>
    <w:p w14:paraId="1E59E8E4"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7. Срок за изпълнение</w:t>
      </w:r>
    </w:p>
    <w:p w14:paraId="7A482C5F"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8. Гаранционен срок</w:t>
      </w:r>
    </w:p>
    <w:p w14:paraId="3DDB2588"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9. Срок на валидност на офертите</w:t>
      </w:r>
    </w:p>
    <w:p w14:paraId="1B3BB756"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10. Прогнозна стойност. Финансиране</w:t>
      </w:r>
    </w:p>
    <w:p w14:paraId="5CF52B6B"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11. Схема на плащане</w:t>
      </w:r>
    </w:p>
    <w:p w14:paraId="448F8528"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12. Гаранции</w:t>
      </w:r>
    </w:p>
    <w:p w14:paraId="50F42ED7"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p>
    <w:p w14:paraId="42B5C9BE"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РАЗДЕЛIII. ИЗИСКВАНИЯ КЪМ УЧАСТНИЦИТЕ В ПРОЦЕДУРАТА</w:t>
      </w:r>
    </w:p>
    <w:p w14:paraId="53095D7B"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13. Общи изисквания</w:t>
      </w:r>
    </w:p>
    <w:p w14:paraId="29542142"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14. Изисквания към участниците</w:t>
      </w:r>
    </w:p>
    <w:p w14:paraId="1B8CB832"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15. Критерии за подбор на участниците</w:t>
      </w:r>
    </w:p>
    <w:p w14:paraId="00831A21"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p>
    <w:p w14:paraId="408E0DCC"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mallCaps/>
          <w:sz w:val="24"/>
          <w:szCs w:val="24"/>
        </w:rPr>
        <w:t xml:space="preserve">РАЗДЕЛ ІV – </w:t>
      </w:r>
      <w:r w:rsidRPr="00766ED1">
        <w:rPr>
          <w:rFonts w:ascii="Times New Roman" w:eastAsia="Times New Roman" w:hAnsi="Times New Roman" w:cs="Times New Roman"/>
          <w:b/>
          <w:sz w:val="24"/>
          <w:szCs w:val="24"/>
        </w:rPr>
        <w:t>УКАЗАНИЯ ЗА ПОДГОТОВКА НА ОФЕРТАТА</w:t>
      </w:r>
    </w:p>
    <w:p w14:paraId="24B43297" w14:textId="77777777" w:rsidR="00393095" w:rsidRPr="00766ED1" w:rsidRDefault="00393095" w:rsidP="00393095">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16.Общи условия при подготовка и представяне на офертите</w:t>
      </w:r>
    </w:p>
    <w:p w14:paraId="300583E1"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17. Комплектуване, съдържание и подаване на офертата</w:t>
      </w:r>
    </w:p>
    <w:p w14:paraId="5EA10AFB"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18. Комуникация между Възложителя и участниците</w:t>
      </w:r>
    </w:p>
    <w:p w14:paraId="632F1A85"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19. Срок за подаване на офертите</w:t>
      </w:r>
    </w:p>
    <w:p w14:paraId="21194A44" w14:textId="77777777" w:rsidR="00393095" w:rsidRPr="00766ED1" w:rsidRDefault="00393095" w:rsidP="00393095">
      <w:pPr>
        <w:spacing w:after="0" w:line="240" w:lineRule="auto"/>
        <w:jc w:val="both"/>
        <w:rPr>
          <w:rFonts w:ascii="Times New Roman" w:eastAsia="Times New Roman" w:hAnsi="Times New Roman" w:cs="Times New Roman"/>
          <w:sz w:val="24"/>
          <w:szCs w:val="24"/>
        </w:rPr>
      </w:pPr>
    </w:p>
    <w:p w14:paraId="6242E665"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 V – КРИТЕРИЙ ЗА ВЪЗЛАГАНЕ, МЕТОДИКА ЗА ОЦЕНКА НА ОФЕРТИТЕ</w:t>
      </w:r>
    </w:p>
    <w:p w14:paraId="3B8DACC6"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p>
    <w:p w14:paraId="4529F9FA"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 VІ – УСЛОВИЯ И РЕД ЗА ПРОВЕЖДАНЕ НА ПРОЦЕДУРАТА</w:t>
      </w:r>
    </w:p>
    <w:p w14:paraId="7667C1AF"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20. Разглеждане и оценка на офертите</w:t>
      </w:r>
    </w:p>
    <w:p w14:paraId="057E5CED"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21. Оценяване на предложенията</w:t>
      </w:r>
    </w:p>
    <w:p w14:paraId="5BBF976F"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22. Отваряне на ценовите предложения</w:t>
      </w:r>
    </w:p>
    <w:p w14:paraId="60216506"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23. Окончателна оценка и класиране на офертите</w:t>
      </w:r>
    </w:p>
    <w:p w14:paraId="7C2D8000"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24. Отстраняване от участие</w:t>
      </w:r>
    </w:p>
    <w:p w14:paraId="7894849F"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25. Избор на изпълнител или прекратяване на процедурата</w:t>
      </w:r>
    </w:p>
    <w:p w14:paraId="74B0B514" w14:textId="77777777" w:rsidR="00393095" w:rsidRPr="00766ED1" w:rsidRDefault="00393095" w:rsidP="00393095">
      <w:pPr>
        <w:spacing w:after="0" w:line="240" w:lineRule="auto"/>
        <w:jc w:val="both"/>
        <w:rPr>
          <w:rFonts w:ascii="Times New Roman" w:eastAsia="Times New Roman" w:hAnsi="Times New Roman" w:cs="Times New Roman"/>
          <w:sz w:val="24"/>
          <w:szCs w:val="24"/>
        </w:rPr>
      </w:pPr>
    </w:p>
    <w:p w14:paraId="3A1FC111" w14:textId="77777777" w:rsidR="00393095" w:rsidRPr="00766ED1" w:rsidRDefault="00393095" w:rsidP="00393095">
      <w:pPr>
        <w:spacing w:after="0" w:line="240" w:lineRule="auto"/>
        <w:jc w:val="both"/>
        <w:rPr>
          <w:rFonts w:ascii="Times New Roman" w:eastAsia="Times New Roman" w:hAnsi="Times New Roman" w:cs="Times New Roman"/>
          <w:b/>
          <w:smallCaps/>
          <w:sz w:val="24"/>
          <w:szCs w:val="24"/>
        </w:rPr>
      </w:pPr>
      <w:r w:rsidRPr="00766ED1">
        <w:rPr>
          <w:rFonts w:ascii="Times New Roman" w:eastAsia="Times New Roman" w:hAnsi="Times New Roman" w:cs="Times New Roman"/>
          <w:b/>
          <w:smallCaps/>
          <w:sz w:val="24"/>
          <w:szCs w:val="24"/>
        </w:rPr>
        <w:t>РАЗДЕЛ VІІ - СКЛЮЧВАНЕ НА ДОГОВОР</w:t>
      </w:r>
    </w:p>
    <w:p w14:paraId="6F3E8C4E" w14:textId="77777777" w:rsidR="00393095" w:rsidRPr="00766ED1" w:rsidRDefault="00393095" w:rsidP="00393095">
      <w:pPr>
        <w:spacing w:after="0" w:line="240" w:lineRule="auto"/>
        <w:jc w:val="both"/>
        <w:rPr>
          <w:rFonts w:ascii="Times New Roman" w:eastAsia="Times New Roman" w:hAnsi="Times New Roman" w:cs="Times New Roman"/>
          <w:b/>
          <w:smallCaps/>
          <w:sz w:val="24"/>
          <w:szCs w:val="24"/>
        </w:rPr>
      </w:pPr>
    </w:p>
    <w:p w14:paraId="4D997217"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 VІІІ – ОБЖАЛВАНЕ</w:t>
      </w:r>
    </w:p>
    <w:p w14:paraId="12BAA99C" w14:textId="77777777" w:rsidR="00393095" w:rsidRPr="00766ED1" w:rsidRDefault="00393095" w:rsidP="00393095">
      <w:pPr>
        <w:spacing w:after="0" w:line="240" w:lineRule="auto"/>
        <w:jc w:val="both"/>
        <w:rPr>
          <w:rFonts w:ascii="Times New Roman" w:eastAsia="Times New Roman" w:hAnsi="Times New Roman" w:cs="Times New Roman"/>
          <w:b/>
          <w:sz w:val="24"/>
          <w:szCs w:val="24"/>
        </w:rPr>
      </w:pPr>
    </w:p>
    <w:p w14:paraId="1E098391" w14:textId="77777777" w:rsidR="00393095" w:rsidRPr="00766ED1" w:rsidRDefault="00393095" w:rsidP="00393095">
      <w:pPr>
        <w:spacing w:after="0" w:line="240" w:lineRule="auto"/>
        <w:jc w:val="both"/>
        <w:rPr>
          <w:rFonts w:ascii="Times New Roman" w:eastAsia="Times New Roman" w:hAnsi="Times New Roman" w:cs="Times New Roman"/>
          <w:b/>
          <w:smallCaps/>
          <w:sz w:val="24"/>
          <w:szCs w:val="24"/>
        </w:rPr>
      </w:pPr>
      <w:r w:rsidRPr="00766ED1">
        <w:rPr>
          <w:rFonts w:ascii="Times New Roman" w:eastAsia="Times New Roman" w:hAnsi="Times New Roman" w:cs="Times New Roman"/>
          <w:b/>
          <w:sz w:val="24"/>
          <w:szCs w:val="24"/>
        </w:rPr>
        <w:t>РАЗДЕЛ IХДРУГИ УСЛОВИЯ</w:t>
      </w:r>
    </w:p>
    <w:p w14:paraId="6E09067F" w14:textId="77777777" w:rsidR="00393095" w:rsidRPr="00766ED1" w:rsidRDefault="00393095" w:rsidP="00393095">
      <w:pPr>
        <w:spacing w:after="0" w:line="240" w:lineRule="auto"/>
        <w:jc w:val="both"/>
        <w:rPr>
          <w:rFonts w:ascii="Times New Roman" w:eastAsia="Times New Roman" w:hAnsi="Times New Roman" w:cs="Times New Roman"/>
          <w:b/>
          <w:smallCaps/>
          <w:sz w:val="24"/>
          <w:szCs w:val="24"/>
        </w:rPr>
      </w:pPr>
    </w:p>
    <w:p w14:paraId="6B4B3882" w14:textId="77777777" w:rsidR="00393095" w:rsidRPr="00766ED1" w:rsidRDefault="00393095" w:rsidP="00393095">
      <w:pPr>
        <w:spacing w:after="0" w:line="240" w:lineRule="auto"/>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ОБРАЗЦИ НА ДОКУМЕНТИ</w:t>
      </w:r>
    </w:p>
    <w:p w14:paraId="3FC3D587"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ЕЕДОП - Образец № 1;</w:t>
      </w:r>
    </w:p>
    <w:p w14:paraId="56E37116" w14:textId="77777777" w:rsidR="00393095" w:rsidRDefault="00393095" w:rsidP="00393095">
      <w:pPr>
        <w:pStyle w:val="NoSpacing"/>
        <w:ind w:firstLine="708"/>
        <w:rPr>
          <w:rFonts w:eastAsia="Times New Roman" w:cs="Times New Roman"/>
          <w:szCs w:val="24"/>
        </w:rPr>
      </w:pPr>
      <w:r w:rsidRPr="00766ED1">
        <w:rPr>
          <w:rFonts w:eastAsia="Times New Roman" w:cs="Times New Roman"/>
          <w:szCs w:val="24"/>
        </w:rPr>
        <w:lastRenderedPageBreak/>
        <w:t>2. Предложение за изпълнение на поръчката - Образец № 2;</w:t>
      </w:r>
    </w:p>
    <w:p w14:paraId="6E76390C"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3.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Образец № 3; </w:t>
      </w:r>
    </w:p>
    <w:p w14:paraId="48777C51"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4. Ценово предложение - Образец № 4; </w:t>
      </w:r>
    </w:p>
    <w:p w14:paraId="2AE90C1D"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5. Количествени сметки – приложение към Образец № 4</w:t>
      </w:r>
      <w:r w:rsidR="000F10FB">
        <w:rPr>
          <w:rFonts w:ascii="Times New Roman" w:eastAsia="Times New Roman" w:hAnsi="Times New Roman" w:cs="Times New Roman"/>
          <w:sz w:val="24"/>
          <w:szCs w:val="24"/>
        </w:rPr>
        <w:t>;</w:t>
      </w:r>
    </w:p>
    <w:p w14:paraId="49828276" w14:textId="77777777" w:rsidR="00393095" w:rsidRPr="00766ED1" w:rsidRDefault="00393095" w:rsidP="00393095">
      <w:pP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6. Декларация за отсъствие/наличие на обстоятелствата 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 – Образец № 5</w:t>
      </w:r>
    </w:p>
    <w:p w14:paraId="2ED3BF1C" w14:textId="77777777" w:rsidR="00393095" w:rsidRPr="00766ED1" w:rsidRDefault="00393095" w:rsidP="00393095">
      <w:pPr>
        <w:spacing w:after="0" w:line="240" w:lineRule="auto"/>
        <w:jc w:val="both"/>
        <w:rPr>
          <w:rFonts w:ascii="Times New Roman" w:eastAsia="Times New Roman" w:hAnsi="Times New Roman" w:cs="Times New Roman"/>
          <w:sz w:val="24"/>
          <w:szCs w:val="24"/>
        </w:rPr>
      </w:pPr>
    </w:p>
    <w:p w14:paraId="0C5771A3" w14:textId="77777777" w:rsidR="00393095" w:rsidRPr="00766ED1" w:rsidRDefault="00393095" w:rsidP="00393095">
      <w:pPr>
        <w:spacing w:after="0" w:line="240" w:lineRule="auto"/>
        <w:jc w:val="both"/>
        <w:rPr>
          <w:rFonts w:ascii="Times New Roman" w:eastAsia="Times New Roman" w:hAnsi="Times New Roman" w:cs="Times New Roman"/>
          <w:sz w:val="24"/>
          <w:szCs w:val="24"/>
        </w:rPr>
      </w:pPr>
    </w:p>
    <w:p w14:paraId="11AF333D" w14:textId="77777777" w:rsidR="00393095" w:rsidRPr="00766ED1" w:rsidRDefault="00393095"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ПРИЛОЖЕНИЯ:</w:t>
      </w:r>
    </w:p>
    <w:p w14:paraId="094D6768"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Приложение № 1 Технически спецификации;</w:t>
      </w:r>
    </w:p>
    <w:p w14:paraId="7984B5C1" w14:textId="77777777" w:rsidR="00393095" w:rsidRPr="00766ED1" w:rsidRDefault="00393095" w:rsidP="00393095">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Приложение № 2 Работни проекти; и</w:t>
      </w:r>
    </w:p>
    <w:p w14:paraId="733D970F" w14:textId="77777777" w:rsidR="00393095" w:rsidRDefault="00393095" w:rsidP="00393095">
      <w:pPr>
        <w:pStyle w:val="NoSpacing"/>
        <w:ind w:firstLine="708"/>
        <w:rPr>
          <w:rFonts w:eastAsia="Times New Roman" w:cs="Times New Roman"/>
          <w:szCs w:val="24"/>
        </w:rPr>
      </w:pPr>
      <w:r w:rsidRPr="00766ED1">
        <w:rPr>
          <w:rFonts w:eastAsia="Times New Roman" w:cs="Times New Roman"/>
          <w:szCs w:val="24"/>
        </w:rPr>
        <w:t>Приложение № 3 Проект на договор.</w:t>
      </w:r>
    </w:p>
    <w:p w14:paraId="1CD914A9" w14:textId="77777777" w:rsidR="00264971" w:rsidRDefault="00264971" w:rsidP="00393095">
      <w:pPr>
        <w:pStyle w:val="NoSpacing"/>
        <w:ind w:firstLine="708"/>
        <w:rPr>
          <w:rFonts w:eastAsia="Times New Roman" w:cs="Times New Roman"/>
          <w:szCs w:val="24"/>
        </w:rPr>
      </w:pPr>
    </w:p>
    <w:p w14:paraId="4EFA54C3" w14:textId="77777777" w:rsidR="000F10FB" w:rsidRDefault="000F10FB">
      <w:pPr>
        <w:rPr>
          <w:rFonts w:ascii="Times New Roman" w:eastAsia="Times New Roman" w:hAnsi="Times New Roman" w:cs="Times New Roman"/>
          <w:bCs/>
          <w:sz w:val="24"/>
          <w:szCs w:val="24"/>
          <w:lang w:eastAsia="en-US"/>
        </w:rPr>
      </w:pPr>
      <w:r>
        <w:rPr>
          <w:rFonts w:eastAsia="Times New Roman" w:cs="Times New Roman"/>
          <w:szCs w:val="24"/>
        </w:rPr>
        <w:br w:type="page"/>
      </w:r>
    </w:p>
    <w:p w14:paraId="74928D9C" w14:textId="77777777" w:rsidR="00264971" w:rsidRPr="00766ED1" w:rsidRDefault="00264971" w:rsidP="00264971">
      <w:pPr>
        <w:ind w:firstLine="709"/>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lastRenderedPageBreak/>
        <w:t>РАЗДЕЛ I</w:t>
      </w:r>
      <w:r w:rsidRPr="00766ED1">
        <w:rPr>
          <w:rFonts w:ascii="Times New Roman" w:eastAsia="Times New Roman" w:hAnsi="Times New Roman" w:cs="Times New Roman"/>
          <w:sz w:val="24"/>
          <w:szCs w:val="24"/>
        </w:rPr>
        <w:t xml:space="preserve"> - </w:t>
      </w:r>
      <w:r w:rsidRPr="00766ED1">
        <w:rPr>
          <w:rFonts w:ascii="Times New Roman" w:eastAsia="Times New Roman" w:hAnsi="Times New Roman" w:cs="Times New Roman"/>
          <w:b/>
          <w:sz w:val="24"/>
          <w:szCs w:val="24"/>
        </w:rPr>
        <w:t>ОБЩИ ПОЛОЖЕНИЯ</w:t>
      </w:r>
    </w:p>
    <w:p w14:paraId="354F9288"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p>
    <w:p w14:paraId="48B544CC" w14:textId="0CD1E4DF"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Настоящата документация, съдържаща указания към участниците за реда и условията за участие в </w:t>
      </w:r>
      <w:r w:rsidR="00333626">
        <w:rPr>
          <w:rFonts w:ascii="Times New Roman" w:eastAsia="Times New Roman" w:hAnsi="Times New Roman" w:cs="Times New Roman"/>
          <w:sz w:val="24"/>
          <w:szCs w:val="24"/>
        </w:rPr>
        <w:t xml:space="preserve">публично състезание </w:t>
      </w:r>
      <w:r w:rsidRPr="00766ED1">
        <w:rPr>
          <w:rFonts w:ascii="Times New Roman" w:eastAsia="Times New Roman" w:hAnsi="Times New Roman" w:cs="Times New Roman"/>
          <w:sz w:val="24"/>
          <w:szCs w:val="24"/>
        </w:rPr>
        <w:t xml:space="preserve">за възлагане на обществена поръчка с предмет: </w:t>
      </w:r>
      <w:r w:rsidRPr="00264971">
        <w:rPr>
          <w:rFonts w:ascii="Times New Roman" w:eastAsia="Times New Roman" w:hAnsi="Times New Roman" w:cs="Times New Roman"/>
          <w:b/>
          <w:sz w:val="24"/>
          <w:szCs w:val="24"/>
        </w:rPr>
        <w:t>„ИЗГРАЖДАНЕ НА УЛИЧНА КАНАЛИЗАЦИЯ ОТ О.Т.1304 ДО О.Т.1301 НА УЛ. „НЕФТЯНИК“ И ОТ О.Т.1301 ДО СЪЩЕСТВУВАЩА РШ 483 НА УЛ. „ПРОСТОР“ В ГР. КАВАРНА“</w:t>
      </w:r>
      <w:r w:rsidRPr="00766ED1">
        <w:rPr>
          <w:rFonts w:ascii="Times New Roman" w:eastAsia="Times New Roman" w:hAnsi="Times New Roman" w:cs="Times New Roman"/>
          <w:sz w:val="24"/>
          <w:szCs w:val="24"/>
        </w:rPr>
        <w:t xml:space="preserve"> (наричана по-долу, както и в приложенията и образците документация или указания за участие)</w:t>
      </w:r>
      <w:r w:rsidR="00BB36DB">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xml:space="preserve"> определя обекта, предмета, изискванията и условията при провеждане и възлагане на обществената поръчка, определя основните изискванията към участниците и към подготовката, съдържанието и представянето на офертите. При организирането и провеждането на обществената поръчка Възложителят прилага предвидените в Закона за обществените поръчки и правилника за прилагането му правила за провеждане на</w:t>
      </w:r>
      <w:r w:rsidR="0040232A">
        <w:rPr>
          <w:rFonts w:ascii="Times New Roman" w:eastAsia="Times New Roman" w:hAnsi="Times New Roman" w:cs="Times New Roman"/>
          <w:sz w:val="24"/>
          <w:szCs w:val="24"/>
        </w:rPr>
        <w:t xml:space="preserve"> публично състезание</w:t>
      </w:r>
      <w:r w:rsidRPr="00766ED1">
        <w:rPr>
          <w:rFonts w:ascii="Times New Roman" w:eastAsia="Times New Roman" w:hAnsi="Times New Roman" w:cs="Times New Roman"/>
          <w:sz w:val="24"/>
          <w:szCs w:val="24"/>
        </w:rPr>
        <w:t>, при стриктно спазване на общите разпоредби и основните принципи при възлагането на обществени поръчки.</w:t>
      </w:r>
    </w:p>
    <w:p w14:paraId="6D1D1455"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Процедурата за възлагане на обществената поръчка е основана на принципите за публичност и прозрачност, на свободна конкуренция, пропорционалност, равнопоставеност и недопускане на дискриминация, като дава възможност за участие на всички български или чуждестранни физически, юридически лица, техни обединения, както и всички други образувания, отговарящи на изискванията на Възложителя, обективирани в комплекса от документи, съставляващи Документацията за участие в процедурата.</w:t>
      </w:r>
    </w:p>
    <w:p w14:paraId="0FA1F2FF"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Спрямо условията за провеждане на процедурата, нерегламентирани в настоящите указания и приложенията към тях, се прилагат разпоредбите на ЗОП, Правилника за прилагането му (ППЗОП), Закона за устройство на територията (ЗУТ) и относимите национални и европейски нормативни актове (законови и подзаконови), регулиращи дейностите от обхвата на възлагане, съобразно спецификите на предмета на настоящата обществена поръчка, включително и тези, относими към различните хипотези на участие на конкретни стопански субекти - местни и/или чуждестранни физически и/или юридически лица, спрямо административно - правната уредба.</w:t>
      </w:r>
    </w:p>
    <w:p w14:paraId="52F3ECB0"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p>
    <w:p w14:paraId="72CC03C9"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Достъп до документацията</w:t>
      </w:r>
    </w:p>
    <w:p w14:paraId="17BA2CC9" w14:textId="77777777" w:rsidR="00264971" w:rsidRDefault="00264971" w:rsidP="00264971">
      <w:pPr>
        <w:pStyle w:val="NoSpacing"/>
        <w:ind w:firstLine="708"/>
        <w:rPr>
          <w:rFonts w:eastAsia="Times New Roman" w:cs="Times New Roman"/>
          <w:szCs w:val="24"/>
        </w:rPr>
      </w:pPr>
      <w:r w:rsidRPr="00766ED1">
        <w:rPr>
          <w:rFonts w:eastAsia="Times New Roman" w:cs="Times New Roman"/>
          <w:szCs w:val="24"/>
        </w:rPr>
        <w:t>Всички заинтересовани лица получават неограничен, пълен, безплатен и пряк достъп до документацията за участие, която се публикува в системата за електронни обществени поръчки ЦАИС ЕОП.</w:t>
      </w:r>
    </w:p>
    <w:p w14:paraId="5C54CABF" w14:textId="77777777" w:rsidR="00264971" w:rsidRDefault="00264971" w:rsidP="00264971">
      <w:pPr>
        <w:pStyle w:val="NoSpacing"/>
        <w:ind w:firstLine="708"/>
        <w:rPr>
          <w:rFonts w:eastAsia="Times New Roman" w:cs="Times New Roman"/>
          <w:szCs w:val="24"/>
        </w:rPr>
      </w:pPr>
    </w:p>
    <w:p w14:paraId="3BF2F647" w14:textId="77777777" w:rsidR="00264971" w:rsidRPr="00766ED1" w:rsidRDefault="00264971" w:rsidP="00264971">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Разяснения по документацията</w:t>
      </w:r>
    </w:p>
    <w:p w14:paraId="72DEC30E" w14:textId="01457961" w:rsidR="00264971" w:rsidRPr="00482325" w:rsidRDefault="00264971" w:rsidP="00264971">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Съгласно чл. </w:t>
      </w:r>
      <w:r w:rsidR="00482325">
        <w:rPr>
          <w:rFonts w:ascii="Times New Roman" w:eastAsia="Times New Roman" w:hAnsi="Times New Roman" w:cs="Times New Roman"/>
          <w:sz w:val="24"/>
          <w:szCs w:val="24"/>
          <w:lang w:val="en-GB"/>
        </w:rPr>
        <w:t xml:space="preserve">180 </w:t>
      </w:r>
      <w:r w:rsidR="00482325">
        <w:rPr>
          <w:rFonts w:ascii="Times New Roman" w:eastAsia="Times New Roman" w:hAnsi="Times New Roman" w:cs="Times New Roman"/>
          <w:sz w:val="24"/>
          <w:szCs w:val="24"/>
        </w:rPr>
        <w:t>от ЗОП.</w:t>
      </w:r>
      <w:bookmarkStart w:id="0" w:name="_GoBack"/>
      <w:bookmarkEnd w:id="0"/>
    </w:p>
    <w:p w14:paraId="66EDD1F1" w14:textId="77777777" w:rsidR="00264971" w:rsidRPr="00766ED1" w:rsidRDefault="00264971" w:rsidP="00264971">
      <w:pPr>
        <w:spacing w:after="0"/>
        <w:ind w:firstLine="708"/>
        <w:jc w:val="both"/>
        <w:rPr>
          <w:rFonts w:ascii="Times New Roman" w:eastAsia="Times New Roman" w:hAnsi="Times New Roman" w:cs="Times New Roman"/>
          <w:sz w:val="24"/>
          <w:szCs w:val="24"/>
        </w:rPr>
      </w:pPr>
    </w:p>
    <w:p w14:paraId="4C9BED15" w14:textId="77777777" w:rsidR="00264971" w:rsidRPr="00766ED1" w:rsidRDefault="00264971" w:rsidP="00264971">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Разходи по подготовка на офертата</w:t>
      </w:r>
    </w:p>
    <w:p w14:paraId="14E31300" w14:textId="77777777" w:rsidR="00264971" w:rsidRPr="00766ED1" w:rsidRDefault="00264971" w:rsidP="00264971">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Всички разходи, свързани с участието в процедурата за възлагане на обществената поръчка, включително и разходите във връзка с проучванията и запознаването с обекта, са изцяло за сметка на заинтересованите лица, съответно на участниците.</w:t>
      </w:r>
    </w:p>
    <w:p w14:paraId="665CAEB4"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РАЗДЕЛ II</w:t>
      </w:r>
      <w:r w:rsidRPr="00766ED1">
        <w:rPr>
          <w:rFonts w:ascii="Times New Roman" w:eastAsia="Times New Roman" w:hAnsi="Times New Roman" w:cs="Times New Roman"/>
          <w:sz w:val="24"/>
          <w:szCs w:val="24"/>
        </w:rPr>
        <w:t xml:space="preserve"> - </w:t>
      </w:r>
      <w:r w:rsidRPr="00766ED1">
        <w:rPr>
          <w:rFonts w:ascii="Times New Roman" w:eastAsia="Times New Roman" w:hAnsi="Times New Roman" w:cs="Times New Roman"/>
          <w:b/>
          <w:sz w:val="24"/>
          <w:szCs w:val="24"/>
        </w:rPr>
        <w:t>ОПИСАНИЕ НА ОБЩЕСТВЕНАТА ПОРЪЧКА</w:t>
      </w:r>
    </w:p>
    <w:p w14:paraId="0CA72914"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p>
    <w:p w14:paraId="03DF9725"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 ВЪЗЛОЖИТЕЛ</w:t>
      </w:r>
    </w:p>
    <w:p w14:paraId="33B626BB" w14:textId="77777777" w:rsidR="00264971" w:rsidRPr="00766ED1" w:rsidRDefault="00264971" w:rsidP="00BB36DB">
      <w:pPr>
        <w:pBdr>
          <w:top w:val="nil"/>
          <w:left w:val="nil"/>
          <w:bottom w:val="nil"/>
          <w:right w:val="nil"/>
          <w:between w:val="nil"/>
        </w:pBdr>
        <w:spacing w:after="0"/>
        <w:ind w:firstLine="706"/>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 на настоящата обществена поръчка е Кметът на Община Каварна, в качеството си на публичен възложител по смисъла на чл. 5, ал. 2, т. 9 от ЗОП.</w:t>
      </w:r>
    </w:p>
    <w:p w14:paraId="6DF8A7ED" w14:textId="77777777" w:rsidR="00264971" w:rsidRPr="00766ED1" w:rsidRDefault="00264971" w:rsidP="00264971">
      <w:pPr>
        <w:pBdr>
          <w:top w:val="nil"/>
          <w:left w:val="nil"/>
          <w:bottom w:val="nil"/>
          <w:right w:val="nil"/>
          <w:between w:val="nil"/>
        </w:pBdr>
        <w:spacing w:after="0"/>
        <w:ind w:firstLine="706"/>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Административният адрес на Община Каварна е: ул. „Добротица“ № 26, 9650 гр. Каварна, България, тел.: +359 570 81818, факс: +359 570 85122, електронен адрес: https://kavarna.bg/, електронна поща: obshtina@kavarna.bg</w:t>
      </w:r>
    </w:p>
    <w:p w14:paraId="774F20B0"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p>
    <w:p w14:paraId="31A5E7DD"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2. ОБЕКТ НА ПОРЪЧКАТА.</w:t>
      </w:r>
    </w:p>
    <w:p w14:paraId="44BCE0BA"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Обект на обществената поръчка е „строителство“ по смисъла на чл. 3, ал. 1, т. 1 от ЗОП.</w:t>
      </w:r>
    </w:p>
    <w:p w14:paraId="1D061870"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p>
    <w:p w14:paraId="0DE44480" w14:textId="77777777" w:rsidR="00264971" w:rsidRPr="00766ED1" w:rsidRDefault="00264971" w:rsidP="00264971">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3. ВИД НА ПРОЦЕДУРАТА</w:t>
      </w:r>
    </w:p>
    <w:p w14:paraId="0924A4BE" w14:textId="4D9A0080" w:rsidR="00264971" w:rsidRPr="00766ED1" w:rsidRDefault="001B5C3B" w:rsidP="00264971">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Публично състезание </w:t>
      </w:r>
      <w:r w:rsidR="00264971" w:rsidRPr="00766ED1">
        <w:rPr>
          <w:rFonts w:ascii="Times New Roman" w:eastAsia="Times New Roman" w:hAnsi="Times New Roman" w:cs="Times New Roman"/>
          <w:sz w:val="24"/>
          <w:szCs w:val="24"/>
        </w:rPr>
        <w:t>по смисъла на чл. 18, ал. 1, т. 1</w:t>
      </w:r>
      <w:r>
        <w:rPr>
          <w:rFonts w:ascii="Times New Roman" w:eastAsia="Times New Roman" w:hAnsi="Times New Roman" w:cs="Times New Roman"/>
          <w:sz w:val="24"/>
          <w:szCs w:val="24"/>
          <w:lang w:val="en-GB"/>
        </w:rPr>
        <w:t>2</w:t>
      </w:r>
      <w:r w:rsidR="00264971" w:rsidRPr="00766ED1">
        <w:rPr>
          <w:rFonts w:ascii="Times New Roman" w:eastAsia="Times New Roman" w:hAnsi="Times New Roman" w:cs="Times New Roman"/>
          <w:sz w:val="24"/>
          <w:szCs w:val="24"/>
        </w:rPr>
        <w:t xml:space="preserve"> и ал. 2 от ЗОП.</w:t>
      </w:r>
    </w:p>
    <w:p w14:paraId="5DD0B003" w14:textId="77777777" w:rsidR="00264971" w:rsidRDefault="00264971" w:rsidP="00264971">
      <w:pPr>
        <w:pStyle w:val="NoSpacing"/>
        <w:ind w:firstLine="708"/>
        <w:rPr>
          <w:rFonts w:eastAsia="Times New Roman" w:cs="Times New Roman"/>
          <w:szCs w:val="24"/>
        </w:rPr>
      </w:pPr>
      <w:r w:rsidRPr="00766ED1">
        <w:rPr>
          <w:rFonts w:eastAsia="Times New Roman" w:cs="Times New Roman"/>
          <w:b/>
          <w:szCs w:val="24"/>
        </w:rPr>
        <w:t>Фактически мотиви</w:t>
      </w:r>
      <w:r w:rsidRPr="00766ED1">
        <w:rPr>
          <w:rFonts w:eastAsia="Times New Roman" w:cs="Times New Roman"/>
          <w:szCs w:val="24"/>
        </w:rPr>
        <w:t xml:space="preserve"> за откриване на процедура за избор на изпълнител, е необходимостта на Възложителя от реализацията на проект</w:t>
      </w:r>
      <w:r w:rsidRPr="00766ED1">
        <w:rPr>
          <w:rFonts w:eastAsia="Times New Roman" w:cs="Times New Roman"/>
          <w:b/>
          <w:szCs w:val="24"/>
        </w:rPr>
        <w:t xml:space="preserve">: </w:t>
      </w:r>
      <w:r w:rsidRPr="00264971">
        <w:rPr>
          <w:rFonts w:eastAsia="Times New Roman" w:cs="Times New Roman"/>
          <w:b/>
          <w:szCs w:val="24"/>
        </w:rPr>
        <w:t>„ИЗГРАЖДАНЕ НА УЛИЧНА КАНАЛИЗАЦИЯ ОТ О.Т.1304 ДО О.Т.1301 НА УЛ. „НЕФТЯНИК“ И ОТ О.Т.1301 ДО СЪЩЕСТВУВАЩА РШ 483 НА УЛ. „ПРОСТОР“ В ГР. КАВАРНА“</w:t>
      </w:r>
      <w:r w:rsidRPr="00766ED1">
        <w:rPr>
          <w:rFonts w:eastAsia="Times New Roman" w:cs="Times New Roman"/>
          <w:szCs w:val="24"/>
        </w:rPr>
        <w:t>.</w:t>
      </w:r>
    </w:p>
    <w:p w14:paraId="29FD5CA0" w14:textId="77777777" w:rsidR="00491C64" w:rsidRDefault="00491C64" w:rsidP="00264971">
      <w:pPr>
        <w:pStyle w:val="NoSpacing"/>
        <w:ind w:firstLine="708"/>
        <w:rPr>
          <w:rFonts w:eastAsia="Times New Roman" w:cs="Times New Roman"/>
          <w:szCs w:val="24"/>
        </w:rPr>
      </w:pPr>
    </w:p>
    <w:p w14:paraId="77D7316D" w14:textId="77777777" w:rsidR="00491C64" w:rsidRPr="00766ED1" w:rsidRDefault="00491C64" w:rsidP="00491C64">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4. ОБОСОБЕНИ ПОЗИЦИИ</w:t>
      </w:r>
    </w:p>
    <w:p w14:paraId="1590117F" w14:textId="77777777" w:rsidR="00491C64" w:rsidRPr="00BB36DB" w:rsidRDefault="00491C64" w:rsidP="00491C64">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Обществената поръчка не е разделена на обособени позиции по следните съображения</w:t>
      </w:r>
      <w:r>
        <w:rPr>
          <w:rFonts w:ascii="Times New Roman" w:eastAsia="Times New Roman" w:hAnsi="Times New Roman" w:cs="Times New Roman"/>
          <w:sz w:val="24"/>
          <w:szCs w:val="24"/>
        </w:rPr>
        <w:t>:</w:t>
      </w:r>
    </w:p>
    <w:p w14:paraId="52FBE205" w14:textId="77777777" w:rsidR="00491C64" w:rsidRPr="00766ED1" w:rsidRDefault="00491C64" w:rsidP="00491C64">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Обществената поръчка не е разделена на обособени позиции, тъй като с оглед единния й характер не е налице възможност за нейното разделяне. Съображенията ни за това са следните: </w:t>
      </w:r>
    </w:p>
    <w:p w14:paraId="241AAC17" w14:textId="77777777" w:rsidR="00491C64" w:rsidRDefault="00491C64" w:rsidP="00491C64">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Дейностите, предмет на поръчката, са неделими – касаят изпълнението на единен обект, предмет на едно Разрешение за строеж и подлежащ на приемане с Констативен акт за установяване годността за приемане на строежите (Приложение № 15 към чл. 7, ал. 3, т. 15 от Наредба № 3 от 31 юли 2003 година за съставяне на актове и протоколи по време на строителството). В тази връзка за качественото изпълнение на поръчката дейностите, предмет на поръчката, трябва да бъдат изпълнени от един икономически оператор. С оглед естеството и взаимосвързаността на дейностите, предмет на поръчката, разделянето на поръчката на позиции би довело до съществени затруднения за постигане на желания краен резултат. Налице е невъзможност за разделяне на дейностите предмет на поръчката и реализация им от няколко изпълнители. Изпълнението касае един строителен обект. Допълнителна трудност са гаранционните срокове и отговорност за свършеното, отговорността за въвеждането на обекта в експлоатация и осигуряването на безопасност на строителната площадка. По посочените причини е необходимо видовете и количества строителни работи да се реализират от един изпълнител, тъй като те не могат технически и икономически да се разделят и обособят в рамките на изпълнението на поръчката без значителни затруднения за възложителя. Наред с това, евентуално предвиждане на обособени позиции би увеличило и вероятността от забавяне на изпълнението, което може да изложи на прекалено висок риск приключването на обекта качествено и в срок. Предвид горните съображения и с оглед основната  цел на закона за постигане на ефективност при разходване на публичните средства, в случая се приема, че разделянето на обществената поръчка на обособени позиции не е целесъобразно.</w:t>
      </w:r>
    </w:p>
    <w:p w14:paraId="2E48B2C4" w14:textId="77777777" w:rsidR="00E25C37" w:rsidRDefault="00E25C37" w:rsidP="00491C64">
      <w:pPr>
        <w:spacing w:after="0" w:line="240" w:lineRule="auto"/>
        <w:ind w:firstLine="708"/>
        <w:jc w:val="both"/>
        <w:rPr>
          <w:rFonts w:ascii="Times New Roman" w:eastAsia="Times New Roman" w:hAnsi="Times New Roman" w:cs="Times New Roman"/>
          <w:sz w:val="24"/>
          <w:szCs w:val="24"/>
        </w:rPr>
      </w:pPr>
    </w:p>
    <w:p w14:paraId="35FEDCD3"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5. ОПИСАНИЕ НА ПРЕДМЕТА НА ОБЩЕСТВЕНАТА ПОРЪЧКА</w:t>
      </w:r>
    </w:p>
    <w:p w14:paraId="0D6A5968" w14:textId="77777777" w:rsidR="00E25C37" w:rsidRPr="00766ED1" w:rsidRDefault="00E25C37" w:rsidP="00E25C37">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 xml:space="preserve">Предметът на настоящата обществена поръчка е </w:t>
      </w:r>
      <w:r w:rsidRPr="00E25C37">
        <w:rPr>
          <w:rFonts w:ascii="Times New Roman" w:eastAsia="Times New Roman" w:hAnsi="Times New Roman" w:cs="Times New Roman"/>
          <w:b/>
          <w:sz w:val="24"/>
          <w:szCs w:val="24"/>
        </w:rPr>
        <w:t>„ИЗГРАЖДАНЕ НА УЛИЧНА КАНАЛИЗАЦИЯ ОТ О.Т.1304 ДО О.Т.1301 НА УЛ. „НЕФТЯНИК“ И ОТ О.Т.1301 ДО СЪЩЕСТВУВАЩА РШ 483 НА УЛ. „ПРОСТОР“ В ГР. КАВАРНА“</w:t>
      </w:r>
      <w:r w:rsidRPr="00766ED1">
        <w:rPr>
          <w:rFonts w:ascii="Times New Roman" w:eastAsia="Times New Roman" w:hAnsi="Times New Roman" w:cs="Times New Roman"/>
          <w:sz w:val="24"/>
          <w:szCs w:val="24"/>
        </w:rPr>
        <w:t>.</w:t>
      </w:r>
    </w:p>
    <w:p w14:paraId="43F49A96" w14:textId="77777777" w:rsidR="00E25C37" w:rsidRPr="00766ED1" w:rsidRDefault="00E25C37" w:rsidP="00E25C37">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ab/>
        <w:t>В изпълнение на възлагането по настоящата обществена поръчка, Изпълнителят следва да извърши съответните строително-монтажни работи във връзка с реализацията на проект „</w:t>
      </w:r>
      <w:r w:rsidRPr="00E25C37">
        <w:rPr>
          <w:rFonts w:ascii="Times New Roman" w:eastAsia="Times New Roman" w:hAnsi="Times New Roman" w:cs="Times New Roman"/>
          <w:sz w:val="24"/>
          <w:szCs w:val="24"/>
        </w:rPr>
        <w:t>ИЗГРАЖДАНЕ НА УЛИЧНА КАНАЛИЗАЦИЯ ОТ О.Т.1304 ДО О.Т.1301 НА УЛ. „НЕФТЯНИК“ И ОТ О.Т.1301 ДО СЪЩЕСТВУВАЩА РШ 483 НА УЛ. „ПРОСТОР“ В ГР. КАВАРНА</w:t>
      </w:r>
      <w:r w:rsidRPr="00766ED1">
        <w:rPr>
          <w:rFonts w:ascii="Times New Roman" w:eastAsia="Times New Roman" w:hAnsi="Times New Roman" w:cs="Times New Roman"/>
          <w:sz w:val="24"/>
          <w:szCs w:val="24"/>
        </w:rPr>
        <w:t>“, съобразно изискванията на изготвената и одобрена пълна техническа документация - работен проект с приложени обяснителни записки, чертежи</w:t>
      </w:r>
      <w:r w:rsidR="004B4073">
        <w:rPr>
          <w:rFonts w:ascii="Times New Roman" w:eastAsia="Times New Roman" w:hAnsi="Times New Roman" w:cs="Times New Roman"/>
          <w:sz w:val="24"/>
          <w:szCs w:val="24"/>
        </w:rPr>
        <w:t xml:space="preserve">, </w:t>
      </w:r>
      <w:r w:rsidRPr="00766ED1">
        <w:rPr>
          <w:rFonts w:ascii="Times New Roman" w:eastAsia="Times New Roman" w:hAnsi="Times New Roman" w:cs="Times New Roman"/>
          <w:sz w:val="24"/>
          <w:szCs w:val="24"/>
        </w:rPr>
        <w:t>количествени сметки и Техническа спецификация.</w:t>
      </w:r>
    </w:p>
    <w:p w14:paraId="19DB41FD"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Важно! Подробно описание на всички предвидени дейности и техния обем се съдържа в приложените към настоящата документация Техническа спецификация и работен проект – Приложения № 1 </w:t>
      </w:r>
      <w:r>
        <w:rPr>
          <w:rFonts w:ascii="Times New Roman" w:eastAsia="Times New Roman" w:hAnsi="Times New Roman" w:cs="Times New Roman"/>
          <w:b/>
          <w:sz w:val="24"/>
          <w:szCs w:val="24"/>
        </w:rPr>
        <w:t>и</w:t>
      </w:r>
      <w:r w:rsidRPr="00766ED1">
        <w:rPr>
          <w:rFonts w:ascii="Times New Roman" w:eastAsia="Times New Roman" w:hAnsi="Times New Roman" w:cs="Times New Roman"/>
          <w:b/>
          <w:sz w:val="24"/>
          <w:szCs w:val="24"/>
        </w:rPr>
        <w:t xml:space="preserve"> 2.</w:t>
      </w:r>
    </w:p>
    <w:p w14:paraId="0B7F440E" w14:textId="77777777" w:rsidR="00491C64" w:rsidRDefault="00491C64" w:rsidP="00264971">
      <w:pPr>
        <w:pStyle w:val="NoSpacing"/>
        <w:ind w:firstLine="708"/>
        <w:rPr>
          <w:b/>
          <w:bCs w:val="0"/>
          <w:sz w:val="28"/>
          <w:szCs w:val="24"/>
        </w:rPr>
      </w:pPr>
    </w:p>
    <w:p w14:paraId="2C6288F5"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6. МЯСТО НА ИЗПЪЛНЕНИЕ. </w:t>
      </w:r>
    </w:p>
    <w:p w14:paraId="5B2CD780"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Гр. Каварна, Община Каварна.</w:t>
      </w:r>
    </w:p>
    <w:p w14:paraId="625421B0"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p>
    <w:p w14:paraId="509D551F"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7. СРОК НА ИЗПЪЛНЕНИЕ.</w:t>
      </w:r>
    </w:p>
    <w:p w14:paraId="3ED76D97" w14:textId="77777777" w:rsidR="00E25C37" w:rsidRPr="004B4073" w:rsidRDefault="00E25C37" w:rsidP="00E25C37">
      <w:pPr>
        <w:shd w:val="clear" w:color="auto" w:fill="FFFFFF"/>
        <w:tabs>
          <w:tab w:val="left" w:pos="1080"/>
        </w:tabs>
        <w:spacing w:after="0"/>
        <w:ind w:firstLine="72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Срокът за изпълнение на строителството се оферира от участниците, като не може да бъде по-кратък </w:t>
      </w:r>
      <w:r w:rsidRPr="004B4073">
        <w:rPr>
          <w:rFonts w:ascii="Times New Roman" w:eastAsia="Times New Roman" w:hAnsi="Times New Roman" w:cs="Times New Roman"/>
          <w:sz w:val="24"/>
          <w:szCs w:val="24"/>
        </w:rPr>
        <w:t>от 180 (сто и осемдесет) календарни дни и по-дълъг от 240 (двеста и четиридесет) календарни дни.</w:t>
      </w:r>
    </w:p>
    <w:p w14:paraId="6993FFD6" w14:textId="3A4056CD" w:rsidR="00E25C37" w:rsidRPr="00766ED1" w:rsidRDefault="00A01125" w:rsidP="00E25C3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Pr="00A01125">
        <w:rPr>
          <w:rFonts w:ascii="Times New Roman" w:eastAsia="Times New Roman" w:hAnsi="Times New Roman" w:cs="Times New Roman"/>
          <w:sz w:val="24"/>
          <w:szCs w:val="24"/>
        </w:rPr>
        <w:t>рокът започва да тече от датата на съставяне на Протокол за откриване на строителна площадка и определяне на строителна линия и ниво за строежи на техническата инфраструктура (Образец 2а от Наредба № 3 от 31 юли 2003 година за съставяне на актове и протоколи по време на строителството) и изтича при подписването на Констативен акт за установяване годността за приемане на строежа (Приложение № 15 към чл. 7, ал. 3, т. 15 от Наредба № 3 от 31 юли 2003 година за съставяне на актове и протоколи по време на строителството), след като всички строително-монтажни работи на строежа са завършени, отстранени са всички евентуални забележки и са преминали успешно всички единични и комплексни изпитания, съставени са и са приети всички актове и протоколи по време на строителството съгласно Наредба № 3 от 31 юли 2003 година за съставяне на актове и протоколи по време на строителството</w:t>
      </w:r>
      <w:r w:rsidR="00E25C37" w:rsidRPr="00766ED1">
        <w:rPr>
          <w:rFonts w:ascii="Times New Roman" w:eastAsia="Times New Roman" w:hAnsi="Times New Roman" w:cs="Times New Roman"/>
          <w:sz w:val="24"/>
          <w:szCs w:val="24"/>
        </w:rPr>
        <w:t>.</w:t>
      </w:r>
    </w:p>
    <w:p w14:paraId="6DCAA79B"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Срокът за изпълнение на строителство е по предложение на участника. Той следва да бъде предложен в календарни дни като цяло число и да не надвишава определения от Възложителя срок за изпълнение обществената поръчка.</w:t>
      </w:r>
    </w:p>
    <w:p w14:paraId="128CD09C" w14:textId="77777777" w:rsidR="00E25C37" w:rsidRDefault="00E25C37" w:rsidP="00E25C37">
      <w:pPr>
        <w:pStyle w:val="NoSpacing"/>
        <w:ind w:firstLine="708"/>
        <w:rPr>
          <w:rFonts w:eastAsia="Times New Roman" w:cs="Times New Roman"/>
          <w:i/>
          <w:szCs w:val="24"/>
        </w:rPr>
      </w:pPr>
      <w:r w:rsidRPr="00766ED1">
        <w:rPr>
          <w:rFonts w:eastAsia="Times New Roman" w:cs="Times New Roman"/>
          <w:b/>
          <w:szCs w:val="24"/>
        </w:rPr>
        <w:t>Важно</w:t>
      </w:r>
      <w:r w:rsidRPr="00766ED1">
        <w:rPr>
          <w:rFonts w:eastAsia="Times New Roman" w:cs="Times New Roman"/>
          <w:szCs w:val="24"/>
        </w:rPr>
        <w:t xml:space="preserve">: </w:t>
      </w:r>
      <w:r w:rsidRPr="00766ED1">
        <w:rPr>
          <w:rFonts w:eastAsia="Times New Roman" w:cs="Times New Roman"/>
          <w:i/>
          <w:szCs w:val="24"/>
        </w:rPr>
        <w:t>Участник, който е предложил срок изпълнение, който е по-дълъг от посочения от Възложителя максимален срок или по-кратък от посочения минимален срок, или е предложил срок в мерна единица, различна от календарни дни, или неотговарящ на друго изискване на възложителя ще бъде отстранен от по-нататъшно участие в процедурата.</w:t>
      </w:r>
    </w:p>
    <w:p w14:paraId="3F2BA858" w14:textId="77777777" w:rsidR="00E25C37" w:rsidRDefault="00E25C37" w:rsidP="00E25C37">
      <w:pPr>
        <w:spacing w:after="0" w:line="240" w:lineRule="auto"/>
        <w:ind w:firstLine="708"/>
        <w:jc w:val="both"/>
        <w:rPr>
          <w:rFonts w:ascii="Times New Roman" w:eastAsia="Times New Roman" w:hAnsi="Times New Roman" w:cs="Times New Roman"/>
          <w:b/>
          <w:sz w:val="24"/>
          <w:szCs w:val="24"/>
        </w:rPr>
      </w:pPr>
    </w:p>
    <w:p w14:paraId="08E6103D"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8. ГАРАНЦИОНЕН СРОК</w:t>
      </w:r>
    </w:p>
    <w:p w14:paraId="7D09A695"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Участниците предлагат гаранционен срок за изпълнените СМР в години, като същият трябва да е съобразен и не по-кратък от минималните гаранционни срокове, определени в</w:t>
      </w:r>
      <w:r w:rsidRPr="00766ED1">
        <w:rPr>
          <w:rFonts w:ascii="Times New Roman" w:eastAsia="Times New Roman" w:hAnsi="Times New Roman" w:cs="Times New Roman"/>
          <w:b/>
          <w:sz w:val="24"/>
          <w:szCs w:val="24"/>
        </w:rPr>
        <w:t xml:space="preserve"> </w:t>
      </w:r>
      <w:r w:rsidRPr="00766ED1">
        <w:rPr>
          <w:rFonts w:ascii="Times New Roman" w:eastAsia="Times New Roman" w:hAnsi="Times New Roman" w:cs="Times New Roman"/>
          <w:sz w:val="24"/>
          <w:szCs w:val="24"/>
        </w:rPr>
        <w:t>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7648ABB2"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p>
    <w:p w14:paraId="5CEFB862"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9. СРОК НА ВАЛИДНОСТ НА ОФЕРТИТЕ</w:t>
      </w:r>
    </w:p>
    <w:p w14:paraId="73817704"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 xml:space="preserve">Срокът за валидност на офертите е </w:t>
      </w:r>
      <w:r w:rsidRPr="00766ED1">
        <w:rPr>
          <w:rFonts w:ascii="Times New Roman" w:eastAsia="Times New Roman" w:hAnsi="Times New Roman" w:cs="Times New Roman"/>
          <w:b/>
          <w:sz w:val="24"/>
          <w:szCs w:val="24"/>
        </w:rPr>
        <w:t>6 (шест) месеца</w:t>
      </w:r>
      <w:r w:rsidRPr="00766ED1">
        <w:rPr>
          <w:rFonts w:ascii="Times New Roman" w:eastAsia="Times New Roman" w:hAnsi="Times New Roman" w:cs="Times New Roman"/>
          <w:sz w:val="24"/>
          <w:szCs w:val="24"/>
        </w:rPr>
        <w:t xml:space="preserve"> и започва да тече от датата, определена за краен срок за получаване на оферти.</w:t>
      </w:r>
    </w:p>
    <w:p w14:paraId="48BFD87A"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lastRenderedPageBreak/>
        <w:t>Срокът на валидност на офертите е времето, през което участниците са обвързани с условията на представените от тях оферти.</w:t>
      </w:r>
    </w:p>
    <w:p w14:paraId="02E09C43" w14:textId="77777777" w:rsidR="00E25C37" w:rsidRDefault="00E25C37" w:rsidP="00E25C37">
      <w:pPr>
        <w:pStyle w:val="NoSpacing"/>
        <w:ind w:firstLine="708"/>
      </w:pPr>
      <w:r w:rsidRPr="00766ED1">
        <w:rPr>
          <w:rFonts w:eastAsia="Times New Roman" w:cs="Times New Roman"/>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 на основание </w:t>
      </w:r>
      <w:hyperlink r:id="rId8" w:anchor="p42353089">
        <w:r w:rsidRPr="00766ED1">
          <w:rPr>
            <w:rFonts w:eastAsia="Times New Roman" w:cs="Times New Roman"/>
            <w:szCs w:val="24"/>
          </w:rPr>
          <w:t>чл. 107, т. 5 от ЗОП</w:t>
        </w:r>
      </w:hyperlink>
      <w:r w:rsidRPr="00766ED1">
        <w:t>.</w:t>
      </w:r>
    </w:p>
    <w:p w14:paraId="7DD764F1" w14:textId="77777777" w:rsidR="00E25C37" w:rsidRDefault="00E25C37" w:rsidP="00E25C37">
      <w:pPr>
        <w:pStyle w:val="NoSpacing"/>
        <w:ind w:firstLine="708"/>
      </w:pPr>
    </w:p>
    <w:p w14:paraId="4B487101"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10. ПРОГНОЗНА СТОЙНОСТ. ФИНАНСИРАНЕ</w:t>
      </w:r>
    </w:p>
    <w:p w14:paraId="35242315" w14:textId="12F0AFFB"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Максималната пределна стойност на поръчката </w:t>
      </w:r>
      <w:r w:rsidRPr="00EC33AA">
        <w:rPr>
          <w:rFonts w:ascii="Times New Roman" w:eastAsia="Times New Roman" w:hAnsi="Times New Roman" w:cs="Times New Roman"/>
          <w:sz w:val="24"/>
          <w:szCs w:val="24"/>
        </w:rPr>
        <w:t xml:space="preserve">е </w:t>
      </w:r>
      <w:r w:rsidR="009B4C8B" w:rsidRPr="009B4C8B">
        <w:rPr>
          <w:rFonts w:ascii="Times New Roman" w:eastAsia="Times New Roman" w:hAnsi="Times New Roman" w:cs="Times New Roman"/>
          <w:b/>
          <w:sz w:val="24"/>
          <w:szCs w:val="24"/>
        </w:rPr>
        <w:t>2 148 877,48</w:t>
      </w:r>
      <w:r w:rsidRPr="009B4C8B">
        <w:rPr>
          <w:rFonts w:ascii="Times New Roman" w:eastAsia="Times New Roman" w:hAnsi="Times New Roman" w:cs="Times New Roman"/>
          <w:b/>
          <w:sz w:val="24"/>
          <w:szCs w:val="24"/>
        </w:rPr>
        <w:t xml:space="preserve"> </w:t>
      </w:r>
      <w:r w:rsidR="00BB0DED" w:rsidRPr="009B4C8B">
        <w:rPr>
          <w:rFonts w:ascii="Times New Roman" w:eastAsia="Times New Roman" w:hAnsi="Times New Roman" w:cs="Times New Roman"/>
          <w:b/>
          <w:sz w:val="24"/>
          <w:szCs w:val="24"/>
        </w:rPr>
        <w:t xml:space="preserve">лева </w:t>
      </w:r>
      <w:r w:rsidRPr="009B4C8B">
        <w:rPr>
          <w:rFonts w:ascii="Times New Roman" w:eastAsia="Times New Roman" w:hAnsi="Times New Roman" w:cs="Times New Roman"/>
          <w:b/>
          <w:sz w:val="24"/>
          <w:szCs w:val="24"/>
        </w:rPr>
        <w:t>(</w:t>
      </w:r>
      <w:r w:rsidR="009B4C8B" w:rsidRPr="009B4C8B">
        <w:rPr>
          <w:rFonts w:ascii="Times New Roman" w:eastAsia="Times New Roman" w:hAnsi="Times New Roman" w:cs="Times New Roman"/>
          <w:b/>
          <w:sz w:val="24"/>
          <w:szCs w:val="24"/>
        </w:rPr>
        <w:t>два</w:t>
      </w:r>
      <w:r w:rsidRPr="009B4C8B">
        <w:rPr>
          <w:rFonts w:ascii="Times New Roman" w:eastAsia="Times New Roman" w:hAnsi="Times New Roman" w:cs="Times New Roman"/>
          <w:b/>
          <w:sz w:val="24"/>
          <w:szCs w:val="24"/>
        </w:rPr>
        <w:t xml:space="preserve"> ми</w:t>
      </w:r>
      <w:r w:rsidR="00BB0DED" w:rsidRPr="009B4C8B">
        <w:rPr>
          <w:rFonts w:ascii="Times New Roman" w:eastAsia="Times New Roman" w:hAnsi="Times New Roman" w:cs="Times New Roman"/>
          <w:b/>
          <w:sz w:val="24"/>
          <w:szCs w:val="24"/>
        </w:rPr>
        <w:t>лион</w:t>
      </w:r>
      <w:r w:rsidR="009B4C8B" w:rsidRPr="009B4C8B">
        <w:rPr>
          <w:rFonts w:ascii="Times New Roman" w:eastAsia="Times New Roman" w:hAnsi="Times New Roman" w:cs="Times New Roman"/>
          <w:b/>
          <w:sz w:val="24"/>
          <w:szCs w:val="24"/>
        </w:rPr>
        <w:t>а</w:t>
      </w:r>
      <w:r w:rsidR="00BB0DED" w:rsidRPr="009B4C8B">
        <w:rPr>
          <w:rFonts w:ascii="Times New Roman" w:eastAsia="Times New Roman" w:hAnsi="Times New Roman" w:cs="Times New Roman"/>
          <w:b/>
          <w:sz w:val="24"/>
          <w:szCs w:val="24"/>
        </w:rPr>
        <w:t xml:space="preserve"> </w:t>
      </w:r>
      <w:r w:rsidR="009B4C8B" w:rsidRPr="009B4C8B">
        <w:rPr>
          <w:rFonts w:ascii="Times New Roman" w:eastAsia="Times New Roman" w:hAnsi="Times New Roman" w:cs="Times New Roman"/>
          <w:b/>
          <w:sz w:val="24"/>
          <w:szCs w:val="24"/>
        </w:rPr>
        <w:t>сто четиридесет и осем хиляди осемстотин седемдесет и седем лева и четиридесет и осем</w:t>
      </w:r>
      <w:r w:rsidR="00EC33AA" w:rsidRPr="009B4C8B">
        <w:rPr>
          <w:rFonts w:ascii="Times New Roman" w:eastAsia="Times New Roman" w:hAnsi="Times New Roman" w:cs="Times New Roman"/>
          <w:b/>
          <w:sz w:val="24"/>
          <w:szCs w:val="24"/>
        </w:rPr>
        <w:t xml:space="preserve"> стотинки</w:t>
      </w:r>
      <w:r w:rsidRPr="009B4C8B">
        <w:rPr>
          <w:rFonts w:ascii="Times New Roman" w:eastAsia="Times New Roman" w:hAnsi="Times New Roman" w:cs="Times New Roman"/>
          <w:b/>
          <w:sz w:val="24"/>
          <w:szCs w:val="24"/>
        </w:rPr>
        <w:t>) без ДДС</w:t>
      </w:r>
      <w:r w:rsidRPr="009B4C8B">
        <w:rPr>
          <w:rFonts w:ascii="Times New Roman" w:eastAsia="Times New Roman" w:hAnsi="Times New Roman" w:cs="Times New Roman"/>
          <w:sz w:val="24"/>
          <w:szCs w:val="24"/>
        </w:rPr>
        <w:t>.</w:t>
      </w:r>
    </w:p>
    <w:p w14:paraId="4662AFCD"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 стойността на строителството са включени всички разходи за изпълнение на строителните работи, включително, но не само материали, механизация, оборудване, труд, охрана, обособяване на временни офиси, формиране на строителна площадка, мерки за безопасност, обезопасяване на строителната площадка, такси за извозване и депониране на земни маси и строителни отпадъци, други такси свързани със строителния процес, временна организация на движението, застраховки, разходи за проби, изпитвания, дезинфекции, промиване, както и всички други разходи за точното и качествено изпълнение на възложената работа.</w:t>
      </w:r>
    </w:p>
    <w:p w14:paraId="52FF16C6" w14:textId="77777777" w:rsidR="00E25C37" w:rsidRPr="00766ED1" w:rsidRDefault="00E25C37" w:rsidP="00E25C37">
      <w:pPr>
        <w:spacing w:after="0"/>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i/>
          <w:sz w:val="24"/>
          <w:szCs w:val="24"/>
        </w:rPr>
        <w:t xml:space="preserve">Важно!!! </w:t>
      </w:r>
      <w:r w:rsidRPr="00766ED1">
        <w:rPr>
          <w:rFonts w:ascii="Times New Roman" w:eastAsia="Times New Roman" w:hAnsi="Times New Roman" w:cs="Times New Roman"/>
          <w:i/>
          <w:sz w:val="24"/>
          <w:szCs w:val="24"/>
        </w:rPr>
        <w:t>Посочената стойност е максимална, пределна стойност за изпълнение на предмета на поръчката. Оферти, надхвърлящи посочената прогнозна стойност, ще бъдат предложени за отстраняване на основание чл. 107, т. 2, б. „а“ от ЗОП – поради несъответствие с това предварително обявено условие.</w:t>
      </w:r>
    </w:p>
    <w:p w14:paraId="1F1998D3" w14:textId="77777777" w:rsidR="00E25C37" w:rsidRDefault="00E25C37" w:rsidP="00E25C37">
      <w:pPr>
        <w:pStyle w:val="NoSpacing"/>
        <w:ind w:firstLine="708"/>
        <w:rPr>
          <w:rFonts w:eastAsia="Times New Roman" w:cs="Times New Roman"/>
          <w:szCs w:val="24"/>
        </w:rPr>
      </w:pPr>
      <w:r w:rsidRPr="00766ED1">
        <w:rPr>
          <w:rFonts w:eastAsia="Times New Roman" w:cs="Times New Roman"/>
          <w:szCs w:val="24"/>
        </w:rPr>
        <w:t>Финансирането за изпълнението на поръчката към момента на обявяване на процедурата не е осигурено. Същата се възлага под отлагателно условие по реда на чл. 114 от ЗОП в очакване на осигуряване на финансиране от външни източници и финансови инструменти.</w:t>
      </w:r>
    </w:p>
    <w:p w14:paraId="3408A9E6" w14:textId="77777777" w:rsidR="00E25C37" w:rsidRDefault="00E25C37" w:rsidP="00E25C37">
      <w:pPr>
        <w:spacing w:after="0"/>
        <w:ind w:firstLine="708"/>
        <w:jc w:val="both"/>
        <w:rPr>
          <w:rFonts w:ascii="Times New Roman" w:eastAsia="Times New Roman" w:hAnsi="Times New Roman" w:cs="Times New Roman"/>
          <w:b/>
          <w:sz w:val="24"/>
          <w:szCs w:val="24"/>
        </w:rPr>
      </w:pPr>
    </w:p>
    <w:p w14:paraId="4B6AAED3"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11. СХЕМА ЗА ПЛАЩАНЕ</w:t>
      </w:r>
    </w:p>
    <w:p w14:paraId="56C1BF6D"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Възложителят ще извършва плащания, както следва:</w:t>
      </w:r>
    </w:p>
    <w:p w14:paraId="61D98C37" w14:textId="77777777" w:rsidR="00E25C37" w:rsidRPr="00766ED1" w:rsidRDefault="00E25C37" w:rsidP="00E25C37">
      <w:pPr>
        <w:tabs>
          <w:tab w:val="left" w:pos="709"/>
        </w:tabs>
        <w:spacing w:after="0" w:line="240" w:lineRule="auto"/>
        <w:ind w:firstLine="72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1.1.</w:t>
      </w:r>
      <w:r w:rsidRPr="00766ED1">
        <w:rPr>
          <w:rFonts w:ascii="Times New Roman" w:eastAsia="Times New Roman" w:hAnsi="Times New Roman" w:cs="Times New Roman"/>
          <w:sz w:val="24"/>
          <w:szCs w:val="24"/>
        </w:rPr>
        <w:tab/>
        <w:t>Авансово плащане в размер на 20 % (двадесет процента) от общата стойност на договора, без непредвидените разходи. Авансово плащане се извършва в 15 (петнадесет) дневен срок от датата на изпращане от страна на Възложителя на писмо, с което Изпълнителят се уведомява за наличието на осигурено финансиране и след представяне на фактура (оригинал) за авансово плащане от страна на Изпълнителя, съгласно договора. Авансовото плащане се приспада изцяло от дължимите последващи плащания по реда, предвиден в договора.</w:t>
      </w:r>
    </w:p>
    <w:p w14:paraId="71E50F17" w14:textId="77777777" w:rsidR="00E25C37" w:rsidRPr="00766ED1" w:rsidRDefault="00E25C37" w:rsidP="00E25C37">
      <w:pPr>
        <w:tabs>
          <w:tab w:val="left" w:pos="709"/>
        </w:tabs>
        <w:spacing w:after="0" w:line="240" w:lineRule="auto"/>
        <w:ind w:firstLine="72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1.2.</w:t>
      </w:r>
      <w:r w:rsidRPr="00766ED1">
        <w:rPr>
          <w:rFonts w:ascii="Times New Roman" w:eastAsia="Times New Roman" w:hAnsi="Times New Roman" w:cs="Times New Roman"/>
          <w:sz w:val="24"/>
          <w:szCs w:val="24"/>
        </w:rPr>
        <w:tab/>
        <w:t>Междинни плащания за извършваните строителни дейности, платими в 15 (петнадесет) дневен срок от изпълнение и приемане на определено количество и вид работи, удостоверени в протокол за приемане на извършената дейност и приета без забележки, както и след представяне на фактура от страна на Изпълнителя. Всяко плащане е в размер на изпълнената и приета работа съгласно протокола. Максималната обща стойност на частта от авансовото плащане и междинните плащания е до 90 % от цената по договора.</w:t>
      </w:r>
    </w:p>
    <w:p w14:paraId="7B80E1E2" w14:textId="77777777" w:rsidR="00E25C37" w:rsidRPr="00766ED1" w:rsidRDefault="00E25C37" w:rsidP="00E25C37">
      <w:pPr>
        <w:tabs>
          <w:tab w:val="left" w:pos="709"/>
        </w:tabs>
        <w:spacing w:after="0" w:line="240" w:lineRule="auto"/>
        <w:ind w:firstLine="72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1.3.</w:t>
      </w:r>
      <w:r w:rsidRPr="00766ED1">
        <w:rPr>
          <w:rFonts w:ascii="Times New Roman" w:eastAsia="Times New Roman" w:hAnsi="Times New Roman" w:cs="Times New Roman"/>
          <w:sz w:val="24"/>
          <w:szCs w:val="24"/>
        </w:rPr>
        <w:tab/>
        <w:t xml:space="preserve">Окончателно плащане - в размер разликата между сбора на заплатените авансово и междинни плащания и стойността на реално извършените и приети СМР, платимо в 15 (петнадесет) дневен срок, след датата на издаване и съставяне на Констативен акт за установяване годността за приемане на строежа – Приложение № 15 </w:t>
      </w:r>
      <w:r w:rsidRPr="00766ED1">
        <w:rPr>
          <w:rFonts w:ascii="Times New Roman" w:eastAsia="Times New Roman" w:hAnsi="Times New Roman" w:cs="Times New Roman"/>
          <w:sz w:val="24"/>
          <w:szCs w:val="24"/>
        </w:rPr>
        <w:lastRenderedPageBreak/>
        <w:t>към чл. 7, ал. 3, т. 15 от Наредба № 3 от 31 юли 2003 година за съставяне на актове и протоколи по време на строителството.</w:t>
      </w:r>
    </w:p>
    <w:p w14:paraId="6CBFD853" w14:textId="180880CF" w:rsidR="00E25C37" w:rsidRDefault="00E25C37" w:rsidP="00E25C37">
      <w:pPr>
        <w:pStyle w:val="NoSpacing"/>
        <w:ind w:firstLine="708"/>
        <w:rPr>
          <w:rFonts w:eastAsia="Times New Roman" w:cs="Times New Roman"/>
          <w:szCs w:val="24"/>
        </w:rPr>
      </w:pPr>
      <w:r w:rsidRPr="00766ED1">
        <w:rPr>
          <w:rFonts w:eastAsia="Times New Roman" w:cs="Times New Roman"/>
          <w:szCs w:val="24"/>
        </w:rPr>
        <w:t xml:space="preserve">2. Сборът от стойностите на </w:t>
      </w:r>
      <w:r w:rsidR="004757A5">
        <w:rPr>
          <w:rFonts w:eastAsia="Times New Roman" w:cs="Times New Roman"/>
          <w:szCs w:val="24"/>
        </w:rPr>
        <w:t xml:space="preserve">авансовото, </w:t>
      </w:r>
      <w:r w:rsidRPr="00766ED1">
        <w:rPr>
          <w:rFonts w:eastAsia="Times New Roman" w:cs="Times New Roman"/>
          <w:szCs w:val="24"/>
        </w:rPr>
        <w:t>междинните плащания и окончателното плащане не може да надхвърля общата стойност на договора.</w:t>
      </w:r>
    </w:p>
    <w:p w14:paraId="16DAC91D" w14:textId="77777777" w:rsidR="00E25C37" w:rsidRDefault="00E25C37" w:rsidP="00E25C37">
      <w:pPr>
        <w:pStyle w:val="NoSpacing"/>
        <w:ind w:firstLine="708"/>
        <w:rPr>
          <w:rFonts w:eastAsia="Times New Roman" w:cs="Times New Roman"/>
          <w:szCs w:val="24"/>
        </w:rPr>
      </w:pPr>
    </w:p>
    <w:p w14:paraId="626212CF" w14:textId="77777777" w:rsidR="00E25C37" w:rsidRPr="00766ED1" w:rsidRDefault="00E25C37" w:rsidP="00E25C37">
      <w:pPr>
        <w:spacing w:after="0"/>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12. ГАРАНЦИИ</w:t>
      </w:r>
    </w:p>
    <w:p w14:paraId="67786EA8" w14:textId="77777777" w:rsidR="00E25C37" w:rsidRPr="000B6B76" w:rsidRDefault="00E25C37" w:rsidP="00E25C37">
      <w:pPr>
        <w:spacing w:after="0" w:line="240" w:lineRule="auto"/>
        <w:ind w:firstLine="708"/>
        <w:jc w:val="both"/>
        <w:rPr>
          <w:rFonts w:ascii="Times New Roman" w:eastAsia="Times New Roman" w:hAnsi="Times New Roman" w:cs="Times New Roman"/>
          <w:sz w:val="24"/>
          <w:szCs w:val="24"/>
        </w:rPr>
      </w:pPr>
    </w:p>
    <w:p w14:paraId="123A0C9C"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12.1.</w:t>
      </w:r>
      <w:r w:rsidRPr="00766ED1">
        <w:rPr>
          <w:rFonts w:ascii="Times New Roman" w:eastAsia="Times New Roman" w:hAnsi="Times New Roman" w:cs="Times New Roman"/>
          <w:sz w:val="24"/>
          <w:szCs w:val="24"/>
        </w:rPr>
        <w:t xml:space="preserve"> </w:t>
      </w:r>
      <w:r w:rsidRPr="00766ED1">
        <w:rPr>
          <w:rFonts w:ascii="Times New Roman" w:eastAsia="Times New Roman" w:hAnsi="Times New Roman" w:cs="Times New Roman"/>
          <w:b/>
          <w:sz w:val="24"/>
          <w:szCs w:val="24"/>
        </w:rPr>
        <w:t>Гаранция за обезпечаване на авансово предоставените средства</w:t>
      </w:r>
    </w:p>
    <w:p w14:paraId="58026D86"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На основание чл. 111, ал. 1 от ЗОП участникът, определен за изпълнител на поръчката, следва да представи гаранция за обезпечаване на авансово предоставените средства по договора. В съответствие с чл. 111, ал. 3 от ЗОП гаранцията е в размера на авансово предоставените средства и се освобождава до три дни след връщане или усвояване на аванса.</w:t>
      </w:r>
    </w:p>
    <w:p w14:paraId="70309800"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Гаранцията за авансово предоставените по договора средства, предоставена от участника, определен за изпълнител на поръчката, следва да съответства по размер на авансовото плащане, което ще получи изпълнителят.</w:t>
      </w:r>
    </w:p>
    <w:p w14:paraId="13442E8A"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Гаранцията за авансово предоставените средства по договора е със срок на валидност </w:t>
      </w:r>
      <w:r w:rsidR="00DE6424" w:rsidRPr="00DE6424">
        <w:rPr>
          <w:rFonts w:ascii="Times New Roman" w:eastAsia="Times New Roman" w:hAnsi="Times New Roman" w:cs="Times New Roman"/>
          <w:sz w:val="24"/>
          <w:szCs w:val="24"/>
        </w:rPr>
        <w:t>срока на изпълнение на договора</w:t>
      </w:r>
      <w:r w:rsidR="003A03DF" w:rsidRPr="00DE6424">
        <w:rPr>
          <w:rFonts w:ascii="Times New Roman" w:eastAsia="Times New Roman" w:hAnsi="Times New Roman" w:cs="Times New Roman"/>
          <w:sz w:val="24"/>
          <w:szCs w:val="24"/>
        </w:rPr>
        <w:t xml:space="preserve">. </w:t>
      </w:r>
      <w:r w:rsidRPr="00DE6424">
        <w:rPr>
          <w:rFonts w:ascii="Times New Roman" w:eastAsia="Times New Roman" w:hAnsi="Times New Roman" w:cs="Times New Roman"/>
          <w:sz w:val="24"/>
          <w:szCs w:val="24"/>
        </w:rPr>
        <w:t>Изпълнителят</w:t>
      </w:r>
      <w:r w:rsidRPr="00766ED1">
        <w:rPr>
          <w:rFonts w:ascii="Times New Roman" w:eastAsia="Times New Roman" w:hAnsi="Times New Roman" w:cs="Times New Roman"/>
          <w:sz w:val="24"/>
          <w:szCs w:val="24"/>
        </w:rPr>
        <w:t xml:space="preserve"> е длъжен да поддържа валидна гаранция за целия срок до настъпване на условията за освобождаване на гаранцията. Изпълнителят представя нова гаранция или доказателства за удължаване на срока на гаранцията не по-късно от 14 (четиринадесет) дни преди изтичане на валидността й.</w:t>
      </w:r>
    </w:p>
    <w:p w14:paraId="39BA2565"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12.2. Гаранцията за изпълнение на договора </w:t>
      </w:r>
      <w:r w:rsidRPr="00766ED1">
        <w:rPr>
          <w:rFonts w:ascii="Times New Roman" w:eastAsia="Times New Roman" w:hAnsi="Times New Roman" w:cs="Times New Roman"/>
          <w:sz w:val="24"/>
          <w:szCs w:val="24"/>
        </w:rPr>
        <w:t xml:space="preserve">е в размер на </w:t>
      </w:r>
      <w:r w:rsidRPr="00766ED1">
        <w:rPr>
          <w:rFonts w:ascii="Times New Roman" w:eastAsia="Times New Roman" w:hAnsi="Times New Roman" w:cs="Times New Roman"/>
          <w:b/>
          <w:sz w:val="24"/>
          <w:szCs w:val="24"/>
        </w:rPr>
        <w:t>5 %</w:t>
      </w:r>
      <w:r w:rsidRPr="00766ED1">
        <w:rPr>
          <w:rFonts w:ascii="Times New Roman" w:eastAsia="Times New Roman" w:hAnsi="Times New Roman" w:cs="Times New Roman"/>
          <w:sz w:val="24"/>
          <w:szCs w:val="24"/>
        </w:rPr>
        <w:t xml:space="preserve"> от стойността на договора без ДДС.</w:t>
      </w:r>
    </w:p>
    <w:p w14:paraId="3539758C"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Изпълнителят трябва да гарантира, че гаранцията за изпълнение е валидна и приложима, докато Изпълнителят изпълни и завърши обекта и отстрани всички дефекти.</w:t>
      </w:r>
    </w:p>
    <w:p w14:paraId="785F5E3D"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Изпълнителят е длъжен да поддържа валидността на гаранцията за изпълнение за целия срок на изпълнение на договора, като в случай на представена банкова гаранция или застраховка, която обезпечава изпълнението чрез покритие на отговорността на изпълнителя, представя документ за удължаването на срока й не по-късно от 14 (четиринадесет) календарни дни преди изтичане валидността й.</w:t>
      </w:r>
    </w:p>
    <w:p w14:paraId="7DAF36F4"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Възложителят има право да усвои Гаранцията за обезпечаване на изпълнението при некачествено, непълно или лошо изпълнение от страна на Изпълнителя. Възложителят има право да усвои целия размер на Гаранцията за изпълнение, в случай на едностранно прекратяване на Договора от Възложителя поради виновно неизпълнение на Изпълнителя.</w:t>
      </w:r>
    </w:p>
    <w:p w14:paraId="45DC24F4" w14:textId="77777777" w:rsidR="00E25C37" w:rsidRPr="00766ED1" w:rsidRDefault="00E25C37" w:rsidP="00E25C37">
      <w:pPr>
        <w:spacing w:after="0"/>
        <w:ind w:firstLine="708"/>
        <w:jc w:val="both"/>
        <w:rPr>
          <w:rFonts w:ascii="Times New Roman" w:eastAsia="Times New Roman" w:hAnsi="Times New Roman" w:cs="Times New Roman"/>
          <w:sz w:val="24"/>
          <w:szCs w:val="24"/>
        </w:rPr>
      </w:pPr>
    </w:p>
    <w:p w14:paraId="2982774A"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12.3. Гаранциите по т. 12.1. и т. 12.2. се представят в една от следните форми</w:t>
      </w:r>
      <w:r w:rsidRPr="00766ED1">
        <w:rPr>
          <w:rFonts w:ascii="Times New Roman" w:eastAsia="Times New Roman" w:hAnsi="Times New Roman" w:cs="Times New Roman"/>
          <w:sz w:val="24"/>
          <w:szCs w:val="24"/>
        </w:rPr>
        <w:t>:</w:t>
      </w:r>
    </w:p>
    <w:p w14:paraId="0D2712C6"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12.3.1 Парична сума</w:t>
      </w:r>
      <w:r w:rsidRPr="00766ED1">
        <w:rPr>
          <w:rFonts w:ascii="Times New Roman" w:eastAsia="Times New Roman" w:hAnsi="Times New Roman" w:cs="Times New Roman"/>
          <w:sz w:val="24"/>
          <w:szCs w:val="24"/>
        </w:rPr>
        <w:t>, преведена по банкова сметка на Възложителя:</w:t>
      </w:r>
    </w:p>
    <w:p w14:paraId="15805F86" w14:textId="77777777" w:rsidR="009B4C8B" w:rsidRPr="009B4C8B" w:rsidRDefault="009B4C8B" w:rsidP="009B4C8B">
      <w:pPr>
        <w:widowControl w:val="0"/>
        <w:spacing w:after="0" w:line="276" w:lineRule="auto"/>
        <w:ind w:left="1068"/>
        <w:jc w:val="both"/>
        <w:rPr>
          <w:rFonts w:ascii="Times New Roman" w:eastAsia="Times New Roman" w:hAnsi="Times New Roman" w:cs="Times New Roman"/>
          <w:b/>
          <w:sz w:val="24"/>
          <w:szCs w:val="24"/>
        </w:rPr>
      </w:pPr>
      <w:r w:rsidRPr="009B4C8B">
        <w:rPr>
          <w:rFonts w:ascii="Times New Roman" w:eastAsia="Times New Roman" w:hAnsi="Times New Roman" w:cs="Times New Roman"/>
          <w:b/>
          <w:sz w:val="24"/>
          <w:szCs w:val="24"/>
        </w:rPr>
        <w:t xml:space="preserve">   БАНКА: „Централна кооперативна банка“ АД, клон-Каварна</w:t>
      </w:r>
    </w:p>
    <w:p w14:paraId="78DD5CC3" w14:textId="77777777" w:rsidR="009B4C8B" w:rsidRPr="009B4C8B" w:rsidRDefault="009B4C8B" w:rsidP="009B4C8B">
      <w:pPr>
        <w:widowControl w:val="0"/>
        <w:spacing w:after="0" w:line="276" w:lineRule="auto"/>
        <w:ind w:left="1068"/>
        <w:jc w:val="both"/>
        <w:rPr>
          <w:rFonts w:ascii="Times New Roman" w:eastAsia="Times New Roman" w:hAnsi="Times New Roman" w:cs="Times New Roman"/>
          <w:b/>
          <w:sz w:val="24"/>
          <w:szCs w:val="24"/>
        </w:rPr>
      </w:pPr>
      <w:r w:rsidRPr="009B4C8B">
        <w:rPr>
          <w:rFonts w:ascii="Times New Roman" w:eastAsia="Times New Roman" w:hAnsi="Times New Roman" w:cs="Times New Roman"/>
          <w:b/>
          <w:sz w:val="24"/>
          <w:szCs w:val="24"/>
        </w:rPr>
        <w:t xml:space="preserve">   IBAN: BG59 CECB 9790 33G4 0664 00</w:t>
      </w:r>
    </w:p>
    <w:p w14:paraId="5F3C90CF" w14:textId="77777777" w:rsidR="009B4C8B" w:rsidRPr="009B4C8B" w:rsidRDefault="009B4C8B" w:rsidP="009B4C8B">
      <w:pPr>
        <w:widowControl w:val="0"/>
        <w:spacing w:after="0" w:line="276" w:lineRule="auto"/>
        <w:ind w:left="1068"/>
        <w:jc w:val="both"/>
        <w:rPr>
          <w:rFonts w:ascii="Times New Roman" w:eastAsia="Times New Roman" w:hAnsi="Times New Roman" w:cs="Times New Roman"/>
          <w:b/>
          <w:sz w:val="24"/>
          <w:szCs w:val="24"/>
        </w:rPr>
      </w:pPr>
      <w:r w:rsidRPr="009B4C8B">
        <w:rPr>
          <w:rFonts w:ascii="Times New Roman" w:eastAsia="Times New Roman" w:hAnsi="Times New Roman" w:cs="Times New Roman"/>
          <w:b/>
          <w:sz w:val="24"/>
          <w:szCs w:val="24"/>
        </w:rPr>
        <w:t xml:space="preserve">   BIC код: CECBBGSF</w:t>
      </w:r>
    </w:p>
    <w:p w14:paraId="2C4E49DC" w14:textId="77777777" w:rsidR="00E25C37" w:rsidRPr="00766ED1" w:rsidRDefault="00E25C37" w:rsidP="00E25C37">
      <w:pPr>
        <w:widowControl w:val="0"/>
        <w:spacing w:after="0" w:line="276" w:lineRule="auto"/>
        <w:ind w:left="106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Титуляр на сметката: Община Каварна</w:t>
      </w:r>
    </w:p>
    <w:p w14:paraId="5274436E"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Или</w:t>
      </w:r>
    </w:p>
    <w:p w14:paraId="514BA9E1"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lastRenderedPageBreak/>
        <w:t>12.3.2 Безусловна и неотменяема банкова гаранция</w:t>
      </w:r>
      <w:r w:rsidRPr="00766ED1">
        <w:rPr>
          <w:rFonts w:ascii="Times New Roman" w:eastAsia="Times New Roman" w:hAnsi="Times New Roman" w:cs="Times New Roman"/>
          <w:sz w:val="24"/>
          <w:szCs w:val="24"/>
        </w:rPr>
        <w:t>, издадена в полза на възложителя.</w:t>
      </w:r>
    </w:p>
    <w:p w14:paraId="5EC0EB30"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Гаранцията за изпълнение е със срок на валидност минимум 30 дни след срока на договора. Гаранцията за изпълнение се освобождава съгласно клаузите на проекта на договор.</w:t>
      </w:r>
    </w:p>
    <w:p w14:paraId="2A0B7119" w14:textId="77777777" w:rsidR="00E25C37" w:rsidRPr="00766ED1" w:rsidRDefault="00E25C37" w:rsidP="00E25C37">
      <w:pPr>
        <w:spacing w:after="0"/>
        <w:ind w:firstLine="708"/>
        <w:jc w:val="both"/>
        <w:rPr>
          <w:rFonts w:ascii="Times New Roman" w:eastAsia="Times New Roman" w:hAnsi="Times New Roman" w:cs="Times New Roman"/>
          <w:sz w:val="24"/>
          <w:szCs w:val="24"/>
        </w:rPr>
      </w:pPr>
    </w:p>
    <w:p w14:paraId="13FE8BB3"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Или</w:t>
      </w:r>
    </w:p>
    <w:p w14:paraId="27420DAC"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12.3.3 Застраховка, </w:t>
      </w:r>
      <w:r w:rsidRPr="00766ED1">
        <w:rPr>
          <w:rFonts w:ascii="Times New Roman" w:eastAsia="Times New Roman" w:hAnsi="Times New Roman" w:cs="Times New Roman"/>
          <w:sz w:val="24"/>
          <w:szCs w:val="24"/>
        </w:rPr>
        <w:t>която обезпечава авансово предоставените средства, съответно изпълнението чрез покритие на отговорността на изпълнителя.</w:t>
      </w:r>
    </w:p>
    <w:p w14:paraId="2C134971"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Когато участникът, определен за изпълнител, избере да представи гаранция под формата на застраховка, ИЗПЪЛНИТЕЛЯТ предава на ВЪЗЛОЖИТЕЛЯ оригинален екземпляр на застрахователна полица, издадена в полза на ВЪЗЛОЖИТЕЛЯ, в която ВЪЗЛОЖИТЕЛЯТ е посочен като трето ползващо се лице, заедно с общите условия към застраховката, в случай, че има такива, както и доказателства за заплатена застрахователна премия, ако заплащането на премията е условие за влизане в сила на застраховката. Застраховката трябва да отговаря на следните изисквания:</w:t>
      </w:r>
    </w:p>
    <w:p w14:paraId="7AF5323D"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а) да обезпечава авансово предоставените средства, съответно изпълнението на този Договор чрез покритие на отговорността на ИЗПЪЛНИТЕЛЯ;</w:t>
      </w:r>
    </w:p>
    <w:p w14:paraId="2B954539"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б) да бъде издадена от застраховател или клон на чуждестранен застраховател, които разполагат с валиден лиценз за извършване на застрахователна дейност на територията на Република България, предварително одобрен от/съгласуван с ВЪЗЛОЖИТЕЛЯ;</w:t>
      </w:r>
    </w:p>
    <w:p w14:paraId="188D6750"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 да бъде със срок на валидност съгласно изискванията на възложителя за съответния вид гаранция.</w:t>
      </w:r>
    </w:p>
    <w:p w14:paraId="03C1261B"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12.4. </w:t>
      </w:r>
      <w:r w:rsidRPr="00766ED1">
        <w:rPr>
          <w:rFonts w:ascii="Times New Roman" w:eastAsia="Times New Roman" w:hAnsi="Times New Roman" w:cs="Times New Roman"/>
          <w:sz w:val="24"/>
          <w:szCs w:val="24"/>
        </w:rPr>
        <w:t xml:space="preserve">Участникът, определен за изпълнител, избира сам формата на гаранцията за изпълнение на договора или за авансово предоставените средства. </w:t>
      </w:r>
    </w:p>
    <w:p w14:paraId="23DF9C92"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14:paraId="548660CF"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14:paraId="423CC1E3" w14:textId="77777777" w:rsidR="00E25C37" w:rsidRPr="00766ED1" w:rsidRDefault="00E25C37" w:rsidP="00E25C37">
      <w:pPr>
        <w:spacing w:after="0"/>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12.5. </w:t>
      </w:r>
      <w:r w:rsidRPr="00766ED1">
        <w:rPr>
          <w:rFonts w:ascii="Times New Roman" w:eastAsia="Times New Roman" w:hAnsi="Times New Roman" w:cs="Times New Roman"/>
          <w:sz w:val="24"/>
          <w:szCs w:val="24"/>
        </w:rPr>
        <w:t xml:space="preserve">Условията и сроковете за задържане или освобождаване на гаранцията за изпълнение се уреждат в договора за възлагане на обществената поръчка. </w:t>
      </w:r>
    </w:p>
    <w:p w14:paraId="2FE6EF64" w14:textId="77777777" w:rsidR="00E25C37" w:rsidRDefault="00E25C37" w:rsidP="00E25C37">
      <w:pPr>
        <w:pStyle w:val="NoSpacing"/>
        <w:ind w:firstLine="708"/>
        <w:rPr>
          <w:rFonts w:eastAsia="Times New Roman" w:cs="Times New Roman"/>
          <w:i/>
          <w:szCs w:val="24"/>
        </w:rPr>
      </w:pPr>
      <w:r w:rsidRPr="00766ED1">
        <w:rPr>
          <w:rFonts w:eastAsia="Times New Roman" w:cs="Times New Roman"/>
          <w:b/>
          <w:i/>
          <w:szCs w:val="24"/>
        </w:rPr>
        <w:t>Забележка</w:t>
      </w:r>
      <w:r w:rsidRPr="00766ED1">
        <w:rPr>
          <w:rFonts w:eastAsia="Times New Roman" w:cs="Times New Roman"/>
          <w:szCs w:val="24"/>
        </w:rPr>
        <w:t xml:space="preserve">: </w:t>
      </w:r>
      <w:r w:rsidRPr="00766ED1">
        <w:rPr>
          <w:rFonts w:eastAsia="Times New Roman" w:cs="Times New Roman"/>
          <w:i/>
          <w:szCs w:val="24"/>
        </w:rPr>
        <w:t>Участникът, определен за изпълнител, трябва да предвиди и заплати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 Разходите по откриването на депозита или на банковата гаранция, както и за поддържането и обслужването им са за сметка на изпълнителя.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p>
    <w:p w14:paraId="497AA592" w14:textId="77777777" w:rsidR="00E25C37" w:rsidRDefault="00E25C37" w:rsidP="00E25C37">
      <w:pPr>
        <w:pStyle w:val="NoSpacing"/>
        <w:ind w:firstLine="708"/>
        <w:rPr>
          <w:rFonts w:eastAsia="Times New Roman" w:cs="Times New Roman"/>
          <w:i/>
          <w:szCs w:val="24"/>
        </w:rPr>
      </w:pPr>
    </w:p>
    <w:p w14:paraId="012EAE81" w14:textId="77777777" w:rsidR="00E25C37" w:rsidRPr="00766ED1" w:rsidRDefault="00E25C37" w:rsidP="00E25C37">
      <w:pPr>
        <w:spacing w:after="0" w:line="240" w:lineRule="auto"/>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РАЗДЕЛ III</w:t>
      </w:r>
      <w:r w:rsidRPr="00766ED1">
        <w:rPr>
          <w:rFonts w:ascii="Times New Roman" w:eastAsia="Times New Roman" w:hAnsi="Times New Roman" w:cs="Times New Roman"/>
          <w:i/>
          <w:sz w:val="24"/>
          <w:szCs w:val="24"/>
        </w:rPr>
        <w:t xml:space="preserve"> - </w:t>
      </w:r>
      <w:r w:rsidRPr="00766ED1">
        <w:rPr>
          <w:rFonts w:ascii="Times New Roman" w:eastAsia="Times New Roman" w:hAnsi="Times New Roman" w:cs="Times New Roman"/>
          <w:b/>
          <w:sz w:val="24"/>
          <w:szCs w:val="24"/>
        </w:rPr>
        <w:t>ИЗИСКВАНИЯ КЪМ УЧАСТНИЦИТЕ В ПРОЦЕДУРАТА</w:t>
      </w:r>
    </w:p>
    <w:p w14:paraId="76E943E1" w14:textId="77777777" w:rsidR="00E25C37" w:rsidRPr="00766ED1" w:rsidRDefault="00E25C37" w:rsidP="00E25C37">
      <w:pPr>
        <w:spacing w:after="0" w:line="240" w:lineRule="auto"/>
        <w:jc w:val="both"/>
        <w:rPr>
          <w:rFonts w:ascii="Times New Roman" w:eastAsia="Times New Roman" w:hAnsi="Times New Roman" w:cs="Times New Roman"/>
          <w:i/>
          <w:sz w:val="24"/>
          <w:szCs w:val="24"/>
        </w:rPr>
      </w:pPr>
    </w:p>
    <w:p w14:paraId="6DDE17B5"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13.1. ОБЩИ ИЗИСКВАНИЯ</w:t>
      </w:r>
    </w:p>
    <w:p w14:paraId="7C4061A1"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lastRenderedPageBreak/>
        <w:t xml:space="preserve">1.1. </w:t>
      </w:r>
      <w:r w:rsidRPr="00766ED1">
        <w:rPr>
          <w:rFonts w:ascii="Times New Roman" w:eastAsia="Times New Roman" w:hAnsi="Times New Roman" w:cs="Times New Roman"/>
          <w:sz w:val="24"/>
          <w:szCs w:val="24"/>
        </w:rPr>
        <w:t>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предмета на поръчката, съгласно законодателството на държавата, в която е установено, при условие че отговаря на предварително обявените изисквания на възложителя, посочени в документацията за обществената поръчка, и на изискванията на ЗОП и ППЗОП.</w:t>
      </w:r>
    </w:p>
    <w:p w14:paraId="4CEE4676"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1.2. </w:t>
      </w:r>
      <w:r w:rsidRPr="00766ED1">
        <w:rPr>
          <w:rFonts w:ascii="Times New Roman" w:eastAsia="Times New Roman" w:hAnsi="Times New Roman" w:cs="Times New Roman"/>
          <w:sz w:val="24"/>
          <w:szCs w:val="24"/>
        </w:rPr>
        <w:t>Участниците са длъжни да съблюдават сроковете и условията, посочени в обявлението и в документацията за обществената поръчка.</w:t>
      </w:r>
    </w:p>
    <w:p w14:paraId="6C120923"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1.3. </w:t>
      </w:r>
      <w:r w:rsidRPr="00766ED1">
        <w:rPr>
          <w:rFonts w:ascii="Times New Roman" w:eastAsia="Times New Roman" w:hAnsi="Times New Roman" w:cs="Times New Roman"/>
          <w:sz w:val="24"/>
          <w:szCs w:val="24"/>
        </w:rPr>
        <w:t>Участниците се представляват от лицата, представляващи ги по закон, или от упълномощени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14:paraId="0AF56F9D"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1.4. </w:t>
      </w:r>
      <w:r w:rsidRPr="00766ED1">
        <w:rPr>
          <w:rFonts w:ascii="Times New Roman" w:eastAsia="Times New Roman" w:hAnsi="Times New Roman" w:cs="Times New Roman"/>
          <w:sz w:val="24"/>
          <w:szCs w:val="24"/>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14:paraId="04C7A318"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1.5. </w:t>
      </w:r>
      <w:r w:rsidRPr="00766ED1">
        <w:rPr>
          <w:rFonts w:ascii="Times New Roman" w:eastAsia="Times New Roman" w:hAnsi="Times New Roman" w:cs="Times New Roman"/>
          <w:sz w:val="24"/>
          <w:szCs w:val="24"/>
        </w:rPr>
        <w:t>При подаване на оферта участникът декларира липсата на основания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Единният европейски документ за обществени поръчки се предоставя в електронен вид по образец, утвърден с акт на Европейската комисия.</w:t>
      </w:r>
    </w:p>
    <w:p w14:paraId="79C88703"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1.6. </w:t>
      </w:r>
      <w:r w:rsidRPr="00766ED1">
        <w:rPr>
          <w:rFonts w:ascii="Times New Roman" w:eastAsia="Times New Roman" w:hAnsi="Times New Roman" w:cs="Times New Roman"/>
          <w:sz w:val="24"/>
          <w:szCs w:val="24"/>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14:paraId="1CF0803E"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p>
    <w:p w14:paraId="517491A1"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13.2. Изисквания към участници обединения, които не са юридически лица</w:t>
      </w:r>
    </w:p>
    <w:p w14:paraId="0003B5CB"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2.1. </w:t>
      </w:r>
      <w:r w:rsidRPr="00766ED1">
        <w:rPr>
          <w:rFonts w:ascii="Times New Roman" w:eastAsia="Times New Roman" w:hAnsi="Times New Roman" w:cs="Times New Roman"/>
          <w:sz w:val="24"/>
          <w:szCs w:val="24"/>
        </w:rPr>
        <w:t>В случай, че участник в процедурата е обединение от физически и/или юридически лица, което не е юридическо лице, той следва да представи копие на документ за създаване на обединението, както и следната информация във връзка с конкретната обществена поръчка:</w:t>
      </w:r>
    </w:p>
    <w:p w14:paraId="2961DA3B"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xml:space="preserve">- </w:t>
      </w:r>
      <w:r w:rsidRPr="00766ED1">
        <w:rPr>
          <w:rFonts w:ascii="Times New Roman" w:eastAsia="Times New Roman" w:hAnsi="Times New Roman" w:cs="Times New Roman"/>
          <w:sz w:val="24"/>
          <w:szCs w:val="24"/>
        </w:rPr>
        <w:t>правата и задълженията на участниците в обединението;</w:t>
      </w:r>
    </w:p>
    <w:p w14:paraId="29FDC6BA"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xml:space="preserve">- </w:t>
      </w:r>
      <w:r w:rsidRPr="00766ED1">
        <w:rPr>
          <w:rFonts w:ascii="Times New Roman" w:eastAsia="Times New Roman" w:hAnsi="Times New Roman" w:cs="Times New Roman"/>
          <w:sz w:val="24"/>
          <w:szCs w:val="24"/>
        </w:rPr>
        <w:t>разпределението на отговорността между членовете на обединението;</w:t>
      </w:r>
    </w:p>
    <w:p w14:paraId="07BDA534"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 xml:space="preserve">- </w:t>
      </w:r>
      <w:r w:rsidRPr="00766ED1">
        <w:rPr>
          <w:rFonts w:ascii="Times New Roman" w:eastAsia="Times New Roman" w:hAnsi="Times New Roman" w:cs="Times New Roman"/>
          <w:sz w:val="24"/>
          <w:szCs w:val="24"/>
        </w:rPr>
        <w:t>дейностите по поръчката, които ще изпълнява всеки член на обединението.</w:t>
      </w:r>
    </w:p>
    <w:p w14:paraId="11776CA2"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sz w:val="24"/>
          <w:szCs w:val="24"/>
        </w:rPr>
        <w:t>Участник-обединение, което не е юридическо лице, следва да отговаря и на следните условия:</w:t>
      </w:r>
    </w:p>
    <w:p w14:paraId="2D8F4F8B"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xml:space="preserve">- </w:t>
      </w:r>
      <w:r w:rsidRPr="00766ED1">
        <w:rPr>
          <w:rFonts w:ascii="Times New Roman" w:eastAsia="Times New Roman" w:hAnsi="Times New Roman" w:cs="Times New Roman"/>
          <w:sz w:val="24"/>
          <w:szCs w:val="24"/>
        </w:rPr>
        <w:t>да е определен партньор, който да представлява обединението за целите на обществената поръчка;</w:t>
      </w:r>
    </w:p>
    <w:p w14:paraId="6DEB4AAB"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sz w:val="24"/>
          <w:szCs w:val="24"/>
        </w:rPr>
        <w:t>- да е уговорена солидарна отговорност на партньорите в обединението за изпълнение на обществената поръчката.</w:t>
      </w:r>
    </w:p>
    <w:p w14:paraId="769C6908"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2.2. </w:t>
      </w:r>
      <w:r w:rsidRPr="00766ED1">
        <w:rPr>
          <w:rFonts w:ascii="Times New Roman" w:eastAsia="Times New Roman" w:hAnsi="Times New Roman" w:cs="Times New Roman"/>
          <w:sz w:val="24"/>
          <w:szCs w:val="24"/>
        </w:rPr>
        <w:t>Лице, което участва в обединение, не може да подава самостоятелно оферта.</w:t>
      </w:r>
    </w:p>
    <w:p w14:paraId="69765782"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2.3. </w:t>
      </w:r>
      <w:r w:rsidRPr="00766ED1">
        <w:rPr>
          <w:rFonts w:ascii="Times New Roman" w:eastAsia="Times New Roman" w:hAnsi="Times New Roman" w:cs="Times New Roman"/>
          <w:sz w:val="24"/>
          <w:szCs w:val="24"/>
        </w:rPr>
        <w:t>В процедурата за възлагане на обществена поръчка едно физическо или юридическо лице може да участва само в едно обединение.</w:t>
      </w:r>
    </w:p>
    <w:p w14:paraId="7C07FCF3"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2.4. </w:t>
      </w:r>
      <w:r w:rsidRPr="00766ED1">
        <w:rPr>
          <w:rFonts w:ascii="Times New Roman" w:eastAsia="Times New Roman" w:hAnsi="Times New Roman" w:cs="Times New Roman"/>
          <w:sz w:val="24"/>
          <w:szCs w:val="24"/>
        </w:rPr>
        <w:t>При участие на обединения, които не са юридически лица,</w:t>
      </w:r>
      <w:r w:rsidRPr="00766ED1">
        <w:rPr>
          <w:rFonts w:ascii="Times New Roman" w:eastAsia="Times New Roman" w:hAnsi="Times New Roman" w:cs="Times New Roman"/>
          <w:b/>
          <w:sz w:val="24"/>
          <w:szCs w:val="24"/>
        </w:rPr>
        <w:t xml:space="preserve"> </w:t>
      </w:r>
      <w:r w:rsidRPr="00766ED1">
        <w:rPr>
          <w:rFonts w:ascii="Times New Roman" w:eastAsia="Times New Roman" w:hAnsi="Times New Roman" w:cs="Times New Roman"/>
          <w:sz w:val="24"/>
          <w:szCs w:val="24"/>
        </w:rPr>
        <w:t xml:space="preserve">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w:t>
      </w:r>
      <w:r w:rsidRPr="00766ED1">
        <w:rPr>
          <w:rFonts w:ascii="Times New Roman" w:eastAsia="Times New Roman" w:hAnsi="Times New Roman" w:cs="Times New Roman"/>
          <w:sz w:val="24"/>
          <w:szCs w:val="24"/>
        </w:rPr>
        <w:lastRenderedPageBreak/>
        <w:t>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597FF79A"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2.5. </w:t>
      </w:r>
      <w:r w:rsidRPr="00766ED1">
        <w:rPr>
          <w:rFonts w:ascii="Times New Roman" w:eastAsia="Times New Roman" w:hAnsi="Times New Roman" w:cs="Times New Roman"/>
          <w:sz w:val="24"/>
          <w:szCs w:val="24"/>
        </w:rPr>
        <w:t>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14:paraId="1D4ABC91"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p>
    <w:p w14:paraId="5730D68C"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13.3. Изисквания към подизпълнителите</w:t>
      </w:r>
    </w:p>
    <w:p w14:paraId="07A3AAD4"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3.1. </w:t>
      </w:r>
      <w:r w:rsidRPr="00766ED1">
        <w:rPr>
          <w:rFonts w:ascii="Times New Roman" w:eastAsia="Times New Roman" w:hAnsi="Times New Roman" w:cs="Times New Roman"/>
          <w:sz w:val="24"/>
          <w:szCs w:val="24"/>
        </w:rPr>
        <w:t>Участник, който възнамерява да ползва подизпълнител/и, трябва да посочи в Част II, Раздел Г от ЕЕДОП подизпълнителя/ите и дела от поръчката, който ще му/им възложи.</w:t>
      </w:r>
      <w:r w:rsidRPr="00766ED1">
        <w:t xml:space="preserve"> </w:t>
      </w:r>
      <w:r w:rsidRPr="00766ED1">
        <w:rPr>
          <w:rFonts w:ascii="Times New Roman" w:eastAsia="Times New Roman" w:hAnsi="Times New Roman" w:cs="Times New Roman"/>
          <w:sz w:val="24"/>
          <w:szCs w:val="24"/>
        </w:rPr>
        <w:t>В този случай те трябва да представят доказателство за поетите от подизпълнителите задължения.</w:t>
      </w:r>
    </w:p>
    <w:p w14:paraId="2CDD450F"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3.2. </w:t>
      </w:r>
      <w:r w:rsidRPr="00766ED1">
        <w:rPr>
          <w:rFonts w:ascii="Times New Roman" w:eastAsia="Times New Roman" w:hAnsi="Times New Roman" w:cs="Times New Roman"/>
          <w:sz w:val="24"/>
          <w:szCs w:val="24"/>
        </w:rPr>
        <w:t xml:space="preserve">Лице, което е дало съгласие да бъде подизпълнител на </w:t>
      </w:r>
      <w:r w:rsidR="00C62F3E">
        <w:rPr>
          <w:rFonts w:ascii="Times New Roman" w:eastAsia="Times New Roman" w:hAnsi="Times New Roman" w:cs="Times New Roman"/>
          <w:sz w:val="24"/>
          <w:szCs w:val="24"/>
        </w:rPr>
        <w:t xml:space="preserve">друг </w:t>
      </w:r>
      <w:r w:rsidRPr="00766ED1">
        <w:rPr>
          <w:rFonts w:ascii="Times New Roman" w:eastAsia="Times New Roman" w:hAnsi="Times New Roman" w:cs="Times New Roman"/>
          <w:sz w:val="24"/>
          <w:szCs w:val="24"/>
        </w:rPr>
        <w:t>участник, не може да подава самостоятелно оферта.</w:t>
      </w:r>
    </w:p>
    <w:p w14:paraId="3FAF1336"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3.3. </w:t>
      </w:r>
      <w:r w:rsidRPr="00766ED1">
        <w:rPr>
          <w:rFonts w:ascii="Times New Roman" w:eastAsia="Times New Roman" w:hAnsi="Times New Roman" w:cs="Times New Roman"/>
          <w:sz w:val="24"/>
          <w:szCs w:val="24"/>
        </w:rPr>
        <w:t>Всеки подизпълнител трябва да отговаря на съответните критерии за подбор съобразно вида и дела от поръчката, който ще изпълнява, и за него да не са налице основанията за отстраняване от процедурата. Възложителят изисква замяна на подизпълнител, който не отговаря на някое от тези изисквания поради промяна в обстоятелства</w:t>
      </w:r>
      <w:r w:rsidR="00C62F3E">
        <w:rPr>
          <w:rFonts w:ascii="Times New Roman" w:eastAsia="Times New Roman" w:hAnsi="Times New Roman" w:cs="Times New Roman"/>
          <w:sz w:val="24"/>
          <w:szCs w:val="24"/>
        </w:rPr>
        <w:t>та</w:t>
      </w:r>
      <w:r w:rsidRPr="00766ED1">
        <w:rPr>
          <w:rFonts w:ascii="Times New Roman" w:eastAsia="Times New Roman" w:hAnsi="Times New Roman" w:cs="Times New Roman"/>
          <w:sz w:val="24"/>
          <w:szCs w:val="24"/>
        </w:rPr>
        <w:t xml:space="preserve"> преди сключване на договора за обществена поръчка.</w:t>
      </w:r>
    </w:p>
    <w:p w14:paraId="3A80D263" w14:textId="77777777" w:rsidR="00E25C37" w:rsidRPr="00766ED1" w:rsidRDefault="00E25C37" w:rsidP="00E25C37">
      <w:pPr>
        <w:spacing w:after="0" w:line="240" w:lineRule="auto"/>
        <w:ind w:firstLine="708"/>
        <w:jc w:val="both"/>
        <w:rPr>
          <w:rFonts w:ascii="Times New Roman" w:eastAsia="Times New Roman" w:hAnsi="Times New Roman" w:cs="Times New Roman"/>
          <w:i/>
          <w:strike/>
          <w:sz w:val="24"/>
          <w:szCs w:val="24"/>
        </w:rPr>
      </w:pPr>
      <w:r w:rsidRPr="00766ED1">
        <w:rPr>
          <w:rFonts w:ascii="Times New Roman" w:eastAsia="Times New Roman" w:hAnsi="Times New Roman" w:cs="Times New Roman"/>
          <w:b/>
          <w:sz w:val="24"/>
          <w:szCs w:val="24"/>
        </w:rPr>
        <w:t xml:space="preserve">3.4. </w:t>
      </w:r>
      <w:r w:rsidRPr="00766ED1">
        <w:rPr>
          <w:rFonts w:ascii="Times New Roman" w:eastAsia="Times New Roman" w:hAnsi="Times New Roman" w:cs="Times New Roman"/>
          <w:sz w:val="24"/>
          <w:szCs w:val="24"/>
        </w:rPr>
        <w:t xml:space="preserve">За всеки подизпълнител се представя отделен ЕЕДОП, в който се посочва информацията, изисквана съгласно Част II, раздели А и Б, Част III и съответните полета от Част IV от ЕЕДОП. </w:t>
      </w:r>
    </w:p>
    <w:p w14:paraId="7B13FCA6" w14:textId="77777777" w:rsidR="00E25C37" w:rsidRDefault="00E25C37" w:rsidP="00E25C37">
      <w:pPr>
        <w:pStyle w:val="NoSpacing"/>
        <w:ind w:firstLine="708"/>
        <w:rPr>
          <w:rFonts w:eastAsia="Times New Roman" w:cs="Times New Roman"/>
          <w:szCs w:val="24"/>
        </w:rPr>
      </w:pPr>
      <w:r w:rsidRPr="00766ED1">
        <w:rPr>
          <w:rFonts w:eastAsia="Times New Roman" w:cs="Times New Roman"/>
          <w:b/>
          <w:szCs w:val="24"/>
        </w:rPr>
        <w:t xml:space="preserve">3.5. </w:t>
      </w:r>
      <w:r w:rsidRPr="00766ED1">
        <w:rPr>
          <w:rFonts w:eastAsia="Times New Roman" w:cs="Times New Roman"/>
          <w:szCs w:val="24"/>
        </w:rPr>
        <w:t>Независимо от възможността за използване на подизпълнител/и, отговорността за изпълнението на договора за обществената поръчка е на изпълнителя.</w:t>
      </w:r>
    </w:p>
    <w:p w14:paraId="48D06098" w14:textId="77777777" w:rsidR="00E25C37" w:rsidRDefault="00E25C37" w:rsidP="00E25C37">
      <w:pPr>
        <w:pStyle w:val="NoSpacing"/>
        <w:ind w:firstLine="708"/>
        <w:rPr>
          <w:rFonts w:eastAsia="Times New Roman" w:cs="Times New Roman"/>
          <w:szCs w:val="24"/>
        </w:rPr>
      </w:pPr>
    </w:p>
    <w:p w14:paraId="7D167D75"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14. ИЗИСКВАНИЯ КЪМ УЧАСТНИЦИТЕ</w:t>
      </w:r>
    </w:p>
    <w:p w14:paraId="62D7F454"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14.1. Основания за отстраняване съгласно чл. 54, ал. 1 и чл. 55, ал. 1, т. 1 и т. 4 от ЗОП</w:t>
      </w:r>
    </w:p>
    <w:p w14:paraId="11C51A0D"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1.1. </w:t>
      </w:r>
      <w:r w:rsidRPr="00766ED1">
        <w:rPr>
          <w:rFonts w:ascii="Times New Roman" w:eastAsia="Times New Roman" w:hAnsi="Times New Roman" w:cs="Times New Roman"/>
          <w:sz w:val="24"/>
          <w:szCs w:val="24"/>
        </w:rPr>
        <w:t>Възложителят отстранява от участие в процедура за възлагане на обществена поръчка участник, когато:</w:t>
      </w:r>
    </w:p>
    <w:p w14:paraId="51852EE7"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 </w:t>
      </w:r>
      <w:r w:rsidRPr="00766ED1">
        <w:rPr>
          <w:rFonts w:ascii="Times New Roman" w:eastAsia="Times New Roman" w:hAnsi="Times New Roman" w:cs="Times New Roman"/>
          <w:sz w:val="24"/>
          <w:szCs w:val="24"/>
        </w:rPr>
        <w:t>e осъден с влязла в сила присъда за престъпление по  чл. 108а, чл. 159а – 159г, чл. 172, чл. 192а, чл. 194 – 217, чл. 219 – 252, чл. 253 – 260, чл. 301 – 307, чл. 321, 321а и чл. 352 – 353е от Наказателния кодекс (НК);</w:t>
      </w:r>
    </w:p>
    <w:p w14:paraId="7D652703"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 </w:t>
      </w:r>
      <w:r w:rsidRPr="00766ED1">
        <w:rPr>
          <w:rFonts w:ascii="Times New Roman" w:eastAsia="Times New Roman" w:hAnsi="Times New Roman" w:cs="Times New Roman"/>
          <w:sz w:val="24"/>
          <w:szCs w:val="24"/>
        </w:rPr>
        <w:t>e осъден с влязла в сила присъда за престъпление, аналогично на посочените в ал. 1, в друга държава членка или трета страна;</w:t>
      </w:r>
    </w:p>
    <w:p w14:paraId="2C9688CA"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(3) </w:t>
      </w:r>
      <w:r w:rsidRPr="00766ED1">
        <w:rPr>
          <w:rFonts w:ascii="Times New Roman" w:eastAsia="Times New Roman" w:hAnsi="Times New Roman" w:cs="Times New Roman"/>
          <w:sz w:val="24"/>
          <w:szCs w:val="24"/>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w:t>
      </w:r>
    </w:p>
    <w:p w14:paraId="260A7A09"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Изискването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14:paraId="7AF87E23"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(4) </w:t>
      </w:r>
      <w:r w:rsidRPr="00766ED1">
        <w:rPr>
          <w:rFonts w:ascii="Times New Roman" w:eastAsia="Times New Roman" w:hAnsi="Times New Roman" w:cs="Times New Roman"/>
          <w:sz w:val="24"/>
          <w:szCs w:val="24"/>
        </w:rPr>
        <w:t>е налице неравнопоставеност в случаите по чл. 44, ал. 5 от ЗОП;</w:t>
      </w:r>
    </w:p>
    <w:p w14:paraId="2A0C00DF"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(5) </w:t>
      </w:r>
      <w:r w:rsidRPr="00766ED1">
        <w:rPr>
          <w:rFonts w:ascii="Times New Roman" w:eastAsia="Times New Roman" w:hAnsi="Times New Roman" w:cs="Times New Roman"/>
          <w:sz w:val="24"/>
          <w:szCs w:val="24"/>
        </w:rPr>
        <w:t>е установено, че:</w:t>
      </w:r>
    </w:p>
    <w:p w14:paraId="298A441A"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a) </w:t>
      </w:r>
      <w:r w:rsidRPr="00766ED1">
        <w:rPr>
          <w:rFonts w:ascii="Times New Roman" w:eastAsia="Times New Roman" w:hAnsi="Times New Roman" w:cs="Times New Roman"/>
          <w:sz w:val="24"/>
          <w:szCs w:val="24"/>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14:paraId="38637229"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lastRenderedPageBreak/>
        <w:t xml:space="preserve">б) </w:t>
      </w:r>
      <w:r w:rsidRPr="00766ED1">
        <w:rPr>
          <w:rFonts w:ascii="Times New Roman" w:eastAsia="Times New Roman" w:hAnsi="Times New Roman" w:cs="Times New Roman"/>
          <w:sz w:val="24"/>
          <w:szCs w:val="24"/>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5A1F6B21"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(6) </w:t>
      </w:r>
      <w:r w:rsidRPr="00766ED1">
        <w:rPr>
          <w:rFonts w:ascii="Times New Roman" w:eastAsia="Times New Roman" w:hAnsi="Times New Roman" w:cs="Times New Roman"/>
          <w:sz w:val="24"/>
          <w:szCs w:val="24"/>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14:paraId="025DC1D6"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(7) </w:t>
      </w:r>
      <w:r w:rsidRPr="00766ED1">
        <w:rPr>
          <w:rFonts w:ascii="Times New Roman" w:eastAsia="Times New Roman" w:hAnsi="Times New Roman" w:cs="Times New Roman"/>
          <w:sz w:val="24"/>
          <w:szCs w:val="24"/>
        </w:rPr>
        <w:t>е налице конфликт на интереси, който не може да бъде отстранен;</w:t>
      </w:r>
    </w:p>
    <w:p w14:paraId="61E1D0FC"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(8) </w:t>
      </w:r>
      <w:r w:rsidRPr="00766ED1">
        <w:rPr>
          <w:rFonts w:ascii="Times New Roman" w:eastAsia="Times New Roman" w:hAnsi="Times New Roman" w:cs="Times New Roman"/>
          <w:sz w:val="24"/>
          <w:szCs w:val="24"/>
        </w:rPr>
        <w:t>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F1B2DC4"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(9) </w:t>
      </w:r>
      <w:r w:rsidRPr="00766ED1">
        <w:rPr>
          <w:rFonts w:ascii="Times New Roman" w:eastAsia="Times New Roman" w:hAnsi="Times New Roman" w:cs="Times New Roman"/>
          <w:sz w:val="24"/>
          <w:szCs w:val="24"/>
        </w:rPr>
        <w:t>е доказано,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40B776FE"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1.2. </w:t>
      </w:r>
      <w:r w:rsidRPr="00766ED1">
        <w:rPr>
          <w:rFonts w:ascii="Times New Roman" w:eastAsia="Times New Roman" w:hAnsi="Times New Roman" w:cs="Times New Roman"/>
          <w:sz w:val="24"/>
          <w:szCs w:val="24"/>
        </w:rPr>
        <w:t>Основанията по т. 1.1. (1), (2) и (7)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се представлява от физическо лице по пълномощие, посочените основания се отнасят и за това физическо лице.</w:t>
      </w:r>
    </w:p>
    <w:p w14:paraId="595CD05A"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1.3. </w:t>
      </w:r>
      <w:r w:rsidRPr="00766ED1">
        <w:rPr>
          <w:rFonts w:ascii="Times New Roman" w:eastAsia="Times New Roman" w:hAnsi="Times New Roman" w:cs="Times New Roman"/>
          <w:sz w:val="24"/>
          <w:szCs w:val="24"/>
        </w:rPr>
        <w:t>Относно обстоятелството по т.1.1 (8) възложителят има право да не отстрани от процедурата участник на посоченото основание,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държавата, в която е установен.</w:t>
      </w:r>
    </w:p>
    <w:p w14:paraId="58B203FB"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1.4. </w:t>
      </w:r>
      <w:r w:rsidRPr="00766ED1">
        <w:rPr>
          <w:rFonts w:ascii="Times New Roman" w:eastAsia="Times New Roman" w:hAnsi="Times New Roman" w:cs="Times New Roman"/>
          <w:sz w:val="24"/>
          <w:szCs w:val="24"/>
        </w:rPr>
        <w:t>Основанията за отстраняване по т. 1.1 се прилагат и за участник обединение от физически и/или юридически лица, когато някое от тези основания е налице за член на обединението.</w:t>
      </w:r>
    </w:p>
    <w:p w14:paraId="404F949E"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p>
    <w:p w14:paraId="48054278"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14.2. Други основания за отстраняване</w:t>
      </w:r>
    </w:p>
    <w:p w14:paraId="0CD3E3F7"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sz w:val="24"/>
          <w:szCs w:val="24"/>
        </w:rPr>
        <w:t>Възложителят отстранява от участие в процедурата:</w:t>
      </w:r>
    </w:p>
    <w:p w14:paraId="37DD4390"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2.1. </w:t>
      </w:r>
      <w:r w:rsidRPr="00766ED1">
        <w:rPr>
          <w:rFonts w:ascii="Times New Roman" w:eastAsia="Times New Roman" w:hAnsi="Times New Roman" w:cs="Times New Roman"/>
          <w:sz w:val="24"/>
          <w:szCs w:val="24"/>
        </w:rPr>
        <w:t>Участници, които са свързани лица по смисъла на § 2, т. 45 от ДР на ЗОП във връзка с § 1, т. 13 и т. 14 от Допълнителните разпоредби (ДР) на Закона за публичното предлагане на ценни книжа (ЗППЦК), а именно:</w:t>
      </w:r>
    </w:p>
    <w:p w14:paraId="3E75B411"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w:t>
      </w:r>
      <w:bookmarkStart w:id="1" w:name="30j0zll" w:colFirst="0" w:colLast="0"/>
      <w:bookmarkEnd w:id="1"/>
      <w:r w:rsidRPr="00766ED1">
        <w:rPr>
          <w:rFonts w:ascii="Times New Roman" w:eastAsia="Times New Roman" w:hAnsi="Times New Roman" w:cs="Times New Roman"/>
          <w:sz w:val="24"/>
          <w:szCs w:val="24"/>
        </w:rPr>
        <w:t>Свързани лица" са:</w:t>
      </w:r>
    </w:p>
    <w:p w14:paraId="4489D853"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а) лицата, едното от които контролира другото лице или негово дъщерно дружество;</w:t>
      </w:r>
    </w:p>
    <w:p w14:paraId="773CD46C"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б) лицата, чиято дейност се контролира от трето лице;</w:t>
      </w:r>
    </w:p>
    <w:p w14:paraId="73AE1F21"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 лицата, които съвместно контролират трето лице;</w:t>
      </w:r>
    </w:p>
    <w:p w14:paraId="79ED2467"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199A8785"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w:t>
      </w:r>
      <w:bookmarkStart w:id="2" w:name="1fob9te" w:colFirst="0" w:colLast="0"/>
      <w:bookmarkEnd w:id="2"/>
      <w:r w:rsidRPr="00766ED1">
        <w:rPr>
          <w:rFonts w:ascii="Times New Roman" w:eastAsia="Times New Roman" w:hAnsi="Times New Roman" w:cs="Times New Roman"/>
          <w:sz w:val="24"/>
          <w:szCs w:val="24"/>
        </w:rPr>
        <w:t>Контрол" е налице, когато едно лице:</w:t>
      </w:r>
    </w:p>
    <w:p w14:paraId="584DB5C8"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3843A9E6" w14:textId="77777777" w:rsidR="00E25C37" w:rsidRPr="00766ED1" w:rsidRDefault="00D9287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 </w:t>
      </w:r>
      <w:r w:rsidR="00E25C37" w:rsidRPr="00766ED1">
        <w:rPr>
          <w:rFonts w:ascii="Times New Roman" w:eastAsia="Times New Roman" w:hAnsi="Times New Roman" w:cs="Times New Roman"/>
          <w:sz w:val="24"/>
          <w:szCs w:val="24"/>
        </w:rPr>
        <w:t>може да определя пряко или непряко повече от половината от членовете на управителния или контролния орган на едно юридическо лице; или</w:t>
      </w:r>
    </w:p>
    <w:p w14:paraId="16D9BA25" w14:textId="77777777" w:rsidR="00E25C37" w:rsidRPr="00766ED1" w:rsidRDefault="00E25C37" w:rsidP="00D9287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 може по друг начин да упражнява решаващо влияние върху вземането на решения във връзка с дейността на юридическо лице.</w:t>
      </w:r>
    </w:p>
    <w:p w14:paraId="39C6CBE6"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2.2. </w:t>
      </w:r>
      <w:r w:rsidRPr="00766ED1">
        <w:rPr>
          <w:rFonts w:ascii="Times New Roman" w:eastAsia="Times New Roman" w:hAnsi="Times New Roman" w:cs="Times New Roman"/>
          <w:sz w:val="24"/>
          <w:szCs w:val="24"/>
        </w:rPr>
        <w:t>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(ЗИФОДРЮПДРКЛТДС), освен ако не попада в изключенията по чл. 4 от същия закон.</w:t>
      </w:r>
    </w:p>
    <w:p w14:paraId="1A8901B6"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2.3. </w:t>
      </w:r>
      <w:r w:rsidRPr="00766ED1">
        <w:rPr>
          <w:rFonts w:ascii="Times New Roman" w:eastAsia="Times New Roman" w:hAnsi="Times New Roman" w:cs="Times New Roman"/>
          <w:sz w:val="24"/>
          <w:szCs w:val="24"/>
        </w:rPr>
        <w:t>Участник, за когото важ</w:t>
      </w:r>
      <w:r w:rsidR="00D92877">
        <w:rPr>
          <w:rFonts w:ascii="Times New Roman" w:eastAsia="Times New Roman" w:hAnsi="Times New Roman" w:cs="Times New Roman"/>
          <w:sz w:val="24"/>
          <w:szCs w:val="24"/>
        </w:rPr>
        <w:t>ат забраните по чл. 69 от Закон</w:t>
      </w:r>
      <w:r w:rsidRPr="00766ED1">
        <w:rPr>
          <w:rFonts w:ascii="Times New Roman" w:eastAsia="Times New Roman" w:hAnsi="Times New Roman" w:cs="Times New Roman"/>
          <w:sz w:val="24"/>
          <w:szCs w:val="24"/>
        </w:rPr>
        <w:t xml:space="preserve"> за противодействие на корупцията и за отнемане на незаконно придобитото имущество.</w:t>
      </w:r>
    </w:p>
    <w:p w14:paraId="15135DB7"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2.4. </w:t>
      </w:r>
      <w:r w:rsidRPr="00766ED1">
        <w:rPr>
          <w:rFonts w:ascii="Times New Roman" w:eastAsia="Times New Roman" w:hAnsi="Times New Roman" w:cs="Times New Roman"/>
          <w:sz w:val="24"/>
          <w:szCs w:val="24"/>
        </w:rPr>
        <w:t>Участник, който не отговаря на поставените критерии за подбор или не изпълни друго условие, посочено в обявлението за обществената поръчка или в настоящата документация.</w:t>
      </w:r>
    </w:p>
    <w:p w14:paraId="22FEEA9B" w14:textId="77777777" w:rsidR="00E25C37" w:rsidRPr="00766ED1" w:rsidRDefault="00E25C37" w:rsidP="00E25C3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 xml:space="preserve">2.5. </w:t>
      </w:r>
      <w:r w:rsidRPr="00766ED1">
        <w:rPr>
          <w:rFonts w:ascii="Times New Roman" w:eastAsia="Times New Roman" w:hAnsi="Times New Roman" w:cs="Times New Roman"/>
          <w:sz w:val="24"/>
          <w:szCs w:val="24"/>
        </w:rPr>
        <w:t>Участник, за когото е налице обстоятелство</w:t>
      </w:r>
      <w:r w:rsidRPr="00766ED1">
        <w:rPr>
          <w:rFonts w:ascii="Times New Roman" w:eastAsia="Times New Roman" w:hAnsi="Times New Roman" w:cs="Times New Roman"/>
          <w:b/>
          <w:sz w:val="24"/>
          <w:szCs w:val="24"/>
        </w:rPr>
        <w:t xml:space="preserve"> </w:t>
      </w:r>
      <w:r w:rsidRPr="00766ED1">
        <w:rPr>
          <w:rFonts w:ascii="Times New Roman" w:eastAsia="Times New Roman" w:hAnsi="Times New Roman" w:cs="Times New Roman"/>
          <w:sz w:val="24"/>
          <w:szCs w:val="24"/>
        </w:rPr>
        <w:t>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w:t>
      </w:r>
    </w:p>
    <w:p w14:paraId="287B0DD5"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2.6. </w:t>
      </w:r>
      <w:r w:rsidRPr="00766ED1">
        <w:rPr>
          <w:rFonts w:ascii="Times New Roman" w:eastAsia="Times New Roman" w:hAnsi="Times New Roman" w:cs="Times New Roman"/>
          <w:sz w:val="24"/>
          <w:szCs w:val="24"/>
        </w:rPr>
        <w:t>Участник, който е представил оферта, която не отговаря на предварително обявените условия за изпълнение на поръчката и/или на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13CE6FD6"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2.7. </w:t>
      </w:r>
      <w:r w:rsidRPr="00766ED1">
        <w:rPr>
          <w:rFonts w:ascii="Times New Roman" w:eastAsia="Times New Roman" w:hAnsi="Times New Roman" w:cs="Times New Roman"/>
          <w:sz w:val="24"/>
          <w:szCs w:val="24"/>
        </w:rPr>
        <w:t>Участник, подал оферта, която не отговаря на условията за представяне, включително за форма, начин, срок  и валидност.</w:t>
      </w:r>
    </w:p>
    <w:p w14:paraId="71A514D8"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2.8. </w:t>
      </w:r>
      <w:r w:rsidRPr="00766ED1">
        <w:rPr>
          <w:rFonts w:ascii="Times New Roman" w:eastAsia="Times New Roman" w:hAnsi="Times New Roman" w:cs="Times New Roman"/>
          <w:sz w:val="24"/>
          <w:szCs w:val="24"/>
        </w:rPr>
        <w:t>Участник, който не е представил в срок обосновка по чл. 72, ал. 1 от ЗОП или чиято оферта не е приета съгласно чл. 72, ал. 3 – 5 от ЗОП.</w:t>
      </w:r>
    </w:p>
    <w:p w14:paraId="651D93D5"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2.9. </w:t>
      </w:r>
      <w:r w:rsidRPr="00766ED1">
        <w:rPr>
          <w:rFonts w:ascii="Times New Roman" w:eastAsia="Times New Roman" w:hAnsi="Times New Roman" w:cs="Times New Roman"/>
          <w:sz w:val="24"/>
          <w:szCs w:val="24"/>
        </w:rPr>
        <w:t>Участник, чието Техническо предложение за изпълнение на поръчката не отговаря на изискванията, посочени в настоящата документация.</w:t>
      </w:r>
    </w:p>
    <w:p w14:paraId="3ABD4BD7"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2.10. </w:t>
      </w:r>
      <w:r w:rsidRPr="00766ED1">
        <w:rPr>
          <w:rFonts w:ascii="Times New Roman" w:eastAsia="Times New Roman" w:hAnsi="Times New Roman" w:cs="Times New Roman"/>
          <w:sz w:val="24"/>
          <w:szCs w:val="24"/>
        </w:rPr>
        <w:t>Участник, чието Ценово предложение надвишава определената от възложителя максимална прогнозна стойност на поръчката.</w:t>
      </w:r>
    </w:p>
    <w:p w14:paraId="0B133B72" w14:textId="77777777" w:rsidR="00E25C37" w:rsidRPr="00BE0BE6"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2.11. </w:t>
      </w:r>
      <w:r w:rsidRPr="00766ED1">
        <w:rPr>
          <w:rFonts w:ascii="Times New Roman" w:eastAsia="Times New Roman" w:hAnsi="Times New Roman" w:cs="Times New Roman"/>
          <w:sz w:val="24"/>
          <w:szCs w:val="24"/>
        </w:rPr>
        <w:t>Участник, който предложи срокове за изпълнение на поръчката над определен</w:t>
      </w:r>
      <w:r w:rsidR="00D92877">
        <w:rPr>
          <w:rFonts w:ascii="Times New Roman" w:eastAsia="Times New Roman" w:hAnsi="Times New Roman" w:cs="Times New Roman"/>
          <w:sz w:val="24"/>
          <w:szCs w:val="24"/>
        </w:rPr>
        <w:t>ия от възложителя максимален срок</w:t>
      </w:r>
      <w:r w:rsidRPr="00766ED1">
        <w:rPr>
          <w:rFonts w:ascii="Times New Roman" w:eastAsia="Times New Roman" w:hAnsi="Times New Roman" w:cs="Times New Roman"/>
          <w:sz w:val="24"/>
          <w:szCs w:val="24"/>
        </w:rPr>
        <w:t xml:space="preserve"> за </w:t>
      </w:r>
      <w:r w:rsidRPr="00BE0BE6">
        <w:rPr>
          <w:rFonts w:ascii="Times New Roman" w:eastAsia="Times New Roman" w:hAnsi="Times New Roman" w:cs="Times New Roman"/>
          <w:sz w:val="24"/>
          <w:szCs w:val="24"/>
        </w:rPr>
        <w:t>изпълнение</w:t>
      </w:r>
      <w:r w:rsidR="00D92877" w:rsidRPr="00BE0BE6">
        <w:rPr>
          <w:rFonts w:ascii="Times New Roman" w:eastAsia="Times New Roman" w:hAnsi="Times New Roman" w:cs="Times New Roman"/>
          <w:sz w:val="24"/>
          <w:szCs w:val="24"/>
        </w:rPr>
        <w:t xml:space="preserve"> или под определения от възложителя минимален срок за изпълнение</w:t>
      </w:r>
      <w:r w:rsidRPr="00BE0BE6">
        <w:rPr>
          <w:rFonts w:ascii="Times New Roman" w:eastAsia="Times New Roman" w:hAnsi="Times New Roman" w:cs="Times New Roman"/>
          <w:sz w:val="24"/>
          <w:szCs w:val="24"/>
        </w:rPr>
        <w:t>.</w:t>
      </w:r>
    </w:p>
    <w:p w14:paraId="7BDC2AB3" w14:textId="77777777" w:rsidR="00E25C37" w:rsidRPr="00766ED1" w:rsidRDefault="00E25C37" w:rsidP="00E25C37">
      <w:pPr>
        <w:spacing w:after="0" w:line="240" w:lineRule="auto"/>
        <w:ind w:firstLine="708"/>
        <w:jc w:val="both"/>
        <w:rPr>
          <w:rFonts w:ascii="Times New Roman" w:eastAsia="Times New Roman" w:hAnsi="Times New Roman" w:cs="Times New Roman"/>
          <w:i/>
          <w:strike/>
          <w:sz w:val="24"/>
          <w:szCs w:val="24"/>
        </w:rPr>
      </w:pPr>
    </w:p>
    <w:p w14:paraId="485F0E43"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подаване на офертата информацията относно обстоятелствата, свързани с л</w:t>
      </w:r>
      <w:r w:rsidR="00EE23D3">
        <w:rPr>
          <w:rFonts w:ascii="Times New Roman" w:eastAsia="Times New Roman" w:hAnsi="Times New Roman" w:cs="Times New Roman"/>
          <w:sz w:val="24"/>
          <w:szCs w:val="24"/>
        </w:rPr>
        <w:t>ичното състояние на участниците</w:t>
      </w:r>
      <w:r w:rsidRPr="00766ED1">
        <w:rPr>
          <w:rFonts w:ascii="Times New Roman" w:eastAsia="Times New Roman" w:hAnsi="Times New Roman" w:cs="Times New Roman"/>
          <w:sz w:val="24"/>
          <w:szCs w:val="24"/>
        </w:rPr>
        <w:t xml:space="preserve"> се попълва в ЕЕДОП, Част III „Основания за изключване“, Раздели А, Б, В и Г. В Раздел Г се попълва информацията относно основанията за изключване, предвидени в българското законодателство.</w:t>
      </w:r>
      <w:r w:rsidRPr="00766ED1">
        <w:t xml:space="preserve"> </w:t>
      </w:r>
      <w:r w:rsidRPr="00766ED1">
        <w:rPr>
          <w:rFonts w:ascii="Times New Roman" w:eastAsia="Times New Roman" w:hAnsi="Times New Roman" w:cs="Times New Roman"/>
          <w:sz w:val="24"/>
          <w:szCs w:val="24"/>
        </w:rPr>
        <w:t>Отговор „не“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14:paraId="01B2F649"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Националните основания за отстраняване са:</w:t>
      </w:r>
    </w:p>
    <w:p w14:paraId="499F0F1C"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 осъждания за престъпления по чл. 194 – 208, чл. 213а – 217, чл. 219 – 252 и чл. 254а – 255а и чл. 256 – 260 НК (чл. 54, ал. 1, т. 1 от ЗОП);</w:t>
      </w:r>
    </w:p>
    <w:p w14:paraId="76136EAD"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нарушения по чл. 61, ал. 1, чл. 62, ал. 1 или 3, чл. 63, ал. 1 или 2, чл. 228, ал. 3 от Кодекса на труда (чл. 54, ал. 1, т. 6 от ЗОП);</w:t>
      </w:r>
    </w:p>
    <w:p w14:paraId="6289DAF5"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14:paraId="5DA1C96F"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наличие на свързаност по смисъла на пар. 2, т. 45 от ДР на ЗОП между участници в конкретна процедура (чл. 107, т. 4 от ЗОП);</w:t>
      </w:r>
    </w:p>
    <w:p w14:paraId="22B99EC3"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14:paraId="460C66D9" w14:textId="77777777" w:rsidR="00E25C37" w:rsidRPr="00766ED1" w:rsidRDefault="00E25C37" w:rsidP="00E25C37">
      <w:pPr>
        <w:pBdr>
          <w:top w:val="nil"/>
          <w:left w:val="nil"/>
          <w:bottom w:val="nil"/>
          <w:right w:val="nil"/>
          <w:between w:val="nil"/>
        </w:pBd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14:paraId="64D25BA9" w14:textId="77777777" w:rsidR="00E25C37" w:rsidRPr="00766ED1" w:rsidRDefault="00E25C37" w:rsidP="00E25C37">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Отсъствието на обстоятелствата по т. 14.2, подт. 2.5. се удостоверява с попълване на декларация по образец за отсъствие/наличие на обстоятелствата 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w:t>
      </w:r>
    </w:p>
    <w:p w14:paraId="75135183"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p>
    <w:p w14:paraId="012AF6BF"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14.3. Мерки за доказване на надеждност от участниците. Доказателства за предприетите мерки</w:t>
      </w:r>
    </w:p>
    <w:p w14:paraId="68489D14"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3.1. </w:t>
      </w:r>
      <w:r w:rsidRPr="00766ED1">
        <w:rPr>
          <w:rFonts w:ascii="Times New Roman" w:eastAsia="Times New Roman" w:hAnsi="Times New Roman" w:cs="Times New Roman"/>
          <w:sz w:val="24"/>
          <w:szCs w:val="24"/>
        </w:rPr>
        <w:t xml:space="preserve">Участник, за когото са налице основания по </w:t>
      </w:r>
      <w:hyperlink r:id="rId9" w:anchor="p42353081">
        <w:r w:rsidRPr="00766ED1">
          <w:rPr>
            <w:rFonts w:ascii="Times New Roman" w:eastAsia="Times New Roman" w:hAnsi="Times New Roman" w:cs="Times New Roman"/>
            <w:sz w:val="24"/>
            <w:szCs w:val="24"/>
          </w:rPr>
          <w:t>чл. 54, ал. 1</w:t>
        </w:r>
      </w:hyperlink>
      <w:r w:rsidRPr="00766ED1">
        <w:rPr>
          <w:rFonts w:ascii="Times New Roman" w:eastAsia="Times New Roman" w:hAnsi="Times New Roman" w:cs="Times New Roman"/>
          <w:sz w:val="24"/>
          <w:szCs w:val="24"/>
        </w:rPr>
        <w:t xml:space="preserve"> от ЗОП и посочените от възложителя обстоятелства по </w:t>
      </w:r>
      <w:hyperlink r:id="rId10" w:anchor="p39464921">
        <w:r w:rsidRPr="00766ED1">
          <w:rPr>
            <w:rFonts w:ascii="Times New Roman" w:eastAsia="Times New Roman" w:hAnsi="Times New Roman" w:cs="Times New Roman"/>
            <w:sz w:val="24"/>
            <w:szCs w:val="24"/>
          </w:rPr>
          <w:t>чл. 55, ал. 1</w:t>
        </w:r>
      </w:hyperlink>
      <w:r w:rsidRPr="00766ED1">
        <w:rPr>
          <w:rFonts w:ascii="Times New Roman" w:eastAsia="Times New Roman" w:hAnsi="Times New Roman" w:cs="Times New Roman"/>
          <w:sz w:val="24"/>
          <w:szCs w:val="24"/>
        </w:rPr>
        <w:t xml:space="preserve">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14:paraId="44BF021A"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a) е </w:t>
      </w:r>
      <w:r w:rsidRPr="00766ED1">
        <w:rPr>
          <w:rFonts w:ascii="Times New Roman" w:eastAsia="Times New Roman" w:hAnsi="Times New Roman" w:cs="Times New Roman"/>
          <w:sz w:val="24"/>
          <w:szCs w:val="24"/>
        </w:rPr>
        <w:t>погасил задълженията си по чл. 54, ал. 1, т. 3 от ЗОП, включително начислените лихви и/или глоби или че те са разсрочени, отсрочени или обезпечени;</w:t>
      </w:r>
    </w:p>
    <w:p w14:paraId="6EC06BB8"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б) </w:t>
      </w:r>
      <w:r w:rsidRPr="00766ED1">
        <w:rPr>
          <w:rFonts w:ascii="Times New Roman" w:eastAsia="Times New Roman" w:hAnsi="Times New Roman" w:cs="Times New Roman"/>
          <w:sz w:val="24"/>
          <w:szCs w:val="24"/>
        </w:rPr>
        <w:t>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14:paraId="66F16E99"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в) </w:t>
      </w:r>
      <w:r w:rsidRPr="00766ED1">
        <w:rPr>
          <w:rFonts w:ascii="Times New Roman" w:eastAsia="Times New Roman" w:hAnsi="Times New Roman" w:cs="Times New Roman"/>
          <w:sz w:val="24"/>
          <w:szCs w:val="24"/>
        </w:rPr>
        <w:t>е</w:t>
      </w:r>
      <w:r w:rsidRPr="00766ED1">
        <w:rPr>
          <w:rFonts w:ascii="Times New Roman" w:eastAsia="Times New Roman" w:hAnsi="Times New Roman" w:cs="Times New Roman"/>
          <w:b/>
          <w:sz w:val="24"/>
          <w:szCs w:val="24"/>
        </w:rPr>
        <w:t xml:space="preserve"> </w:t>
      </w:r>
      <w:r w:rsidRPr="00766ED1">
        <w:rPr>
          <w:rFonts w:ascii="Times New Roman" w:eastAsia="Times New Roman" w:hAnsi="Times New Roman" w:cs="Times New Roman"/>
          <w:sz w:val="24"/>
          <w:szCs w:val="24"/>
        </w:rPr>
        <w:t>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14:paraId="572CCE0E"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г) </w:t>
      </w:r>
      <w:r w:rsidRPr="00766ED1">
        <w:rPr>
          <w:rFonts w:ascii="Times New Roman" w:eastAsia="Times New Roman" w:hAnsi="Times New Roman" w:cs="Times New Roman"/>
          <w:sz w:val="24"/>
          <w:szCs w:val="24"/>
        </w:rPr>
        <w:t>е платил изцяло дължимото вземане по чл. 128, чл. 228, ал. 3 или чл. 245 от Кодекса на труда.</w:t>
      </w:r>
    </w:p>
    <w:p w14:paraId="6CE9CD32"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3.2. </w:t>
      </w:r>
      <w:r w:rsidRPr="00766ED1">
        <w:rPr>
          <w:rFonts w:ascii="Times New Roman" w:eastAsia="Times New Roman" w:hAnsi="Times New Roman" w:cs="Times New Roman"/>
          <w:sz w:val="24"/>
          <w:szCs w:val="24"/>
        </w:rPr>
        <w:t>Като доказателства за надеждността на участника се представят следните документи:</w:t>
      </w:r>
    </w:p>
    <w:p w14:paraId="6071D665"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a) </w:t>
      </w:r>
      <w:r w:rsidRPr="00766ED1">
        <w:rPr>
          <w:rFonts w:ascii="Times New Roman" w:eastAsia="Times New Roman" w:hAnsi="Times New Roman" w:cs="Times New Roman"/>
          <w:sz w:val="24"/>
          <w:szCs w:val="24"/>
        </w:rPr>
        <w:t xml:space="preserve">по отношение на обстоятелството по </w:t>
      </w:r>
      <w:hyperlink r:id="rId11" w:anchor="p39464923">
        <w:r w:rsidRPr="00766ED1">
          <w:rPr>
            <w:rFonts w:ascii="Times New Roman" w:eastAsia="Times New Roman" w:hAnsi="Times New Roman" w:cs="Times New Roman"/>
            <w:sz w:val="24"/>
            <w:szCs w:val="24"/>
          </w:rPr>
          <w:t>чл. 56, ал. 1, т. 1</w:t>
        </w:r>
      </w:hyperlink>
      <w:r w:rsidRPr="00766ED1">
        <w:rPr>
          <w:rFonts w:ascii="Times New Roman" w:eastAsia="Times New Roman" w:hAnsi="Times New Roman" w:cs="Times New Roman"/>
          <w:sz w:val="24"/>
          <w:szCs w:val="24"/>
        </w:rPr>
        <w:t xml:space="preserve"> и </w:t>
      </w:r>
      <w:hyperlink r:id="rId12" w:anchor="p39464923">
        <w:r w:rsidRPr="00766ED1">
          <w:rPr>
            <w:rFonts w:ascii="Times New Roman" w:eastAsia="Times New Roman" w:hAnsi="Times New Roman" w:cs="Times New Roman"/>
            <w:sz w:val="24"/>
            <w:szCs w:val="24"/>
          </w:rPr>
          <w:t>2 ЗОП</w:t>
        </w:r>
      </w:hyperlink>
      <w:r w:rsidRPr="00766ED1">
        <w:rPr>
          <w:rFonts w:ascii="Times New Roman" w:eastAsia="Times New Roman" w:hAnsi="Times New Roman" w:cs="Times New Roman"/>
          <w:sz w:val="24"/>
          <w:szCs w:val="24"/>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14:paraId="0A3ADBCD"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б) </w:t>
      </w:r>
      <w:r w:rsidRPr="00766ED1">
        <w:rPr>
          <w:rFonts w:ascii="Times New Roman" w:eastAsia="Times New Roman" w:hAnsi="Times New Roman" w:cs="Times New Roman"/>
          <w:sz w:val="24"/>
          <w:szCs w:val="24"/>
        </w:rPr>
        <w:t xml:space="preserve">по отношение на обстоятелството по </w:t>
      </w:r>
      <w:hyperlink r:id="rId13" w:anchor="p39464923">
        <w:r w:rsidRPr="00766ED1">
          <w:rPr>
            <w:rFonts w:ascii="Times New Roman" w:eastAsia="Times New Roman" w:hAnsi="Times New Roman" w:cs="Times New Roman"/>
            <w:sz w:val="24"/>
            <w:szCs w:val="24"/>
          </w:rPr>
          <w:t>чл. 56, ал. 1, т. 3</w:t>
        </w:r>
      </w:hyperlink>
      <w:r w:rsidRPr="00766ED1">
        <w:rPr>
          <w:rFonts w:ascii="Times New Roman" w:eastAsia="Times New Roman" w:hAnsi="Times New Roman" w:cs="Times New Roman"/>
          <w:sz w:val="24"/>
          <w:szCs w:val="24"/>
        </w:rPr>
        <w:t xml:space="preserve"> от ЗОП - документ от съответния компетентен орган за потвърждение на описаните обстоятелства.</w:t>
      </w:r>
    </w:p>
    <w:p w14:paraId="0F0F0BA9"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3.3. </w:t>
      </w:r>
      <w:r w:rsidRPr="00766ED1">
        <w:rPr>
          <w:rFonts w:ascii="Times New Roman" w:eastAsia="Times New Roman" w:hAnsi="Times New Roman" w:cs="Times New Roman"/>
          <w:sz w:val="24"/>
          <w:szCs w:val="24"/>
        </w:rPr>
        <w:t>Няма право да се ползва от възможността по т. 3.1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в присъдата/акта.</w:t>
      </w:r>
    </w:p>
    <w:p w14:paraId="4F3F111C"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lastRenderedPageBreak/>
        <w:t xml:space="preserve">3.4. </w:t>
      </w:r>
      <w:r w:rsidRPr="00766ED1">
        <w:rPr>
          <w:rFonts w:ascii="Times New Roman" w:eastAsia="Times New Roman" w:hAnsi="Times New Roman" w:cs="Times New Roman"/>
          <w:sz w:val="24"/>
          <w:szCs w:val="24"/>
        </w:rPr>
        <w:t>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етапа, на който се намира процедурата.</w:t>
      </w:r>
    </w:p>
    <w:p w14:paraId="41803A49"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 xml:space="preserve">3.5. </w:t>
      </w:r>
      <w:r w:rsidRPr="00766ED1">
        <w:rPr>
          <w:rFonts w:ascii="Times New Roman" w:eastAsia="Times New Roman" w:hAnsi="Times New Roman" w:cs="Times New Roman"/>
          <w:sz w:val="24"/>
          <w:szCs w:val="24"/>
        </w:rPr>
        <w:t>Когато преди подаване на офертата участник е предприел мерки за доказване на надеждност по т. 3.1, тези мерки се описват в ЕЕДОП в полето, свързано със съответното обстоятелство.</w:t>
      </w:r>
    </w:p>
    <w:p w14:paraId="6F48D790" w14:textId="77777777" w:rsidR="00E25C37" w:rsidRPr="00766ED1" w:rsidRDefault="00E25C37" w:rsidP="00E25C37">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i/>
          <w:sz w:val="24"/>
          <w:szCs w:val="24"/>
        </w:rPr>
        <w:t>Забележка</w:t>
      </w:r>
      <w:r w:rsidRPr="00766ED1">
        <w:rPr>
          <w:rFonts w:ascii="Times New Roman" w:eastAsia="Times New Roman" w:hAnsi="Times New Roman" w:cs="Times New Roman"/>
          <w:i/>
          <w:sz w:val="24"/>
          <w:szCs w:val="24"/>
        </w:rPr>
        <w:t>: Основанията за отстраняване се прилагат и когато офертата е подадена от обединение, което не е юридическо лице, когато за някой от участниците е налице някое от посочените по-горе обстоятелства.</w:t>
      </w:r>
    </w:p>
    <w:p w14:paraId="58828F5F" w14:textId="77777777" w:rsidR="00E25C37" w:rsidRDefault="00E25C37" w:rsidP="00E25C37">
      <w:pPr>
        <w:pStyle w:val="NoSpacing"/>
        <w:ind w:firstLine="708"/>
        <w:rPr>
          <w:rFonts w:eastAsia="Times New Roman" w:cs="Times New Roman"/>
          <w:i/>
          <w:szCs w:val="24"/>
        </w:rPr>
      </w:pPr>
      <w:r w:rsidRPr="00766ED1">
        <w:rPr>
          <w:rFonts w:eastAsia="Times New Roman" w:cs="Times New Roman"/>
          <w:i/>
          <w:szCs w:val="24"/>
        </w:rPr>
        <w:t xml:space="preserve">Участниците са длъжни да уведомят писмено възложителя в 3-дневен срок от настъпване на обстоятелство по </w:t>
      </w:r>
      <w:hyperlink r:id="rId14" w:anchor="p39464919">
        <w:r w:rsidRPr="00766ED1">
          <w:rPr>
            <w:rFonts w:eastAsia="Times New Roman" w:cs="Times New Roman"/>
            <w:i/>
            <w:szCs w:val="24"/>
          </w:rPr>
          <w:t>чл. 54, ал. 1</w:t>
        </w:r>
      </w:hyperlink>
      <w:r w:rsidRPr="00766ED1">
        <w:rPr>
          <w:rFonts w:eastAsia="Times New Roman" w:cs="Times New Roman"/>
          <w:i/>
          <w:szCs w:val="24"/>
        </w:rPr>
        <w:t xml:space="preserve">, </w:t>
      </w:r>
      <w:hyperlink r:id="rId15" w:anchor="p39465023">
        <w:r w:rsidRPr="00766ED1">
          <w:rPr>
            <w:rFonts w:eastAsia="Times New Roman" w:cs="Times New Roman"/>
            <w:i/>
            <w:szCs w:val="24"/>
          </w:rPr>
          <w:t>чл. 101, ал. 11 ЗОП</w:t>
        </w:r>
      </w:hyperlink>
      <w:r w:rsidRPr="00766ED1">
        <w:rPr>
          <w:rFonts w:eastAsia="Times New Roman" w:cs="Times New Roman"/>
          <w:i/>
          <w:szCs w:val="24"/>
        </w:rPr>
        <w:t xml:space="preserve"> или посочено от възложителя основание по </w:t>
      </w:r>
      <w:hyperlink r:id="rId16" w:anchor="p39464921">
        <w:r w:rsidRPr="00766ED1">
          <w:rPr>
            <w:rFonts w:eastAsia="Times New Roman" w:cs="Times New Roman"/>
            <w:i/>
            <w:szCs w:val="24"/>
          </w:rPr>
          <w:t>чл. 55, ал. 1 ЗОП</w:t>
        </w:r>
      </w:hyperlink>
      <w:r w:rsidRPr="00766ED1">
        <w:rPr>
          <w:rFonts w:eastAsia="Times New Roman" w:cs="Times New Roman"/>
          <w:i/>
          <w:szCs w:val="24"/>
        </w:rPr>
        <w:t>.</w:t>
      </w:r>
    </w:p>
    <w:p w14:paraId="23C30442" w14:textId="77777777" w:rsidR="00E25C37" w:rsidRDefault="00E25C37" w:rsidP="00E25C37">
      <w:pPr>
        <w:pStyle w:val="NoSpacing"/>
        <w:ind w:firstLine="708"/>
        <w:rPr>
          <w:rFonts w:eastAsia="Times New Roman" w:cs="Times New Roman"/>
          <w:i/>
          <w:szCs w:val="24"/>
        </w:rPr>
      </w:pPr>
    </w:p>
    <w:p w14:paraId="0B871C2A" w14:textId="77777777" w:rsidR="00E01494" w:rsidRPr="00766ED1" w:rsidRDefault="00E01494" w:rsidP="00E01494">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15. КРИТЕРИИ ЗА ПОДБОР НА УЧАСТНИЦИТЕ</w:t>
      </w:r>
    </w:p>
    <w:p w14:paraId="595035F9" w14:textId="77777777" w:rsidR="00E01494" w:rsidRPr="00766ED1" w:rsidRDefault="00E01494" w:rsidP="00E01494">
      <w:pPr>
        <w:spacing w:after="0" w:line="240" w:lineRule="auto"/>
        <w:ind w:firstLine="708"/>
        <w:jc w:val="both"/>
        <w:rPr>
          <w:rFonts w:ascii="Times New Roman" w:eastAsia="Times New Roman" w:hAnsi="Times New Roman" w:cs="Times New Roman"/>
          <w:b/>
          <w:i/>
          <w:sz w:val="24"/>
          <w:szCs w:val="24"/>
        </w:rPr>
      </w:pPr>
    </w:p>
    <w:p w14:paraId="75336C91" w14:textId="77777777" w:rsidR="00E01494" w:rsidRPr="00766ED1" w:rsidRDefault="00E01494" w:rsidP="00E01494">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15.1. Общи условия</w:t>
      </w:r>
    </w:p>
    <w:p w14:paraId="50D8F215" w14:textId="77777777" w:rsidR="00E01494" w:rsidRPr="00766ED1" w:rsidRDefault="00E01494" w:rsidP="00E01494">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sz w:val="24"/>
          <w:szCs w:val="24"/>
        </w:rPr>
        <w:t>С посочените по-долу критерии за подбор Възложителят е определил минималните изисквания за допустимост по отношение на участниците в процедурата с цел установяване на възможността им за изпълнение на поръчката.</w:t>
      </w:r>
    </w:p>
    <w:p w14:paraId="2DCBEFC3" w14:textId="77777777" w:rsidR="00E01494" w:rsidRPr="00766ED1" w:rsidRDefault="00E01494" w:rsidP="00E01494">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03B9E768" w14:textId="77777777" w:rsidR="00E01494" w:rsidRPr="00766ED1" w:rsidRDefault="00E01494" w:rsidP="00E01494">
      <w:pPr>
        <w:spacing w:after="0" w:line="240" w:lineRule="auto"/>
        <w:ind w:firstLine="708"/>
        <w:jc w:val="both"/>
        <w:rPr>
          <w:rFonts w:ascii="Times New Roman" w:eastAsia="Times New Roman" w:hAnsi="Times New Roman" w:cs="Times New Roman"/>
          <w:sz w:val="24"/>
          <w:szCs w:val="24"/>
        </w:rPr>
      </w:pPr>
    </w:p>
    <w:p w14:paraId="0DEF32E9" w14:textId="77777777" w:rsidR="00E01494" w:rsidRPr="00766ED1" w:rsidRDefault="00E01494" w:rsidP="00E01494">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15.2. Изисквания за годност </w:t>
      </w:r>
      <w:r w:rsidRPr="00766ED1">
        <w:rPr>
          <w:rFonts w:ascii="Times New Roman" w:eastAsia="Times New Roman" w:hAnsi="Times New Roman" w:cs="Times New Roman"/>
          <w:sz w:val="24"/>
          <w:szCs w:val="24"/>
        </w:rPr>
        <w:t>(правоспособност) за упражняване на професионална дейност.</w:t>
      </w:r>
    </w:p>
    <w:p w14:paraId="2C80DBFA" w14:textId="77777777" w:rsidR="00E01494" w:rsidRPr="00766ED1" w:rsidRDefault="00E01494" w:rsidP="00E01494">
      <w:pP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трябва да е вписан в Централния професионален регистър на строителя (ЦПРС) към Камарата на строителите в България за изпълнение на строежи </w:t>
      </w:r>
      <w:r w:rsidRPr="00710EDB">
        <w:rPr>
          <w:rFonts w:ascii="Times New Roman" w:eastAsia="Times New Roman" w:hAnsi="Times New Roman" w:cs="Times New Roman"/>
          <w:sz w:val="24"/>
          <w:szCs w:val="24"/>
        </w:rPr>
        <w:t xml:space="preserve">от </w:t>
      </w:r>
      <w:r w:rsidR="0009553F" w:rsidRPr="00710EDB">
        <w:rPr>
          <w:rFonts w:ascii="Times New Roman" w:eastAsia="Times New Roman" w:hAnsi="Times New Roman" w:cs="Times New Roman"/>
          <w:sz w:val="24"/>
          <w:szCs w:val="24"/>
        </w:rPr>
        <w:t>втора</w:t>
      </w:r>
      <w:r w:rsidRPr="00710EDB">
        <w:rPr>
          <w:rFonts w:ascii="Times New Roman" w:eastAsia="Times New Roman" w:hAnsi="Times New Roman" w:cs="Times New Roman"/>
          <w:sz w:val="24"/>
          <w:szCs w:val="24"/>
        </w:rPr>
        <w:t xml:space="preserve"> група, трета категория</w:t>
      </w:r>
      <w:r w:rsidR="00761AA5" w:rsidRPr="00710EDB">
        <w:rPr>
          <w:rFonts w:ascii="Times New Roman" w:eastAsia="Times New Roman" w:hAnsi="Times New Roman" w:cs="Times New Roman"/>
          <w:sz w:val="24"/>
          <w:szCs w:val="24"/>
        </w:rPr>
        <w:t xml:space="preserve"> по смисъла на чл. 137, ал. 1, т. </w:t>
      </w:r>
      <w:r w:rsidR="00A7317C" w:rsidRPr="00710EDB">
        <w:rPr>
          <w:rFonts w:ascii="Times New Roman" w:eastAsia="Times New Roman" w:hAnsi="Times New Roman" w:cs="Times New Roman"/>
          <w:sz w:val="24"/>
          <w:szCs w:val="24"/>
        </w:rPr>
        <w:t>3</w:t>
      </w:r>
      <w:r w:rsidR="00761AA5" w:rsidRPr="00710EDB">
        <w:rPr>
          <w:rFonts w:ascii="Times New Roman" w:eastAsia="Times New Roman" w:hAnsi="Times New Roman" w:cs="Times New Roman"/>
          <w:sz w:val="24"/>
          <w:szCs w:val="24"/>
        </w:rPr>
        <w:t>, б. „</w:t>
      </w:r>
      <w:r w:rsidR="00A7317C" w:rsidRPr="00710EDB">
        <w:rPr>
          <w:rFonts w:ascii="Times New Roman" w:eastAsia="Times New Roman" w:hAnsi="Times New Roman" w:cs="Times New Roman"/>
          <w:sz w:val="24"/>
          <w:szCs w:val="24"/>
        </w:rPr>
        <w:t>а</w:t>
      </w:r>
      <w:r w:rsidR="00761AA5" w:rsidRPr="00710EDB">
        <w:rPr>
          <w:rFonts w:ascii="Times New Roman" w:eastAsia="Times New Roman" w:hAnsi="Times New Roman" w:cs="Times New Roman"/>
          <w:sz w:val="24"/>
          <w:szCs w:val="24"/>
        </w:rPr>
        <w:t>” от ЗУТ</w:t>
      </w:r>
      <w:r w:rsidRPr="00710EDB">
        <w:rPr>
          <w:rFonts w:ascii="Times New Roman" w:eastAsia="Times New Roman" w:hAnsi="Times New Roman" w:cs="Times New Roman"/>
          <w:sz w:val="24"/>
          <w:szCs w:val="24"/>
        </w:rPr>
        <w:t>, съгласно</w:t>
      </w:r>
      <w:r w:rsidRPr="00766ED1">
        <w:rPr>
          <w:rFonts w:ascii="Times New Roman" w:eastAsia="Times New Roman" w:hAnsi="Times New Roman" w:cs="Times New Roman"/>
          <w:sz w:val="24"/>
          <w:szCs w:val="24"/>
        </w:rPr>
        <w:t xml:space="preserve"> Правилника за реда за вписване и водене на ЦПРС (ПРВВЦПРС), а за чуждестранни лица -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14:paraId="6683DCA9" w14:textId="77777777" w:rsidR="00E01494" w:rsidRPr="00766ED1" w:rsidRDefault="00E01494" w:rsidP="00E01494">
      <w:pPr>
        <w:pBdr>
          <w:top w:val="nil"/>
          <w:left w:val="nil"/>
          <w:bottom w:val="nil"/>
          <w:right w:val="nil"/>
          <w:between w:val="nil"/>
        </w:pBdr>
        <w:spacing w:after="0" w:line="240" w:lineRule="auto"/>
        <w:ind w:firstLine="709"/>
        <w:jc w:val="both"/>
        <w:rPr>
          <w:sz w:val="24"/>
          <w:szCs w:val="24"/>
        </w:rPr>
      </w:pPr>
      <w:r w:rsidRPr="00766ED1">
        <w:rPr>
          <w:rFonts w:ascii="Times New Roman" w:eastAsia="Times New Roman" w:hAnsi="Times New Roman" w:cs="Times New Roman"/>
          <w:sz w:val="24"/>
          <w:szCs w:val="24"/>
        </w:rPr>
        <w:t>При участие на обединения, които не са юридически лица, съответствието с критерия за подбор се доказва от обединението при съобразяване на разпоредбата на чл. 3, ал. 3 и 4 от Закона за камарата на строителите.</w:t>
      </w:r>
    </w:p>
    <w:p w14:paraId="6BB52D3D" w14:textId="77777777" w:rsidR="00E01494" w:rsidRPr="00766ED1" w:rsidRDefault="00E01494" w:rsidP="00E01494">
      <w:pP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участие на подизпълнител, същият трябва да отговаря на поставеното изискване за годност, съобразно вида и дела от поръчката, който ще изпълнява.</w:t>
      </w:r>
    </w:p>
    <w:p w14:paraId="209561F1" w14:textId="77777777" w:rsidR="00E01494" w:rsidRPr="00766ED1" w:rsidRDefault="00E01494" w:rsidP="00E01494">
      <w:pPr>
        <w:spacing w:after="0" w:line="240"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подаване на оферта съответствието с посоченото изискване се декларира в ЕЕДОП, с посочване на информация относно вписването в съответния регистър, дали документът е на разположение в електронен формат, както и уеб сайт, орган или служба, издала документа и точно позоваване на документа, посредством попълване на раздел А: „Годност“ в Част IV: „Критерии за подбор“ от ЕЕДОП.</w:t>
      </w:r>
    </w:p>
    <w:p w14:paraId="1DDB19DE" w14:textId="77777777" w:rsidR="00E01494" w:rsidRPr="00766ED1" w:rsidRDefault="00E01494" w:rsidP="00E01494">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 xml:space="preserve">Преди сключване на договора Възложителят изисква от участника, определен за изпълнител, да представи документи, удостоверяващи съответствието с поставения </w:t>
      </w:r>
      <w:r w:rsidRPr="00766ED1">
        <w:rPr>
          <w:rFonts w:ascii="Times New Roman" w:eastAsia="Times New Roman" w:hAnsi="Times New Roman" w:cs="Times New Roman"/>
          <w:sz w:val="24"/>
          <w:szCs w:val="24"/>
        </w:rPr>
        <w:lastRenderedPageBreak/>
        <w:t>критерий за подбор - копие на валидно Удостоверение за вписване в ЦПРС към Строителната камара за изпълнение на строежи от групата и категорията строеж, в която попада обектът на поръчката. В случай, че участникът е чуждестранно лице той трябва да може да докаже, че има право да изпълни възлаганата дейност в Република България съгласно Закона за камарата на строителите и другите приложими нормативни актове, включително че е извършил съответната регистрация или уведомяване съгласно Закона за камарата на строителите, във връзка с разпоредбата на чл. 112, ал. 1, т. 4 от ЗОП.  Възложителят не изисква представяне на документи, до които има достъп по служебен път или чрез публичен регистър.</w:t>
      </w:r>
    </w:p>
    <w:p w14:paraId="797C1FC7" w14:textId="77777777" w:rsidR="00E01494" w:rsidRPr="00766ED1" w:rsidRDefault="00E01494" w:rsidP="00E01494">
      <w:pPr>
        <w:spacing w:after="0" w:line="240" w:lineRule="auto"/>
        <w:ind w:firstLine="708"/>
        <w:jc w:val="both"/>
        <w:rPr>
          <w:rFonts w:ascii="Times New Roman" w:eastAsia="Times New Roman" w:hAnsi="Times New Roman" w:cs="Times New Roman"/>
          <w:sz w:val="24"/>
          <w:szCs w:val="24"/>
        </w:rPr>
      </w:pPr>
    </w:p>
    <w:p w14:paraId="29DC1619" w14:textId="77777777" w:rsidR="00E01494" w:rsidRPr="00766ED1" w:rsidRDefault="00E01494" w:rsidP="00E01494">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15.3. Изисквания относно икономическото и финансовото състояние на участниците:</w:t>
      </w:r>
    </w:p>
    <w:p w14:paraId="7B4879D8" w14:textId="77777777" w:rsidR="00E01494" w:rsidRPr="00766ED1" w:rsidRDefault="00E01494" w:rsidP="00E01494">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 xml:space="preserve">Участниците следва да имат валидна застраховка по чл. 171, ал. 1 от ЗУТ - „Професионална отговорност“ за дейност „строител“,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 съгласно чл. 171 от ЗУТ, с лимит на отговорността покриваща минималната застрахователна сума за строителство </w:t>
      </w:r>
      <w:r w:rsidR="000D1582">
        <w:rPr>
          <w:rFonts w:ascii="Times New Roman" w:eastAsia="Times New Roman" w:hAnsi="Times New Roman" w:cs="Times New Roman"/>
          <w:sz w:val="24"/>
          <w:szCs w:val="24"/>
        </w:rPr>
        <w:t>трета</w:t>
      </w:r>
      <w:r w:rsidRPr="00766ED1">
        <w:rPr>
          <w:rFonts w:ascii="Times New Roman" w:eastAsia="Times New Roman" w:hAnsi="Times New Roman" w:cs="Times New Roman"/>
          <w:sz w:val="24"/>
          <w:szCs w:val="24"/>
        </w:rPr>
        <w:t xml:space="preserve"> категория по чл. 137, ал. 1, т. </w:t>
      </w:r>
      <w:r w:rsidR="00A7317C">
        <w:rPr>
          <w:rFonts w:ascii="Times New Roman" w:eastAsia="Times New Roman" w:hAnsi="Times New Roman" w:cs="Times New Roman"/>
          <w:sz w:val="24"/>
          <w:szCs w:val="24"/>
        </w:rPr>
        <w:t>3</w:t>
      </w:r>
      <w:r w:rsidRPr="00710EDB">
        <w:rPr>
          <w:rFonts w:ascii="Times New Roman" w:eastAsia="Times New Roman" w:hAnsi="Times New Roman" w:cs="Times New Roman"/>
          <w:sz w:val="24"/>
          <w:szCs w:val="24"/>
        </w:rPr>
        <w:t>, б. „</w:t>
      </w:r>
      <w:r w:rsidR="00A7317C" w:rsidRPr="00710EDB">
        <w:rPr>
          <w:rFonts w:ascii="Times New Roman" w:eastAsia="Times New Roman" w:hAnsi="Times New Roman" w:cs="Times New Roman"/>
          <w:sz w:val="24"/>
          <w:szCs w:val="24"/>
        </w:rPr>
        <w:t>а</w:t>
      </w:r>
      <w:r w:rsidR="00ED4DE0" w:rsidRPr="00710EDB">
        <w:rPr>
          <w:rFonts w:ascii="Times New Roman" w:eastAsia="Times New Roman" w:hAnsi="Times New Roman" w:cs="Times New Roman"/>
          <w:sz w:val="24"/>
          <w:szCs w:val="24"/>
        </w:rPr>
        <w:t>“</w:t>
      </w:r>
      <w:r w:rsidRPr="00710EDB">
        <w:rPr>
          <w:rFonts w:ascii="Times New Roman" w:eastAsia="Times New Roman" w:hAnsi="Times New Roman" w:cs="Times New Roman"/>
          <w:sz w:val="24"/>
          <w:szCs w:val="24"/>
        </w:rPr>
        <w:t xml:space="preserve"> от ЗУТ</w:t>
      </w:r>
      <w:r w:rsidRPr="00766ED1">
        <w:rPr>
          <w:rFonts w:ascii="Times New Roman" w:eastAsia="Times New Roman" w:hAnsi="Times New Roman" w:cs="Times New Roman"/>
          <w:sz w:val="24"/>
          <w:szCs w:val="24"/>
        </w:rPr>
        <w:t>, съобразно чл. 5, ал. 2, т. 3 от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държава-членка на ЕС или в страна по Споразумението за Европейското икономическо пространство, съгласно чл. 171а от ЗУТ.</w:t>
      </w:r>
    </w:p>
    <w:p w14:paraId="26775F96" w14:textId="77777777" w:rsidR="00E01494" w:rsidRPr="00766ED1" w:rsidRDefault="00E01494" w:rsidP="00E01494">
      <w:pPr>
        <w:pBdr>
          <w:top w:val="nil"/>
          <w:left w:val="nil"/>
          <w:bottom w:val="nil"/>
          <w:right w:val="nil"/>
          <w:between w:val="nil"/>
        </w:pBdr>
        <w:spacing w:after="0" w:line="240" w:lineRule="auto"/>
        <w:ind w:firstLine="709"/>
        <w:jc w:val="both"/>
        <w:rPr>
          <w:rFonts w:ascii="Times New Roman" w:eastAsia="Times New Roman" w:hAnsi="Times New Roman" w:cs="Times New Roman"/>
          <w:strike/>
          <w:sz w:val="24"/>
          <w:szCs w:val="24"/>
        </w:rPr>
      </w:pPr>
      <w:r w:rsidRPr="00766ED1">
        <w:rPr>
          <w:rFonts w:ascii="Times New Roman" w:eastAsia="Times New Roman" w:hAnsi="Times New Roman" w:cs="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4C9ACABE" w14:textId="77777777" w:rsidR="00E01494" w:rsidRPr="00766ED1" w:rsidRDefault="00E01494" w:rsidP="00E01494">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 xml:space="preserve">При участие на подизпълнител, същият трябва да отговаря на поставеното изискване, съобразно </w:t>
      </w:r>
      <w:r w:rsidR="009B3606" w:rsidRPr="00766ED1">
        <w:rPr>
          <w:rFonts w:ascii="Times New Roman" w:eastAsia="Times New Roman" w:hAnsi="Times New Roman" w:cs="Times New Roman"/>
          <w:sz w:val="24"/>
          <w:szCs w:val="24"/>
        </w:rPr>
        <w:t xml:space="preserve">вида и </w:t>
      </w:r>
      <w:r w:rsidRPr="00766ED1">
        <w:rPr>
          <w:rFonts w:ascii="Times New Roman" w:eastAsia="Times New Roman" w:hAnsi="Times New Roman" w:cs="Times New Roman"/>
          <w:sz w:val="24"/>
          <w:szCs w:val="24"/>
        </w:rPr>
        <w:t>дела на поръчката, който ще изпълнява.</w:t>
      </w:r>
    </w:p>
    <w:p w14:paraId="6960BF46" w14:textId="77777777" w:rsidR="00E01494" w:rsidRPr="00766ED1" w:rsidRDefault="00E01494" w:rsidP="00E01494">
      <w:pPr>
        <w:spacing w:after="0"/>
        <w:jc w:val="both"/>
        <w:rPr>
          <w:rFonts w:ascii="Times New Roman" w:eastAsia="Times New Roman" w:hAnsi="Times New Roman" w:cs="Times New Roman"/>
          <w:sz w:val="24"/>
          <w:szCs w:val="24"/>
        </w:rPr>
      </w:pPr>
    </w:p>
    <w:p w14:paraId="3F96E1FB" w14:textId="77777777" w:rsidR="00E01494" w:rsidRPr="00766ED1" w:rsidRDefault="00E01494" w:rsidP="00E0149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 xml:space="preserve">При подаване на оферта, съответствието с посоченото изискване се декларира в ЕЕДОП, като се посочи в раздел Б: „Икономическо и финансово състояние“ в Част IV: „Критерии за подбор“ от ЕЕДОП </w:t>
      </w:r>
      <w:r w:rsidR="009B3606" w:rsidRPr="009B4C8B">
        <w:rPr>
          <w:rFonts w:ascii="Times New Roman" w:eastAsia="Times New Roman" w:hAnsi="Times New Roman" w:cs="Times New Roman"/>
          <w:sz w:val="24"/>
          <w:szCs w:val="24"/>
        </w:rPr>
        <w:t>видът на документа,</w:t>
      </w:r>
      <w:r w:rsidR="009B3606">
        <w:rPr>
          <w:rFonts w:ascii="Times New Roman" w:eastAsia="Times New Roman" w:hAnsi="Times New Roman" w:cs="Times New Roman"/>
          <w:color w:val="FF0000"/>
          <w:sz w:val="24"/>
          <w:szCs w:val="24"/>
        </w:rPr>
        <w:t xml:space="preserve"> </w:t>
      </w:r>
      <w:r w:rsidRPr="00766ED1">
        <w:rPr>
          <w:rFonts w:ascii="Times New Roman" w:eastAsia="Times New Roman" w:hAnsi="Times New Roman" w:cs="Times New Roman"/>
          <w:sz w:val="24"/>
          <w:szCs w:val="24"/>
        </w:rPr>
        <w:t>номер и дата на издаване, издател, срок на валидност, покритие.</w:t>
      </w:r>
    </w:p>
    <w:p w14:paraId="1A683633" w14:textId="77777777" w:rsidR="00E01494" w:rsidRPr="00766ED1" w:rsidRDefault="00E01494" w:rsidP="00E0149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Преди сключване на договора Възложителят изисква от участника определен за изпълнител да представи документи, удостоверяващи съответствието с поставения критерий за подбор – доказателства (заверено копие на документ) за наличие на застраховка „Професионална отговорност“ по смисъла на чл. 171 от ЗУТ или еквивалентна застраховка за професионална отговорност, или гаранция в друга държава-членка на ЕС, или в страна по Споразумението за Европейското икономическо пространство съгласно чл. 171а от ЗУТ.</w:t>
      </w:r>
    </w:p>
    <w:p w14:paraId="2AF3F81A" w14:textId="77777777" w:rsidR="00E01494" w:rsidRPr="00766ED1" w:rsidRDefault="00E01494" w:rsidP="00E01494">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Забележка: Когато по основателна причина участник не е в състояние да представи изисканите от Възложителя документи за доказване на съответствие с условията по-горе, той може да докаже своето икономическо и финансово състояние с помощта на всеки друг документ, който Възложителя</w:t>
      </w:r>
      <w:r w:rsidR="009B3606">
        <w:rPr>
          <w:rFonts w:ascii="Times New Roman" w:eastAsia="Times New Roman" w:hAnsi="Times New Roman" w:cs="Times New Roman"/>
          <w:sz w:val="24"/>
          <w:szCs w:val="24"/>
        </w:rPr>
        <w:t>т</w:t>
      </w:r>
      <w:r w:rsidRPr="00766ED1">
        <w:rPr>
          <w:rFonts w:ascii="Times New Roman" w:eastAsia="Times New Roman" w:hAnsi="Times New Roman" w:cs="Times New Roman"/>
          <w:sz w:val="24"/>
          <w:szCs w:val="24"/>
        </w:rPr>
        <w:t xml:space="preserve"> приеме за подходящ.</w:t>
      </w:r>
    </w:p>
    <w:p w14:paraId="6C81D269" w14:textId="77777777" w:rsidR="00E01494" w:rsidRPr="00766ED1" w:rsidRDefault="00E01494" w:rsidP="00E01494">
      <w:pPr>
        <w:spacing w:after="0" w:line="240" w:lineRule="auto"/>
        <w:ind w:firstLine="708"/>
        <w:jc w:val="both"/>
        <w:rPr>
          <w:rFonts w:ascii="Times New Roman" w:eastAsia="Times New Roman" w:hAnsi="Times New Roman" w:cs="Times New Roman"/>
          <w:b/>
          <w:sz w:val="24"/>
          <w:szCs w:val="24"/>
        </w:rPr>
      </w:pPr>
    </w:p>
    <w:p w14:paraId="4B720599" w14:textId="77777777" w:rsidR="00E01494" w:rsidRPr="00766ED1" w:rsidRDefault="00E01494" w:rsidP="00E01494">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lastRenderedPageBreak/>
        <w:t>15.4. Технически и професионални способности</w:t>
      </w:r>
    </w:p>
    <w:p w14:paraId="704D975F" w14:textId="77777777" w:rsidR="00E01494" w:rsidRPr="00766ED1" w:rsidRDefault="00E01494" w:rsidP="00E01494">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 Опит в изпълнението на дейности, идентични или сходни с предмета на поръчката</w:t>
      </w:r>
    </w:p>
    <w:p w14:paraId="6BB4FAB7" w14:textId="77777777" w:rsidR="00E01494" w:rsidRPr="00766ED1" w:rsidRDefault="00E01494" w:rsidP="00E01494">
      <w:pPr>
        <w:spacing w:after="0" w:line="240" w:lineRule="auto"/>
        <w:ind w:firstLine="709"/>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За последните 5 (пет) години, считано от датата на подаване на офертата, участникът трябва да е изпълнил минимум една дейност с предмет</w:t>
      </w:r>
      <w:r w:rsidRPr="00766ED1">
        <w:rPr>
          <w:rFonts w:ascii="Times New Roman" w:eastAsia="Times New Roman" w:hAnsi="Times New Roman" w:cs="Times New Roman"/>
          <w:b/>
          <w:strike/>
          <w:sz w:val="24"/>
          <w:szCs w:val="24"/>
        </w:rPr>
        <w:t>,</w:t>
      </w:r>
      <w:r w:rsidRPr="00766ED1">
        <w:rPr>
          <w:rFonts w:ascii="Times New Roman" w:eastAsia="Times New Roman" w:hAnsi="Times New Roman" w:cs="Times New Roman"/>
          <w:b/>
          <w:sz w:val="24"/>
          <w:szCs w:val="24"/>
        </w:rPr>
        <w:t xml:space="preserve"> идентичен или сходен, с този на поръчката.</w:t>
      </w:r>
    </w:p>
    <w:p w14:paraId="19032B34" w14:textId="77777777" w:rsidR="00E01494" w:rsidRPr="007C6052" w:rsidRDefault="00E01494" w:rsidP="00E01494">
      <w:pPr>
        <w:spacing w:after="0" w:line="240" w:lineRule="auto"/>
        <w:ind w:firstLine="709"/>
        <w:jc w:val="both"/>
        <w:rPr>
          <w:rFonts w:ascii="Times New Roman" w:eastAsia="Times New Roman" w:hAnsi="Times New Roman" w:cs="Times New Roman"/>
          <w:i/>
          <w:sz w:val="24"/>
          <w:szCs w:val="24"/>
        </w:rPr>
      </w:pPr>
      <w:r w:rsidRPr="00766ED1">
        <w:rPr>
          <w:rFonts w:ascii="Times New Roman" w:eastAsia="Times New Roman" w:hAnsi="Times New Roman" w:cs="Times New Roman"/>
          <w:sz w:val="24"/>
          <w:szCs w:val="24"/>
        </w:rPr>
        <w:t xml:space="preserve">Под </w:t>
      </w:r>
      <w:r w:rsidRPr="007C6052">
        <w:rPr>
          <w:rFonts w:ascii="Times New Roman" w:eastAsia="Times New Roman" w:hAnsi="Times New Roman" w:cs="Times New Roman"/>
          <w:i/>
          <w:sz w:val="24"/>
          <w:szCs w:val="24"/>
        </w:rPr>
        <w:t xml:space="preserve">„дейност с предмет, сходен с предмета на поръчката“ </w:t>
      </w:r>
      <w:r w:rsidRPr="007C6052">
        <w:rPr>
          <w:rFonts w:ascii="Times New Roman" w:eastAsia="Times New Roman" w:hAnsi="Times New Roman" w:cs="Times New Roman"/>
          <w:sz w:val="24"/>
          <w:szCs w:val="24"/>
        </w:rPr>
        <w:t>следва да се разбира:</w:t>
      </w:r>
      <w:r w:rsidRPr="007C6052">
        <w:rPr>
          <w:rFonts w:ascii="Times New Roman" w:eastAsia="Times New Roman" w:hAnsi="Times New Roman" w:cs="Times New Roman"/>
          <w:i/>
          <w:sz w:val="24"/>
          <w:szCs w:val="24"/>
        </w:rPr>
        <w:t xml:space="preserve"> строителни дейности, свързани с изграждане и/или ремонт и/или реконструкция и/или рехабилитация на </w:t>
      </w:r>
      <w:r w:rsidR="003423F3" w:rsidRPr="007C6052">
        <w:rPr>
          <w:rFonts w:ascii="Times New Roman" w:eastAsia="Times New Roman" w:hAnsi="Times New Roman" w:cs="Times New Roman"/>
          <w:i/>
          <w:sz w:val="24"/>
          <w:szCs w:val="24"/>
        </w:rPr>
        <w:t>мрежи на техническата инфраструктура и съоръженията към тях в областта на водоснабдяването /канализация и водопреносна мрежа/ в урбанизирана територия</w:t>
      </w:r>
      <w:r w:rsidRPr="007C6052">
        <w:rPr>
          <w:rFonts w:ascii="Times New Roman" w:eastAsia="Times New Roman" w:hAnsi="Times New Roman" w:cs="Times New Roman"/>
          <w:i/>
          <w:sz w:val="24"/>
          <w:szCs w:val="24"/>
        </w:rPr>
        <w:t>.</w:t>
      </w:r>
    </w:p>
    <w:p w14:paraId="299D32F3" w14:textId="77777777" w:rsidR="00E01494" w:rsidRPr="00766ED1" w:rsidRDefault="00E01494" w:rsidP="00E01494">
      <w:pPr>
        <w:spacing w:after="0" w:line="240" w:lineRule="auto"/>
        <w:ind w:firstLine="708"/>
        <w:jc w:val="both"/>
        <w:rPr>
          <w:rFonts w:ascii="Times New Roman" w:eastAsia="Times New Roman" w:hAnsi="Times New Roman" w:cs="Times New Roman"/>
          <w:i/>
          <w:sz w:val="24"/>
          <w:szCs w:val="24"/>
        </w:rPr>
      </w:pPr>
      <w:r w:rsidRPr="007C6052">
        <w:rPr>
          <w:rFonts w:ascii="Times New Roman" w:eastAsia="Times New Roman" w:hAnsi="Times New Roman" w:cs="Times New Roman"/>
          <w:i/>
          <w:sz w:val="24"/>
          <w:szCs w:val="24"/>
        </w:rPr>
        <w:t>Под „изпълнена” дейност (строителни дейности) се разбира строителство на обект, приключило с приемането му с подписан</w:t>
      </w:r>
      <w:r w:rsidRPr="00766ED1">
        <w:rPr>
          <w:rFonts w:ascii="Times New Roman" w:eastAsia="Times New Roman" w:hAnsi="Times New Roman" w:cs="Times New Roman"/>
          <w:i/>
          <w:sz w:val="24"/>
          <w:szCs w:val="24"/>
        </w:rPr>
        <w:t xml:space="preserve"> Акт-образец № 15 от Наредба № 3/2003 г. за съставяне на актове и протоколи по време на строителството от Възложителя.</w:t>
      </w:r>
    </w:p>
    <w:p w14:paraId="0EB84B94" w14:textId="77777777" w:rsidR="00E01494" w:rsidRPr="00766ED1" w:rsidRDefault="00E01494" w:rsidP="00E01494">
      <w:pPr>
        <w:spacing w:after="0" w:line="240" w:lineRule="auto"/>
        <w:ind w:firstLine="708"/>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Възложителят не поставя изискване за обем.</w:t>
      </w:r>
    </w:p>
    <w:p w14:paraId="4F382230"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При подаване на офертата участникът декларира съответствие с поставеното изискване единствено чрез попълване на еЕЕДОП (Част IV „Критерии за подбор”, Раздел В „Технически и професионални способности”), като посочва възложител, стойност, датата на която е приключило изпълнението, мястото, вида и обема на строителните дейности. </w:t>
      </w:r>
    </w:p>
    <w:p w14:paraId="378478D5"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Преди сключване на договор за обществена поръчка, възложителят изисква от участника, определен за изпълнител, да представи списък на строителството, идентично или сходно с предмета на поръчката, придружен с удостоверения за добро изпълнение, които съдържат стойността и обема на строителството, датата, на която е приключило изпълнението, мястото, вида, както и дали то е изпълнено в съответствие с нормативните изисквания.</w:t>
      </w:r>
    </w:p>
    <w:p w14:paraId="701C64B5"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p>
    <w:p w14:paraId="0C507216" w14:textId="77777777" w:rsidR="00E01494" w:rsidRPr="00766ED1" w:rsidRDefault="00E01494" w:rsidP="00E01494">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2. Участникът следва да разполага с екип, ангажиран с изпълнението на поръчката, в минимален състав, както следва:</w:t>
      </w:r>
    </w:p>
    <w:p w14:paraId="05357310"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 Технически ръководител:</w:t>
      </w:r>
    </w:p>
    <w:p w14:paraId="6E8BE1B6"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да отговаря на изискванията по чл. 163а, ал. 4, изр. 1 от ЗУТ, а именно да е строителен инженер, архитект или строителен техник или еквивалентно; </w:t>
      </w:r>
    </w:p>
    <w:p w14:paraId="075EE61A" w14:textId="77777777" w:rsidR="00E01494" w:rsidRPr="00766ED1" w:rsidRDefault="00E01494" w:rsidP="00E01494">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2. Експерт „Контрол по качеството</w:t>
      </w:r>
      <w:r>
        <w:rPr>
          <w:rFonts w:ascii="Times New Roman" w:eastAsia="Times New Roman" w:hAnsi="Times New Roman" w:cs="Times New Roman"/>
          <w:b/>
          <w:sz w:val="24"/>
          <w:szCs w:val="24"/>
        </w:rPr>
        <w:t>“</w:t>
      </w:r>
      <w:r w:rsidRPr="00766ED1">
        <w:rPr>
          <w:rFonts w:ascii="Times New Roman" w:eastAsia="Times New Roman" w:hAnsi="Times New Roman" w:cs="Times New Roman"/>
          <w:b/>
          <w:sz w:val="24"/>
          <w:szCs w:val="24"/>
        </w:rPr>
        <w:t xml:space="preserve"> – </w:t>
      </w:r>
      <w:r w:rsidRPr="00766ED1">
        <w:rPr>
          <w:rFonts w:ascii="Times New Roman" w:eastAsia="Times New Roman" w:hAnsi="Times New Roman" w:cs="Times New Roman"/>
          <w:sz w:val="24"/>
          <w:szCs w:val="24"/>
        </w:rPr>
        <w:t>да притежава валидно Удостоверение/Сертификат за преминато професионално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еквивалентно.</w:t>
      </w:r>
    </w:p>
    <w:p w14:paraId="5EAE24F9"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3. Длъжностно лице по безопасност и здраве в строителството:</w:t>
      </w:r>
      <w:r w:rsidRPr="00766ED1">
        <w:rPr>
          <w:rFonts w:ascii="Times New Roman" w:eastAsia="Times New Roman" w:hAnsi="Times New Roman" w:cs="Times New Roman"/>
          <w:sz w:val="24"/>
          <w:szCs w:val="24"/>
        </w:rPr>
        <w:t xml:space="preserve"> притежаващ актуално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p>
    <w:p w14:paraId="59CD40C4" w14:textId="77777777" w:rsidR="00E01494" w:rsidRPr="00766ED1" w:rsidRDefault="00E01494" w:rsidP="00E01494">
      <w:pPr>
        <w:spacing w:after="0"/>
        <w:ind w:left="-2" w:firstLine="710"/>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xml:space="preserve">Забележка: </w:t>
      </w:r>
    </w:p>
    <w:p w14:paraId="323A9704" w14:textId="77777777" w:rsidR="00E01494" w:rsidRPr="00766ED1" w:rsidRDefault="00E01494" w:rsidP="00E01494">
      <w:pPr>
        <w:spacing w:after="0"/>
        <w:ind w:left="-2" w:firstLine="710"/>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Едно лице не може да съвместява две или повече длъжности.</w:t>
      </w:r>
    </w:p>
    <w:p w14:paraId="0CC038F1"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подаване на офертата участникът декларира съответствие с поставеното изискване единствено чрез попълване на съответния раздел еЕЕДОП (Част IV „Критерии за подбор”, Раздел В „Технически и професионални способности”).</w:t>
      </w:r>
    </w:p>
    <w:p w14:paraId="455529C7"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 xml:space="preserve">Преди сключване на договор за обществена поръчка, възложителят изисква от участника, определен за изпълнител, да представи </w:t>
      </w:r>
      <w:r w:rsidR="005A0BE3">
        <w:rPr>
          <w:rFonts w:ascii="Times New Roman" w:eastAsia="Times New Roman" w:hAnsi="Times New Roman" w:cs="Times New Roman"/>
          <w:sz w:val="24"/>
          <w:szCs w:val="24"/>
        </w:rPr>
        <w:t>с</w:t>
      </w:r>
      <w:r w:rsidRPr="00766ED1">
        <w:rPr>
          <w:rFonts w:ascii="Times New Roman" w:eastAsia="Times New Roman" w:hAnsi="Times New Roman" w:cs="Times New Roman"/>
          <w:sz w:val="24"/>
          <w:szCs w:val="24"/>
        </w:rPr>
        <w:t>писък на персонала, който ще изпълнява поръчката, и/или на членовете на ръководния състав, които ще отговарят за изпълнението, както и документи, които доказват професионална компетентност на лицата.</w:t>
      </w:r>
    </w:p>
    <w:p w14:paraId="6F3081EB"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p>
    <w:p w14:paraId="32F51147" w14:textId="77777777" w:rsidR="00E01494" w:rsidRPr="00766ED1" w:rsidRDefault="00E01494" w:rsidP="00E01494">
      <w:pPr>
        <w:spacing w:after="0"/>
        <w:ind w:left="-2" w:firstLine="710"/>
        <w:jc w:val="both"/>
        <w:rPr>
          <w:rFonts w:ascii="Times New Roman" w:eastAsia="Times New Roman" w:hAnsi="Times New Roman" w:cs="Times New Roman"/>
          <w:strike/>
          <w:sz w:val="24"/>
          <w:szCs w:val="24"/>
        </w:rPr>
      </w:pPr>
      <w:r w:rsidRPr="00766ED1">
        <w:rPr>
          <w:rFonts w:ascii="Times New Roman" w:eastAsia="Times New Roman" w:hAnsi="Times New Roman" w:cs="Times New Roman"/>
          <w:b/>
          <w:sz w:val="24"/>
          <w:szCs w:val="24"/>
        </w:rPr>
        <w:t>3.</w:t>
      </w:r>
      <w:r w:rsidRPr="00766ED1">
        <w:rPr>
          <w:rFonts w:ascii="Times New Roman" w:eastAsia="Times New Roman" w:hAnsi="Times New Roman" w:cs="Times New Roman"/>
          <w:sz w:val="24"/>
          <w:szCs w:val="24"/>
        </w:rPr>
        <w:t xml:space="preserve"> Участникът трябва да прилага </w:t>
      </w:r>
      <w:r w:rsidRPr="00766ED1">
        <w:rPr>
          <w:rFonts w:ascii="Times New Roman" w:eastAsia="Times New Roman" w:hAnsi="Times New Roman" w:cs="Times New Roman"/>
          <w:b/>
          <w:sz w:val="24"/>
          <w:szCs w:val="24"/>
        </w:rPr>
        <w:t>система за управление на качеството по стандарт БДС EN ISO 9001:2015 или еквивалент</w:t>
      </w:r>
      <w:r w:rsidRPr="00766ED1">
        <w:rPr>
          <w:rFonts w:ascii="Times New Roman" w:eastAsia="Times New Roman" w:hAnsi="Times New Roman" w:cs="Times New Roman"/>
          <w:sz w:val="24"/>
          <w:szCs w:val="24"/>
        </w:rPr>
        <w:t xml:space="preserve"> за внедрена система за управление на качеството, с предметен обхват в областта на строителството.</w:t>
      </w:r>
    </w:p>
    <w:p w14:paraId="7EA4A2D6"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подаване на офертата участникът декларира съответствие с поставеното изискване единствено чрез попълване на еЕЕДОП (</w:t>
      </w:r>
      <w:r w:rsidRPr="00766ED1">
        <w:rPr>
          <w:rFonts w:ascii="Times New Roman" w:eastAsia="Times New Roman" w:hAnsi="Times New Roman" w:cs="Times New Roman"/>
          <w:i/>
          <w:sz w:val="24"/>
          <w:szCs w:val="24"/>
        </w:rPr>
        <w:t>Част IV: „Критерии за подбор”, Раздел Г: „Стандарти за осигуряване на качеството и за управление на околната среда”, като се посочва номер, дата, година на издаване, издател</w:t>
      </w:r>
      <w:r w:rsidR="000805D7">
        <w:rPr>
          <w:rFonts w:ascii="Times New Roman" w:eastAsia="Times New Roman" w:hAnsi="Times New Roman" w:cs="Times New Roman"/>
          <w:i/>
          <w:sz w:val="24"/>
          <w:szCs w:val="24"/>
        </w:rPr>
        <w:t>,</w:t>
      </w:r>
      <w:r w:rsidRPr="00766ED1">
        <w:rPr>
          <w:rFonts w:ascii="Times New Roman" w:eastAsia="Times New Roman" w:hAnsi="Times New Roman" w:cs="Times New Roman"/>
          <w:i/>
          <w:sz w:val="24"/>
          <w:szCs w:val="24"/>
        </w:rPr>
        <w:t xml:space="preserve"> срок на </w:t>
      </w:r>
      <w:r w:rsidRPr="009B4C8B">
        <w:rPr>
          <w:rFonts w:ascii="Times New Roman" w:eastAsia="Times New Roman" w:hAnsi="Times New Roman" w:cs="Times New Roman"/>
          <w:i/>
          <w:sz w:val="24"/>
          <w:szCs w:val="24"/>
        </w:rPr>
        <w:t xml:space="preserve">валидност </w:t>
      </w:r>
      <w:r w:rsidR="000805D7" w:rsidRPr="009B4C8B">
        <w:rPr>
          <w:rFonts w:ascii="Times New Roman" w:eastAsia="Times New Roman" w:hAnsi="Times New Roman" w:cs="Times New Roman"/>
          <w:i/>
          <w:sz w:val="24"/>
          <w:szCs w:val="24"/>
        </w:rPr>
        <w:t xml:space="preserve">и обхват </w:t>
      </w:r>
      <w:r w:rsidRPr="00766ED1">
        <w:rPr>
          <w:rFonts w:ascii="Times New Roman" w:eastAsia="Times New Roman" w:hAnsi="Times New Roman" w:cs="Times New Roman"/>
          <w:i/>
          <w:sz w:val="24"/>
          <w:szCs w:val="24"/>
        </w:rPr>
        <w:t>на съответния сертификат</w:t>
      </w:r>
      <w:r w:rsidRPr="00766ED1">
        <w:rPr>
          <w:rFonts w:ascii="Times New Roman" w:eastAsia="Times New Roman" w:hAnsi="Times New Roman" w:cs="Times New Roman"/>
          <w:sz w:val="24"/>
          <w:szCs w:val="24"/>
        </w:rPr>
        <w:t>).</w:t>
      </w:r>
    </w:p>
    <w:p w14:paraId="0D07E7FA" w14:textId="77777777" w:rsidR="00E01494" w:rsidRPr="00766ED1" w:rsidRDefault="00E01494" w:rsidP="00E01494">
      <w:pPr>
        <w:spacing w:after="0"/>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Преди сключване на договор за обществена поръчка, възложителят изисква от участника, определен за изпълнител, да представи Сертификат БДС EN ISO 9001:2015 или еквивалент за внедрена система за управление на качеството, с предметен обхват в областта на строителството,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w:t>
      </w:r>
    </w:p>
    <w:p w14:paraId="035B1B98" w14:textId="77777777" w:rsidR="00E01494" w:rsidRPr="00766ED1" w:rsidRDefault="00E01494" w:rsidP="00E01494">
      <w:pPr>
        <w:spacing w:after="0"/>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Възложителят приема еквивалентни сертификати, издадени от органи, установени в други държави членки.</w:t>
      </w:r>
    </w:p>
    <w:p w14:paraId="593E4B6B" w14:textId="77777777" w:rsidR="00E01494" w:rsidRPr="00766ED1" w:rsidRDefault="00E01494" w:rsidP="0018200A">
      <w:pPr>
        <w:spacing w:after="0"/>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Възложителят приема и други доказателства за еквивалентни мерки за осигуряване на качеството, когато участник не е имал достъп до такива сертификати или е нямал възможност да ги получи в съответните срокове по независещи от него причини.</w:t>
      </w:r>
      <w:r w:rsidR="0018200A">
        <w:rPr>
          <w:rFonts w:ascii="Times New Roman" w:eastAsia="Times New Roman" w:hAnsi="Times New Roman" w:cs="Times New Roman"/>
          <w:sz w:val="24"/>
          <w:szCs w:val="24"/>
        </w:rPr>
        <w:t xml:space="preserve"> </w:t>
      </w:r>
      <w:r w:rsidRPr="00766ED1">
        <w:rPr>
          <w:rFonts w:ascii="Times New Roman" w:eastAsia="Times New Roman" w:hAnsi="Times New Roman" w:cs="Times New Roman"/>
          <w:sz w:val="24"/>
          <w:szCs w:val="24"/>
        </w:rPr>
        <w:t>В този случай участникът трябва да е в състояние да докаже, че предлаганите мерки са еквивалентни на изискваните.</w:t>
      </w:r>
    </w:p>
    <w:p w14:paraId="45E0205D" w14:textId="77777777" w:rsidR="00E01494" w:rsidRPr="00766ED1" w:rsidRDefault="00E01494" w:rsidP="00E01494">
      <w:pPr>
        <w:spacing w:after="0"/>
        <w:ind w:firstLine="709"/>
        <w:jc w:val="both"/>
        <w:rPr>
          <w:rFonts w:ascii="Times New Roman" w:eastAsia="Times New Roman" w:hAnsi="Times New Roman" w:cs="Times New Roman"/>
          <w:sz w:val="24"/>
          <w:szCs w:val="24"/>
        </w:rPr>
      </w:pPr>
    </w:p>
    <w:p w14:paraId="4246571E" w14:textId="77777777" w:rsidR="00E01494" w:rsidRPr="00766ED1" w:rsidRDefault="00E01494" w:rsidP="00E01494">
      <w:pPr>
        <w:spacing w:after="0"/>
        <w:ind w:left="-2" w:firstLine="710"/>
        <w:jc w:val="both"/>
        <w:rPr>
          <w:b/>
        </w:rPr>
      </w:pPr>
      <w:r w:rsidRPr="00766ED1">
        <w:rPr>
          <w:rFonts w:ascii="Times New Roman" w:eastAsia="Times New Roman" w:hAnsi="Times New Roman" w:cs="Times New Roman"/>
          <w:b/>
          <w:sz w:val="24"/>
          <w:szCs w:val="24"/>
        </w:rPr>
        <w:t>4.</w:t>
      </w:r>
      <w:r w:rsidRPr="00766ED1">
        <w:rPr>
          <w:rFonts w:ascii="Times New Roman" w:eastAsia="Times New Roman" w:hAnsi="Times New Roman" w:cs="Times New Roman"/>
          <w:sz w:val="24"/>
          <w:szCs w:val="24"/>
        </w:rPr>
        <w:t xml:space="preserve"> Участникът трябва да прилага </w:t>
      </w:r>
      <w:r w:rsidRPr="00766ED1">
        <w:rPr>
          <w:rFonts w:ascii="Times New Roman" w:eastAsia="Times New Roman" w:hAnsi="Times New Roman" w:cs="Times New Roman"/>
          <w:b/>
          <w:sz w:val="24"/>
          <w:szCs w:val="24"/>
        </w:rPr>
        <w:t>система за опазване на околната среда по стандарт БДС EN ISO 14001:2015 или еквивалент</w:t>
      </w:r>
      <w:r w:rsidRPr="00766ED1">
        <w:rPr>
          <w:rFonts w:ascii="Times New Roman" w:eastAsia="Times New Roman" w:hAnsi="Times New Roman" w:cs="Times New Roman"/>
          <w:sz w:val="24"/>
          <w:szCs w:val="24"/>
        </w:rPr>
        <w:t xml:space="preserve"> за внедрена система за управление на околната среда, с предметен обхват в областта на строителството.</w:t>
      </w:r>
    </w:p>
    <w:p w14:paraId="1F88F0BE"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При подаване на офертата участникът декларира съответствие с поставеното изискване единствено чрез попълване на еЕЕДОП (</w:t>
      </w:r>
      <w:r w:rsidRPr="00766ED1">
        <w:rPr>
          <w:rFonts w:ascii="Times New Roman" w:eastAsia="Times New Roman" w:hAnsi="Times New Roman" w:cs="Times New Roman"/>
          <w:i/>
          <w:sz w:val="24"/>
          <w:szCs w:val="24"/>
        </w:rPr>
        <w:t>Част IV: „Критерии за подбор”, Раздел Г: „Стандарти за осигуряване на качеството и за управление на околната среда”, като се посочва номер, дата, година на издаване, издател</w:t>
      </w:r>
      <w:r w:rsidR="00861BD0">
        <w:rPr>
          <w:rFonts w:ascii="Times New Roman" w:eastAsia="Times New Roman" w:hAnsi="Times New Roman" w:cs="Times New Roman"/>
          <w:i/>
          <w:sz w:val="24"/>
          <w:szCs w:val="24"/>
        </w:rPr>
        <w:t>,</w:t>
      </w:r>
      <w:r w:rsidRPr="00766ED1">
        <w:rPr>
          <w:rFonts w:ascii="Times New Roman" w:eastAsia="Times New Roman" w:hAnsi="Times New Roman" w:cs="Times New Roman"/>
          <w:i/>
          <w:sz w:val="24"/>
          <w:szCs w:val="24"/>
        </w:rPr>
        <w:t xml:space="preserve"> срок на валидност</w:t>
      </w:r>
      <w:r w:rsidR="00861BD0">
        <w:rPr>
          <w:rFonts w:ascii="Times New Roman" w:eastAsia="Times New Roman" w:hAnsi="Times New Roman" w:cs="Times New Roman"/>
          <w:i/>
          <w:color w:val="FF0000"/>
          <w:sz w:val="24"/>
          <w:szCs w:val="24"/>
        </w:rPr>
        <w:t xml:space="preserve"> </w:t>
      </w:r>
      <w:r w:rsidR="00861BD0" w:rsidRPr="009B4C8B">
        <w:rPr>
          <w:rFonts w:ascii="Times New Roman" w:eastAsia="Times New Roman" w:hAnsi="Times New Roman" w:cs="Times New Roman"/>
          <w:i/>
          <w:sz w:val="24"/>
          <w:szCs w:val="24"/>
        </w:rPr>
        <w:t>и обхват</w:t>
      </w:r>
      <w:r w:rsidRPr="00766ED1">
        <w:rPr>
          <w:rFonts w:ascii="Times New Roman" w:eastAsia="Times New Roman" w:hAnsi="Times New Roman" w:cs="Times New Roman"/>
          <w:i/>
          <w:sz w:val="24"/>
          <w:szCs w:val="24"/>
        </w:rPr>
        <w:t xml:space="preserve"> на съответния сертификат</w:t>
      </w:r>
      <w:r w:rsidRPr="00766ED1">
        <w:rPr>
          <w:rFonts w:ascii="Times New Roman" w:eastAsia="Times New Roman" w:hAnsi="Times New Roman" w:cs="Times New Roman"/>
          <w:sz w:val="24"/>
          <w:szCs w:val="24"/>
        </w:rPr>
        <w:t>).</w:t>
      </w:r>
    </w:p>
    <w:p w14:paraId="63887081" w14:textId="77777777" w:rsidR="00E01494" w:rsidRPr="00766ED1" w:rsidRDefault="00E01494" w:rsidP="00E01494">
      <w:pP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Преди сключване на договор за обществена поръчка, възложителят изисква от участника, определен за изпълнител, да представи Сертификат БДС EN ISO 14001:2015 или еквивалент за внедрена система за управление на околната среда, с предметен обхват в областта на строителството, издаден от независими лица, които са акредитирани по съответната серия европейски стандарти от Изпълнителна агенция </w:t>
      </w:r>
      <w:r w:rsidR="00C23CD5">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Българска служба за акредитация</w:t>
      </w:r>
      <w:r w:rsidR="00C23CD5">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xml:space="preserve"> или от друг национален орган за акредитация, който е страна по Многостранното споразумение за взаимно признаване на </w:t>
      </w:r>
      <w:r w:rsidRPr="00766ED1">
        <w:rPr>
          <w:rFonts w:ascii="Times New Roman" w:eastAsia="Times New Roman" w:hAnsi="Times New Roman" w:cs="Times New Roman"/>
          <w:sz w:val="24"/>
          <w:szCs w:val="24"/>
        </w:rPr>
        <w:lastRenderedPageBreak/>
        <w:t>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w:t>
      </w:r>
    </w:p>
    <w:p w14:paraId="0450E9A5" w14:textId="77777777" w:rsidR="00E01494" w:rsidRPr="00766ED1" w:rsidRDefault="00E01494" w:rsidP="00E01494">
      <w:pP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Възложителят приема еквивалентни сертификати, издадени от органи, установени в други държави членки.</w:t>
      </w:r>
    </w:p>
    <w:p w14:paraId="2F201E2F" w14:textId="77777777" w:rsidR="00E01494" w:rsidRPr="00766ED1" w:rsidRDefault="00E01494" w:rsidP="009A746D">
      <w:pPr>
        <w:spacing w:after="0" w:line="240" w:lineRule="auto"/>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Възложителят приема и други доказателства за еквивалентни мерки за опазване на околната среда, когато участник не е имал достъп до такива сертификати или е нямал възможност да ги получи в съответните срокове по независещи от него причини.</w:t>
      </w:r>
      <w:r w:rsidR="009A746D">
        <w:rPr>
          <w:rFonts w:ascii="Times New Roman" w:eastAsia="Times New Roman" w:hAnsi="Times New Roman" w:cs="Times New Roman"/>
          <w:sz w:val="24"/>
          <w:szCs w:val="24"/>
        </w:rPr>
        <w:t xml:space="preserve"> </w:t>
      </w:r>
      <w:r w:rsidRPr="00766ED1">
        <w:rPr>
          <w:rFonts w:ascii="Times New Roman" w:eastAsia="Times New Roman" w:hAnsi="Times New Roman" w:cs="Times New Roman"/>
          <w:sz w:val="24"/>
          <w:szCs w:val="24"/>
        </w:rPr>
        <w:t>В този случай участникът трябва да е в състояние да докаже, че предлаганите мерки са еквивалентни на изискваните.</w:t>
      </w:r>
    </w:p>
    <w:p w14:paraId="7E32B03C" w14:textId="77777777" w:rsidR="00E01494" w:rsidRPr="003945EC" w:rsidRDefault="00E01494" w:rsidP="003945EC">
      <w:pPr>
        <w:spacing w:after="0" w:line="240" w:lineRule="auto"/>
        <w:ind w:firstLine="709"/>
        <w:jc w:val="both"/>
        <w:rPr>
          <w:rFonts w:ascii="Times New Roman" w:eastAsia="Times New Roman" w:hAnsi="Times New Roman" w:cs="Times New Roman"/>
          <w:sz w:val="24"/>
          <w:szCs w:val="24"/>
        </w:rPr>
      </w:pPr>
    </w:p>
    <w:p w14:paraId="799FF2B7" w14:textId="77777777" w:rsidR="00E01494" w:rsidRPr="00766ED1" w:rsidRDefault="00E01494" w:rsidP="003945EC">
      <w:pPr>
        <w:spacing w:after="0"/>
        <w:jc w:val="both"/>
        <w:rPr>
          <w:rFonts w:ascii="Times New Roman" w:eastAsia="Times New Roman" w:hAnsi="Times New Roman" w:cs="Times New Roman"/>
          <w:sz w:val="24"/>
          <w:szCs w:val="24"/>
        </w:rPr>
      </w:pPr>
      <w:r w:rsidRPr="00766ED1">
        <w:tab/>
      </w:r>
      <w:r w:rsidRPr="00766ED1">
        <w:rPr>
          <w:rFonts w:ascii="Times New Roman" w:eastAsia="Times New Roman" w:hAnsi="Times New Roman" w:cs="Times New Roman"/>
          <w:sz w:val="24"/>
          <w:szCs w:val="24"/>
        </w:rPr>
        <w:t>При участие на обединения, които не са юридически лица, съответствието с поставените минимални изисквания за технически и професионални способности като критерии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082F5FAE" w14:textId="77777777" w:rsidR="00E25C37" w:rsidRDefault="00E01494" w:rsidP="003945EC">
      <w:pPr>
        <w:pStyle w:val="NoSpacing"/>
        <w:ind w:firstLine="708"/>
        <w:rPr>
          <w:rFonts w:eastAsia="Times New Roman" w:cs="Times New Roman"/>
          <w:i/>
          <w:szCs w:val="24"/>
        </w:rPr>
      </w:pPr>
      <w:r w:rsidRPr="00766ED1">
        <w:rPr>
          <w:rFonts w:eastAsia="Times New Roman" w:cs="Times New Roman"/>
          <w:szCs w:val="24"/>
          <w:u w:val="single"/>
        </w:rPr>
        <w:t>*</w:t>
      </w:r>
      <w:r w:rsidRPr="00766ED1">
        <w:rPr>
          <w:rFonts w:eastAsia="Times New Roman" w:cs="Times New Roman"/>
          <w:i/>
          <w:szCs w:val="24"/>
          <w:u w:val="single"/>
        </w:rPr>
        <w:t>Забележка:</w:t>
      </w:r>
      <w:r w:rsidRPr="00766ED1">
        <w:rPr>
          <w:rFonts w:eastAsia="Times New Roman" w:cs="Times New Roman"/>
          <w:i/>
          <w:szCs w:val="24"/>
        </w:rPr>
        <w:t xml:space="preserve"> При условията на чл. 67, ал. 5 от ЗОП възложителят може да изисква по всяко време след отварянето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14:paraId="1C7639CE" w14:textId="77777777" w:rsidR="00E01494" w:rsidRDefault="00E01494" w:rsidP="00E01494">
      <w:pPr>
        <w:pStyle w:val="NoSpacing"/>
        <w:ind w:firstLine="708"/>
        <w:rPr>
          <w:rFonts w:eastAsia="Times New Roman" w:cs="Times New Roman"/>
          <w:i/>
          <w:szCs w:val="24"/>
        </w:rPr>
      </w:pPr>
    </w:p>
    <w:p w14:paraId="7E945206" w14:textId="77777777" w:rsidR="00E01494" w:rsidRPr="00766ED1" w:rsidRDefault="00E01494" w:rsidP="00E01494">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15.5. Използване на капацитета на трети лица</w:t>
      </w:r>
    </w:p>
    <w:p w14:paraId="1B1BA73E"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 </w:t>
      </w:r>
      <w:r w:rsidRPr="00766ED1">
        <w:rPr>
          <w:rFonts w:ascii="Times New Roman" w:eastAsia="Times New Roman" w:hAnsi="Times New Roman" w:cs="Times New Roman"/>
          <w:sz w:val="24"/>
          <w:szCs w:val="24"/>
        </w:rPr>
        <w:t>Участниците могат за конкретната поръчка да използват капацитета на трети лица, независимо от правната връзка между тях</w:t>
      </w:r>
      <w:r w:rsidR="00C2196F">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xml:space="preserve"> за доказване съответствие с критериите, свързани с икономическото и финансовото състояние, техническите и професионалните способности.</w:t>
      </w:r>
    </w:p>
    <w:p w14:paraId="0EEBC121"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2. </w:t>
      </w:r>
      <w:r w:rsidRPr="00766ED1">
        <w:rPr>
          <w:rFonts w:ascii="Times New Roman" w:eastAsia="Times New Roman" w:hAnsi="Times New Roman" w:cs="Times New Roman"/>
          <w:sz w:val="24"/>
          <w:szCs w:val="24"/>
        </w:rPr>
        <w:t>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14:paraId="055CCD08"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3. </w:t>
      </w:r>
      <w:r w:rsidRPr="00766ED1">
        <w:rPr>
          <w:rFonts w:ascii="Times New Roman" w:eastAsia="Times New Roman" w:hAnsi="Times New Roman" w:cs="Times New Roman"/>
          <w:sz w:val="24"/>
          <w:szCs w:val="24"/>
        </w:rPr>
        <w:t>Когато участник възнамерява да използва капацитета на трети лица, той посочва тази информация в Част ІІ, Раздел В от ЕЕДОП. Участникът трябва да може да докаже, че ще разполага с техните ресурси, като представи документи за поетите от третите лица задължения.</w:t>
      </w:r>
    </w:p>
    <w:p w14:paraId="54326EAB"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4. </w:t>
      </w:r>
      <w:r w:rsidRPr="00766ED1">
        <w:rPr>
          <w:rFonts w:ascii="Times New Roman" w:eastAsia="Times New Roman" w:hAnsi="Times New Roman" w:cs="Times New Roman"/>
          <w:sz w:val="24"/>
          <w:szCs w:val="24"/>
        </w:rPr>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14:paraId="2DCC69E4"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5. </w:t>
      </w:r>
      <w:r w:rsidRPr="00766ED1">
        <w:rPr>
          <w:rFonts w:ascii="Times New Roman" w:eastAsia="Times New Roman" w:hAnsi="Times New Roman" w:cs="Times New Roman"/>
          <w:sz w:val="24"/>
          <w:szCs w:val="24"/>
        </w:rPr>
        <w:t>Всяко трето лице представя отделен подписан от него ЕЕДОП, в който попълва Част II, раздели А и Б, Част III, както и приложимите полета от Част IV от ЕЕДОП.</w:t>
      </w:r>
    </w:p>
    <w:p w14:paraId="16072C84"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6. </w:t>
      </w:r>
      <w:r w:rsidRPr="00766ED1">
        <w:rPr>
          <w:rFonts w:ascii="Times New Roman" w:eastAsia="Times New Roman" w:hAnsi="Times New Roman" w:cs="Times New Roman"/>
          <w:sz w:val="24"/>
          <w:szCs w:val="24"/>
        </w:rPr>
        <w:t>Възложителят изисква от участника да замени посоченото от него трето лице, ако то не отговаря на някое от условията по т. 4. по-горе, поради промяна в обстоятелства преди сключване на договора за обществена поръчка.</w:t>
      </w:r>
    </w:p>
    <w:p w14:paraId="2C4391E1"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lastRenderedPageBreak/>
        <w:t xml:space="preserve">7. </w:t>
      </w:r>
      <w:r w:rsidRPr="00766ED1">
        <w:rPr>
          <w:rFonts w:ascii="Times New Roman" w:eastAsia="Times New Roman" w:hAnsi="Times New Roman" w:cs="Times New Roman"/>
          <w:sz w:val="24"/>
          <w:szCs w:val="24"/>
        </w:rPr>
        <w:t>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на чл. 65, ал. 2 – 4 от ЗОП.</w:t>
      </w:r>
    </w:p>
    <w:p w14:paraId="37403AFB"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p>
    <w:p w14:paraId="36238BA5"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15.6. Документи за доказване липсата на основания за отстраняване</w:t>
      </w:r>
    </w:p>
    <w:p w14:paraId="0CB11854"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 </w:t>
      </w:r>
      <w:r w:rsidRPr="00766ED1">
        <w:rPr>
          <w:rFonts w:ascii="Times New Roman" w:eastAsia="Times New Roman" w:hAnsi="Times New Roman" w:cs="Times New Roman"/>
          <w:sz w:val="24"/>
          <w:szCs w:val="24"/>
        </w:rPr>
        <w:t>Преди сключване на договора за обществената поръчка избраният за изпълнител участник представя документи, удостоверяващи липсата на основанията за отстраняване от процедурата и документи за съответствието с поставените критерии за подбор, включително за третите лица и подизпълнителите, ако има такива.</w:t>
      </w:r>
    </w:p>
    <w:p w14:paraId="00FF0AC3"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2. </w:t>
      </w:r>
      <w:r w:rsidRPr="00766ED1">
        <w:rPr>
          <w:rFonts w:ascii="Times New Roman" w:eastAsia="Times New Roman" w:hAnsi="Times New Roman" w:cs="Times New Roman"/>
          <w:sz w:val="24"/>
          <w:szCs w:val="24"/>
        </w:rPr>
        <w:t>При условията на чл. 67, ал. 5 от ЗОП възложителят може да изисква по всяко време след отварянето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14:paraId="534C8FD0" w14:textId="77777777" w:rsidR="00E01494" w:rsidRDefault="00E01494" w:rsidP="00E01494">
      <w:pPr>
        <w:pStyle w:val="NoSpacing"/>
        <w:ind w:firstLine="708"/>
        <w:rPr>
          <w:b/>
          <w:bCs w:val="0"/>
          <w:sz w:val="28"/>
          <w:szCs w:val="24"/>
        </w:rPr>
      </w:pPr>
    </w:p>
    <w:p w14:paraId="3B360883"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РАЗДЕЛ ІV – УКАЗАНИЯ ЗА ПОДГОТОВКА НА ОФЕРТАТА</w:t>
      </w:r>
    </w:p>
    <w:p w14:paraId="22F168C0"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p>
    <w:p w14:paraId="224C5B74" w14:textId="77777777" w:rsidR="00E01494" w:rsidRPr="00766ED1" w:rsidRDefault="00E01494" w:rsidP="00E01494">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16. ОБЩИ УСЛОВИЯ ПРИ ПОДГОТОВКА И ПРЕДСТАВЯНЕ НА ОФЕРТИТЕ</w:t>
      </w:r>
    </w:p>
    <w:p w14:paraId="665D327A" w14:textId="77777777" w:rsidR="00E01494" w:rsidRPr="00766ED1" w:rsidRDefault="00E01494" w:rsidP="00E01494">
      <w:pPr>
        <w:spacing w:after="0"/>
        <w:ind w:left="-2" w:firstLine="710"/>
        <w:jc w:val="both"/>
        <w:rPr>
          <w:rFonts w:ascii="Times New Roman" w:eastAsia="Times New Roman" w:hAnsi="Times New Roman" w:cs="Times New Roman"/>
          <w:b/>
          <w:sz w:val="24"/>
          <w:szCs w:val="24"/>
        </w:rPr>
      </w:pPr>
    </w:p>
    <w:p w14:paraId="20665B26" w14:textId="77777777" w:rsidR="00E01494" w:rsidRPr="00766ED1" w:rsidRDefault="00E01494" w:rsidP="00E01494">
      <w:pPr>
        <w:spacing w:after="0"/>
        <w:ind w:firstLine="72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Участниците следва да подадат офертата чрез използването на платформата по чл. 39а, ал. 1 от ЗОП, на български език. Документите следва да отговарят на разпоредбите на ЗОП, ППЗОП и на указанията, условията и изискванията, посочени в решението за откриване, обявлението за обществената поръчка и настоящата документация за участие в процедурата.</w:t>
      </w:r>
    </w:p>
    <w:p w14:paraId="11C378B4" w14:textId="77777777" w:rsidR="00E01494" w:rsidRPr="00766ED1" w:rsidRDefault="00E01494" w:rsidP="00E01494">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С подаването на оферта се счита, че участниците се съгласяват с всички условия на възложителя, в т.ч. с определения от него срок на валидност на офертите и с проекта на договор. Поставянето на различни от тези условия и изисквания от страна на участника може да доведе до отстраняването му.</w:t>
      </w:r>
    </w:p>
    <w:p w14:paraId="12FA5833" w14:textId="77777777" w:rsidR="00E01494" w:rsidRDefault="00E01494" w:rsidP="00E01494">
      <w:pPr>
        <w:pStyle w:val="NoSpacing"/>
        <w:ind w:firstLine="708"/>
        <w:rPr>
          <w:rFonts w:eastAsia="Times New Roman" w:cs="Times New Roman"/>
          <w:szCs w:val="24"/>
        </w:rPr>
      </w:pPr>
      <w:r w:rsidRPr="00766ED1">
        <w:rPr>
          <w:rFonts w:eastAsia="Times New Roman" w:cs="Times New Roman"/>
          <w:szCs w:val="24"/>
        </w:rPr>
        <w:t xml:space="preserve">Офертата се изготвя по приложените към настоящата документация образци, публикувани в електронната преписка, достъпна в профила на купувача, поддържан от ЦАИС ЕОП на адрес (URL): </w:t>
      </w:r>
      <w:hyperlink r:id="rId17" w:history="1">
        <w:r w:rsidRPr="003579FA">
          <w:rPr>
            <w:rStyle w:val="Hyperlink"/>
            <w:rFonts w:eastAsia="Times New Roman" w:cs="Times New Roman"/>
            <w:szCs w:val="24"/>
          </w:rPr>
          <w:t>https://app.eop.bg/buyer/27978</w:t>
        </w:r>
      </w:hyperlink>
      <w:r>
        <w:rPr>
          <w:rFonts w:eastAsia="Times New Roman" w:cs="Times New Roman"/>
          <w:szCs w:val="24"/>
        </w:rPr>
        <w:t>.</w:t>
      </w:r>
    </w:p>
    <w:p w14:paraId="291668F5" w14:textId="77777777" w:rsidR="00786F77" w:rsidRPr="00766ED1" w:rsidRDefault="00786F77" w:rsidP="00786F77">
      <w:pPr>
        <w:tabs>
          <w:tab w:val="left" w:pos="0"/>
          <w:tab w:val="left" w:pos="284"/>
        </w:tabs>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766ED1">
        <w:rPr>
          <w:rFonts w:ascii="Times New Roman" w:eastAsia="Times New Roman" w:hAnsi="Times New Roman" w:cs="Times New Roman"/>
          <w:b/>
          <w:sz w:val="24"/>
          <w:szCs w:val="24"/>
        </w:rPr>
        <w:t>Когато офертата (вкл. ЕЕДОП и/или техническото и/или ценово предложение), не са представени съгласно съответните указания, условия, изисквания и образци, възложителят отстранява участника.</w:t>
      </w:r>
    </w:p>
    <w:p w14:paraId="5BC53CF8" w14:textId="77777777" w:rsidR="00786F77" w:rsidRPr="00766ED1" w:rsidRDefault="00786F77" w:rsidP="00786F77">
      <w:pPr>
        <w:tabs>
          <w:tab w:val="left" w:pos="0"/>
          <w:tab w:val="left" w:pos="284"/>
        </w:tabs>
        <w:spacing w:after="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ab/>
      </w:r>
      <w:r w:rsidRPr="00766ED1">
        <w:rPr>
          <w:rFonts w:ascii="Times New Roman" w:eastAsia="Times New Roman" w:hAnsi="Times New Roman" w:cs="Times New Roman"/>
          <w:b/>
          <w:sz w:val="24"/>
          <w:szCs w:val="24"/>
        </w:rPr>
        <w:tab/>
        <w:t xml:space="preserve">Всеки участник в процедурата има право да представи само една оферта за участие. </w:t>
      </w:r>
    </w:p>
    <w:p w14:paraId="38C0D840" w14:textId="77777777" w:rsidR="00786F77" w:rsidRPr="00766ED1" w:rsidRDefault="00786F77" w:rsidP="00786F77">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Документите за участие в поръчката се съхраняват в платформата по чл. 39а, ал. 1 от ЗОП в кр</w:t>
      </w:r>
      <w:r w:rsidR="00D63FD9">
        <w:rPr>
          <w:rFonts w:ascii="Times New Roman" w:eastAsia="Times New Roman" w:hAnsi="Times New Roman" w:cs="Times New Roman"/>
          <w:sz w:val="24"/>
          <w:szCs w:val="24"/>
        </w:rPr>
        <w:t>иптиран вид до тяхното отваряне</w:t>
      </w:r>
      <w:r w:rsidRPr="00766ED1">
        <w:rPr>
          <w:rFonts w:ascii="Times New Roman" w:eastAsia="Times New Roman" w:hAnsi="Times New Roman" w:cs="Times New Roman"/>
          <w:sz w:val="24"/>
          <w:szCs w:val="24"/>
        </w:rPr>
        <w:t>. Съдържащите се в офертите ценови предложения се криптират отделно.</w:t>
      </w:r>
    </w:p>
    <w:p w14:paraId="5934E724" w14:textId="77777777" w:rsidR="00786F77" w:rsidRPr="00766ED1" w:rsidRDefault="00786F77" w:rsidP="00786F77">
      <w:pPr>
        <w:spacing w:after="0"/>
        <w:ind w:left="57" w:firstLine="652"/>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Документите за участие в обществената поръчка се криптират с уникален ключ, генериран в интернет браузър на потребителя. Генерираният ключ се съхранява единствено от участниците, които следва да декриптират с него документите в платформата, в периода от:</w:t>
      </w:r>
    </w:p>
    <w:p w14:paraId="5D942C63" w14:textId="77777777" w:rsidR="00786F77" w:rsidRPr="00766ED1" w:rsidRDefault="00786F77" w:rsidP="00786F77">
      <w:pPr>
        <w:spacing w:after="0"/>
        <w:ind w:left="57" w:firstLine="652"/>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изтичането на срока за получаване на оферти до посочените в обявлението дата и час за тяхното отваряне и </w:t>
      </w:r>
    </w:p>
    <w:p w14:paraId="1877C9C7" w14:textId="77777777" w:rsidR="00786F77" w:rsidRPr="00766ED1" w:rsidRDefault="00786F77" w:rsidP="00786F77">
      <w:pPr>
        <w:spacing w:after="0"/>
        <w:ind w:left="57" w:firstLine="652"/>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от получаването на съобщението за отваряне на ценовите предложения до обявените дата и час за тяхното отваряне.</w:t>
      </w:r>
    </w:p>
    <w:p w14:paraId="46849BC7" w14:textId="77777777" w:rsidR="00786F77"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lastRenderedPageBreak/>
        <w:t>Забележка:</w:t>
      </w:r>
      <w:r w:rsidRPr="00766ED1">
        <w:rPr>
          <w:rFonts w:ascii="Times New Roman" w:eastAsia="Times New Roman" w:hAnsi="Times New Roman" w:cs="Times New Roman"/>
          <w:sz w:val="24"/>
          <w:szCs w:val="24"/>
        </w:rPr>
        <w:t xml:space="preserve"> Участници, които не са декриптирали документите в посочените срокове  се отстраняват от участие на основание чл. 107, т. 5 от ЗОП.</w:t>
      </w:r>
    </w:p>
    <w:p w14:paraId="6858FBE1" w14:textId="77777777" w:rsidR="00786F77" w:rsidRDefault="00786F77" w:rsidP="00786F77">
      <w:pPr>
        <w:spacing w:after="0"/>
        <w:ind w:left="-2" w:firstLine="710"/>
        <w:jc w:val="both"/>
        <w:rPr>
          <w:rFonts w:ascii="Times New Roman" w:eastAsia="Times New Roman" w:hAnsi="Times New Roman" w:cs="Times New Roman"/>
          <w:sz w:val="24"/>
          <w:szCs w:val="24"/>
        </w:rPr>
      </w:pPr>
    </w:p>
    <w:p w14:paraId="38C3D7BB"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17. КОМПЛЕКТОВАНЕ, СЪДЪРЖАНИЕ И ПОДАВАНЕ НА ОФЕРТИТЕ</w:t>
      </w:r>
    </w:p>
    <w:p w14:paraId="4C37F77A"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За участие в процедурата заинтересованите лица подават оферти, изготвени съгласно условията и изискванията на обществената поръчка в настоящата документация, Закона за обществените поръчки и Правилника за прилагане на Закона за обществените поръчка.</w:t>
      </w:r>
    </w:p>
    <w:p w14:paraId="1A1DD54B"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Всеки участник в процедурата за възлагане на обществена поръчка има право да представи само една оферта.</w:t>
      </w:r>
    </w:p>
    <w:p w14:paraId="058C6D26" w14:textId="77777777" w:rsidR="00786F77" w:rsidRPr="00766ED1" w:rsidRDefault="00786F77" w:rsidP="00786F77">
      <w:pPr>
        <w:tabs>
          <w:tab w:val="left" w:pos="567"/>
        </w:tabs>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r>
      <w:r w:rsidRPr="00766ED1">
        <w:rPr>
          <w:rFonts w:ascii="Times New Roman" w:eastAsia="Times New Roman" w:hAnsi="Times New Roman" w:cs="Times New Roman"/>
          <w:sz w:val="24"/>
          <w:szCs w:val="24"/>
        </w:rPr>
        <w:tab/>
        <w:t>3. До изтичането на срока за подаване на офертите всеки участник в процедурата може да промени, допълни или да оттегли офертата си.</w:t>
      </w:r>
    </w:p>
    <w:p w14:paraId="7744088B"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4. Офертата се изготвя на български език. Заявлението за участие включва най-малко следните документи:</w:t>
      </w:r>
    </w:p>
    <w:p w14:paraId="0808B01D"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5. Единен европейски документ за обществени поръчки (ЕЕДОП):</w:t>
      </w:r>
    </w:p>
    <w:p w14:paraId="50590680"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5.1. При подаване на оферта участникът декларира липсата на основанията за отстраняване и съот</w:t>
      </w:r>
      <w:r w:rsidR="00DA5A76">
        <w:rPr>
          <w:rFonts w:ascii="Times New Roman" w:eastAsia="Times New Roman" w:hAnsi="Times New Roman" w:cs="Times New Roman"/>
          <w:sz w:val="24"/>
          <w:szCs w:val="24"/>
        </w:rPr>
        <w:t>ветствие с критериите за подбор</w:t>
      </w:r>
      <w:r w:rsidRPr="00766ED1">
        <w:rPr>
          <w:rFonts w:ascii="Times New Roman" w:eastAsia="Times New Roman" w:hAnsi="Times New Roman" w:cs="Times New Roman"/>
          <w:sz w:val="24"/>
          <w:szCs w:val="24"/>
        </w:rPr>
        <w:t xml:space="preserve"> чрез представяне на ЕЕДОП. В него се предоставя съответната информация, изисквана от възложителя</w:t>
      </w:r>
      <w:r w:rsidR="00DA5A76">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xml:space="preserve">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14:paraId="025B3EA9"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Участникът попълва и представя своя ЕЕДОП чрез използването на платформата по чл. 39а, ал. 1 от ЗОП, т. 1.1., раздел „Изисквания“, чрез бутон „Попълване на ЕЕДОП“. След като бъде попълнен, ЕЕДОП следва да се подпише с квалифициран електронен подпис от съответното лице/лица по чл. 54, ал. 2 от ЗОП, чрез бутон „Подписи“.</w:t>
      </w:r>
    </w:p>
    <w:p w14:paraId="017F8AED"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Когато е приложимо – ЕЕДОП се представя по описания начин за всеки от участниците в обединението, което не е юридическо лице, за всеки подизпълнител и за всяко трето лице, чиито ресурси ще бъдат ангажирани в изпълнението на поръчката.</w:t>
      </w:r>
    </w:p>
    <w:p w14:paraId="15015C0D"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ЕЕДОП (Образец № 1) е достъпен в електронната преписка на поръчката, т. 1.1., раздел „Изисквания“;</w:t>
      </w:r>
    </w:p>
    <w:p w14:paraId="703520CD"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6. Документи за доказване на предприетите мерки за надеждност, когато е приложимо;</w:t>
      </w:r>
    </w:p>
    <w:p w14:paraId="41384D7E" w14:textId="77777777" w:rsidR="00786F77" w:rsidRDefault="00786F77" w:rsidP="00786F77">
      <w:pPr>
        <w:spacing w:after="0"/>
        <w:ind w:left="-2" w:firstLine="710"/>
        <w:jc w:val="both"/>
        <w:rPr>
          <w:rFonts w:ascii="Times New Roman" w:eastAsia="Times New Roman" w:hAnsi="Times New Roman" w:cs="Times New Roman"/>
          <w:i/>
          <w:sz w:val="24"/>
          <w:szCs w:val="24"/>
        </w:rPr>
      </w:pPr>
      <w:r w:rsidRPr="00766ED1">
        <w:rPr>
          <w:rFonts w:ascii="Times New Roman" w:eastAsia="Times New Roman" w:hAnsi="Times New Roman" w:cs="Times New Roman"/>
          <w:b/>
          <w:sz w:val="24"/>
          <w:szCs w:val="24"/>
        </w:rPr>
        <w:t>7. Документът по чл. 37, ал. 4 от ППЗОП, когато е приложимо;</w:t>
      </w:r>
      <w:r w:rsidRPr="00766ED1">
        <w:rPr>
          <w:rFonts w:ascii="Times New Roman" w:eastAsia="Times New Roman" w:hAnsi="Times New Roman" w:cs="Times New Roman"/>
          <w:sz w:val="24"/>
          <w:szCs w:val="24"/>
        </w:rPr>
        <w:t xml:space="preserve"> </w:t>
      </w:r>
      <w:r w:rsidRPr="00766ED1">
        <w:rPr>
          <w:rFonts w:ascii="Times New Roman" w:eastAsia="Times New Roman" w:hAnsi="Times New Roman" w:cs="Times New Roman"/>
          <w:i/>
          <w:sz w:val="24"/>
          <w:szCs w:val="24"/>
        </w:rPr>
        <w:t>(Когато участникът е обединение, което не е юридическо лице, се представя копие от документ за създаване на обединението, както и следната информация във връзка с конкретната обществена поръчка: 1. правата и задълженията на участниците в обединението; 2. разпределението на отговорността между членовете на обединението; 3. дейностите, които ще изпълнява всеки член на обединението. Участникът – обединение следва да определи партньор, който да представлява обединението за целите на обществената поръчка и да е уговорена солидарна отговорност на участниците в обединението за изпълнение на поръчката)</w:t>
      </w:r>
    </w:p>
    <w:p w14:paraId="2801B1EB" w14:textId="77777777" w:rsidR="00786F77" w:rsidRDefault="00786F77" w:rsidP="00786F77">
      <w:pPr>
        <w:spacing w:after="0"/>
        <w:ind w:left="-2" w:firstLine="710"/>
        <w:jc w:val="both"/>
        <w:rPr>
          <w:rFonts w:ascii="Times New Roman" w:eastAsia="Times New Roman" w:hAnsi="Times New Roman" w:cs="Times New Roman"/>
          <w:sz w:val="24"/>
          <w:szCs w:val="24"/>
        </w:rPr>
      </w:pPr>
    </w:p>
    <w:p w14:paraId="6413415C"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8. Оферта, която включва:</w:t>
      </w:r>
    </w:p>
    <w:p w14:paraId="51BF6114"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8.1. Техническо предложение, съдържащо:</w:t>
      </w:r>
    </w:p>
    <w:p w14:paraId="35FC235E"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а) Предложение за изпълнение на поръчката в съответствие с техническите спецификации и изискванията на възложителя –Образец № 1</w:t>
      </w:r>
      <w:r w:rsidRPr="00766ED1">
        <w:rPr>
          <w:rFonts w:ascii="Times New Roman" w:eastAsia="Times New Roman" w:hAnsi="Times New Roman" w:cs="Times New Roman"/>
          <w:sz w:val="24"/>
          <w:szCs w:val="24"/>
        </w:rPr>
        <w:t>, което включва:</w:t>
      </w:r>
    </w:p>
    <w:p w14:paraId="24E5A497"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lastRenderedPageBreak/>
        <w:t>- „Работна програма”/„Строително предложение“</w:t>
      </w:r>
      <w:r w:rsidRPr="00766ED1">
        <w:rPr>
          <w:rFonts w:ascii="Times New Roman" w:eastAsia="Times New Roman" w:hAnsi="Times New Roman" w:cs="Times New Roman"/>
          <w:sz w:val="24"/>
          <w:szCs w:val="24"/>
        </w:rPr>
        <w:t xml:space="preserve"> - Техническото предложение на участника трябва задължително да изпълнява и да отговаря на изискванията на техническата спецификация, работните проекти и минималните изисквания на методиката за оценка на офертите.</w:t>
      </w:r>
    </w:p>
    <w:p w14:paraId="18E80DB9"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w:t>
      </w:r>
      <w:r w:rsidRPr="00766ED1">
        <w:rPr>
          <w:rFonts w:ascii="Times New Roman" w:eastAsia="Times New Roman" w:hAnsi="Times New Roman" w:cs="Times New Roman"/>
          <w:b/>
          <w:sz w:val="24"/>
          <w:szCs w:val="24"/>
        </w:rPr>
        <w:t xml:space="preserve">Линеен календарен график (ЛКГ) и Диаграма на работната ръка и механизация - </w:t>
      </w:r>
      <w:r w:rsidRPr="00766ED1">
        <w:rPr>
          <w:rFonts w:ascii="Times New Roman" w:eastAsia="Times New Roman" w:hAnsi="Times New Roman" w:cs="Times New Roman"/>
          <w:sz w:val="24"/>
          <w:szCs w:val="24"/>
        </w:rPr>
        <w:t>Участниците следва да приложат Линеен календарен график (ЛКГ) и Диаграма на работната ръка и механизацията, изготвени във формат „диаграма на Гант“, неподлежащи на оценка, в които да са отразени етапите и дейностите по изпълнение на поръчката, както и тяхната последователност. При подготовката на ЛКГ следва да се вземе предвид технологичното време за изпълнение на всички предвидени СМР, както и за приемане и приключване изпълнението на поръчката. Описаните в ЛКГ и Диаграмата данни трябва да съответстват на написаното в предложението за изпълнение на поръчката</w:t>
      </w:r>
      <w:r w:rsidR="00DA5A76">
        <w:rPr>
          <w:rFonts w:ascii="Times New Roman" w:eastAsia="Times New Roman" w:hAnsi="Times New Roman" w:cs="Times New Roman"/>
          <w:sz w:val="24"/>
          <w:szCs w:val="24"/>
        </w:rPr>
        <w:t>,</w:t>
      </w:r>
      <w:r w:rsidR="00DA5A76" w:rsidRPr="00DA5A76">
        <w:rPr>
          <w:rFonts w:ascii="Times New Roman" w:eastAsia="Times New Roman" w:hAnsi="Times New Roman" w:cs="Times New Roman"/>
          <w:color w:val="FF0000"/>
          <w:sz w:val="24"/>
          <w:szCs w:val="24"/>
        </w:rPr>
        <w:t xml:space="preserve"> </w:t>
      </w:r>
      <w:r w:rsidR="00DA5A76" w:rsidRPr="009B4C8B">
        <w:rPr>
          <w:rFonts w:ascii="Times New Roman" w:eastAsia="Times New Roman" w:hAnsi="Times New Roman" w:cs="Times New Roman"/>
          <w:sz w:val="24"/>
          <w:szCs w:val="24"/>
        </w:rPr>
        <w:t>Работната програма/Строителното предложение и</w:t>
      </w:r>
      <w:r w:rsidR="00DA5A76">
        <w:rPr>
          <w:rFonts w:ascii="Times New Roman" w:eastAsia="Times New Roman" w:hAnsi="Times New Roman" w:cs="Times New Roman"/>
          <w:color w:val="FF0000"/>
          <w:sz w:val="24"/>
          <w:szCs w:val="24"/>
        </w:rPr>
        <w:t xml:space="preserve"> </w:t>
      </w:r>
      <w:r w:rsidRPr="00766ED1">
        <w:rPr>
          <w:rFonts w:ascii="Times New Roman" w:eastAsia="Times New Roman" w:hAnsi="Times New Roman" w:cs="Times New Roman"/>
          <w:sz w:val="24"/>
          <w:szCs w:val="24"/>
        </w:rPr>
        <w:t xml:space="preserve"> </w:t>
      </w:r>
      <w:r w:rsidR="00DA5A76" w:rsidRPr="00DA5A76">
        <w:rPr>
          <w:rFonts w:ascii="Times New Roman" w:eastAsia="Times New Roman" w:hAnsi="Times New Roman" w:cs="Times New Roman"/>
          <w:sz w:val="24"/>
          <w:szCs w:val="24"/>
        </w:rPr>
        <w:t>О</w:t>
      </w:r>
      <w:r w:rsidRPr="00DA5A76">
        <w:rPr>
          <w:rFonts w:ascii="Times New Roman" w:eastAsia="Times New Roman" w:hAnsi="Times New Roman" w:cs="Times New Roman"/>
          <w:sz w:val="24"/>
          <w:szCs w:val="24"/>
        </w:rPr>
        <w:t>рганизацията на персонала, на който е възложено изпълнението на поръчката.</w:t>
      </w:r>
      <w:r w:rsidRPr="00766ED1">
        <w:rPr>
          <w:rFonts w:ascii="Times New Roman" w:eastAsia="Times New Roman" w:hAnsi="Times New Roman" w:cs="Times New Roman"/>
          <w:sz w:val="24"/>
          <w:szCs w:val="24"/>
        </w:rPr>
        <w:t xml:space="preserve"> Предложение, което не отговаря на горепосочените изисквания и на изискванията на възложителя, посочени в Техническата спецификация, Методиката за оценка и в другите части на документацията, подлежи на отстраняване.</w:t>
      </w:r>
    </w:p>
    <w:p w14:paraId="19633605"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w:t>
      </w:r>
      <w:r w:rsidRPr="00766ED1">
        <w:rPr>
          <w:rFonts w:ascii="Times New Roman" w:eastAsia="Times New Roman" w:hAnsi="Times New Roman" w:cs="Times New Roman"/>
          <w:b/>
          <w:sz w:val="24"/>
          <w:szCs w:val="24"/>
        </w:rPr>
        <w:t>Организация на персонала</w:t>
      </w:r>
      <w:r w:rsidRPr="00766ED1">
        <w:rPr>
          <w:rFonts w:ascii="Times New Roman" w:eastAsia="Times New Roman" w:hAnsi="Times New Roman" w:cs="Times New Roman"/>
          <w:sz w:val="24"/>
          <w:szCs w:val="24"/>
        </w:rPr>
        <w:t>, на който е възложено изпълнението на поръчката. Това е един от компонентите за определяне на оценката на участника. Тази част се изготвя, като се изходи от разполагаемия експертен и трудов ресурс на участника, графиците за изпълнение и строителното предложение. Тази част трябва да съдържа всички елементи, които подлежат на оценяване съгласно методиката за оценка на офертите.</w:t>
      </w:r>
    </w:p>
    <w:p w14:paraId="0E1C200E" w14:textId="77777777" w:rsidR="00786F77"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Образец № 2, съгласно образеца в техническото предложение в електронната среда на ЦАИС ЕОП и създадените функционалности.</w:t>
      </w:r>
    </w:p>
    <w:p w14:paraId="68068270" w14:textId="77777777" w:rsidR="003E19EE" w:rsidRPr="009B4C8B" w:rsidRDefault="003042ED" w:rsidP="003042ED">
      <w:pPr>
        <w:spacing w:after="0" w:line="240" w:lineRule="auto"/>
        <w:ind w:firstLine="567"/>
        <w:jc w:val="both"/>
        <w:rPr>
          <w:rFonts w:ascii="Times New Roman" w:hAnsi="Times New Roman" w:cs="Times New Roman"/>
          <w:sz w:val="24"/>
          <w:szCs w:val="24"/>
        </w:rPr>
      </w:pPr>
      <w:r w:rsidRPr="009B4C8B">
        <w:rPr>
          <w:rFonts w:ascii="Times New Roman" w:hAnsi="Times New Roman" w:cs="Times New Roman"/>
          <w:sz w:val="24"/>
          <w:szCs w:val="24"/>
        </w:rPr>
        <w:t xml:space="preserve">Участниците могат да получат необходимата информация за приложимите правила и изисквания и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от следните органи: </w:t>
      </w:r>
    </w:p>
    <w:p w14:paraId="5CC6FC38" w14:textId="77777777" w:rsidR="003E19EE" w:rsidRPr="009B4C8B" w:rsidRDefault="003042ED" w:rsidP="003042ED">
      <w:pPr>
        <w:numPr>
          <w:ilvl w:val="0"/>
          <w:numId w:val="7"/>
        </w:numPr>
        <w:pBdr>
          <w:top w:val="nil"/>
          <w:left w:val="nil"/>
          <w:bottom w:val="nil"/>
          <w:right w:val="nil"/>
          <w:between w:val="nil"/>
        </w:pBdr>
        <w:tabs>
          <w:tab w:val="left" w:pos="851"/>
        </w:tabs>
        <w:spacing w:after="0" w:line="240" w:lineRule="auto"/>
        <w:ind w:left="0" w:firstLine="567"/>
        <w:jc w:val="both"/>
      </w:pPr>
      <w:r w:rsidRPr="009B4C8B">
        <w:rPr>
          <w:rFonts w:ascii="Times New Roman" w:eastAsia="Times New Roman" w:hAnsi="Times New Roman" w:cs="Times New Roman"/>
          <w:sz w:val="24"/>
          <w:szCs w:val="24"/>
        </w:rPr>
        <w:t xml:space="preserve">За изискванията и задълженията, свързани с данъци: </w:t>
      </w:r>
      <w:r w:rsidR="003E19EE" w:rsidRPr="009B4C8B">
        <w:rPr>
          <w:rFonts w:ascii="Times New Roman" w:eastAsia="Times New Roman" w:hAnsi="Times New Roman" w:cs="Times New Roman"/>
          <w:sz w:val="24"/>
          <w:szCs w:val="24"/>
        </w:rPr>
        <w:t>Министерство на Финансите – МФ, http://www.minfin.bg/ в рубриката „Данъчна политика“;</w:t>
      </w:r>
    </w:p>
    <w:p w14:paraId="58C6E202" w14:textId="77777777" w:rsidR="003042ED" w:rsidRPr="009B4C8B" w:rsidRDefault="003042ED" w:rsidP="003042ED">
      <w:pPr>
        <w:numPr>
          <w:ilvl w:val="0"/>
          <w:numId w:val="7"/>
        </w:numPr>
        <w:pBdr>
          <w:top w:val="nil"/>
          <w:left w:val="nil"/>
          <w:bottom w:val="nil"/>
          <w:right w:val="nil"/>
          <w:between w:val="nil"/>
        </w:pBdr>
        <w:tabs>
          <w:tab w:val="left" w:pos="851"/>
        </w:tabs>
        <w:spacing w:after="0" w:line="240" w:lineRule="auto"/>
        <w:ind w:left="0" w:firstLine="567"/>
        <w:jc w:val="both"/>
      </w:pPr>
      <w:r w:rsidRPr="009B4C8B">
        <w:rPr>
          <w:rFonts w:ascii="Times New Roman" w:eastAsia="Times New Roman" w:hAnsi="Times New Roman" w:cs="Times New Roman"/>
          <w:sz w:val="24"/>
          <w:szCs w:val="24"/>
        </w:rPr>
        <w:t>За изискванията и задълженията, свързани с осигуряването: Национална агенция за приходите – НАП, а именно на</w:t>
      </w:r>
      <w:r w:rsidRPr="009B4C8B">
        <w:t xml:space="preserve"> </w:t>
      </w:r>
      <w:hyperlink r:id="rId18" w:history="1">
        <w:r w:rsidRPr="009B4C8B">
          <w:rPr>
            <w:rStyle w:val="Hyperlink"/>
            <w:rFonts w:ascii="Times New Roman" w:eastAsia="Times New Roman" w:hAnsi="Times New Roman" w:cs="Times New Roman"/>
            <w:color w:val="auto"/>
            <w:sz w:val="24"/>
            <w:szCs w:val="24"/>
          </w:rPr>
          <w:t>https://nra.bg/wps/portal/nra/nachalo</w:t>
        </w:r>
      </w:hyperlink>
      <w:r w:rsidRPr="009B4C8B">
        <w:rPr>
          <w:rFonts w:ascii="Times New Roman" w:eastAsia="Times New Roman" w:hAnsi="Times New Roman" w:cs="Times New Roman"/>
          <w:sz w:val="24"/>
          <w:szCs w:val="24"/>
        </w:rPr>
        <w:t xml:space="preserve"> в рубриката „Осигуряване”;</w:t>
      </w:r>
    </w:p>
    <w:p w14:paraId="60D9559E" w14:textId="77777777" w:rsidR="003E19EE" w:rsidRPr="009B4C8B" w:rsidRDefault="003042ED" w:rsidP="003042ED">
      <w:pPr>
        <w:numPr>
          <w:ilvl w:val="0"/>
          <w:numId w:val="7"/>
        </w:numPr>
        <w:pBdr>
          <w:top w:val="nil"/>
          <w:left w:val="nil"/>
          <w:bottom w:val="nil"/>
          <w:right w:val="nil"/>
          <w:between w:val="nil"/>
        </w:pBdr>
        <w:tabs>
          <w:tab w:val="left" w:pos="851"/>
        </w:tabs>
        <w:spacing w:after="0" w:line="240" w:lineRule="auto"/>
        <w:ind w:left="0" w:firstLine="567"/>
        <w:jc w:val="both"/>
      </w:pPr>
      <w:r w:rsidRPr="009B4C8B">
        <w:rPr>
          <w:rFonts w:ascii="Times New Roman" w:eastAsia="Times New Roman" w:hAnsi="Times New Roman" w:cs="Times New Roman"/>
          <w:sz w:val="24"/>
          <w:szCs w:val="24"/>
        </w:rPr>
        <w:t>За изискванията и задълженията, свързани с опазване на околната среда:</w:t>
      </w:r>
      <w:r w:rsidRPr="009B4C8B">
        <w:t xml:space="preserve"> </w:t>
      </w:r>
      <w:r w:rsidR="003E19EE" w:rsidRPr="009B4C8B">
        <w:rPr>
          <w:rFonts w:ascii="Times New Roman" w:eastAsia="Times New Roman" w:hAnsi="Times New Roman" w:cs="Times New Roman"/>
          <w:sz w:val="24"/>
          <w:szCs w:val="24"/>
        </w:rPr>
        <w:t xml:space="preserve">Министерство на </w:t>
      </w:r>
      <w:r w:rsidRPr="009B4C8B">
        <w:rPr>
          <w:rFonts w:ascii="Times New Roman" w:eastAsia="Times New Roman" w:hAnsi="Times New Roman" w:cs="Times New Roman"/>
          <w:sz w:val="24"/>
          <w:szCs w:val="24"/>
        </w:rPr>
        <w:t>о</w:t>
      </w:r>
      <w:r w:rsidR="003E19EE" w:rsidRPr="009B4C8B">
        <w:rPr>
          <w:rFonts w:ascii="Times New Roman" w:eastAsia="Times New Roman" w:hAnsi="Times New Roman" w:cs="Times New Roman"/>
          <w:sz w:val="24"/>
          <w:szCs w:val="24"/>
        </w:rPr>
        <w:t>колната среда и водите - МОСВ, http://www.moew.government.bg/ в рубриката „Законодателство“.</w:t>
      </w:r>
    </w:p>
    <w:p w14:paraId="0CB68803" w14:textId="77777777" w:rsidR="003E19EE" w:rsidRPr="009B4C8B" w:rsidRDefault="003042ED" w:rsidP="003042ED">
      <w:pPr>
        <w:numPr>
          <w:ilvl w:val="0"/>
          <w:numId w:val="7"/>
        </w:numPr>
        <w:pBdr>
          <w:top w:val="nil"/>
          <w:left w:val="nil"/>
          <w:bottom w:val="nil"/>
          <w:right w:val="nil"/>
          <w:between w:val="nil"/>
        </w:pBdr>
        <w:tabs>
          <w:tab w:val="left" w:pos="851"/>
        </w:tabs>
        <w:spacing w:after="0" w:line="240" w:lineRule="auto"/>
        <w:ind w:left="0" w:firstLine="567"/>
        <w:jc w:val="both"/>
      </w:pPr>
      <w:r w:rsidRPr="009B4C8B">
        <w:rPr>
          <w:rFonts w:ascii="Times New Roman" w:eastAsia="Times New Roman" w:hAnsi="Times New Roman" w:cs="Times New Roman"/>
          <w:sz w:val="24"/>
          <w:szCs w:val="24"/>
        </w:rPr>
        <w:t xml:space="preserve">За изискванията и задълженията, свързани със закрила на заетостта и условията на труд: </w:t>
      </w:r>
      <w:r w:rsidR="003E19EE" w:rsidRPr="009B4C8B">
        <w:rPr>
          <w:rFonts w:ascii="Times New Roman" w:eastAsia="Times New Roman" w:hAnsi="Times New Roman" w:cs="Times New Roman"/>
          <w:sz w:val="24"/>
          <w:szCs w:val="24"/>
        </w:rPr>
        <w:t>Министерство на труда и социалната политика - МТСП, http://www.mlsp.government.bg в рубриката „Закони“</w:t>
      </w:r>
      <w:r w:rsidRPr="009B4C8B">
        <w:rPr>
          <w:rFonts w:ascii="Times New Roman" w:eastAsia="Times New Roman" w:hAnsi="Times New Roman" w:cs="Times New Roman"/>
          <w:sz w:val="24"/>
          <w:szCs w:val="24"/>
        </w:rPr>
        <w:t>.</w:t>
      </w:r>
    </w:p>
    <w:p w14:paraId="518C86FF"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в) декларация по чл. 102 от ЗОП, когато е приложимо;</w:t>
      </w:r>
    </w:p>
    <w:p w14:paraId="1723CF6A" w14:textId="77777777" w:rsidR="00786F77" w:rsidRPr="00766ED1" w:rsidRDefault="00786F77" w:rsidP="00786F77">
      <w:pPr>
        <w:spacing w:after="0"/>
        <w:ind w:left="-2" w:firstLine="710"/>
        <w:jc w:val="both"/>
        <w:rPr>
          <w:rFonts w:ascii="Times New Roman" w:eastAsia="Times New Roman" w:hAnsi="Times New Roman" w:cs="Times New Roman"/>
          <w:i/>
          <w:sz w:val="24"/>
          <w:szCs w:val="24"/>
        </w:rPr>
      </w:pPr>
      <w:r w:rsidRPr="00766ED1">
        <w:rPr>
          <w:rFonts w:ascii="Times New Roman" w:eastAsia="Times New Roman" w:hAnsi="Times New Roman" w:cs="Times New Roman"/>
          <w:b/>
          <w:i/>
          <w:sz w:val="24"/>
          <w:szCs w:val="24"/>
        </w:rPr>
        <w:t>Забележка:</w:t>
      </w:r>
      <w:r w:rsidRPr="00766ED1">
        <w:rPr>
          <w:rFonts w:ascii="Times New Roman" w:eastAsia="Times New Roman" w:hAnsi="Times New Roman" w:cs="Times New Roman"/>
          <w:i/>
          <w:sz w:val="24"/>
          <w:szCs w:val="24"/>
        </w:rPr>
        <w:t xml:space="preserve"> Участниците не могат да се позовават на конфиденциалност по отношение на предложенията от офертите им, които подлежат на оценка.</w:t>
      </w:r>
    </w:p>
    <w:p w14:paraId="53D8C2C3"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p>
    <w:p w14:paraId="3DB4A7F4"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i/>
          <w:sz w:val="24"/>
          <w:szCs w:val="24"/>
        </w:rPr>
        <w:t>* Ако в представеното от участника Техническо предложение липсва който и да е елемент</w:t>
      </w:r>
      <w:r w:rsidR="00147D9B">
        <w:rPr>
          <w:rFonts w:ascii="Times New Roman" w:eastAsia="Times New Roman" w:hAnsi="Times New Roman" w:cs="Times New Roman"/>
          <w:b/>
          <w:i/>
          <w:color w:val="FF0000"/>
          <w:sz w:val="24"/>
          <w:szCs w:val="24"/>
        </w:rPr>
        <w:t xml:space="preserve"> </w:t>
      </w:r>
      <w:r w:rsidR="00147D9B" w:rsidRPr="009B4C8B">
        <w:rPr>
          <w:rFonts w:ascii="Times New Roman" w:eastAsia="Times New Roman" w:hAnsi="Times New Roman" w:cs="Times New Roman"/>
          <w:b/>
          <w:i/>
          <w:sz w:val="24"/>
          <w:szCs w:val="24"/>
        </w:rPr>
        <w:t>и/или е вътрешно противоречиво</w:t>
      </w:r>
      <w:r w:rsidRPr="00766ED1">
        <w:rPr>
          <w:rFonts w:ascii="Times New Roman" w:eastAsia="Times New Roman" w:hAnsi="Times New Roman" w:cs="Times New Roman"/>
          <w:b/>
          <w:i/>
          <w:sz w:val="24"/>
          <w:szCs w:val="24"/>
        </w:rPr>
        <w:t xml:space="preserve"> и/или някоя част не е </w:t>
      </w:r>
      <w:r w:rsidRPr="00766ED1">
        <w:rPr>
          <w:rFonts w:ascii="Times New Roman" w:eastAsia="Times New Roman" w:hAnsi="Times New Roman" w:cs="Times New Roman"/>
          <w:b/>
          <w:i/>
          <w:sz w:val="24"/>
          <w:szCs w:val="24"/>
        </w:rPr>
        <w:lastRenderedPageBreak/>
        <w:t>разработена конкретно за настоящата обществена поръчка, участникът ще бъде отстранен от по-нататъшно участие в обществената поръчка.</w:t>
      </w:r>
    </w:p>
    <w:p w14:paraId="569C11CF"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i/>
          <w:sz w:val="24"/>
          <w:szCs w:val="24"/>
        </w:rPr>
        <w:t>** Установяването на технологична несъвместимост и/или неправилна последователност на изпълняваните строителни операции е основание за отстраняване участника от процедурата.</w:t>
      </w:r>
    </w:p>
    <w:p w14:paraId="3C6407B1"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i/>
          <w:sz w:val="24"/>
          <w:szCs w:val="24"/>
        </w:rPr>
        <w:t>*** Ако направеното от участника предложение за изпълнение на поръчката не съответства на съставните си части, изискванията, поставени в настоящата документация и/или не съдържа някои от задължителните части, участникът ще бъде отстранен от по-нататъшно участие в процедурата.</w:t>
      </w:r>
    </w:p>
    <w:p w14:paraId="6487F4CE" w14:textId="77777777" w:rsidR="00786F77" w:rsidRPr="00766ED1" w:rsidRDefault="00786F77" w:rsidP="00786F77">
      <w:pPr>
        <w:spacing w:after="0"/>
        <w:ind w:left="-2" w:firstLine="710"/>
        <w:jc w:val="both"/>
        <w:rPr>
          <w:rFonts w:ascii="Times New Roman" w:eastAsia="Times New Roman" w:hAnsi="Times New Roman" w:cs="Times New Roman"/>
          <w:b/>
          <w:strike/>
          <w:sz w:val="24"/>
          <w:szCs w:val="24"/>
        </w:rPr>
      </w:pPr>
      <w:r w:rsidRPr="00766ED1">
        <w:rPr>
          <w:rFonts w:ascii="Times New Roman" w:eastAsia="Times New Roman" w:hAnsi="Times New Roman" w:cs="Times New Roman"/>
          <w:b/>
          <w:sz w:val="24"/>
          <w:szCs w:val="24"/>
        </w:rPr>
        <w:t>9.2. Ценово предложение (по Образец № 3)</w:t>
      </w:r>
      <w:r w:rsidRPr="00147D9B">
        <w:rPr>
          <w:rFonts w:ascii="Times New Roman" w:eastAsia="Times New Roman" w:hAnsi="Times New Roman" w:cs="Times New Roman"/>
          <w:b/>
          <w:sz w:val="24"/>
          <w:szCs w:val="24"/>
        </w:rPr>
        <w:t>.</w:t>
      </w:r>
    </w:p>
    <w:p w14:paraId="4EC76511"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 xml:space="preserve">Ценово предложение за изпълнение на поръчката по Образец № 3 към настоящата документация, съдържащо: </w:t>
      </w:r>
    </w:p>
    <w:p w14:paraId="527D1C09"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а) детайлно ценово предложение (Образец № 3)</w:t>
      </w:r>
    </w:p>
    <w:p w14:paraId="24A95D76"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 xml:space="preserve">б) предлаганата обща цена за изпълнение на поръчката без включен ДДС (т. 3.1., поле „Отговор на участник“, раздел „Изисквания“ в електронната преписка на поръчката). </w:t>
      </w:r>
    </w:p>
    <w:p w14:paraId="107349B1"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 xml:space="preserve">Участникът представя своето ценово предложение, чрез използването на платформата по чл. 39а, ал. 1 от ЗОП, като прикачен файл, чрез бутон „Прикачване на файлове“ (т. 3.2.) и попълнено поле „Отговор на участник“ (т. 3.12). </w:t>
      </w:r>
    </w:p>
    <w:p w14:paraId="31DECC44"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i/>
          <w:sz w:val="24"/>
          <w:szCs w:val="24"/>
        </w:rPr>
        <w:t xml:space="preserve">Образецът на ценово предложение е достъпен в електронната преписка на поръчката, т. 3.1., раздел „Изисквания“. </w:t>
      </w:r>
    </w:p>
    <w:p w14:paraId="4B4F12B0"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Като приложение се представят Количествено-стойностна сметка за всички СМР, предмет на обособената позиция.</w:t>
      </w:r>
    </w:p>
    <w:p w14:paraId="338CB671"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i/>
          <w:sz w:val="24"/>
          <w:szCs w:val="24"/>
          <w:u w:val="single"/>
        </w:rPr>
        <w:t>Като допълнение към ценовото предложение се представят попълнените КСС, приложени към настоящата документация, във формат Excel или еквивалентен.</w:t>
      </w:r>
    </w:p>
    <w:p w14:paraId="383FD1FC"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sz w:val="24"/>
          <w:szCs w:val="24"/>
        </w:rPr>
        <w:t xml:space="preserve">Цената следва да бъде представена в български лева без ДДС </w:t>
      </w:r>
      <w:r w:rsidRPr="00766ED1">
        <w:rPr>
          <w:rFonts w:ascii="Times New Roman" w:eastAsia="Times New Roman" w:hAnsi="Times New Roman" w:cs="Times New Roman"/>
          <w:b/>
          <w:sz w:val="24"/>
          <w:szCs w:val="24"/>
        </w:rPr>
        <w:t>с точност до втория знак след десетичната запетая.</w:t>
      </w:r>
    </w:p>
    <w:p w14:paraId="03678E96"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Забележка: При аритметични грешки и/или противоречия в ценовото предложение, участникът ще бъде отстранен от участие в процедурата.</w:t>
      </w:r>
    </w:p>
    <w:p w14:paraId="36D5C265" w14:textId="77777777" w:rsidR="00786F77" w:rsidRPr="00766ED1" w:rsidRDefault="00786F77" w:rsidP="00786F77">
      <w:pPr>
        <w:spacing w:after="0"/>
        <w:ind w:left="-2" w:firstLine="71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В случай, че предложената цена надвишава посочената прогнозна стойност,  участникът ще бъде отстранен от участие в процедурата.</w:t>
      </w:r>
    </w:p>
    <w:p w14:paraId="418F757B" w14:textId="77777777" w:rsidR="00786F77" w:rsidRPr="00766ED1" w:rsidRDefault="00786F77" w:rsidP="00786F77">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i/>
          <w:sz w:val="24"/>
          <w:szCs w:val="24"/>
        </w:rPr>
        <w:t>Всяко число, представящо сума или друга стойност от предложението на участника, се закръгля до втория знак след десетичната запетая.</w:t>
      </w:r>
    </w:p>
    <w:p w14:paraId="379AD2E4" w14:textId="77777777" w:rsidR="00786F77" w:rsidRPr="00766ED1" w:rsidRDefault="00786F77" w:rsidP="00786F77">
      <w:pPr>
        <w:spacing w:after="0"/>
        <w:ind w:left="-2" w:firstLine="710"/>
        <w:jc w:val="both"/>
        <w:rPr>
          <w:rFonts w:ascii="Times New Roman" w:eastAsia="Times New Roman" w:hAnsi="Times New Roman" w:cs="Times New Roman"/>
          <w:sz w:val="24"/>
          <w:szCs w:val="24"/>
        </w:rPr>
      </w:pPr>
    </w:p>
    <w:p w14:paraId="49993B2F" w14:textId="77777777" w:rsidR="00786F77" w:rsidRDefault="00786F77" w:rsidP="00786F77">
      <w:pPr>
        <w:spacing w:after="0"/>
        <w:ind w:left="-2" w:firstLine="710"/>
        <w:jc w:val="both"/>
        <w:rPr>
          <w:rFonts w:ascii="Times New Roman" w:eastAsia="Times New Roman" w:hAnsi="Times New Roman" w:cs="Times New Roman"/>
          <w:b/>
          <w:i/>
          <w:sz w:val="24"/>
          <w:szCs w:val="24"/>
          <w:u w:val="single"/>
        </w:rPr>
      </w:pPr>
      <w:r w:rsidRPr="00766ED1">
        <w:rPr>
          <w:rFonts w:ascii="Times New Roman" w:eastAsia="Times New Roman" w:hAnsi="Times New Roman" w:cs="Times New Roman"/>
          <w:b/>
          <w:i/>
          <w:sz w:val="24"/>
          <w:szCs w:val="24"/>
          <w:u w:val="single"/>
        </w:rPr>
        <w:t xml:space="preserve">*Забележка: </w:t>
      </w:r>
      <w:r w:rsidRPr="00766ED1">
        <w:rPr>
          <w:rFonts w:ascii="Times New Roman" w:eastAsia="Times New Roman" w:hAnsi="Times New Roman" w:cs="Times New Roman"/>
          <w:b/>
          <w:i/>
          <w:sz w:val="24"/>
          <w:szCs w:val="24"/>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9">
        <w:r w:rsidRPr="00766ED1">
          <w:rPr>
            <w:rFonts w:ascii="Times New Roman" w:eastAsia="Times New Roman" w:hAnsi="Times New Roman" w:cs="Times New Roman"/>
            <w:b/>
            <w:i/>
            <w:sz w:val="24"/>
            <w:szCs w:val="24"/>
            <w:u w:val="single"/>
          </w:rPr>
          <w:t>http://eur-lex.europa.eu/legal-content/BG/TXT/?uri=CELEX%3A32016R0007</w:t>
        </w:r>
      </w:hyperlink>
    </w:p>
    <w:p w14:paraId="1680696C" w14:textId="77777777" w:rsidR="00420667" w:rsidRDefault="00420667" w:rsidP="00786F77">
      <w:pPr>
        <w:spacing w:after="0"/>
        <w:ind w:left="-2" w:firstLine="710"/>
        <w:jc w:val="both"/>
        <w:rPr>
          <w:rFonts w:ascii="Times New Roman" w:eastAsia="Times New Roman" w:hAnsi="Times New Roman" w:cs="Times New Roman"/>
          <w:b/>
          <w:i/>
          <w:sz w:val="24"/>
          <w:szCs w:val="24"/>
          <w:u w:val="single"/>
        </w:rPr>
      </w:pPr>
    </w:p>
    <w:p w14:paraId="57590490"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18. КОМУНИКАЦИЯ МЕЖДУ ВЪЗЛОЖИТЕЛЯ И УЧАСТНИЦИТЕ </w:t>
      </w:r>
    </w:p>
    <w:p w14:paraId="0D10E839"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bookmarkStart w:id="3" w:name="_3znysh7" w:colFirst="0" w:colLast="0"/>
      <w:bookmarkEnd w:id="3"/>
      <w:r w:rsidRPr="00766ED1">
        <w:rPr>
          <w:rFonts w:ascii="Times New Roman" w:eastAsia="Times New Roman" w:hAnsi="Times New Roman" w:cs="Times New Roman"/>
          <w:sz w:val="24"/>
          <w:szCs w:val="24"/>
        </w:rPr>
        <w:lastRenderedPageBreak/>
        <w:t>1. Възложителят предоставя неограничен, пълен, безплатен и пряк достъп до документацията за обществената поръчка и всички свързани с нея документи (вкл. образци, приложения и др.), чрез платформата по чл. 39а, ал. 1 от ЗОП, в електронната преписка на поръчката на адрес (URL):</w:t>
      </w:r>
      <w:r w:rsidRPr="00420667">
        <w:t xml:space="preserve"> </w:t>
      </w:r>
      <w:hyperlink r:id="rId20" w:history="1">
        <w:r w:rsidRPr="003579FA">
          <w:rPr>
            <w:rStyle w:val="Hyperlink"/>
            <w:rFonts w:ascii="Times New Roman" w:eastAsia="Times New Roman" w:hAnsi="Times New Roman" w:cs="Times New Roman"/>
            <w:sz w:val="24"/>
            <w:szCs w:val="24"/>
          </w:rPr>
          <w:t>https://app.eop.bg/buyer/27978</w:t>
        </w:r>
      </w:hyperlink>
      <w:r w:rsidRPr="00BB36DB">
        <w:rPr>
          <w:rFonts w:ascii="Times New Roman" w:eastAsia="Times New Roman" w:hAnsi="Times New Roman" w:cs="Times New Roman"/>
          <w:sz w:val="24"/>
          <w:szCs w:val="24"/>
        </w:rPr>
        <w:t>.</w:t>
      </w:r>
    </w:p>
    <w:p w14:paraId="5CA9995D" w14:textId="77777777" w:rsidR="00420667" w:rsidRPr="00766ED1" w:rsidRDefault="00420667" w:rsidP="00420667">
      <w:pPr>
        <w:pBdr>
          <w:top w:val="nil"/>
          <w:left w:val="nil"/>
          <w:bottom w:val="nil"/>
          <w:right w:val="nil"/>
          <w:between w:val="nil"/>
        </w:pBdr>
        <w:spacing w:after="0" w:line="276"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Документи и съобщения, изпратени чрез платформата по чл. 39а, ал. 1 от ЗОП,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представляващия участника и изпълнителя, за уведомен се счита и участникът, съответно изпълнителят.</w:t>
      </w:r>
    </w:p>
    <w:p w14:paraId="716D69A3" w14:textId="77777777" w:rsidR="00420667" w:rsidRPr="00766ED1" w:rsidRDefault="00420667" w:rsidP="00420667">
      <w:pPr>
        <w:pBdr>
          <w:top w:val="nil"/>
          <w:left w:val="nil"/>
          <w:bottom w:val="nil"/>
          <w:right w:val="nil"/>
          <w:between w:val="nil"/>
        </w:pBdr>
        <w:spacing w:after="0" w:line="276" w:lineRule="auto"/>
        <w:ind w:firstLine="708"/>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Потребителите на платформата са задължени да следят профилите си в нея за наличието на съобщения и документи.</w:t>
      </w:r>
    </w:p>
    <w:p w14:paraId="0D7A7ECA" w14:textId="77777777" w:rsidR="00420667" w:rsidRPr="00766ED1" w:rsidRDefault="00420667" w:rsidP="00420667">
      <w:pPr>
        <w:spacing w:after="0"/>
        <w:ind w:left="-2" w:firstLine="710"/>
        <w:jc w:val="both"/>
        <w:rPr>
          <w:rFonts w:ascii="Times New Roman" w:eastAsia="Times New Roman" w:hAnsi="Times New Roman" w:cs="Times New Roman"/>
          <w:b/>
          <w:sz w:val="24"/>
          <w:szCs w:val="24"/>
        </w:rPr>
      </w:pPr>
    </w:p>
    <w:p w14:paraId="2F5EC681"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19. СРОК ЗА ПОДАВАНЕ НА ОФЕРТИТЕ</w:t>
      </w:r>
    </w:p>
    <w:p w14:paraId="61F20267"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Офертите трябва да се представят в срока, посочен в Обявлението за поръчка, зададен в графика на обществената поръчка в ЦАИС ЕОП.</w:t>
      </w:r>
    </w:p>
    <w:p w14:paraId="1C530475" w14:textId="77777777" w:rsidR="00420667" w:rsidRPr="00BB36DB" w:rsidRDefault="00420667" w:rsidP="00786F77">
      <w:pPr>
        <w:spacing w:after="0"/>
        <w:ind w:left="-2" w:firstLine="710"/>
        <w:jc w:val="both"/>
        <w:rPr>
          <w:rFonts w:ascii="Times New Roman" w:eastAsia="Times New Roman" w:hAnsi="Times New Roman" w:cs="Times New Roman"/>
          <w:sz w:val="24"/>
          <w:szCs w:val="24"/>
        </w:rPr>
      </w:pPr>
    </w:p>
    <w:p w14:paraId="37DECA94" w14:textId="77777777" w:rsidR="00420667" w:rsidRPr="00766ED1" w:rsidRDefault="00420667" w:rsidP="00420667">
      <w:pPr>
        <w:spacing w:after="0" w:line="240" w:lineRule="auto"/>
        <w:ind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 V – КРИТЕРИЙ ЗА ВЪЗЛАГАНЕ, МЕТОДИКА ЗА ОЦЕНКА НА ОФЕРТИТЕ</w:t>
      </w:r>
      <w:r w:rsidR="003F5F46">
        <w:rPr>
          <w:rFonts w:ascii="Times New Roman" w:eastAsia="Times New Roman" w:hAnsi="Times New Roman" w:cs="Times New Roman"/>
          <w:b/>
          <w:sz w:val="24"/>
          <w:szCs w:val="24"/>
        </w:rPr>
        <w:t>.</w:t>
      </w:r>
    </w:p>
    <w:p w14:paraId="790E73F1"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p>
    <w:p w14:paraId="3A82DF22"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1. Обществената поръчка се възлага въз основа на икономически най-изгодната оферта.</w:t>
      </w:r>
    </w:p>
    <w:p w14:paraId="49B6FB7C" w14:textId="77777777" w:rsidR="00420667" w:rsidRPr="00766ED1" w:rsidRDefault="00420667" w:rsidP="0042066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2. Критерият за възлагане е оптимално съотношение качество/цена.</w:t>
      </w:r>
    </w:p>
    <w:p w14:paraId="0BDA9F9D" w14:textId="77777777" w:rsidR="00420667" w:rsidRPr="00BB36DB" w:rsidRDefault="00420667" w:rsidP="00420667">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3. Методика за определяне на комплексна оценка.</w:t>
      </w:r>
    </w:p>
    <w:p w14:paraId="5D29FC29" w14:textId="77777777" w:rsidR="00786F77" w:rsidRDefault="00786F77" w:rsidP="00E01494">
      <w:pPr>
        <w:pStyle w:val="NoSpacing"/>
        <w:ind w:firstLine="708"/>
        <w:rPr>
          <w:b/>
          <w:bCs w:val="0"/>
          <w:sz w:val="28"/>
          <w:szCs w:val="24"/>
        </w:rPr>
      </w:pPr>
    </w:p>
    <w:p w14:paraId="2EBB9E97" w14:textId="77777777" w:rsidR="00420667" w:rsidRPr="00420667" w:rsidRDefault="00420667" w:rsidP="00420667">
      <w:pPr>
        <w:pStyle w:val="NoSpacing"/>
        <w:ind w:firstLine="708"/>
      </w:pPr>
      <w:r w:rsidRPr="00420667">
        <w:t>Икономически най-изгодната оферта в настоящата процедура се определя въз основа на критерия, посочен в чл. 70, ал. 2, т. 3 от ЗОП – оптимално съотношение качество/цена, което се оценява въз основа на цената, както и на показатели, включващи качествени аспекти, свързани с предмета на обществената поръчка.</w:t>
      </w:r>
    </w:p>
    <w:p w14:paraId="6EBFDDB2" w14:textId="447AB58C" w:rsidR="00420667" w:rsidRPr="009B4C8B" w:rsidRDefault="00420667" w:rsidP="00420667">
      <w:pPr>
        <w:pStyle w:val="NoSpacing"/>
        <w:ind w:firstLine="708"/>
      </w:pPr>
      <w:r w:rsidRPr="00420667">
        <w:t>При формулирането на критерия и показателите за оценка, Възложителят е изхождал от разбирането, че при поръчки с подобен характ</w:t>
      </w:r>
      <w:r w:rsidR="009E561F">
        <w:t xml:space="preserve">ер, организацията на ръководния, </w:t>
      </w:r>
      <w:r w:rsidRPr="00420667">
        <w:t>експерт</w:t>
      </w:r>
      <w:r w:rsidR="009E561F">
        <w:t xml:space="preserve">ни и </w:t>
      </w:r>
      <w:r w:rsidR="009E561F" w:rsidRPr="009B4C8B">
        <w:t>изпълнителския</w:t>
      </w:r>
      <w:r w:rsidRPr="009B4C8B">
        <w:t xml:space="preserve"> </w:t>
      </w:r>
      <w:r w:rsidRPr="00420667">
        <w:t xml:space="preserve">екип, предложен от участника, е неразривно свързана с предмета на поръчката, и по-специално с качеството на изпълнението на поръчката. В такива случаи е налице изключително тясна зависимост между организацията и ефективността като цяло на работния екип и икономическата стойност на офертите. При това положение, при оценяването на офертите и определянето на офертата с най-добро съотношение между качество и цена е удачно да се вземат предвид организацията </w:t>
      </w:r>
      <w:r w:rsidRPr="0066658E">
        <w:t xml:space="preserve">на </w:t>
      </w:r>
      <w:r w:rsidR="0066658E" w:rsidRPr="009B4C8B">
        <w:t>експертния и изпълнителския екип на участниците</w:t>
      </w:r>
      <w:r w:rsidRPr="009B4C8B">
        <w:t>.</w:t>
      </w:r>
    </w:p>
    <w:p w14:paraId="51A8E382" w14:textId="77777777" w:rsidR="00420667" w:rsidRDefault="00420667" w:rsidP="00420667">
      <w:pPr>
        <w:pStyle w:val="NoSpacing"/>
        <w:ind w:firstLine="708"/>
      </w:pPr>
    </w:p>
    <w:p w14:paraId="572CD727" w14:textId="77777777" w:rsidR="00420667" w:rsidRPr="00766ED1" w:rsidRDefault="00420667" w:rsidP="00420667">
      <w:pPr>
        <w:tabs>
          <w:tab w:val="left" w:pos="0"/>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766ED1">
        <w:rPr>
          <w:rFonts w:ascii="Times New Roman" w:eastAsia="Times New Roman" w:hAnsi="Times New Roman" w:cs="Times New Roman"/>
          <w:sz w:val="24"/>
          <w:szCs w:val="24"/>
        </w:rPr>
        <w:t>На оценка подлежи всяко предложение на допуснатите участници, отговарящо на изискванията на възложителя.</w:t>
      </w:r>
    </w:p>
    <w:p w14:paraId="6E46E6B4" w14:textId="77777777" w:rsidR="00420667" w:rsidRPr="00766ED1" w:rsidRDefault="00420667" w:rsidP="00420667">
      <w:pPr>
        <w:tabs>
          <w:tab w:val="left" w:pos="0"/>
        </w:tabs>
        <w:spacing w:after="0" w:line="276" w:lineRule="auto"/>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Класирането на допуснатите до участие оферти се извършва на база на получената за всяка оферта „Комплексна оценка</w:t>
      </w:r>
      <w:r>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като сума от оценките по опре</w:t>
      </w:r>
      <w:r w:rsidR="00FC1AAA">
        <w:rPr>
          <w:rFonts w:ascii="Times New Roman" w:eastAsia="Times New Roman" w:hAnsi="Times New Roman" w:cs="Times New Roman"/>
          <w:sz w:val="24"/>
          <w:szCs w:val="24"/>
        </w:rPr>
        <w:t>делените в Методиката за оценка</w:t>
      </w:r>
      <w:r w:rsidRPr="00766ED1">
        <w:rPr>
          <w:rFonts w:ascii="Times New Roman" w:eastAsia="Times New Roman" w:hAnsi="Times New Roman" w:cs="Times New Roman"/>
          <w:sz w:val="24"/>
          <w:szCs w:val="24"/>
        </w:rPr>
        <w:t xml:space="preserve"> показатели.</w:t>
      </w:r>
    </w:p>
    <w:p w14:paraId="310D8B0A" w14:textId="77777777" w:rsidR="00420667" w:rsidRDefault="00420667" w:rsidP="00420667">
      <w:pPr>
        <w:pStyle w:val="NoSpacing"/>
        <w:ind w:firstLine="708"/>
        <w:rPr>
          <w:rFonts w:eastAsia="Times New Roman" w:cs="Times New Roman"/>
          <w:i/>
          <w:szCs w:val="24"/>
        </w:rPr>
      </w:pPr>
      <w:r w:rsidRPr="00766ED1">
        <w:rPr>
          <w:rFonts w:eastAsia="Times New Roman" w:cs="Times New Roman"/>
          <w:i/>
          <w:szCs w:val="24"/>
        </w:rPr>
        <w:t xml:space="preserve">Преди да се пристъпи към оценяване на офертите, се извършва проверка на представеното от участника </w:t>
      </w:r>
      <w:r w:rsidRPr="00766ED1">
        <w:rPr>
          <w:rFonts w:eastAsia="Times New Roman" w:cs="Times New Roman"/>
          <w:b/>
          <w:i/>
          <w:szCs w:val="24"/>
        </w:rPr>
        <w:t>„Предложение за изпълнение на поръчката</w:t>
      </w:r>
      <w:r w:rsidR="007B2453">
        <w:rPr>
          <w:rFonts w:eastAsia="Times New Roman" w:cs="Times New Roman"/>
          <w:b/>
          <w:i/>
          <w:szCs w:val="24"/>
        </w:rPr>
        <w:t>“</w:t>
      </w:r>
      <w:r w:rsidRPr="00766ED1">
        <w:rPr>
          <w:rFonts w:eastAsia="Times New Roman" w:cs="Times New Roman"/>
          <w:i/>
          <w:szCs w:val="24"/>
        </w:rPr>
        <w:t xml:space="preserve">, което следва да разглежда последователността и технологията на изпълнение на предлаганите видове строително-монтажни работи (СМР), произтичащи пряко от </w:t>
      </w:r>
      <w:r w:rsidRPr="00766ED1">
        <w:rPr>
          <w:rFonts w:eastAsia="Times New Roman" w:cs="Times New Roman"/>
          <w:i/>
          <w:szCs w:val="24"/>
        </w:rPr>
        <w:lastRenderedPageBreak/>
        <w:t xml:space="preserve">разпоредбите на действащото законодателство в областта на  строителството, както и обхвата и съдържанието на работните проекти, а също и </w:t>
      </w:r>
      <w:r w:rsidR="00882D26">
        <w:rPr>
          <w:rFonts w:eastAsia="Times New Roman" w:cs="Times New Roman"/>
          <w:i/>
          <w:szCs w:val="24"/>
        </w:rPr>
        <w:t xml:space="preserve">на </w:t>
      </w:r>
      <w:r w:rsidRPr="00766ED1">
        <w:rPr>
          <w:rFonts w:eastAsia="Times New Roman" w:cs="Times New Roman"/>
          <w:i/>
          <w:szCs w:val="24"/>
        </w:rPr>
        <w:t>Техническите спецификации, вкл. приложенията към тях. Предложението е необходимо да бъде съобразено с конкретните специфики на предмета на поръчката.</w:t>
      </w:r>
    </w:p>
    <w:p w14:paraId="6F9BDE04" w14:textId="77777777" w:rsidR="00F16A54" w:rsidRDefault="00F16A54" w:rsidP="00420667">
      <w:pPr>
        <w:pStyle w:val="NoSpacing"/>
        <w:ind w:firstLine="708"/>
        <w:rPr>
          <w:rFonts w:eastAsia="Times New Roman" w:cs="Times New Roman"/>
          <w:i/>
          <w:szCs w:val="24"/>
        </w:rPr>
      </w:pPr>
    </w:p>
    <w:p w14:paraId="49A1220F" w14:textId="77777777" w:rsidR="00F16A54" w:rsidRPr="00766ED1" w:rsidRDefault="00F16A54" w:rsidP="00F16A54">
      <w:pPr>
        <w:spacing w:after="0" w:line="276" w:lineRule="auto"/>
        <w:ind w:firstLine="708"/>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Минимални изисквания към съдържанието на предложението /в частност на</w:t>
      </w:r>
      <w:r w:rsidRPr="00766ED1">
        <w:rPr>
          <w:rFonts w:ascii="Times New Roman" w:eastAsia="Times New Roman" w:hAnsi="Times New Roman" w:cs="Times New Roman"/>
          <w:b/>
          <w:sz w:val="24"/>
          <w:szCs w:val="24"/>
        </w:rPr>
        <w:t xml:space="preserve"> </w:t>
      </w:r>
      <w:r w:rsidRPr="00766ED1">
        <w:rPr>
          <w:rFonts w:ascii="Times New Roman" w:eastAsia="Times New Roman" w:hAnsi="Times New Roman" w:cs="Times New Roman"/>
          <w:b/>
          <w:i/>
          <w:sz w:val="24"/>
          <w:szCs w:val="24"/>
        </w:rPr>
        <w:t>„Работна програма“/„Строително предложение“/:</w:t>
      </w:r>
    </w:p>
    <w:p w14:paraId="45A474C9" w14:textId="77777777" w:rsidR="00F16A54" w:rsidRPr="00766ED1" w:rsidRDefault="00F16A54" w:rsidP="00F16A54">
      <w:pPr>
        <w:numPr>
          <w:ilvl w:val="0"/>
          <w:numId w:val="1"/>
        </w:numPr>
        <w:spacing w:after="0" w:line="276" w:lineRule="auto"/>
        <w:ind w:left="0" w:firstLine="567"/>
        <w:jc w:val="both"/>
        <w:rPr>
          <w:i/>
          <w:sz w:val="24"/>
          <w:szCs w:val="24"/>
        </w:rPr>
      </w:pPr>
      <w:r w:rsidRPr="00766ED1">
        <w:rPr>
          <w:rFonts w:ascii="Times New Roman" w:eastAsia="Times New Roman" w:hAnsi="Times New Roman" w:cs="Times New Roman"/>
          <w:b/>
          <w:i/>
          <w:sz w:val="24"/>
          <w:szCs w:val="24"/>
        </w:rPr>
        <w:t>Предложение относно видовете СМР, необходими за изпълнението на предмета на поръчката, както и технология на изпълнение на предвидените СМР.</w:t>
      </w:r>
      <w:r w:rsidRPr="00766ED1">
        <w:rPr>
          <w:rFonts w:ascii="Times New Roman" w:eastAsia="Times New Roman" w:hAnsi="Times New Roman" w:cs="Times New Roman"/>
          <w:i/>
          <w:sz w:val="24"/>
          <w:szCs w:val="24"/>
        </w:rPr>
        <w:t xml:space="preserve"> Следва да се</w:t>
      </w:r>
      <w:r w:rsidRPr="00766ED1">
        <w:rPr>
          <w:rFonts w:ascii="Times New Roman" w:eastAsia="Times New Roman" w:hAnsi="Times New Roman" w:cs="Times New Roman"/>
          <w:b/>
          <w:i/>
          <w:sz w:val="24"/>
          <w:szCs w:val="24"/>
        </w:rPr>
        <w:t xml:space="preserve"> </w:t>
      </w:r>
      <w:r w:rsidRPr="00766ED1">
        <w:rPr>
          <w:rFonts w:ascii="Times New Roman" w:eastAsia="Times New Roman" w:hAnsi="Times New Roman" w:cs="Times New Roman"/>
          <w:i/>
          <w:sz w:val="24"/>
          <w:szCs w:val="24"/>
        </w:rPr>
        <w:t>представи технология на изпълнение на предвидените СМР, като се обхванат всички работи и технологични процеси, необходими за изпълнението предмета на поръчката, отчитайки времето за тяхното изпълнение, включително подготвителни работи (мобилизация), работи по изпълнението на СМР, тествания (в приложимите случаи), предаване на изпълнението, въвеждане на строежа в експлоатация, както и всички други съпътстващи работи, необходими за постигане целите на договора.</w:t>
      </w:r>
    </w:p>
    <w:p w14:paraId="51212CF8" w14:textId="77777777" w:rsidR="00F16A54" w:rsidRPr="00882D26" w:rsidRDefault="00F16A54" w:rsidP="00F16A54">
      <w:pPr>
        <w:numPr>
          <w:ilvl w:val="0"/>
          <w:numId w:val="1"/>
        </w:numPr>
        <w:spacing w:after="0" w:line="276" w:lineRule="auto"/>
        <w:ind w:left="0" w:firstLine="567"/>
        <w:jc w:val="both"/>
        <w:rPr>
          <w:i/>
          <w:sz w:val="24"/>
          <w:szCs w:val="24"/>
        </w:rPr>
      </w:pPr>
      <w:r w:rsidRPr="00766ED1">
        <w:rPr>
          <w:rFonts w:ascii="Times New Roman" w:eastAsia="Times New Roman" w:hAnsi="Times New Roman" w:cs="Times New Roman"/>
          <w:b/>
          <w:i/>
          <w:sz w:val="24"/>
          <w:szCs w:val="24"/>
        </w:rPr>
        <w:t xml:space="preserve">Предложение относно последователността на строителните процеси </w:t>
      </w:r>
      <w:r w:rsidRPr="00766ED1">
        <w:rPr>
          <w:rFonts w:ascii="Times New Roman" w:eastAsia="Times New Roman" w:hAnsi="Times New Roman" w:cs="Times New Roman"/>
          <w:i/>
          <w:sz w:val="24"/>
          <w:szCs w:val="24"/>
        </w:rPr>
        <w:t xml:space="preserve">в зависимост от представения технологичен подход за постигането на целите на договора, включително чрез определяне на тяхната продължителност в съответствие с Техническите спецификации и одобрените инвестиционни проекти. </w:t>
      </w:r>
    </w:p>
    <w:p w14:paraId="00C6F9CB" w14:textId="77777777" w:rsidR="00882D26" w:rsidRPr="00882D26" w:rsidRDefault="00882D26" w:rsidP="00882D26">
      <w:pPr>
        <w:spacing w:after="0" w:line="276" w:lineRule="auto"/>
        <w:ind w:left="567"/>
        <w:jc w:val="both"/>
        <w:rPr>
          <w:i/>
          <w:sz w:val="24"/>
          <w:szCs w:val="24"/>
        </w:rPr>
      </w:pPr>
    </w:p>
    <w:p w14:paraId="28CA077F" w14:textId="77777777" w:rsidR="00882D26" w:rsidRPr="00766ED1" w:rsidRDefault="00882D26" w:rsidP="00882D26">
      <w:pPr>
        <w:spacing w:after="0" w:line="276" w:lineRule="auto"/>
        <w:ind w:firstLine="567"/>
        <w:jc w:val="both"/>
        <w:rPr>
          <w:rFonts w:ascii="Times New Roman" w:eastAsia="Times New Roman" w:hAnsi="Times New Roman" w:cs="Times New Roman"/>
          <w:i/>
          <w:sz w:val="24"/>
          <w:szCs w:val="24"/>
        </w:rPr>
      </w:pPr>
    </w:p>
    <w:p w14:paraId="698E4E41" w14:textId="77777777" w:rsidR="00F16A54" w:rsidRPr="00766ED1" w:rsidRDefault="00F16A54" w:rsidP="00F16A54">
      <w:pPr>
        <w:spacing w:after="0" w:line="276" w:lineRule="auto"/>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Предложения, в които последователността и/или технологията на изпълнение на предлаганите видове СМР и/или организацията на персонала, не отговарят на Техническите спецификации и/или приложенията към тях, инвестиционните проекти, действащото законодателство, техническите изисквания и стандарти, и при които предложената организация, подход на изпълнение и мобилизация на използваните ресурси не съответстват на конкретния линеен график или за които  липсва линеен график като съставна част от “Техническо предложение на участника”, няма да бъдат оценявани и ще бъдат предложени за отстраняване.</w:t>
      </w:r>
    </w:p>
    <w:p w14:paraId="135CF985" w14:textId="77777777" w:rsidR="00F16A54" w:rsidRPr="00766ED1" w:rsidRDefault="00F16A54" w:rsidP="00F16A54">
      <w:pPr>
        <w:spacing w:after="0" w:line="276" w:lineRule="auto"/>
        <w:jc w:val="both"/>
        <w:rPr>
          <w:rFonts w:ascii="Times New Roman" w:eastAsia="Times New Roman" w:hAnsi="Times New Roman" w:cs="Times New Roman"/>
          <w:b/>
          <w:smallCaps/>
          <w:sz w:val="24"/>
          <w:szCs w:val="24"/>
        </w:rPr>
      </w:pPr>
    </w:p>
    <w:p w14:paraId="70DD17FD" w14:textId="77777777" w:rsidR="00F16A54" w:rsidRPr="00766ED1" w:rsidRDefault="00F16A54" w:rsidP="00F16A54">
      <w:pPr>
        <w:spacing w:after="0" w:line="276" w:lineRule="auto"/>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Офертите на участниците, които отговарят на изискванията на Възложителя, се оценяват по следния начин:</w:t>
      </w:r>
    </w:p>
    <w:p w14:paraId="6CEE3959" w14:textId="77777777" w:rsidR="00F16A54" w:rsidRDefault="00F16A54" w:rsidP="00420667">
      <w:pPr>
        <w:pStyle w:val="NoSpacing"/>
        <w:ind w:firstLine="708"/>
      </w:pPr>
    </w:p>
    <w:p w14:paraId="0A1AEFAA" w14:textId="77777777" w:rsidR="00F16A54" w:rsidRPr="00766ED1" w:rsidRDefault="00F16A54" w:rsidP="00F16A54">
      <w:pPr>
        <w:spacing w:line="276" w:lineRule="auto"/>
        <w:jc w:val="center"/>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МЕТОДИКА ЗА ОПРЕДЕЛЯНЕ НА КОМПЛЕКСНАТА ОЦЕНКА НА ОФЕРТИТЕ</w:t>
      </w:r>
    </w:p>
    <w:p w14:paraId="466908A0" w14:textId="77777777" w:rsidR="00F16A54" w:rsidRPr="00766ED1" w:rsidRDefault="00F16A54" w:rsidP="00F16A54">
      <w:pPr>
        <w:pStyle w:val="NoSpacing"/>
        <w:ind w:firstLine="708"/>
        <w:rPr>
          <w:b/>
          <w:i/>
        </w:rPr>
      </w:pPr>
      <w:r w:rsidRPr="00766ED1">
        <w:t xml:space="preserve">Настоящата методика съдържа точни указания за извършване на оценка по всеки показател и за определяне на комплексната оценка на офертата, включително за относителната тежест, която Възложителят дава на всеки от показателите за определяне на икономически най-изгодната оферта. </w:t>
      </w:r>
    </w:p>
    <w:p w14:paraId="467CC0FC" w14:textId="77777777" w:rsidR="00F16A54" w:rsidRPr="00766ED1" w:rsidRDefault="00F16A54" w:rsidP="00F16A54">
      <w:pPr>
        <w:pStyle w:val="NoSpacing"/>
        <w:ind w:firstLine="708"/>
        <w:rPr>
          <w:b/>
          <w:i/>
        </w:rPr>
      </w:pPr>
      <w:r w:rsidRPr="00766ED1">
        <w:t>Възложителят прилага методиката по отношение на всички допуснати до оценка оферти, без да я променя.</w:t>
      </w:r>
    </w:p>
    <w:p w14:paraId="3B045BBD" w14:textId="77777777" w:rsidR="00F16A54" w:rsidRPr="00766ED1" w:rsidRDefault="00F16A54" w:rsidP="00F16A54">
      <w:pPr>
        <w:pStyle w:val="NoSpacing"/>
        <w:ind w:firstLine="708"/>
        <w:rPr>
          <w:b/>
          <w:i/>
        </w:rPr>
      </w:pPr>
      <w:r w:rsidRPr="00766ED1">
        <w:t>Настоящата обществена поръчка се възлага въз основа на икономически най-изгодната оферта, определена във основа на критерия за оптимално съотношение качество/цена, определен съобразно следните показатели:</w:t>
      </w:r>
    </w:p>
    <w:p w14:paraId="3140337C" w14:textId="77777777" w:rsidR="00F16A54" w:rsidRDefault="00F16A54" w:rsidP="00420667">
      <w:pPr>
        <w:pStyle w:val="NoSpacing"/>
        <w:ind w:firstLine="708"/>
      </w:pPr>
    </w:p>
    <w:tbl>
      <w:tblPr>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7"/>
        <w:gridCol w:w="2124"/>
        <w:gridCol w:w="2111"/>
      </w:tblGrid>
      <w:tr w:rsidR="00F16A54" w:rsidRPr="00766ED1" w14:paraId="187B5DB8" w14:textId="77777777" w:rsidTr="00F16A54">
        <w:trPr>
          <w:jc w:val="center"/>
        </w:trPr>
        <w:tc>
          <w:tcPr>
            <w:tcW w:w="4827" w:type="dxa"/>
            <w:vAlign w:val="center"/>
          </w:tcPr>
          <w:p w14:paraId="0703DD03" w14:textId="77777777" w:rsidR="00F16A54" w:rsidRPr="00766ED1" w:rsidRDefault="00F16A54" w:rsidP="00F16A54">
            <w:pPr>
              <w:spacing w:before="120" w:after="120"/>
              <w:ind w:left="567"/>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Показател</w:t>
            </w:r>
          </w:p>
        </w:tc>
        <w:tc>
          <w:tcPr>
            <w:tcW w:w="2124" w:type="dxa"/>
            <w:vAlign w:val="center"/>
          </w:tcPr>
          <w:p w14:paraId="3A428213" w14:textId="77777777" w:rsidR="00F16A54" w:rsidRPr="00766ED1" w:rsidRDefault="00F16A54" w:rsidP="00F16A54">
            <w:pPr>
              <w:spacing w:before="120" w:after="120"/>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Максимален брой точки</w:t>
            </w:r>
          </w:p>
        </w:tc>
        <w:tc>
          <w:tcPr>
            <w:tcW w:w="2111" w:type="dxa"/>
            <w:vAlign w:val="center"/>
          </w:tcPr>
          <w:p w14:paraId="2484DF68" w14:textId="77777777" w:rsidR="00F16A54" w:rsidRPr="00766ED1" w:rsidRDefault="00F16A54" w:rsidP="00F16A54">
            <w:pPr>
              <w:spacing w:before="120" w:after="120"/>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Относителна тежест в </w:t>
            </w:r>
            <w:r w:rsidRPr="00766ED1">
              <w:rPr>
                <w:rFonts w:ascii="Times New Roman" w:eastAsia="Times New Roman" w:hAnsi="Times New Roman" w:cs="Times New Roman"/>
                <w:b/>
                <w:sz w:val="24"/>
                <w:szCs w:val="24"/>
              </w:rPr>
              <w:t>КО</w:t>
            </w:r>
          </w:p>
        </w:tc>
      </w:tr>
      <w:tr w:rsidR="00F16A54" w:rsidRPr="00766ED1" w14:paraId="1A50238F" w14:textId="77777777" w:rsidTr="00F16A54">
        <w:trPr>
          <w:jc w:val="center"/>
        </w:trPr>
        <w:tc>
          <w:tcPr>
            <w:tcW w:w="4827" w:type="dxa"/>
            <w:vAlign w:val="center"/>
          </w:tcPr>
          <w:p w14:paraId="4FC71384" w14:textId="77777777" w:rsidR="00F16A54" w:rsidRPr="00766ED1" w:rsidRDefault="00F16A54" w:rsidP="00F16A54">
            <w:pPr>
              <w:spacing w:before="120" w:after="120"/>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Техническо предложение „Качество на организацията на персонала, на който е възложено изпълнението на поръчката”  – </w:t>
            </w:r>
            <w:r w:rsidRPr="00766ED1">
              <w:rPr>
                <w:rFonts w:ascii="Times New Roman" w:eastAsia="Times New Roman" w:hAnsi="Times New Roman" w:cs="Times New Roman"/>
                <w:b/>
                <w:sz w:val="24"/>
                <w:szCs w:val="24"/>
              </w:rPr>
              <w:t xml:space="preserve">ТО </w:t>
            </w:r>
          </w:p>
        </w:tc>
        <w:tc>
          <w:tcPr>
            <w:tcW w:w="2124" w:type="dxa"/>
            <w:vAlign w:val="center"/>
          </w:tcPr>
          <w:p w14:paraId="23448739" w14:textId="77777777" w:rsidR="00F16A54" w:rsidRPr="00766ED1" w:rsidRDefault="00F16A54" w:rsidP="00F16A54">
            <w:pPr>
              <w:spacing w:before="120" w:after="120"/>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60</w:t>
            </w:r>
          </w:p>
        </w:tc>
        <w:tc>
          <w:tcPr>
            <w:tcW w:w="2111" w:type="dxa"/>
            <w:vAlign w:val="center"/>
          </w:tcPr>
          <w:p w14:paraId="17044823" w14:textId="77777777" w:rsidR="00F16A54" w:rsidRPr="00766ED1" w:rsidRDefault="00F16A54" w:rsidP="00F16A54">
            <w:pPr>
              <w:spacing w:before="120" w:after="120"/>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60 %</w:t>
            </w:r>
          </w:p>
        </w:tc>
      </w:tr>
      <w:tr w:rsidR="00F16A54" w:rsidRPr="00766ED1" w14:paraId="096C90E8" w14:textId="77777777" w:rsidTr="00F16A54">
        <w:trPr>
          <w:jc w:val="center"/>
        </w:trPr>
        <w:tc>
          <w:tcPr>
            <w:tcW w:w="4827" w:type="dxa"/>
            <w:vAlign w:val="center"/>
          </w:tcPr>
          <w:p w14:paraId="0F70EB4F" w14:textId="77777777" w:rsidR="00F16A54" w:rsidRPr="00766ED1" w:rsidRDefault="00F16A54" w:rsidP="00F16A54">
            <w:pPr>
              <w:spacing w:before="120" w:after="120"/>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Ценово предложение – </w:t>
            </w:r>
            <w:r w:rsidRPr="00766ED1">
              <w:rPr>
                <w:rFonts w:ascii="Times New Roman" w:eastAsia="Times New Roman" w:hAnsi="Times New Roman" w:cs="Times New Roman"/>
                <w:b/>
                <w:sz w:val="24"/>
                <w:szCs w:val="24"/>
              </w:rPr>
              <w:t>ФО</w:t>
            </w:r>
          </w:p>
        </w:tc>
        <w:tc>
          <w:tcPr>
            <w:tcW w:w="2124" w:type="dxa"/>
            <w:vAlign w:val="center"/>
          </w:tcPr>
          <w:p w14:paraId="79FFFEAD" w14:textId="77777777" w:rsidR="00F16A54" w:rsidRPr="00766ED1" w:rsidRDefault="00F16A54" w:rsidP="00F16A54">
            <w:pPr>
              <w:spacing w:before="120" w:after="120"/>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40</w:t>
            </w:r>
          </w:p>
        </w:tc>
        <w:tc>
          <w:tcPr>
            <w:tcW w:w="2111" w:type="dxa"/>
            <w:vAlign w:val="center"/>
          </w:tcPr>
          <w:p w14:paraId="6CDA2FE7" w14:textId="77777777" w:rsidR="00F16A54" w:rsidRPr="00766ED1" w:rsidRDefault="00F16A54" w:rsidP="00F16A54">
            <w:pPr>
              <w:spacing w:before="120" w:after="120"/>
              <w:jc w:val="center"/>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40 %</w:t>
            </w:r>
          </w:p>
        </w:tc>
      </w:tr>
    </w:tbl>
    <w:p w14:paraId="24FFBB9F" w14:textId="77777777" w:rsidR="00F16A54" w:rsidRDefault="00F16A54" w:rsidP="00420667">
      <w:pPr>
        <w:pStyle w:val="NoSpacing"/>
        <w:ind w:firstLine="708"/>
      </w:pPr>
    </w:p>
    <w:p w14:paraId="01CD841A" w14:textId="77777777" w:rsidR="00F16A54" w:rsidRPr="00766ED1" w:rsidRDefault="00F16A54" w:rsidP="00F16A54">
      <w:pPr>
        <w:spacing w:after="0"/>
        <w:ind w:firstLine="709"/>
        <w:jc w:val="both"/>
        <w:rPr>
          <w:rFonts w:ascii="Times New Roman" w:eastAsia="Times New Roman" w:hAnsi="Times New Roman" w:cs="Times New Roman"/>
          <w:b/>
          <w:i/>
          <w:sz w:val="24"/>
          <w:szCs w:val="24"/>
        </w:rPr>
      </w:pPr>
      <w:r w:rsidRPr="00766ED1">
        <w:rPr>
          <w:rFonts w:ascii="Times New Roman" w:eastAsia="Times New Roman" w:hAnsi="Times New Roman" w:cs="Times New Roman"/>
          <w:sz w:val="24"/>
          <w:szCs w:val="24"/>
        </w:rPr>
        <w:t>Чрез показателя „Качество на организацията на персонала, на който е възложено изпълнението на поръчката” се оценява предложената организация и ефективното управление на човешките ресурси, ангажирани в дейностите по строителство с цел гарантиране качественото изпълнение на обществената поръчка. Тази организация се явява ключов момент, поради факта, че следва да бъдат синхронизирани функциите на всички изпълняващи строителството лица. Оценката обхваща: организацията на персонала, който ще изпълнява строителството и на членовете на ръководния състав, които ще отговарят за изпълнението; предложените комуникационни и отчетни процедури; предложените мерки и процедури за контрол върху сроковете и качеството за изпълнение на строителството.</w:t>
      </w:r>
    </w:p>
    <w:p w14:paraId="44519BE8" w14:textId="77777777" w:rsidR="00F16A54" w:rsidRPr="00766ED1" w:rsidRDefault="00F16A54" w:rsidP="00F16A54">
      <w:pPr>
        <w:widowControl w:val="0"/>
        <w:spacing w:after="0"/>
        <w:ind w:right="-2"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Ще </w:t>
      </w:r>
      <w:r w:rsidRPr="00766ED1">
        <w:rPr>
          <w:rFonts w:ascii="Times New Roman" w:eastAsia="Times New Roman" w:hAnsi="Times New Roman" w:cs="Times New Roman"/>
          <w:sz w:val="24"/>
          <w:szCs w:val="24"/>
          <w:u w:val="single"/>
        </w:rPr>
        <w:t>бъдат предложени за отстраняване</w:t>
      </w:r>
      <w:r w:rsidRPr="00766ED1">
        <w:rPr>
          <w:rFonts w:ascii="Times New Roman" w:eastAsia="Times New Roman" w:hAnsi="Times New Roman" w:cs="Times New Roman"/>
          <w:sz w:val="24"/>
          <w:szCs w:val="24"/>
        </w:rPr>
        <w:t xml:space="preserve"> и няма да бъдат оценявани предложения в случаите, в които е налице поне едно от следните условия:</w:t>
      </w:r>
    </w:p>
    <w:p w14:paraId="09D6F18C" w14:textId="77777777" w:rsidR="00F16A54" w:rsidRPr="00F16A54" w:rsidRDefault="00F16A54" w:rsidP="00F16A54">
      <w:pPr>
        <w:pStyle w:val="ListParagraph"/>
        <w:numPr>
          <w:ilvl w:val="0"/>
          <w:numId w:val="3"/>
        </w:numPr>
        <w:spacing w:after="0" w:line="240" w:lineRule="auto"/>
        <w:ind w:right="-2"/>
        <w:jc w:val="both"/>
        <w:rPr>
          <w:sz w:val="24"/>
          <w:szCs w:val="24"/>
        </w:rPr>
      </w:pPr>
      <w:r w:rsidRPr="00F16A54">
        <w:rPr>
          <w:rFonts w:ascii="Times New Roman" w:eastAsia="Times New Roman" w:hAnsi="Times New Roman" w:cs="Times New Roman"/>
          <w:sz w:val="24"/>
          <w:szCs w:val="24"/>
        </w:rPr>
        <w:t>Офертата не отговаря на предварително обявените условия за изпълнение на поръчката, посочени в обявлението и/или документацията за участие, съгласно чл. 107, т. 2, буква „а“ от ЗОП, в т.ч. изискванията на Възложителя за съдържание на предложението за изпълнение на поръчката; изискванията на Техническите спецификации и/или приложенията към тях, инвестиционните проекти, действащото законодателство, техническите изисквания и стандарти, и при които предложената организация, подход на изпълнение и мобилизация на използваните ресурси не съответстват на конкретния линеен график, или за които липсва линеен график като съставна част от “Техническо предложение” на участника, други условия - изисквания на Възложителя, посочени в обявлението и/или документацията за участие;</w:t>
      </w:r>
    </w:p>
    <w:p w14:paraId="15FD3F4F" w14:textId="77777777" w:rsidR="00F16A54" w:rsidRPr="00F16A54" w:rsidRDefault="00F16A54" w:rsidP="00F16A54">
      <w:pPr>
        <w:pStyle w:val="ListParagraph"/>
        <w:numPr>
          <w:ilvl w:val="0"/>
          <w:numId w:val="3"/>
        </w:numPr>
        <w:spacing w:after="0" w:line="240" w:lineRule="auto"/>
        <w:ind w:right="-2"/>
        <w:jc w:val="both"/>
        <w:rPr>
          <w:sz w:val="24"/>
          <w:szCs w:val="24"/>
        </w:rPr>
      </w:pPr>
      <w:r w:rsidRPr="00F16A54">
        <w:rPr>
          <w:rFonts w:ascii="Times New Roman" w:eastAsia="Times New Roman" w:hAnsi="Times New Roman" w:cs="Times New Roman"/>
          <w:sz w:val="24"/>
          <w:szCs w:val="24"/>
        </w:rPr>
        <w:t>Липсва документ или част от задължителното съдържание на техническото предложение</w:t>
      </w:r>
      <w:r w:rsidR="004E50DD">
        <w:rPr>
          <w:rFonts w:ascii="Times New Roman" w:eastAsia="Times New Roman" w:hAnsi="Times New Roman" w:cs="Times New Roman"/>
          <w:sz w:val="24"/>
          <w:szCs w:val="24"/>
        </w:rPr>
        <w:t>.</w:t>
      </w:r>
    </w:p>
    <w:p w14:paraId="2F727D10" w14:textId="77777777" w:rsidR="00F16A54" w:rsidRDefault="00F16A54" w:rsidP="00F16A54">
      <w:pPr>
        <w:spacing w:after="0"/>
        <w:ind w:firstLine="709"/>
        <w:jc w:val="both"/>
        <w:rPr>
          <w:rFonts w:ascii="Times New Roman" w:eastAsia="Times New Roman" w:hAnsi="Times New Roman" w:cs="Times New Roman"/>
          <w:sz w:val="24"/>
          <w:szCs w:val="24"/>
        </w:rPr>
      </w:pPr>
    </w:p>
    <w:p w14:paraId="56348D9A" w14:textId="77777777" w:rsidR="00F16A54" w:rsidRDefault="00F16A54" w:rsidP="00F16A54">
      <w:pPr>
        <w:spacing w:after="0"/>
        <w:ind w:firstLine="709"/>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Максималната стойност на ТО е 60 точки, образувана от сбора от точките дадени по всеки от подлежащите на оценка 10 изисквания посочени по-долу в таблицата. Конкретният брой точки, посочен в таблицата по-долу, по показател ТО се определя за всяка оферта на базата на експертна мотивирана оценка, извършвана от комисията по следната методика:</w:t>
      </w:r>
    </w:p>
    <w:p w14:paraId="39292F07" w14:textId="77777777" w:rsidR="004E50DD" w:rsidRPr="00766ED1" w:rsidRDefault="004E50DD" w:rsidP="00F16A54">
      <w:pPr>
        <w:spacing w:after="0"/>
        <w:ind w:firstLine="709"/>
        <w:jc w:val="both"/>
        <w:rPr>
          <w:rFonts w:ascii="Times New Roman" w:eastAsia="Times New Roman" w:hAnsi="Times New Roman" w:cs="Times New Roman"/>
          <w:sz w:val="24"/>
          <w:szCs w:val="24"/>
        </w:rPr>
      </w:pPr>
    </w:p>
    <w:p w14:paraId="7BFDF076" w14:textId="77777777" w:rsidR="00F16A54" w:rsidRDefault="00F16A54" w:rsidP="00420667">
      <w:pPr>
        <w:pStyle w:val="NoSpacing"/>
        <w:ind w:firstLine="708"/>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2835"/>
      </w:tblGrid>
      <w:tr w:rsidR="00F16A54" w:rsidRPr="00766ED1" w14:paraId="68FF0311"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57FEE5A9" w14:textId="77777777" w:rsidR="00F16A54" w:rsidRPr="00766ED1" w:rsidRDefault="00F16A54" w:rsidP="00EC33AA">
            <w:pPr>
              <w:spacing w:after="0"/>
              <w:jc w:val="center"/>
              <w:rPr>
                <w:rFonts w:ascii="Times New Roman" w:eastAsia="Times New Roman" w:hAnsi="Times New Roman" w:cs="Times New Roman"/>
                <w:b/>
                <w:sz w:val="24"/>
                <w:szCs w:val="24"/>
                <w:vertAlign w:val="subscript"/>
              </w:rPr>
            </w:pPr>
            <w:r w:rsidRPr="00766ED1">
              <w:rPr>
                <w:rFonts w:ascii="Times New Roman" w:eastAsia="Times New Roman" w:hAnsi="Times New Roman" w:cs="Times New Roman"/>
                <w:b/>
                <w:sz w:val="24"/>
                <w:szCs w:val="24"/>
              </w:rPr>
              <w:t>Показател ТО</w:t>
            </w:r>
          </w:p>
          <w:p w14:paraId="68BD7BE7" w14:textId="77777777" w:rsidR="00F16A54" w:rsidRPr="00766ED1" w:rsidRDefault="00F16A54" w:rsidP="00EC33AA">
            <w:pPr>
              <w:spacing w:after="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„Качество на организацията на персонала, на който е възложено изпълнението на поръчката“</w:t>
            </w:r>
          </w:p>
          <w:p w14:paraId="48474241" w14:textId="77777777" w:rsidR="00F16A54" w:rsidRPr="00766ED1" w:rsidRDefault="00F16A54" w:rsidP="00EC33AA">
            <w:pPr>
              <w:spacing w:after="0"/>
              <w:jc w:val="center"/>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70C5A2AF" w14:textId="77777777" w:rsidR="00F16A54" w:rsidRPr="00766ED1" w:rsidRDefault="00F16A54" w:rsidP="00EC33AA">
            <w:pPr>
              <w:spacing w:after="0"/>
              <w:jc w:val="center"/>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lastRenderedPageBreak/>
              <w:t>Максимален брой точки 60</w:t>
            </w:r>
          </w:p>
        </w:tc>
      </w:tr>
      <w:tr w:rsidR="00F16A54" w:rsidRPr="00766ED1" w14:paraId="2CD7C181" w14:textId="77777777" w:rsidTr="00EC33AA">
        <w:tc>
          <w:tcPr>
            <w:tcW w:w="9776" w:type="dxa"/>
            <w:gridSpan w:val="2"/>
            <w:tcBorders>
              <w:top w:val="single" w:sz="4" w:space="0" w:color="000000"/>
              <w:left w:val="single" w:sz="4" w:space="0" w:color="000000"/>
              <w:bottom w:val="single" w:sz="4" w:space="0" w:color="000000"/>
              <w:right w:val="single" w:sz="4" w:space="0" w:color="000000"/>
            </w:tcBorders>
            <w:shd w:val="clear" w:color="auto" w:fill="auto"/>
          </w:tcPr>
          <w:p w14:paraId="1A2587CF"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Предложената от участника организация на персонала за изпълнение на поръчката осигурява изпълнението на изискванията за допустимост на Възложителя, посочени по-горе и съдържа следните подлежащи на оценка подпоказатели:</w:t>
            </w:r>
          </w:p>
        </w:tc>
      </w:tr>
      <w:tr w:rsidR="00F16A54" w:rsidRPr="00766ED1" w14:paraId="4EF34E3B" w14:textId="77777777" w:rsidTr="00EC33AA">
        <w:trPr>
          <w:trHeight w:val="4745"/>
        </w:trPr>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6C273944"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Участникът е предложил организация и разпределение по позиции на персонала, на който е възложено изпълнението, обвързани с конкретния подход за изпълнение на предмета на поръчката (строителство), посочил е как се разпределят отговорностите и дейностите между тях, описал е координацията и съгласуването на дейностите; описал е глобалното разпределение на времето и ресурсите, които са необходими за качественото и срочно изпълнение на строително-монтажните работи през жизнения цикъл на договора за изпълнение на поръчката.</w:t>
            </w:r>
          </w:p>
          <w:p w14:paraId="37CCE9E1" w14:textId="77777777" w:rsidR="00F16A54" w:rsidRPr="004E50DD" w:rsidRDefault="00F16A54" w:rsidP="00EC33AA">
            <w:pPr>
              <w:shd w:val="clear" w:color="auto" w:fill="FFFFFF"/>
              <w:spacing w:after="0"/>
              <w:jc w:val="both"/>
              <w:rPr>
                <w:rFonts w:ascii="Times New Roman" w:eastAsia="Times New Roman" w:hAnsi="Times New Roman" w:cs="Times New Roman"/>
                <w:i/>
                <w:sz w:val="24"/>
                <w:szCs w:val="24"/>
              </w:rPr>
            </w:pPr>
            <w:r w:rsidRPr="00766ED1">
              <w:rPr>
                <w:rFonts w:ascii="Times New Roman" w:eastAsia="Times New Roman" w:hAnsi="Times New Roman" w:cs="Times New Roman"/>
                <w:sz w:val="24"/>
                <w:szCs w:val="24"/>
              </w:rPr>
              <w:t>*</w:t>
            </w:r>
            <w:r w:rsidRPr="004E50DD">
              <w:rPr>
                <w:rFonts w:ascii="Times New Roman" w:eastAsia="Times New Roman" w:hAnsi="Times New Roman" w:cs="Times New Roman"/>
                <w:i/>
                <w:sz w:val="24"/>
                <w:szCs w:val="24"/>
              </w:rPr>
              <w:t>изпълнението на изискването гарантира на Възложителя, че поръчката ще е обезпечена с необходимата организация на човешките ресурси, ангажирани в дейностите по строителство и че функциите на всички експерти са синхронизирани помежду им, както и че участниците са създали организация на персонала си, която да осигури качественото и срочно изпълнение на договора.</w:t>
            </w:r>
          </w:p>
          <w:p w14:paraId="4B352019" w14:textId="77777777" w:rsidR="00B41C93" w:rsidRPr="00B41C93" w:rsidRDefault="00B41C93" w:rsidP="00EC33AA">
            <w:pPr>
              <w:shd w:val="clear" w:color="auto" w:fill="FFFFFF"/>
              <w:spacing w:after="0"/>
              <w:jc w:val="both"/>
              <w:rPr>
                <w:rFonts w:ascii="Times New Roman" w:eastAsia="Times New Roman" w:hAnsi="Times New Roman" w:cs="Times New Roman"/>
                <w:strike/>
                <w:color w:val="FF0000"/>
                <w:sz w:val="24"/>
                <w:szCs w:val="24"/>
              </w:rPr>
            </w:pPr>
          </w:p>
          <w:p w14:paraId="0DCF93E2" w14:textId="77777777" w:rsidR="00B41C93" w:rsidRPr="00766ED1" w:rsidRDefault="00B41C93" w:rsidP="003B379B">
            <w:pPr>
              <w:spacing w:after="0"/>
              <w:jc w:val="both"/>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F68EFA9"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в цялост на настоящото изискване по т. 1.</w:t>
            </w:r>
          </w:p>
          <w:p w14:paraId="27BF06D4" w14:textId="77777777" w:rsidR="00F16A54" w:rsidRPr="00766ED1" w:rsidRDefault="00F16A54" w:rsidP="00EC33AA">
            <w:pPr>
              <w:spacing w:after="0"/>
              <w:jc w:val="both"/>
              <w:rPr>
                <w:rFonts w:ascii="Times New Roman" w:eastAsia="Times New Roman" w:hAnsi="Times New Roman" w:cs="Times New Roman"/>
                <w:sz w:val="24"/>
                <w:szCs w:val="24"/>
              </w:rPr>
            </w:pPr>
          </w:p>
          <w:p w14:paraId="6675C429" w14:textId="77777777" w:rsidR="00F16A54" w:rsidRPr="00F44781" w:rsidRDefault="00F16A54" w:rsidP="00EC33AA">
            <w:pPr>
              <w:spacing w:after="0"/>
              <w:jc w:val="both"/>
              <w:rPr>
                <w:rFonts w:ascii="Times New Roman" w:eastAsia="Times New Roman" w:hAnsi="Times New Roman" w:cs="Times New Roman"/>
                <w:color w:val="FF0000"/>
                <w:sz w:val="24"/>
                <w:szCs w:val="24"/>
              </w:rPr>
            </w:pPr>
          </w:p>
        </w:tc>
      </w:tr>
      <w:tr w:rsidR="00F16A54" w:rsidRPr="00766ED1" w14:paraId="1028C797" w14:textId="77777777" w:rsidTr="00EC33AA">
        <w:trPr>
          <w:trHeight w:val="4745"/>
        </w:trPr>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670D1881"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Предложено е разпределението на експертите/инженерния екип (кой какво ще изпълнява) на ниво отделна задача (за целите на настоящата методика под „задача“ се разбира обособена част от строителните дейности,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 а също така тези експерти (чрез определените им задачи) допринасят за качествено постигане на резултатите от изпълнението на дейностите, като за всяка отделна задача следва да се дефинират мерки за проследяване качеството на нейното изпълнение.</w:t>
            </w:r>
          </w:p>
          <w:p w14:paraId="7C71FC5A"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 xml:space="preserve">*изпълнението/неизпълнението на това изискване позволява да се оцени способността на всеки участник да предложи организация на персонала, при която няма да има конкретна задача, свързана с изпълнението на строителните дейности с желаното качество, която да няма персонален изпълнител/отговорник и контрол по нейното изпълнение.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BEB13B0"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в цялост на настоящото изискване по т. 2.</w:t>
            </w:r>
          </w:p>
          <w:p w14:paraId="445F1EAE" w14:textId="77777777" w:rsidR="00F16A54" w:rsidRPr="00766ED1" w:rsidRDefault="00F16A54" w:rsidP="00EC33AA">
            <w:pPr>
              <w:spacing w:after="0"/>
              <w:jc w:val="both"/>
              <w:rPr>
                <w:rFonts w:ascii="Times New Roman" w:eastAsia="Times New Roman" w:hAnsi="Times New Roman" w:cs="Times New Roman"/>
                <w:sz w:val="24"/>
                <w:szCs w:val="24"/>
              </w:rPr>
            </w:pPr>
          </w:p>
        </w:tc>
      </w:tr>
      <w:tr w:rsidR="00F16A54" w:rsidRPr="00766ED1" w14:paraId="48DFC73A" w14:textId="77777777" w:rsidTr="00EC33AA">
        <w:trPr>
          <w:trHeight w:val="3019"/>
        </w:trPr>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077D9F2F"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4" w:name="_2et92p0" w:colFirst="0" w:colLast="0"/>
            <w:bookmarkEnd w:id="4"/>
            <w:r w:rsidRPr="00766ED1">
              <w:rPr>
                <w:rFonts w:ascii="Times New Roman" w:eastAsia="Times New Roman" w:hAnsi="Times New Roman" w:cs="Times New Roman"/>
                <w:sz w:val="24"/>
                <w:szCs w:val="24"/>
              </w:rPr>
              <w:lastRenderedPageBreak/>
              <w:t xml:space="preserve">3. Въведени са задължения на експертите, конкретно касаещи процесите </w:t>
            </w:r>
            <w:r w:rsidR="003423F3">
              <w:rPr>
                <w:rFonts w:ascii="Times New Roman" w:eastAsia="Times New Roman" w:hAnsi="Times New Roman" w:cs="Times New Roman"/>
                <w:sz w:val="24"/>
                <w:szCs w:val="24"/>
              </w:rPr>
              <w:t>н</w:t>
            </w:r>
            <w:r w:rsidRPr="00766ED1">
              <w:rPr>
                <w:rFonts w:ascii="Times New Roman" w:eastAsia="Times New Roman" w:hAnsi="Times New Roman" w:cs="Times New Roman"/>
                <w:sz w:val="24"/>
                <w:szCs w:val="24"/>
              </w:rPr>
              <w:t xml:space="preserve">а управление на необходимите за изпълнението на поръчката ресурси (материали, механизация, работници и др.), съобразени със спецификата на предмета на поръчката. </w:t>
            </w:r>
          </w:p>
          <w:p w14:paraId="795091CE" w14:textId="77777777" w:rsidR="00F16A54" w:rsidRPr="00766ED1" w:rsidRDefault="00F16A54" w:rsidP="00E33445">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w:t>
            </w:r>
            <w:r w:rsidRPr="00766ED1">
              <w:rPr>
                <w:rFonts w:ascii="Times New Roman" w:eastAsia="Times New Roman" w:hAnsi="Times New Roman" w:cs="Times New Roman"/>
                <w:i/>
                <w:sz w:val="24"/>
                <w:szCs w:val="24"/>
              </w:rPr>
              <w:t xml:space="preserve"> изпълнението/неизпълнението на това изискване позволява да се оцени способността на всеки участник да управлява ресурсите, които ще използва за изпълнение на поръчката, което е предпоставка за постигане на качествено и в срок изпълнение на строителството.</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2F693D5"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в цялост на настоящото изискване по т. 3</w:t>
            </w:r>
          </w:p>
          <w:p w14:paraId="68921FED" w14:textId="77777777" w:rsidR="00F16A54" w:rsidRPr="00766ED1" w:rsidRDefault="00F16A54" w:rsidP="00EC33AA">
            <w:pPr>
              <w:spacing w:after="0"/>
              <w:jc w:val="both"/>
              <w:rPr>
                <w:rFonts w:ascii="Times New Roman" w:eastAsia="Times New Roman" w:hAnsi="Times New Roman" w:cs="Times New Roman"/>
                <w:sz w:val="24"/>
                <w:szCs w:val="24"/>
              </w:rPr>
            </w:pPr>
          </w:p>
        </w:tc>
      </w:tr>
      <w:tr w:rsidR="00F16A54" w:rsidRPr="00766ED1" w14:paraId="078E0E5B"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4BEAC6C6"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5" w:name="_tyjcwt" w:colFirst="0" w:colLast="0"/>
            <w:bookmarkEnd w:id="5"/>
            <w:r w:rsidRPr="00766ED1">
              <w:rPr>
                <w:rFonts w:ascii="Times New Roman" w:eastAsia="Times New Roman" w:hAnsi="Times New Roman" w:cs="Times New Roman"/>
                <w:sz w:val="24"/>
                <w:szCs w:val="24"/>
              </w:rPr>
              <w:t>4. Предложени са механизми за вътрешен контрол и мониторинг на работата на екипа от експерти и работниците, както и начин за взаимодействие между тях, съобразени със спецификата на предмета на поръчката, с които да се гарантира качественото ѝ изпълнение. Описано е възлагането на отделни задачи между експертите от експертния екип, както и от експертния екип на работниците на участника. Описан е процесът на отчитането на резултатите</w:t>
            </w:r>
            <w:r w:rsidRPr="00766ED1">
              <w:rPr>
                <w:rFonts w:ascii="Times New Roman" w:eastAsia="Times New Roman" w:hAnsi="Times New Roman" w:cs="Times New Roman"/>
                <w:i/>
                <w:sz w:val="24"/>
                <w:szCs w:val="24"/>
              </w:rPr>
              <w:t>.</w:t>
            </w:r>
          </w:p>
          <w:p w14:paraId="08D87772" w14:textId="77777777" w:rsidR="00F16A54" w:rsidRPr="00766ED1" w:rsidRDefault="00F16A54" w:rsidP="00EC33AA">
            <w:pPr>
              <w:shd w:val="clear" w:color="auto" w:fill="FFFFFF"/>
              <w:spacing w:after="0"/>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*настоящото изискване гарантира постигане (поради вътрешния контрол) на необходимото ниво и качество на изпълнение на строителството.</w:t>
            </w:r>
          </w:p>
          <w:p w14:paraId="736AF7E6" w14:textId="77777777" w:rsidR="00F16A54" w:rsidRPr="00766ED1" w:rsidRDefault="00F16A54" w:rsidP="00EC33AA">
            <w:pPr>
              <w:spacing w:after="0"/>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9B52831"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в цялост на настоящото изискване по т. 4.</w:t>
            </w:r>
          </w:p>
          <w:p w14:paraId="65D3C088" w14:textId="77777777" w:rsidR="00F16A54" w:rsidRPr="00766ED1" w:rsidRDefault="00F16A54" w:rsidP="00EC33AA">
            <w:pPr>
              <w:spacing w:after="0"/>
              <w:jc w:val="both"/>
              <w:rPr>
                <w:rFonts w:ascii="Times New Roman" w:eastAsia="Times New Roman" w:hAnsi="Times New Roman" w:cs="Times New Roman"/>
                <w:sz w:val="24"/>
                <w:szCs w:val="24"/>
              </w:rPr>
            </w:pPr>
          </w:p>
        </w:tc>
      </w:tr>
      <w:tr w:rsidR="00F16A54" w:rsidRPr="00766ED1" w14:paraId="1A3A28DD"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6FC97094" w14:textId="77777777" w:rsidR="00F16A54" w:rsidRPr="00766ED1" w:rsidRDefault="00F16A54" w:rsidP="00EC33AA">
            <w:pPr>
              <w:spacing w:after="0"/>
              <w:jc w:val="both"/>
              <w:rPr>
                <w:rFonts w:ascii="Times New Roman" w:eastAsia="Times New Roman" w:hAnsi="Times New Roman" w:cs="Times New Roman"/>
                <w:sz w:val="24"/>
                <w:szCs w:val="24"/>
              </w:rPr>
            </w:pPr>
            <w:bookmarkStart w:id="6" w:name="_3dy6vkm" w:colFirst="0" w:colLast="0"/>
            <w:bookmarkEnd w:id="6"/>
            <w:r w:rsidRPr="00766ED1">
              <w:rPr>
                <w:rFonts w:ascii="Times New Roman" w:eastAsia="Times New Roman" w:hAnsi="Times New Roman" w:cs="Times New Roman"/>
                <w:sz w:val="24"/>
                <w:szCs w:val="24"/>
              </w:rPr>
              <w:t>5. Предвиден е начин за осъществяване на комуникацията на експертите и на членовете на ръководния състав, които ще отговарят за изпълнението, с останалите участници в процеса на изпълнение на поръчката, начини за осъществяване на комуникация с Възложителя; идентифицирани, изброени и описани са техническите средства и процеси, организационните мерки и действия, свързани с комуникацията, разпределението в структурата на ръководния състав на отговорностите и дейностите, свързани с осъществяване на комуникацията с Възложителя; посочени са организационни мерки на експертите, които ще отговарят за изпълнението по повод комуникацията с Възложителя, доказващи ефективност на комуникацията (комуникация, която осигурява своевременно разрешаване на възникнали проблеми при изпълнение на предмета на поръчката и уреждане на възникнали спорове между Възложителя и Изпълнителя по отношение договора за строителство, както и в съответствие със законодателството) и надеждност на комуникацията (комуникация, която осигурява обезпеченост на отправените изявления от едната до другата страна в процеса на комуникация, на датите на отправяне на изявленията и тяхното отразяване в регистрите на Изпълнителя), с който да се гарантира качествено изпълнение на поръчката.</w:t>
            </w:r>
          </w:p>
          <w:p w14:paraId="1DF0CE76" w14:textId="77777777" w:rsidR="00F16A54" w:rsidRPr="00766ED1" w:rsidRDefault="00F16A54" w:rsidP="00EC33AA">
            <w:pPr>
              <w:spacing w:after="0"/>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xml:space="preserve">*при формиране на настоящото изискване Възложителят изхожда от разбирането, че добрата комуникация, предвид </w:t>
            </w:r>
            <w:r w:rsidRPr="00766ED1">
              <w:rPr>
                <w:rFonts w:ascii="Times New Roman" w:eastAsia="Times New Roman" w:hAnsi="Times New Roman" w:cs="Times New Roman"/>
                <w:i/>
                <w:sz w:val="24"/>
                <w:szCs w:val="24"/>
              </w:rPr>
              <w:lastRenderedPageBreak/>
              <w:t>особеностите на предмета на поръчката, е от особено значение за качественото и навременно изпълнение. В тази връзка изпълнението/неизпълнението на изискването позволява обективно да се оцени качествената разлика между офертите.</w:t>
            </w:r>
          </w:p>
          <w:p w14:paraId="3A2D3F89" w14:textId="77777777" w:rsidR="00F16A54" w:rsidRPr="00766ED1" w:rsidRDefault="00F16A54" w:rsidP="00EC33AA">
            <w:pPr>
              <w:spacing w:after="0"/>
              <w:jc w:val="both"/>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4EB4D39"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в цялост на настоящото изискване по т. 5.</w:t>
            </w:r>
          </w:p>
          <w:p w14:paraId="01FE777A" w14:textId="77777777" w:rsidR="00F16A54" w:rsidRPr="00766ED1" w:rsidRDefault="00F16A54" w:rsidP="00EC33AA">
            <w:pPr>
              <w:spacing w:after="0"/>
              <w:rPr>
                <w:rFonts w:ascii="Times New Roman" w:eastAsia="Times New Roman" w:hAnsi="Times New Roman" w:cs="Times New Roman"/>
                <w:sz w:val="24"/>
                <w:szCs w:val="24"/>
              </w:rPr>
            </w:pPr>
          </w:p>
        </w:tc>
      </w:tr>
      <w:tr w:rsidR="00F16A54" w:rsidRPr="00766ED1" w14:paraId="4A5E1184"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443E59D7"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7" w:name="_1t3h5sf" w:colFirst="0" w:colLast="0"/>
            <w:bookmarkEnd w:id="7"/>
            <w:r w:rsidRPr="00766ED1">
              <w:rPr>
                <w:rFonts w:ascii="Times New Roman" w:eastAsia="Times New Roman" w:hAnsi="Times New Roman" w:cs="Times New Roman"/>
                <w:sz w:val="24"/>
                <w:szCs w:val="24"/>
              </w:rPr>
              <w:lastRenderedPageBreak/>
              <w:t>6. Предложение относно план за организация по осигуряване (поръчване, доставяне, складиране, влагане) на основните материали, необходими за извършване на СМР – описани са процесите на поръчване, доставяне, складиране, замяна, упражняване на качествен контрол върху строителните материали, предназначени за влагане в обекта. Въведени са организационни решения и отговорности на членовете на ръководния състав, които ще упражняват текущ контрол и наблюдение върху строителните материали и изделия, по отношение на ритмичността на тяхното доставяне, начин на складиране, начин на влагане, изпитания и др.</w:t>
            </w:r>
          </w:p>
          <w:p w14:paraId="27095663"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*представянето на план за доставки и упражняването на текущ контрол върху строителните материали и изделия гарантира на Възложителя, че същите ще бъдат доставяни и влагани регулярно в обекта, с цел изпълнението му в предложения от Изпълнителя срок, което от своя страна позволява да се определи качествена разлика между офертите.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C43E02B"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в цялост на настоящото изискване по т. 6.</w:t>
            </w:r>
          </w:p>
          <w:p w14:paraId="42FBA10C" w14:textId="77777777" w:rsidR="00F16A54" w:rsidRPr="00766ED1" w:rsidRDefault="00F16A54" w:rsidP="00EC33AA">
            <w:pPr>
              <w:spacing w:after="0"/>
              <w:jc w:val="both"/>
              <w:rPr>
                <w:rFonts w:ascii="Times New Roman" w:eastAsia="Times New Roman" w:hAnsi="Times New Roman" w:cs="Times New Roman"/>
                <w:sz w:val="24"/>
                <w:szCs w:val="24"/>
              </w:rPr>
            </w:pPr>
          </w:p>
        </w:tc>
      </w:tr>
      <w:tr w:rsidR="00F16A54" w:rsidRPr="00766ED1" w14:paraId="79C0514C" w14:textId="77777777" w:rsidTr="00EC33AA">
        <w:trPr>
          <w:trHeight w:val="3473"/>
        </w:trPr>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15D2CBB9"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8" w:name="_4d34og8" w:colFirst="0" w:colLast="0"/>
            <w:bookmarkEnd w:id="8"/>
            <w:r w:rsidRPr="00766ED1">
              <w:rPr>
                <w:rFonts w:ascii="Times New Roman" w:eastAsia="Times New Roman" w:hAnsi="Times New Roman" w:cs="Times New Roman"/>
                <w:sz w:val="24"/>
                <w:szCs w:val="24"/>
              </w:rPr>
              <w:t>7. Предвидени са мерки, които ще бъдат предприети от членовете на ръководния състав, които ще отговарят за изпълнението на строителството за избягване на аварии по време на строителството, както и мерки при възникване на ситуации по прекъсване извършването на СМР на обекта, поради авария.</w:t>
            </w:r>
          </w:p>
          <w:p w14:paraId="52DE38B8"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*поставянето на това изискване е продиктувано от риск, идентифициран от Възложителя, който застрашава качественото и срочно изпълнение на строителството. По този повод посочването на мерки за неговото избягване и преодоляване е показател, определящ качествената разлика в офертите. Възложителят не поставя изискване за брой на предвидените мерки, тъй като броят на мерките не води до качествена разлика в офертите.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232D3BF"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на настоящото изискване по т. 7.</w:t>
            </w:r>
          </w:p>
          <w:p w14:paraId="62F20540" w14:textId="77777777" w:rsidR="00F16A54" w:rsidRPr="00766ED1" w:rsidRDefault="00F16A54" w:rsidP="00EC33AA">
            <w:pPr>
              <w:spacing w:after="0"/>
              <w:jc w:val="both"/>
              <w:rPr>
                <w:rFonts w:ascii="Times New Roman" w:eastAsia="Times New Roman" w:hAnsi="Times New Roman" w:cs="Times New Roman"/>
                <w:sz w:val="24"/>
                <w:szCs w:val="24"/>
              </w:rPr>
            </w:pPr>
          </w:p>
        </w:tc>
      </w:tr>
      <w:tr w:rsidR="00F16A54" w:rsidRPr="00766ED1" w14:paraId="73E76681"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61FBC3C6"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9" w:name="_2s8eyo1" w:colFirst="0" w:colLast="0"/>
            <w:bookmarkEnd w:id="9"/>
            <w:r w:rsidRPr="00766ED1">
              <w:rPr>
                <w:rFonts w:ascii="Times New Roman" w:eastAsia="Times New Roman" w:hAnsi="Times New Roman" w:cs="Times New Roman"/>
                <w:sz w:val="24"/>
                <w:szCs w:val="24"/>
              </w:rPr>
              <w:t>8. Предвидени са мерки, които ще бъдат предприети от членовете на ръководния състав, които ще отговарят за изпълнението на строителството, чрез които ще се елиминира или минимизира негативното проявление спрямо околната градска среда и нейните компоненти, т.е. такива, които да редуцират негативния социален ефект по време на реализацията предмета на поръчката.</w:t>
            </w:r>
          </w:p>
          <w:p w14:paraId="129263D1" w14:textId="77777777" w:rsidR="00F16A54" w:rsidRPr="00766ED1" w:rsidRDefault="00F16A54" w:rsidP="00EC33AA">
            <w:pPr>
              <w:shd w:val="clear" w:color="auto" w:fill="FFFFFF"/>
              <w:spacing w:after="0"/>
              <w:jc w:val="both"/>
              <w:rPr>
                <w:rFonts w:ascii="Times New Roman" w:eastAsia="Times New Roman" w:hAnsi="Times New Roman" w:cs="Times New Roman"/>
                <w:i/>
                <w:sz w:val="24"/>
                <w:szCs w:val="24"/>
              </w:rPr>
            </w:pPr>
            <w:r w:rsidRPr="00766ED1">
              <w:rPr>
                <w:rFonts w:ascii="Times New Roman" w:eastAsia="Times New Roman" w:hAnsi="Times New Roman" w:cs="Times New Roman"/>
                <w:i/>
                <w:sz w:val="24"/>
                <w:szCs w:val="24"/>
              </w:rPr>
              <w:t xml:space="preserve">*обектът на поръчката се намира в централната част на града, което налага Възложителят, носещ отговорност не само за конкретния обект, но и за обществения ред като цялост, да гарантира минимално негативно въздействие върху </w:t>
            </w:r>
            <w:r w:rsidRPr="00766ED1">
              <w:rPr>
                <w:rFonts w:ascii="Times New Roman" w:eastAsia="Times New Roman" w:hAnsi="Times New Roman" w:cs="Times New Roman"/>
                <w:i/>
                <w:sz w:val="24"/>
                <w:szCs w:val="24"/>
              </w:rPr>
              <w:lastRenderedPageBreak/>
              <w:t>социалната среда, заобикаляща обекта на строителството. По този повод посочването на мерки за неговото избягване и преодоляване е показател, определящ качествената разлика в офертите. Възложителят не поставя изискване за брой на предвидените мерки, тъй като броят на мерките не води до качествена разлика в офертите.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50BF716"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на настоящото изискване по т. 8.</w:t>
            </w:r>
          </w:p>
          <w:p w14:paraId="0712B647" w14:textId="77777777" w:rsidR="00F16A54" w:rsidRPr="00766ED1" w:rsidRDefault="00F16A54" w:rsidP="00EC33AA">
            <w:pPr>
              <w:spacing w:after="0"/>
              <w:rPr>
                <w:rFonts w:ascii="Times New Roman" w:eastAsia="Times New Roman" w:hAnsi="Times New Roman" w:cs="Times New Roman"/>
                <w:sz w:val="24"/>
                <w:szCs w:val="24"/>
              </w:rPr>
            </w:pPr>
          </w:p>
        </w:tc>
      </w:tr>
      <w:tr w:rsidR="00F16A54" w:rsidRPr="00766ED1" w14:paraId="2B430585"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0F546338"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10" w:name="_17dp8vu" w:colFirst="0" w:colLast="0"/>
            <w:bookmarkEnd w:id="10"/>
            <w:r w:rsidRPr="00766ED1">
              <w:rPr>
                <w:rFonts w:ascii="Times New Roman" w:eastAsia="Times New Roman" w:hAnsi="Times New Roman" w:cs="Times New Roman"/>
                <w:sz w:val="24"/>
                <w:szCs w:val="24"/>
              </w:rPr>
              <w:lastRenderedPageBreak/>
              <w:t>9. Въведени са мерки и отговорности на членовете на ръководния състав, отговарящи за изпълнението на строителството, които мерки предотвратяват, намаляват или по друг начин ограничават до разумно ниво /ниво на забавяне, което да не води до ангажиране на санкциониращите клаузи от проекта на договора/, както и такива за преодоляване на настъпилия риск от забавяне на изпълнението на строителството поради забава при получаване на наличната необходима информация или неполучаване на необходимата информация от другите участници в строителния процес.</w:t>
            </w:r>
          </w:p>
          <w:p w14:paraId="336F14AA"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*поставянето на това изискване е продиктувано от риск, идентифициран от Възложителя, който застрашава срочното изпълнение на поръчката. По този повод посочването на мерки за неговото избягване и преодоляване е показател, определящ качествената разлика в офертите. Възложителят не поставя изискване за брой на предвидените мерки, тъй като броят на мерките не води до качествена разлика в офертите.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77895E0" w14:textId="77777777" w:rsidR="00F16A54" w:rsidRPr="00766ED1" w:rsidRDefault="00F16A54" w:rsidP="00EC33AA">
            <w:pPr>
              <w:spacing w:after="0"/>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на настоящото изискване по т. 9</w:t>
            </w:r>
          </w:p>
          <w:p w14:paraId="781A7D3A" w14:textId="77777777" w:rsidR="00F16A54" w:rsidRPr="00766ED1" w:rsidRDefault="00F16A54" w:rsidP="00EC33AA">
            <w:pPr>
              <w:spacing w:after="0"/>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w:t>
            </w:r>
          </w:p>
        </w:tc>
      </w:tr>
      <w:tr w:rsidR="00F16A54" w:rsidRPr="00766ED1" w14:paraId="09F8D956" w14:textId="77777777" w:rsidTr="00EC33AA">
        <w:tc>
          <w:tcPr>
            <w:tcW w:w="6941" w:type="dxa"/>
            <w:tcBorders>
              <w:top w:val="single" w:sz="4" w:space="0" w:color="000000"/>
              <w:left w:val="single" w:sz="4" w:space="0" w:color="000000"/>
              <w:bottom w:val="single" w:sz="4" w:space="0" w:color="000000"/>
              <w:right w:val="single" w:sz="4" w:space="0" w:color="000000"/>
            </w:tcBorders>
            <w:shd w:val="clear" w:color="auto" w:fill="auto"/>
          </w:tcPr>
          <w:p w14:paraId="45378513"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bookmarkStart w:id="11" w:name="_3rdcrjn" w:colFirst="0" w:colLast="0"/>
            <w:bookmarkEnd w:id="11"/>
            <w:r w:rsidRPr="00766ED1">
              <w:rPr>
                <w:rFonts w:ascii="Times New Roman" w:eastAsia="Times New Roman" w:hAnsi="Times New Roman" w:cs="Times New Roman"/>
                <w:sz w:val="24"/>
                <w:szCs w:val="24"/>
              </w:rPr>
              <w:t>10. Въведени са мерки и отговорности на експертите и членовете на ръководния състав, които ще отговарят за изпълнението, за преодоляване на настъпилия риск от забавяне на изпълнението на строителството поради неточности и/или необходимост от промени в работния проект.</w:t>
            </w:r>
          </w:p>
          <w:p w14:paraId="7DF907DC" w14:textId="77777777" w:rsidR="00F16A54" w:rsidRPr="00766ED1" w:rsidRDefault="00F16A54" w:rsidP="00EC33AA">
            <w:pPr>
              <w:shd w:val="clear" w:color="auto" w:fill="FFFFFF"/>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i/>
                <w:sz w:val="24"/>
                <w:szCs w:val="24"/>
              </w:rPr>
              <w:t>*поставянето на това изискване е продиктувано от риск, идентифициран от Възложителя, предвид обстоятелството, че проектът е изработен в един значително отдалечен времеви период от обявяване на настоящата поръчка и съществува евентуална възможност за необходимост от промени, което застрашава качественото и срочно изпълнение на строителството. По този повод посочването на мерки за неговото избягване и преодоляване е показател, определящ качествената разлика в офертите. Възложителят не поставя изискване за брой на предвидените мерки, тъй като броят на мерките не води до качествена разлика в офертите.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5AF7A95" w14:textId="77777777" w:rsidR="00F16A54" w:rsidRPr="00766ED1" w:rsidRDefault="00F16A54" w:rsidP="00EC33AA">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Участникът </w:t>
            </w:r>
            <w:r w:rsidRPr="00766ED1">
              <w:rPr>
                <w:rFonts w:ascii="Times New Roman" w:eastAsia="Times New Roman" w:hAnsi="Times New Roman" w:cs="Times New Roman"/>
                <w:b/>
                <w:sz w:val="24"/>
                <w:szCs w:val="24"/>
                <w:u w:val="single"/>
              </w:rPr>
              <w:t>получава 6 точки</w:t>
            </w:r>
            <w:r w:rsidRPr="00766ED1">
              <w:rPr>
                <w:rFonts w:ascii="Times New Roman" w:eastAsia="Times New Roman" w:hAnsi="Times New Roman" w:cs="Times New Roman"/>
                <w:sz w:val="24"/>
                <w:szCs w:val="24"/>
              </w:rPr>
              <w:t xml:space="preserve"> когато в Техническото му предложение е налице </w:t>
            </w:r>
            <w:r w:rsidRPr="00766ED1">
              <w:rPr>
                <w:rFonts w:ascii="Times New Roman" w:eastAsia="Times New Roman" w:hAnsi="Times New Roman" w:cs="Times New Roman"/>
                <w:b/>
                <w:sz w:val="24"/>
                <w:szCs w:val="24"/>
              </w:rPr>
              <w:t>информация под каквато и да било форма</w:t>
            </w:r>
            <w:r w:rsidRPr="00766ED1">
              <w:rPr>
                <w:rFonts w:ascii="Times New Roman" w:eastAsia="Times New Roman" w:hAnsi="Times New Roman" w:cs="Times New Roman"/>
                <w:sz w:val="24"/>
                <w:szCs w:val="24"/>
              </w:rPr>
              <w:t xml:space="preserve"> в изпълнение на настоящото изискване по т. 10.</w:t>
            </w:r>
          </w:p>
          <w:p w14:paraId="47FE831D" w14:textId="77777777" w:rsidR="00F16A54" w:rsidRPr="00766ED1" w:rsidRDefault="00F16A54" w:rsidP="00EC33AA">
            <w:pPr>
              <w:spacing w:after="0"/>
              <w:jc w:val="both"/>
              <w:rPr>
                <w:rFonts w:ascii="Times New Roman" w:eastAsia="Times New Roman" w:hAnsi="Times New Roman" w:cs="Times New Roman"/>
                <w:sz w:val="24"/>
                <w:szCs w:val="24"/>
              </w:rPr>
            </w:pPr>
          </w:p>
        </w:tc>
      </w:tr>
      <w:tr w:rsidR="00F16A54" w:rsidRPr="00766ED1" w14:paraId="1DFAE5AB" w14:textId="77777777" w:rsidTr="00EC33AA">
        <w:tc>
          <w:tcPr>
            <w:tcW w:w="9776" w:type="dxa"/>
            <w:gridSpan w:val="2"/>
            <w:tcBorders>
              <w:top w:val="single" w:sz="4" w:space="0" w:color="000000"/>
              <w:left w:val="single" w:sz="4" w:space="0" w:color="000000"/>
              <w:bottom w:val="single" w:sz="4" w:space="0" w:color="000000"/>
              <w:right w:val="single" w:sz="4" w:space="0" w:color="000000"/>
            </w:tcBorders>
            <w:shd w:val="clear" w:color="auto" w:fill="auto"/>
          </w:tcPr>
          <w:p w14:paraId="2AB67E01" w14:textId="77777777" w:rsidR="00F16A54" w:rsidRPr="00766ED1" w:rsidRDefault="00F16A54" w:rsidP="00EC33AA">
            <w:pPr>
              <w:spacing w:after="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За целите на прилагане на настоящата оценка използваното множествено число на определенията „механизми, мерки, решения“ следва да се тълкува като съвкупност от действия или методи или процеси, чрез която се постига очаквания резултат и в никакъв случай не следва да се отчита като изискване относно брой или множество на предложените такива.</w:t>
            </w:r>
          </w:p>
          <w:p w14:paraId="360CA3F6" w14:textId="77777777" w:rsidR="00F16A54" w:rsidRPr="00E33445" w:rsidRDefault="00F16A54" w:rsidP="00EC33AA">
            <w:pPr>
              <w:spacing w:after="0"/>
              <w:jc w:val="both"/>
              <w:rPr>
                <w:rFonts w:ascii="Times New Roman" w:eastAsia="Times New Roman" w:hAnsi="Times New Roman" w:cs="Times New Roman"/>
                <w:b/>
                <w:i/>
                <w:sz w:val="24"/>
                <w:szCs w:val="24"/>
              </w:rPr>
            </w:pPr>
            <w:r w:rsidRPr="00766ED1">
              <w:rPr>
                <w:rFonts w:ascii="Times New Roman" w:eastAsia="Times New Roman" w:hAnsi="Times New Roman" w:cs="Times New Roman"/>
                <w:b/>
                <w:i/>
                <w:sz w:val="24"/>
                <w:szCs w:val="24"/>
              </w:rPr>
              <w:t xml:space="preserve">Забележка: Когато за някой от посочените по-горе десет, подлежащи на оценка показателя в Техническото предложение за изпълнение на поръчката на участника се </w:t>
            </w:r>
            <w:r w:rsidRPr="00766ED1">
              <w:rPr>
                <w:rFonts w:ascii="Times New Roman" w:eastAsia="Times New Roman" w:hAnsi="Times New Roman" w:cs="Times New Roman"/>
                <w:b/>
                <w:i/>
                <w:sz w:val="24"/>
                <w:szCs w:val="24"/>
              </w:rPr>
              <w:lastRenderedPageBreak/>
              <w:t>установи, че НЕ Е налице информация под каквато и да било форма в изпълнение в цялост (изпълнение на всички аспекти на изискването) на съответния показател, за него комисията не присъжда точки.</w:t>
            </w:r>
          </w:p>
        </w:tc>
      </w:tr>
    </w:tbl>
    <w:p w14:paraId="3D4987AB" w14:textId="77777777" w:rsidR="00F16A54" w:rsidRDefault="00F16A54" w:rsidP="00420667">
      <w:pPr>
        <w:pStyle w:val="NoSpacing"/>
        <w:ind w:firstLine="708"/>
      </w:pPr>
    </w:p>
    <w:p w14:paraId="48E68DF4" w14:textId="77777777" w:rsidR="00E33445" w:rsidRPr="00E33445" w:rsidRDefault="00E33445" w:rsidP="00E33445">
      <w:pPr>
        <w:pStyle w:val="NoSpacing"/>
        <w:jc w:val="center"/>
        <w:rPr>
          <w:b/>
          <w:bCs w:val="0"/>
        </w:rPr>
      </w:pPr>
      <w:r w:rsidRPr="00E33445">
        <w:rPr>
          <w:b/>
          <w:bCs w:val="0"/>
        </w:rPr>
        <w:t>ФИНАНСОВА ОЦЕНКА НА ОФЕРТАТА</w:t>
      </w:r>
    </w:p>
    <w:p w14:paraId="4FE09385" w14:textId="77777777" w:rsidR="00E33445" w:rsidRPr="00766ED1" w:rsidRDefault="00E33445" w:rsidP="00E33445">
      <w:pPr>
        <w:shd w:val="clear" w:color="auto" w:fill="FFFFFF"/>
        <w:spacing w:after="120" w:line="240" w:lineRule="auto"/>
        <w:ind w:firstLine="567"/>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Показател „Ценово предложение</w:t>
      </w:r>
      <w:r>
        <w:rPr>
          <w:rFonts w:ascii="Times New Roman" w:eastAsia="Times New Roman" w:hAnsi="Times New Roman" w:cs="Times New Roman"/>
          <w:b/>
          <w:sz w:val="24"/>
          <w:szCs w:val="24"/>
        </w:rPr>
        <w:t>“</w:t>
      </w:r>
      <w:r w:rsidRPr="00766ED1">
        <w:rPr>
          <w:rFonts w:ascii="Times New Roman" w:eastAsia="Times New Roman" w:hAnsi="Times New Roman" w:cs="Times New Roman"/>
          <w:sz w:val="24"/>
          <w:szCs w:val="24"/>
        </w:rPr>
        <w:t xml:space="preserve"> </w:t>
      </w:r>
      <w:r w:rsidRPr="00766ED1">
        <w:rPr>
          <w:rFonts w:ascii="Times New Roman" w:eastAsia="Times New Roman" w:hAnsi="Times New Roman" w:cs="Times New Roman"/>
          <w:b/>
          <w:sz w:val="24"/>
          <w:szCs w:val="24"/>
        </w:rPr>
        <w:t>(ФО)</w:t>
      </w:r>
      <w:r w:rsidRPr="00766ED1">
        <w:rPr>
          <w:rFonts w:ascii="Times New Roman" w:eastAsia="Times New Roman" w:hAnsi="Times New Roman" w:cs="Times New Roman"/>
          <w:sz w:val="24"/>
          <w:szCs w:val="24"/>
        </w:rPr>
        <w:t xml:space="preserve"> е с</w:t>
      </w:r>
      <w:r w:rsidRPr="00766ED1">
        <w:rPr>
          <w:rFonts w:ascii="Times New Roman" w:eastAsia="Times New Roman" w:hAnsi="Times New Roman" w:cs="Times New Roman"/>
          <w:b/>
          <w:sz w:val="24"/>
          <w:szCs w:val="24"/>
        </w:rPr>
        <w:t xml:space="preserve"> максимален брой точки 40. </w:t>
      </w:r>
      <w:r w:rsidRPr="00766ED1">
        <w:rPr>
          <w:rFonts w:ascii="Times New Roman" w:eastAsia="Times New Roman" w:hAnsi="Times New Roman" w:cs="Times New Roman"/>
          <w:sz w:val="24"/>
          <w:szCs w:val="24"/>
        </w:rPr>
        <w:t>Представлява оценка на предложената цена на участника и относителната тежест на показателя в Комплексната оценка на участника е 40 %, като се формира по следната формула:</w:t>
      </w:r>
      <w:r w:rsidRPr="00766ED1">
        <w:rPr>
          <w:rFonts w:ascii="Times New Roman" w:eastAsia="Times New Roman" w:hAnsi="Times New Roman" w:cs="Times New Roman"/>
          <w:b/>
          <w:sz w:val="24"/>
          <w:szCs w:val="24"/>
        </w:rPr>
        <w:t xml:space="preserve"> </w:t>
      </w:r>
    </w:p>
    <w:p w14:paraId="758832E6" w14:textId="77777777" w:rsidR="00E33445" w:rsidRPr="00766ED1" w:rsidRDefault="00E33445" w:rsidP="00E33445">
      <w:pPr>
        <w:tabs>
          <w:tab w:val="left" w:pos="0"/>
        </w:tabs>
        <w:ind w:left="3809" w:firstLine="43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 xml:space="preserve">       ЦП</w:t>
      </w:r>
      <w:r w:rsidRPr="00766ED1">
        <w:rPr>
          <w:rFonts w:ascii="Times New Roman" w:eastAsia="Times New Roman" w:hAnsi="Times New Roman" w:cs="Times New Roman"/>
          <w:b/>
          <w:sz w:val="24"/>
          <w:szCs w:val="24"/>
          <w:vertAlign w:val="subscript"/>
        </w:rPr>
        <w:t>min</w:t>
      </w:r>
    </w:p>
    <w:p w14:paraId="05159CBE" w14:textId="77777777" w:rsidR="00E33445" w:rsidRPr="00766ED1" w:rsidRDefault="00E33445" w:rsidP="00E33445">
      <w:pPr>
        <w:tabs>
          <w:tab w:val="left" w:pos="0"/>
        </w:tabs>
        <w:ind w:left="2832" w:firstLine="708"/>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ФО = –––––––––––– х 40,</w:t>
      </w:r>
    </w:p>
    <w:p w14:paraId="292AC9D1" w14:textId="77777777" w:rsidR="00E33445" w:rsidRPr="00766ED1" w:rsidRDefault="00E33445" w:rsidP="00E33445">
      <w:pPr>
        <w:tabs>
          <w:tab w:val="left" w:pos="0"/>
        </w:tabs>
        <w:ind w:firstLine="1843"/>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 xml:space="preserve">                                                 ЦП</w:t>
      </w:r>
      <w:r w:rsidRPr="00766ED1">
        <w:rPr>
          <w:rFonts w:ascii="Times New Roman" w:eastAsia="Times New Roman" w:hAnsi="Times New Roman" w:cs="Times New Roman"/>
          <w:b/>
          <w:sz w:val="24"/>
          <w:szCs w:val="24"/>
          <w:vertAlign w:val="subscript"/>
        </w:rPr>
        <w:t>N</w:t>
      </w:r>
    </w:p>
    <w:p w14:paraId="698D1184" w14:textId="77777777" w:rsidR="00E33445" w:rsidRPr="00766ED1" w:rsidRDefault="00E33445" w:rsidP="00E33445">
      <w:pPr>
        <w:tabs>
          <w:tab w:val="left" w:pos="0"/>
        </w:tabs>
        <w:spacing w:after="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766ED1">
        <w:rPr>
          <w:rFonts w:ascii="Times New Roman" w:eastAsia="Times New Roman" w:hAnsi="Times New Roman" w:cs="Times New Roman"/>
          <w:sz w:val="24"/>
          <w:szCs w:val="24"/>
        </w:rPr>
        <w:t>където:</w:t>
      </w:r>
    </w:p>
    <w:p w14:paraId="63E5F6CD" w14:textId="77777777" w:rsidR="00E33445" w:rsidRPr="00766ED1" w:rsidRDefault="00E33445" w:rsidP="00E33445">
      <w:pPr>
        <w:tabs>
          <w:tab w:val="left" w:pos="0"/>
        </w:tabs>
        <w:spacing w:after="18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766ED1">
        <w:rPr>
          <w:rFonts w:ascii="Times New Roman" w:eastAsia="Times New Roman" w:hAnsi="Times New Roman" w:cs="Times New Roman"/>
          <w:b/>
          <w:sz w:val="24"/>
          <w:szCs w:val="24"/>
        </w:rPr>
        <w:t>ЦП</w:t>
      </w:r>
      <w:r w:rsidRPr="00766ED1">
        <w:rPr>
          <w:rFonts w:ascii="Times New Roman" w:eastAsia="Times New Roman" w:hAnsi="Times New Roman" w:cs="Times New Roman"/>
          <w:b/>
          <w:sz w:val="24"/>
          <w:szCs w:val="24"/>
          <w:vertAlign w:val="subscript"/>
        </w:rPr>
        <w:t>min</w:t>
      </w:r>
      <w:r w:rsidRPr="00766ED1">
        <w:rPr>
          <w:rFonts w:ascii="Times New Roman" w:eastAsia="Times New Roman" w:hAnsi="Times New Roman" w:cs="Times New Roman"/>
          <w:sz w:val="24"/>
          <w:szCs w:val="24"/>
        </w:rPr>
        <w:t xml:space="preserve"> е най-ниската предложена от участник в процедурата цена (в лева, без ДДС);</w:t>
      </w:r>
    </w:p>
    <w:p w14:paraId="083A0E5D" w14:textId="77777777" w:rsidR="00E33445" w:rsidRDefault="00E33445" w:rsidP="00E33445">
      <w:pPr>
        <w:pStyle w:val="NoSpacing"/>
        <w:ind w:firstLine="708"/>
        <w:rPr>
          <w:rFonts w:eastAsia="Times New Roman" w:cs="Times New Roman"/>
          <w:szCs w:val="24"/>
        </w:rPr>
      </w:pPr>
      <w:r w:rsidRPr="00766ED1">
        <w:rPr>
          <w:rFonts w:eastAsia="Times New Roman" w:cs="Times New Roman"/>
          <w:b/>
          <w:szCs w:val="24"/>
        </w:rPr>
        <w:t>ЦП</w:t>
      </w:r>
      <w:r w:rsidRPr="00766ED1">
        <w:rPr>
          <w:rFonts w:eastAsia="Times New Roman" w:cs="Times New Roman"/>
          <w:b/>
          <w:szCs w:val="24"/>
          <w:vertAlign w:val="subscript"/>
        </w:rPr>
        <w:t>N</w:t>
      </w:r>
      <w:r w:rsidRPr="00766ED1">
        <w:rPr>
          <w:rFonts w:eastAsia="Times New Roman" w:cs="Times New Roman"/>
          <w:szCs w:val="24"/>
        </w:rPr>
        <w:t xml:space="preserve"> е предложената от участника N цена (в лева, без ДДС).</w:t>
      </w:r>
    </w:p>
    <w:p w14:paraId="3645AAE0" w14:textId="77777777" w:rsidR="00E33445" w:rsidRDefault="00E33445" w:rsidP="00E33445">
      <w:pPr>
        <w:pStyle w:val="NoSpacing"/>
        <w:ind w:firstLine="708"/>
        <w:rPr>
          <w:rFonts w:eastAsia="Times New Roman" w:cs="Times New Roman"/>
          <w:szCs w:val="24"/>
        </w:rPr>
      </w:pPr>
    </w:p>
    <w:p w14:paraId="29B929D8" w14:textId="77777777" w:rsidR="00E33445" w:rsidRDefault="00E33445" w:rsidP="00E33445">
      <w:pPr>
        <w:pStyle w:val="NoSpacing"/>
        <w:ind w:firstLine="708"/>
        <w:jc w:val="center"/>
        <w:rPr>
          <w:b/>
          <w:bCs w:val="0"/>
        </w:rPr>
      </w:pPr>
      <w:r w:rsidRPr="00E33445">
        <w:rPr>
          <w:b/>
          <w:bCs w:val="0"/>
        </w:rPr>
        <w:t>КОМПЛЕКСНА ОЦЕНКА</w:t>
      </w:r>
    </w:p>
    <w:p w14:paraId="3F870E79" w14:textId="77777777" w:rsidR="00E33445" w:rsidRDefault="00E33445" w:rsidP="00E33445">
      <w:pPr>
        <w:pStyle w:val="NoSpacing"/>
        <w:ind w:firstLine="708"/>
        <w:jc w:val="center"/>
        <w:rPr>
          <w:b/>
          <w:bCs w:val="0"/>
        </w:rPr>
      </w:pPr>
    </w:p>
    <w:p w14:paraId="3B430AFA" w14:textId="77777777" w:rsidR="00E33445" w:rsidRPr="00766ED1" w:rsidRDefault="00E33445" w:rsidP="00E33445">
      <w:pPr>
        <w:tabs>
          <w:tab w:val="left" w:pos="0"/>
        </w:tabs>
        <w:spacing w:before="12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766ED1">
        <w:rPr>
          <w:rFonts w:ascii="Times New Roman" w:eastAsia="Times New Roman" w:hAnsi="Times New Roman" w:cs="Times New Roman"/>
          <w:sz w:val="24"/>
          <w:szCs w:val="24"/>
        </w:rPr>
        <w:t>Комплексната оценка се изчислява за всеки отделен участник по следния начин:</w:t>
      </w:r>
    </w:p>
    <w:p w14:paraId="1608FC8E" w14:textId="77777777" w:rsidR="00E33445" w:rsidRPr="00766ED1" w:rsidRDefault="00E33445" w:rsidP="00E33445">
      <w:pPr>
        <w:tabs>
          <w:tab w:val="left" w:pos="0"/>
        </w:tabs>
        <w:rPr>
          <w:rFonts w:ascii="Times New Roman" w:eastAsia="Times New Roman" w:hAnsi="Times New Roman" w:cs="Times New Roman"/>
          <w:b/>
          <w:sz w:val="24"/>
          <w:szCs w:val="24"/>
        </w:rPr>
      </w:pPr>
    </w:p>
    <w:p w14:paraId="71CD7DFE" w14:textId="77777777" w:rsidR="00E33445" w:rsidRPr="00766ED1" w:rsidRDefault="00E33445" w:rsidP="00E33445">
      <w:pPr>
        <w:tabs>
          <w:tab w:val="left" w:pos="0"/>
        </w:tabs>
        <w:jc w:val="center"/>
        <w:rPr>
          <w:rFonts w:ascii="Times New Roman" w:eastAsia="Times New Roman" w:hAnsi="Times New Roman" w:cs="Times New Roman"/>
          <w:b/>
          <w:sz w:val="24"/>
          <w:szCs w:val="24"/>
          <w:vertAlign w:val="subscript"/>
        </w:rPr>
      </w:pPr>
      <w:r w:rsidRPr="00766ED1">
        <w:rPr>
          <w:rFonts w:ascii="Times New Roman" w:eastAsia="Times New Roman" w:hAnsi="Times New Roman" w:cs="Times New Roman"/>
          <w:b/>
          <w:sz w:val="24"/>
          <w:szCs w:val="24"/>
        </w:rPr>
        <w:t>КО = ТО + ФО</w:t>
      </w:r>
    </w:p>
    <w:p w14:paraId="73677221" w14:textId="77777777" w:rsidR="00E33445" w:rsidRPr="00766ED1" w:rsidRDefault="00E33445" w:rsidP="00E33445">
      <w:pPr>
        <w:shd w:val="clear" w:color="auto" w:fill="FFFFFF"/>
        <w:spacing w:before="120" w:line="240" w:lineRule="auto"/>
        <w:ind w:firstLine="567"/>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където: </w:t>
      </w:r>
    </w:p>
    <w:p w14:paraId="62925BBD" w14:textId="77777777" w:rsidR="00E33445" w:rsidRPr="00766ED1" w:rsidRDefault="00E33445" w:rsidP="00E33445">
      <w:pPr>
        <w:shd w:val="clear" w:color="auto" w:fill="FFFFFF"/>
        <w:spacing w:before="120" w:line="240" w:lineRule="auto"/>
        <w:ind w:firstLine="567"/>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КО </w:t>
      </w:r>
      <w:r w:rsidRPr="00766ED1">
        <w:rPr>
          <w:rFonts w:ascii="Times New Roman" w:eastAsia="Times New Roman" w:hAnsi="Times New Roman" w:cs="Times New Roman"/>
          <w:sz w:val="24"/>
          <w:szCs w:val="24"/>
        </w:rPr>
        <w:t>е комплексната оценка на конкретната оферта на участника;</w:t>
      </w:r>
    </w:p>
    <w:p w14:paraId="23D65653" w14:textId="77777777" w:rsidR="00E33445" w:rsidRPr="00766ED1" w:rsidRDefault="00E33445" w:rsidP="00E33445">
      <w:pPr>
        <w:shd w:val="clear" w:color="auto" w:fill="FFFFFF"/>
        <w:spacing w:before="120" w:line="240" w:lineRule="auto"/>
        <w:ind w:firstLine="567"/>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ТО </w:t>
      </w:r>
      <w:r w:rsidRPr="00766ED1">
        <w:rPr>
          <w:rFonts w:ascii="Times New Roman" w:eastAsia="Times New Roman" w:hAnsi="Times New Roman" w:cs="Times New Roman"/>
          <w:sz w:val="24"/>
          <w:szCs w:val="24"/>
        </w:rPr>
        <w:t xml:space="preserve"> е оценката по показателя „Организация на персонала ” на участника. </w:t>
      </w:r>
      <w:r w:rsidRPr="00766ED1">
        <w:rPr>
          <w:rFonts w:ascii="Times New Roman" w:eastAsia="Times New Roman" w:hAnsi="Times New Roman" w:cs="Times New Roman"/>
          <w:b/>
          <w:sz w:val="24"/>
          <w:szCs w:val="24"/>
        </w:rPr>
        <w:t xml:space="preserve"> </w:t>
      </w:r>
    </w:p>
    <w:p w14:paraId="70BA80DF" w14:textId="77777777" w:rsidR="00E33445" w:rsidRPr="00E33445" w:rsidRDefault="00E33445" w:rsidP="00E33445">
      <w:pPr>
        <w:shd w:val="clear" w:color="auto" w:fill="FFFFFF"/>
        <w:spacing w:before="120" w:line="240" w:lineRule="auto"/>
        <w:ind w:firstLine="567"/>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 xml:space="preserve">ФО </w:t>
      </w:r>
      <w:r w:rsidRPr="00766ED1">
        <w:rPr>
          <w:rFonts w:ascii="Times New Roman" w:eastAsia="Times New Roman" w:hAnsi="Times New Roman" w:cs="Times New Roman"/>
          <w:sz w:val="24"/>
          <w:szCs w:val="24"/>
        </w:rPr>
        <w:t xml:space="preserve">е оценката по показателя „Ценово предложение” на участника. </w:t>
      </w:r>
      <w:r w:rsidRPr="00766ED1">
        <w:rPr>
          <w:rFonts w:ascii="Times New Roman" w:eastAsia="Times New Roman" w:hAnsi="Times New Roman" w:cs="Times New Roman"/>
          <w:b/>
          <w:sz w:val="24"/>
          <w:szCs w:val="24"/>
        </w:rPr>
        <w:t xml:space="preserve"> </w:t>
      </w:r>
    </w:p>
    <w:p w14:paraId="3DEED93B" w14:textId="77777777" w:rsidR="00E33445" w:rsidRPr="00766ED1" w:rsidRDefault="00E33445" w:rsidP="00E33445">
      <w:pPr>
        <w:shd w:val="clear" w:color="auto" w:fill="FFFFFF"/>
        <w:spacing w:before="120" w:line="240" w:lineRule="auto"/>
        <w:ind w:firstLine="567"/>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Максималната стойност на комплексната оценка (КО) е 100 точки.</w:t>
      </w:r>
    </w:p>
    <w:p w14:paraId="0F108DC5" w14:textId="77777777" w:rsidR="00E33445" w:rsidRPr="00766ED1" w:rsidRDefault="00E33445" w:rsidP="00E33445">
      <w:pPr>
        <w:tabs>
          <w:tab w:val="left" w:pos="0"/>
        </w:tabs>
        <w:spacing w:after="0" w:line="276" w:lineRule="auto"/>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Когато получените оценки (комплексна, техническа или финансова) не са цели числа, а десетични дроби, те следва да се закръглят до втория знак след десетичната запетая.</w:t>
      </w:r>
    </w:p>
    <w:p w14:paraId="091B702C" w14:textId="77777777" w:rsidR="00E33445" w:rsidRPr="00766ED1" w:rsidRDefault="00E33445" w:rsidP="00E33445">
      <w:pPr>
        <w:tabs>
          <w:tab w:val="left" w:pos="0"/>
        </w:tabs>
        <w:spacing w:after="0" w:line="276" w:lineRule="auto"/>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 xml:space="preserve">Максималната стойност на </w:t>
      </w:r>
      <w:r w:rsidRPr="00766ED1">
        <w:rPr>
          <w:rFonts w:ascii="Times New Roman" w:eastAsia="Times New Roman" w:hAnsi="Times New Roman" w:cs="Times New Roman"/>
          <w:b/>
          <w:sz w:val="24"/>
          <w:szCs w:val="24"/>
        </w:rPr>
        <w:t>КО</w:t>
      </w:r>
      <w:r w:rsidRPr="00766ED1">
        <w:rPr>
          <w:rFonts w:ascii="Times New Roman" w:eastAsia="Times New Roman" w:hAnsi="Times New Roman" w:cs="Times New Roman"/>
          <w:sz w:val="24"/>
          <w:szCs w:val="24"/>
        </w:rPr>
        <w:t xml:space="preserve"> е 100 точки.</w:t>
      </w:r>
    </w:p>
    <w:p w14:paraId="7CAB04E6" w14:textId="77777777" w:rsidR="00E33445" w:rsidRPr="00766ED1" w:rsidRDefault="00E33445" w:rsidP="00E33445">
      <w:p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ab/>
        <w:t>За изпълнител на обществената поръчка се определя участникът, получил най-висока комплексна оценка.</w:t>
      </w:r>
    </w:p>
    <w:p w14:paraId="47E7DF3E" w14:textId="77777777" w:rsidR="00E33445" w:rsidRDefault="00E33445" w:rsidP="00E33445">
      <w:pPr>
        <w:pStyle w:val="NoSpacing"/>
        <w:rPr>
          <w:rFonts w:eastAsia="Times New Roman" w:cs="Times New Roman"/>
          <w:szCs w:val="24"/>
        </w:rPr>
      </w:pPr>
      <w:r w:rsidRPr="00766ED1">
        <w:rPr>
          <w:rFonts w:eastAsia="Times New Roman" w:cs="Times New Roman"/>
          <w:szCs w:val="24"/>
        </w:rPr>
        <w:t>При условие че комплексните оценки на две или повече оферти са равни, се прилага чл. 58, ал. 2 и 3 от ППЗОП.</w:t>
      </w:r>
    </w:p>
    <w:p w14:paraId="256C38BF" w14:textId="77777777" w:rsidR="00E33445" w:rsidRDefault="00E33445" w:rsidP="00E33445">
      <w:pPr>
        <w:pStyle w:val="NoSpacing"/>
        <w:rPr>
          <w:rFonts w:eastAsia="Times New Roman" w:cs="Times New Roman"/>
          <w:szCs w:val="24"/>
        </w:rPr>
      </w:pPr>
    </w:p>
    <w:p w14:paraId="43C9CE74"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РАЗДЕЛ VІ – УСЛОВИЯ И РЕД ЗА ПРОВЕЖДАНЕ НА ПРОЦЕДУРАТА</w:t>
      </w:r>
    </w:p>
    <w:p w14:paraId="30021487"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p>
    <w:p w14:paraId="5ADA5775" w14:textId="77777777" w:rsidR="00E33445" w:rsidRPr="00766ED1" w:rsidRDefault="00E33445" w:rsidP="00E33445">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20. РАЗГЛЕЖДАНЕ И ОЦЕНКА НА ОФЕРТИТЕ</w:t>
      </w:r>
    </w:p>
    <w:p w14:paraId="055A0A3C"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Възложителят назначава комисия по чл. 103, ал. 1 от ЗОП.</w:t>
      </w:r>
    </w:p>
    <w:p w14:paraId="6A475465"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 xml:space="preserve">Получените оферти се декриптират от председателя на комисията, след което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  </w:t>
      </w:r>
    </w:p>
    <w:p w14:paraId="4D7D9429"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Тази възможност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14:paraId="65A9D131"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Когато промените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14:paraId="3ECB3F02"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След изтичането на срока от 5 (пет) работни дни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14:paraId="163D1362"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14:paraId="401D6068"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Комисията отваря ценовите предложения на участниците, чиито технически предложения отговарят на изискванията на възложителя.  </w:t>
      </w:r>
    </w:p>
    <w:p w14:paraId="42084C66"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Комисията отваря ценовите предложения, след като е извършила оценяване на офертите по показателя за оценка на техническите предложения.</w:t>
      </w:r>
    </w:p>
    <w:p w14:paraId="5367BDFE"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w:t>
      </w:r>
    </w:p>
    <w:p w14:paraId="4DF0AA6A"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Ценовите предложения автоматично се визуализират в публичната преписка на поръчката след декриптиране от председателя на комисията. </w:t>
      </w:r>
    </w:p>
    <w:p w14:paraId="24C688FD"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p>
    <w:p w14:paraId="6F821BA3"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21. ОЦЕНЯВАНЕ НА ПРЕДЛОЖЕНИЯТА.</w:t>
      </w:r>
    </w:p>
    <w:p w14:paraId="6D6B3239"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14:paraId="4472B835"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2. Комисията разглежда офертите на допуснатите участници и проверява за съответствието на предложенията с предварително обявените условия. </w:t>
      </w:r>
    </w:p>
    <w:p w14:paraId="00119AB5"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Когато методиката за комплексна оценка включва показатели по чл. 70, ал. 7, т. 3, буква "б" от ЗОП присъдените от комисията оценки следва да са мотивирани.</w:t>
      </w:r>
    </w:p>
    <w:p w14:paraId="3E68AFE0"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p>
    <w:p w14:paraId="512FFEF7"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22. ОТВАРЯНЕ НА ЦЕНОВИТЕ ПРЕДЛОЖЕНИЯ.</w:t>
      </w:r>
    </w:p>
    <w:p w14:paraId="395521FF"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Ценовото предложение на участник, чиято оферта не отговаря на изискванията на възложителя, не се отваря.</w:t>
      </w:r>
    </w:p>
    <w:p w14:paraId="12060C6E"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Когато част от показателите за оценка обхващат параметри от техническото предложение, комисията отваря ценовото предложение, след като е извършила оценяване на офертите по другите показатели.</w:t>
      </w:r>
    </w:p>
    <w:p w14:paraId="0D1794CE"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14:paraId="5CB46931"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Обосновката по чл. 72, ал. 1 от ЗОП може да се отнася до:</w:t>
      </w:r>
    </w:p>
    <w:p w14:paraId="10346C26"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икономическите особености на производствения процес, на предоставяните услуги или на строителния метод;</w:t>
      </w:r>
    </w:p>
    <w:p w14:paraId="46259E22"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избраните технически решения или наличието на изключително благоприятни условия за участника за изпълнението на строителството;</w:t>
      </w:r>
    </w:p>
    <w:p w14:paraId="2C305E43"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оригиналност на предложеното от участника решение по отношение на строителството;</w:t>
      </w:r>
    </w:p>
    <w:p w14:paraId="569CF6FF"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спазването на задълженията по чл. 115 от ЗОП</w:t>
      </w:r>
    </w:p>
    <w:p w14:paraId="5EBC797D"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възможността участникът да получи държавна помощ.</w:t>
      </w:r>
    </w:p>
    <w:p w14:paraId="7F8D9CFA"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Получената обосновка се оценява по отношение на нейната пълнота и обективност относно обстоятелствата по чл. 72, ал. 2 от ЗОП,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14:paraId="76CC2A96" w14:textId="77777777" w:rsidR="00E33445" w:rsidRPr="00766ED1" w:rsidRDefault="00E33445" w:rsidP="00E33445">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118AC1CB" w14:textId="77777777" w:rsidR="00E33445" w:rsidRDefault="00E33445" w:rsidP="00DD42BB">
      <w:pPr>
        <w:pStyle w:val="NoSpacing"/>
        <w:ind w:firstLine="709"/>
        <w:rPr>
          <w:rFonts w:eastAsia="Times New Roman" w:cs="Times New Roman"/>
          <w:szCs w:val="24"/>
        </w:rPr>
      </w:pPr>
      <w:r w:rsidRPr="00766ED1">
        <w:rPr>
          <w:rFonts w:eastAsia="Times New Roman" w:cs="Times New Roman"/>
          <w:szCs w:val="24"/>
        </w:rPr>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14:paraId="1339419F" w14:textId="77777777" w:rsidR="00CA1E5A" w:rsidRDefault="00CA1E5A" w:rsidP="00E33445">
      <w:pPr>
        <w:pStyle w:val="NoSpacing"/>
        <w:rPr>
          <w:rFonts w:eastAsia="Times New Roman" w:cs="Times New Roman"/>
          <w:szCs w:val="24"/>
        </w:rPr>
      </w:pPr>
    </w:p>
    <w:p w14:paraId="16971F12" w14:textId="77777777" w:rsidR="00CA1E5A" w:rsidRPr="00766ED1" w:rsidRDefault="00CA1E5A" w:rsidP="00CA1E5A">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 xml:space="preserve">23. ОКОНЧАТЕЛНА ОЦЕНКА И КЛАСИРАНИТЕ НА ОФЕРТИТЕ </w:t>
      </w:r>
    </w:p>
    <w:p w14:paraId="3E8FB2C2"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Комисията класира участниците по степента на съответствие на офертите с предварително обявените от възложителя условия.</w:t>
      </w:r>
    </w:p>
    <w:p w14:paraId="29C97F50"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Когато комплексните оценки на две или повече оферти са равни, с предимство се класира офертата, в която се съдържат по- изгодни предложения, преценени в следния ред:</w:t>
      </w:r>
    </w:p>
    <w:p w14:paraId="3225FACD"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по-ниска предложена цена;</w:t>
      </w:r>
    </w:p>
    <w:p w14:paraId="76136309"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по-изгодно предложение по показателя извън посочения по т. 1.</w:t>
      </w:r>
    </w:p>
    <w:p w14:paraId="60CB44EE"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lastRenderedPageBreak/>
        <w:t>Когато участниците не могат да бъдат класирани в съответствие с чл. 58, ал. 2 от ППЗОП, класирането се извършва чрез жребий. Когато жребият се извършва извън платформата, при неговото провеждане могат да присъстват представители на участниците.</w:t>
      </w:r>
    </w:p>
    <w:p w14:paraId="7120579E"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00CE3D97"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24. ОТСТРАНЯВАНЕ ОТ УЧАСТИЕ.</w:t>
      </w:r>
    </w:p>
    <w:p w14:paraId="031D80A2"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Комисията предлага за отстраняване участник, който не отговаря на изискванията за лично състояние по чл. 54 от ЗОП или на посочените от възложителя основания по чл. 55 от ЗОП и/или</w:t>
      </w:r>
    </w:p>
    <w:p w14:paraId="1DDC71DD"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 и/или</w:t>
      </w:r>
    </w:p>
    <w:p w14:paraId="2D08F44D"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Участник, който е представил оферта, която не отговаря на:</w:t>
      </w:r>
    </w:p>
    <w:p w14:paraId="4B91045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а) предварително обявените условия за изпълнение на поръчката;</w:t>
      </w:r>
    </w:p>
    <w:p w14:paraId="155FDE40"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 и/или</w:t>
      </w:r>
    </w:p>
    <w:p w14:paraId="19DE033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4. Участник, който не е представил в срок обосновката по чл. 72, ал. 1 от ЗОП или чиято оферта не е приета съгласно чл. 72, ал. 3 – 5 от ЗОП и/или</w:t>
      </w:r>
    </w:p>
    <w:p w14:paraId="752EE14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5. Участници, които са свързани лица и/или</w:t>
      </w:r>
    </w:p>
    <w:p w14:paraId="22860BE9"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6. Участник, подал оферта, която не отговаря на условията за представяне, включително за форма, начин, срок и валидност и/или</w:t>
      </w:r>
    </w:p>
    <w:p w14:paraId="0B83A152"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7. Лице, което е нарушило забрана по </w:t>
      </w:r>
      <w:hyperlink r:id="rId21" w:anchor="p39465023">
        <w:r w:rsidRPr="00766ED1">
          <w:rPr>
            <w:rFonts w:ascii="Times New Roman" w:eastAsia="Times New Roman" w:hAnsi="Times New Roman" w:cs="Times New Roman"/>
            <w:sz w:val="24"/>
            <w:szCs w:val="24"/>
          </w:rPr>
          <w:t>чл. 101, ал. 9</w:t>
        </w:r>
      </w:hyperlink>
      <w:r w:rsidRPr="00766ED1">
        <w:rPr>
          <w:rFonts w:ascii="Times New Roman" w:eastAsia="Times New Roman" w:hAnsi="Times New Roman" w:cs="Times New Roman"/>
          <w:sz w:val="24"/>
          <w:szCs w:val="24"/>
        </w:rPr>
        <w:t> или </w:t>
      </w:r>
      <w:hyperlink r:id="rId22" w:anchor="p39465023">
        <w:r w:rsidRPr="00766ED1">
          <w:rPr>
            <w:rFonts w:ascii="Times New Roman" w:eastAsia="Times New Roman" w:hAnsi="Times New Roman" w:cs="Times New Roman"/>
            <w:sz w:val="24"/>
            <w:szCs w:val="24"/>
          </w:rPr>
          <w:t>10</w:t>
        </w:r>
      </w:hyperlink>
      <w:r w:rsidRPr="00766ED1">
        <w:rPr>
          <w:rFonts w:ascii="Times New Roman" w:eastAsia="Times New Roman" w:hAnsi="Times New Roman" w:cs="Times New Roman"/>
          <w:sz w:val="24"/>
          <w:szCs w:val="24"/>
        </w:rPr>
        <w:t xml:space="preserve"> от ЗОП.</w:t>
      </w:r>
    </w:p>
    <w:p w14:paraId="53D078B1"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7FB2F716" w14:textId="77777777" w:rsidR="00CA1E5A" w:rsidRPr="00766ED1" w:rsidRDefault="00CA1E5A" w:rsidP="00CA1E5A">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25. ИЗБОР НА ИЗПЪЛНИТЕЛ ИЛИ ПРЕКРАТЯВАНЕ НА ПРОЦЕДУРАТА.</w:t>
      </w:r>
    </w:p>
    <w:p w14:paraId="0FBE1090"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1. Назначената от възложителя комисия съставя доклад за разглеждането, оценката и класирането на офертите и го предоставя на възложителя за утвърждаване. </w:t>
      </w:r>
    </w:p>
    <w:p w14:paraId="098E2AA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Възложителят утвърждава или връща доклада с писмени указания по реда на чл. 106 от ЗОП.</w:t>
      </w:r>
    </w:p>
    <w:p w14:paraId="2E07D177"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В 10-дневен срок от утвърждаване на доклада възложителят издава решение за определяне на изпълнител или за прекратяване на процедурата.</w:t>
      </w:r>
    </w:p>
    <w:p w14:paraId="7CFB98EB"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4. При прекратяване на процедурата се прилагат основанията по чл. 110 от ЗОП.</w:t>
      </w:r>
    </w:p>
    <w:p w14:paraId="5B2675A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5. Участниците се уведомяват за решението на възложителя в тридневен срок от неговото издаване чрез съобщение на техните потребителски профили в платформата по </w:t>
      </w:r>
      <w:hyperlink r:id="rId23" w:anchor="p43956981">
        <w:r w:rsidRPr="00766ED1">
          <w:rPr>
            <w:rFonts w:ascii="Times New Roman" w:eastAsia="Times New Roman" w:hAnsi="Times New Roman" w:cs="Times New Roman"/>
            <w:sz w:val="24"/>
            <w:szCs w:val="24"/>
          </w:rPr>
          <w:t>чл. 39а, ал. 1</w:t>
        </w:r>
      </w:hyperlink>
      <w:r w:rsidRPr="00766ED1">
        <w:rPr>
          <w:rFonts w:ascii="Times New Roman" w:eastAsia="Times New Roman" w:hAnsi="Times New Roman" w:cs="Times New Roman"/>
          <w:sz w:val="24"/>
          <w:szCs w:val="24"/>
        </w:rPr>
        <w:t xml:space="preserve">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w:t>
      </w:r>
    </w:p>
    <w:p w14:paraId="6D7C0199" w14:textId="77777777" w:rsidR="00CA1E5A" w:rsidRPr="00766ED1" w:rsidRDefault="00CA1E5A" w:rsidP="00CA1E5A">
      <w:pPr>
        <w:spacing w:after="0"/>
        <w:ind w:left="-2" w:firstLine="710"/>
        <w:jc w:val="both"/>
        <w:rPr>
          <w:rFonts w:ascii="Times New Roman" w:eastAsia="Times New Roman" w:hAnsi="Times New Roman" w:cs="Times New Roman"/>
          <w:strike/>
          <w:sz w:val="24"/>
          <w:szCs w:val="24"/>
        </w:rPr>
      </w:pPr>
    </w:p>
    <w:p w14:paraId="49562F6F"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РАЗДЕЛ VІІ - СКЛЮЧВАНЕ НА ДОГОВОР</w:t>
      </w:r>
    </w:p>
    <w:p w14:paraId="0A66A20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p>
    <w:p w14:paraId="1E636F58"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w:t>
      </w:r>
      <w:r w:rsidRPr="00766ED1">
        <w:rPr>
          <w:rFonts w:ascii="Times New Roman" w:eastAsia="Times New Roman" w:hAnsi="Times New Roman" w:cs="Times New Roman"/>
          <w:sz w:val="24"/>
          <w:szCs w:val="24"/>
        </w:rPr>
        <w:lastRenderedPageBreak/>
        <w:t>поставените критерии за подбор, включително за третите лица и подизпълнителите, ако има такива;</w:t>
      </w:r>
    </w:p>
    <w:p w14:paraId="67B3334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представи определената гаранция за изпълнение на договора;</w:t>
      </w:r>
    </w:p>
    <w:p w14:paraId="60C3CA8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14:paraId="523D16F9"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Възложителят не сключва договор, когато участникът, класиран на първо място:</w:t>
      </w:r>
    </w:p>
    <w:p w14:paraId="0CA73350"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откаже да сключи договор;</w:t>
      </w:r>
    </w:p>
    <w:p w14:paraId="05684A46"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не изпълни някое от условията по т. 1, или</w:t>
      </w:r>
    </w:p>
    <w:p w14:paraId="0CF61A7A"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не докаже, че не са налице основания за отстраняване от процедурата.</w:t>
      </w:r>
    </w:p>
    <w:p w14:paraId="586272E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14:paraId="53DE73F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4. 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7от ЗОП и са наложени от обстоятелства, настъпили по време или след провеждане на процедурата.</w:t>
      </w:r>
    </w:p>
    <w:p w14:paraId="18147E9D"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5. Възложителят сключва договора в едномесечен  срок след влизането в сила на решението за определяне на изпълнител или на </w:t>
      </w:r>
      <w:r w:rsidRPr="00766ED1">
        <w:rPr>
          <w:rFonts w:ascii="Times New Roman" w:eastAsia="Times New Roman" w:hAnsi="Times New Roman" w:cs="Times New Roman"/>
          <w:sz w:val="24"/>
          <w:szCs w:val="24"/>
        </w:rPr>
        <w:tab/>
        <w:t>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654A0E5F"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6. 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14:paraId="65163B56"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20EF3081"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РАЗДЕЛ VІІІ – ОБЖАЛВАНЕ</w:t>
      </w:r>
    </w:p>
    <w:p w14:paraId="13248BAC"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7C0F11E8" w14:textId="77777777" w:rsidR="00CA1E5A" w:rsidRPr="00766ED1" w:rsidRDefault="00CA1E5A" w:rsidP="00CA1E5A">
      <w:pPr>
        <w:numPr>
          <w:ilvl w:val="0"/>
          <w:numId w:val="4"/>
        </w:num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Право на жалба</w:t>
      </w:r>
    </w:p>
    <w:p w14:paraId="692EFBF9"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На обжалване подлежи всяко решение на Възложителя в процедурата за възлагане на настоящата обществена поръчка, както и тези действия или бездействия на възложителя, с които се възпрепятства достъпът или участието на лица в процедурата. Решенията се обжалват относно тяхната законосъобразност, включително за наличие на дискриминационни икономически, финансови, технически или квалификационни изисквания в обявлението, документацията или във всеки друг документ, свързан с процедурата.</w:t>
      </w:r>
    </w:p>
    <w:p w14:paraId="4A8561B0" w14:textId="77777777" w:rsidR="00CA1E5A" w:rsidRPr="00766ED1" w:rsidRDefault="00CA1E5A" w:rsidP="00CA1E5A">
      <w:pPr>
        <w:numPr>
          <w:ilvl w:val="0"/>
          <w:numId w:val="4"/>
        </w:num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Орган, пред който се подава жалбата</w:t>
      </w:r>
    </w:p>
    <w:p w14:paraId="7A017BCB"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Жалбата се подава до Комисията за защита на конкуренцията с копие до Възложителя, чието решение, действие или бездействие се обжалва.</w:t>
      </w:r>
    </w:p>
    <w:p w14:paraId="25F7194D"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139270DF" w14:textId="77777777" w:rsidR="00CA1E5A" w:rsidRPr="00766ED1" w:rsidRDefault="00CA1E5A" w:rsidP="00CA1E5A">
      <w:pPr>
        <w:numPr>
          <w:ilvl w:val="0"/>
          <w:numId w:val="4"/>
        </w:numPr>
        <w:spacing w:after="0"/>
        <w:jc w:val="both"/>
        <w:rPr>
          <w:rFonts w:ascii="Times New Roman" w:eastAsia="Times New Roman" w:hAnsi="Times New Roman" w:cs="Times New Roman"/>
          <w:sz w:val="24"/>
          <w:szCs w:val="24"/>
        </w:rPr>
      </w:pPr>
      <w:r w:rsidRPr="00766ED1">
        <w:rPr>
          <w:rFonts w:ascii="Times New Roman" w:eastAsia="Times New Roman" w:hAnsi="Times New Roman" w:cs="Times New Roman"/>
          <w:b/>
          <w:sz w:val="24"/>
          <w:szCs w:val="24"/>
        </w:rPr>
        <w:t>Срок за подаване на жалба</w:t>
      </w:r>
    </w:p>
    <w:p w14:paraId="7400E2F1"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Жалбата може да се подава в 10-дневен срок от:</w:t>
      </w:r>
    </w:p>
    <w:p w14:paraId="610F1FC6"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3.1. изтичането на срока по чл. 100, ал. 3 от ЗОП – срещу решението за откриване на процедурата и/или решението за одобряване на обявлението за измене</w:t>
      </w:r>
      <w:r w:rsidR="006500A7">
        <w:rPr>
          <w:rFonts w:ascii="Times New Roman" w:eastAsia="Times New Roman" w:hAnsi="Times New Roman" w:cs="Times New Roman"/>
          <w:sz w:val="24"/>
          <w:szCs w:val="24"/>
        </w:rPr>
        <w:t>ние или допълнителна информация;</w:t>
      </w:r>
    </w:p>
    <w:p w14:paraId="1C42E23F"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3.2. връчването на решението за:</w:t>
      </w:r>
    </w:p>
    <w:p w14:paraId="4CEE534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а) определяне на изпълнител;</w:t>
      </w:r>
    </w:p>
    <w:p w14:paraId="6DFD435F"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б) прекратяване на процедурата.</w:t>
      </w:r>
    </w:p>
    <w:p w14:paraId="280E946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525F83FD" w14:textId="77777777" w:rsidR="00CA1E5A" w:rsidRPr="00766ED1" w:rsidRDefault="00CA1E5A" w:rsidP="00CA1E5A">
      <w:pPr>
        <w:spacing w:after="0"/>
        <w:ind w:left="-2" w:firstLine="710"/>
        <w:jc w:val="both"/>
        <w:rPr>
          <w:rFonts w:ascii="Times New Roman" w:eastAsia="Times New Roman" w:hAnsi="Times New Roman" w:cs="Times New Roman"/>
          <w:b/>
          <w:sz w:val="24"/>
          <w:szCs w:val="24"/>
        </w:rPr>
      </w:pPr>
      <w:r w:rsidRPr="00766ED1">
        <w:rPr>
          <w:rFonts w:ascii="Times New Roman" w:eastAsia="Times New Roman" w:hAnsi="Times New Roman" w:cs="Times New Roman"/>
          <w:b/>
          <w:sz w:val="24"/>
          <w:szCs w:val="24"/>
        </w:rPr>
        <w:t>РАЗДЕЛ IХ - ДРУГИ УСЛОВИЯ</w:t>
      </w:r>
    </w:p>
    <w:p w14:paraId="35575B93"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p>
    <w:p w14:paraId="7360E7FF"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1. При различие между информацията, посочена в обявлението и в документацията за участие в процедурата, за вярна се смята информацията, публикувана в обявлението.</w:t>
      </w:r>
    </w:p>
    <w:p w14:paraId="67B11A6B"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2. По въпроси, свързани с провеждането на процедурата и подготовката на офертите на участниците, които не са разгледани в документацията, се прилагат разпоредбите на Закона за обществените поръчки и Правилника за прилагане на закона за обществените поръчки.</w:t>
      </w:r>
    </w:p>
    <w:p w14:paraId="104F7395"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 Допълнителна информация, свързана с участие в процедурата за възлагане на обществената поръчка:</w:t>
      </w:r>
    </w:p>
    <w:p w14:paraId="5311E682"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Информация за задълженията, свързани с данъци и осигуровки, опазване на околната среда, закрила на заетостта и условията на труд.</w:t>
      </w:r>
    </w:p>
    <w:p w14:paraId="70C4D8B9"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услугите, предмет на поръчката, както следва:</w:t>
      </w:r>
    </w:p>
    <w:p w14:paraId="4ABB26B2"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3.1. Относно задълженията, свързани с данъци и осигуровки:</w:t>
      </w:r>
    </w:p>
    <w:p w14:paraId="08C84D50"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Национална агенция по приходите:</w:t>
      </w:r>
    </w:p>
    <w:p w14:paraId="074AB6F4"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Информационен телефон на НАП - 0700 18 700; </w:t>
      </w:r>
    </w:p>
    <w:p w14:paraId="58596DA7" w14:textId="77777777" w:rsidR="006500A7" w:rsidRPr="004E50DD" w:rsidRDefault="00CA1E5A" w:rsidP="006500A7">
      <w:pPr>
        <w:spacing w:after="0"/>
        <w:ind w:left="-2" w:firstLine="710"/>
        <w:jc w:val="both"/>
        <w:rPr>
          <w:rFonts w:ascii="Times New Roman" w:hAnsi="Times New Roman" w:cs="Times New Roman"/>
          <w:sz w:val="24"/>
          <w:szCs w:val="24"/>
        </w:rPr>
      </w:pPr>
      <w:r w:rsidRPr="00766ED1">
        <w:rPr>
          <w:rFonts w:ascii="Times New Roman" w:eastAsia="Times New Roman" w:hAnsi="Times New Roman" w:cs="Times New Roman"/>
          <w:sz w:val="24"/>
          <w:szCs w:val="24"/>
        </w:rPr>
        <w:t xml:space="preserve">- Интернет </w:t>
      </w:r>
      <w:r w:rsidRPr="004E50DD">
        <w:rPr>
          <w:rFonts w:ascii="Times New Roman" w:eastAsia="Times New Roman" w:hAnsi="Times New Roman" w:cs="Times New Roman"/>
          <w:sz w:val="24"/>
          <w:szCs w:val="24"/>
        </w:rPr>
        <w:t xml:space="preserve">адрес: </w:t>
      </w:r>
      <w:hyperlink r:id="rId24" w:history="1">
        <w:r w:rsidR="006500A7" w:rsidRPr="004E50DD">
          <w:rPr>
            <w:rStyle w:val="Hyperlink"/>
            <w:rFonts w:ascii="Times New Roman" w:eastAsia="Times New Roman" w:hAnsi="Times New Roman" w:cs="Times New Roman"/>
            <w:sz w:val="24"/>
            <w:szCs w:val="24"/>
          </w:rPr>
          <w:t>https://nra.bg/wps/portal/nra/nachalo</w:t>
        </w:r>
      </w:hyperlink>
      <w:r w:rsidR="006500A7" w:rsidRPr="004E50DD">
        <w:rPr>
          <w:rFonts w:ascii="Times New Roman" w:hAnsi="Times New Roman" w:cs="Times New Roman"/>
          <w:sz w:val="24"/>
          <w:szCs w:val="24"/>
        </w:rPr>
        <w:t xml:space="preserve"> </w:t>
      </w:r>
    </w:p>
    <w:p w14:paraId="79D096A7"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4E50DD">
        <w:rPr>
          <w:rFonts w:ascii="Times New Roman" w:eastAsia="Times New Roman" w:hAnsi="Times New Roman" w:cs="Times New Roman"/>
          <w:sz w:val="24"/>
          <w:szCs w:val="24"/>
        </w:rPr>
        <w:t>3.2. Относно задълженията, опазване на околната среда:</w:t>
      </w:r>
    </w:p>
    <w:p w14:paraId="52306F97"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Министерство на околната среда и водите:</w:t>
      </w:r>
    </w:p>
    <w:p w14:paraId="2735D57D"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Информационен център на МОСВ; работи за посетители всеки работен ден от 14 до 17 ч.;</w:t>
      </w:r>
    </w:p>
    <w:p w14:paraId="574BE9E3"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София 1000, ул. </w:t>
      </w:r>
      <w:r>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У. Гладстон</w:t>
      </w:r>
      <w:r>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xml:space="preserve"> № 67,Телефон: 02/ 940 6331;</w:t>
      </w:r>
    </w:p>
    <w:p w14:paraId="16587C43"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Интернет адрес:  </w:t>
      </w:r>
      <w:hyperlink r:id="rId25" w:history="1">
        <w:r w:rsidRPr="003579FA">
          <w:rPr>
            <w:rStyle w:val="Hyperlink"/>
            <w:rFonts w:ascii="Times New Roman" w:eastAsia="Times New Roman" w:hAnsi="Times New Roman" w:cs="Times New Roman"/>
            <w:sz w:val="24"/>
            <w:szCs w:val="24"/>
          </w:rPr>
          <w:t>http://www.moew.government.bg/</w:t>
        </w:r>
      </w:hyperlink>
      <w:r>
        <w:rPr>
          <w:rFonts w:ascii="Times New Roman" w:eastAsia="Times New Roman" w:hAnsi="Times New Roman" w:cs="Times New Roman"/>
          <w:sz w:val="24"/>
          <w:szCs w:val="24"/>
        </w:rPr>
        <w:t xml:space="preserve"> </w:t>
      </w:r>
    </w:p>
    <w:p w14:paraId="5BA3E52A"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3.3. Относно задълженията, закрила на заетостта и условията на труд:</w:t>
      </w:r>
    </w:p>
    <w:p w14:paraId="399B5965"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Министерство на труда и социалната политика:</w:t>
      </w:r>
    </w:p>
    <w:p w14:paraId="17C14911"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Интернет адрес:  </w:t>
      </w:r>
      <w:hyperlink r:id="rId26" w:history="1">
        <w:r w:rsidRPr="003579FA">
          <w:rPr>
            <w:rStyle w:val="Hyperlink"/>
            <w:rFonts w:ascii="Times New Roman" w:eastAsia="Times New Roman" w:hAnsi="Times New Roman" w:cs="Times New Roman"/>
            <w:sz w:val="24"/>
            <w:szCs w:val="24"/>
          </w:rPr>
          <w:t>http://www.mlsp.government.bg</w:t>
        </w:r>
      </w:hyperlink>
      <w:r>
        <w:rPr>
          <w:rFonts w:ascii="Times New Roman" w:eastAsia="Times New Roman" w:hAnsi="Times New Roman" w:cs="Times New Roman"/>
          <w:sz w:val="24"/>
          <w:szCs w:val="24"/>
        </w:rPr>
        <w:t xml:space="preserve"> </w:t>
      </w:r>
    </w:p>
    <w:p w14:paraId="6D1CCEB1" w14:textId="77777777" w:rsidR="00CA1E5A" w:rsidRPr="00766ED1" w:rsidRDefault="00CA1E5A" w:rsidP="00CA1E5A">
      <w:pPr>
        <w:spacing w:after="0"/>
        <w:ind w:left="-2" w:firstLine="710"/>
        <w:jc w:val="both"/>
        <w:rPr>
          <w:rFonts w:ascii="Times New Roman" w:eastAsia="Times New Roman" w:hAnsi="Times New Roman" w:cs="Times New Roman"/>
          <w:sz w:val="24"/>
          <w:szCs w:val="24"/>
        </w:rPr>
      </w:pPr>
      <w:r w:rsidRPr="00766ED1">
        <w:rPr>
          <w:rFonts w:ascii="Times New Roman" w:eastAsia="Times New Roman" w:hAnsi="Times New Roman" w:cs="Times New Roman"/>
          <w:sz w:val="24"/>
          <w:szCs w:val="24"/>
        </w:rPr>
        <w:t xml:space="preserve">- София 1051, ул. </w:t>
      </w:r>
      <w:r>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Триадица</w:t>
      </w:r>
      <w:r>
        <w:rPr>
          <w:rFonts w:ascii="Times New Roman" w:eastAsia="Times New Roman" w:hAnsi="Times New Roman" w:cs="Times New Roman"/>
          <w:sz w:val="24"/>
          <w:szCs w:val="24"/>
        </w:rPr>
        <w:t>“</w:t>
      </w:r>
      <w:r w:rsidRPr="00766ED1">
        <w:rPr>
          <w:rFonts w:ascii="Times New Roman" w:eastAsia="Times New Roman" w:hAnsi="Times New Roman" w:cs="Times New Roman"/>
          <w:sz w:val="24"/>
          <w:szCs w:val="24"/>
        </w:rPr>
        <w:t xml:space="preserve"> №2, Телефон: 8119 443</w:t>
      </w:r>
    </w:p>
    <w:p w14:paraId="05323B04" w14:textId="77777777" w:rsidR="00CA1E5A" w:rsidRPr="00E33445" w:rsidRDefault="00CA1E5A" w:rsidP="00E33445">
      <w:pPr>
        <w:pStyle w:val="NoSpacing"/>
      </w:pPr>
    </w:p>
    <w:sectPr w:rsidR="00CA1E5A" w:rsidRPr="00E33445" w:rsidSect="00593CB8">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14A3F" w14:textId="77777777" w:rsidR="00F27A2C" w:rsidRDefault="00F27A2C" w:rsidP="00393095">
      <w:pPr>
        <w:spacing w:after="0" w:line="240" w:lineRule="auto"/>
      </w:pPr>
      <w:r>
        <w:separator/>
      </w:r>
    </w:p>
  </w:endnote>
  <w:endnote w:type="continuationSeparator" w:id="0">
    <w:p w14:paraId="4F8F4697" w14:textId="77777777" w:rsidR="00F27A2C" w:rsidRDefault="00F27A2C" w:rsidP="0039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Segoe UI Symbol"/>
    <w:charset w:val="00"/>
    <w:family w:val="swiss"/>
    <w:pitch w:val="variable"/>
    <w:sig w:usb0="00000003" w:usb1="0200FDEE" w:usb2="0304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030733"/>
      <w:docPartObj>
        <w:docPartGallery w:val="Page Numbers (Bottom of Page)"/>
        <w:docPartUnique/>
      </w:docPartObj>
    </w:sdtPr>
    <w:sdtEndPr>
      <w:rPr>
        <w:noProof/>
      </w:rPr>
    </w:sdtEndPr>
    <w:sdtContent>
      <w:p w14:paraId="6EC273A2" w14:textId="206A5862" w:rsidR="00D14B61" w:rsidRDefault="00D14B61" w:rsidP="00CA1E5A">
        <w:pPr>
          <w:pStyle w:val="NoSpacing"/>
          <w:jc w:val="right"/>
        </w:pPr>
        <w:r>
          <w:fldChar w:fldCharType="begin"/>
        </w:r>
        <w:r>
          <w:instrText xml:space="preserve"> PAGE   \* MERGEFORMAT </w:instrText>
        </w:r>
        <w:r>
          <w:fldChar w:fldCharType="separate"/>
        </w:r>
        <w:r w:rsidR="00482325">
          <w:rPr>
            <w:noProof/>
          </w:rPr>
          <w:t>5</w:t>
        </w:r>
        <w:r>
          <w:rPr>
            <w:noProof/>
          </w:rPr>
          <w:fldChar w:fldCharType="end"/>
        </w:r>
      </w:p>
    </w:sdtContent>
  </w:sdt>
  <w:p w14:paraId="34DAF448" w14:textId="77777777" w:rsidR="00D14B61" w:rsidRDefault="00D14B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1DF8E" w14:textId="77777777" w:rsidR="00F27A2C" w:rsidRDefault="00F27A2C" w:rsidP="00393095">
      <w:pPr>
        <w:spacing w:after="0" w:line="240" w:lineRule="auto"/>
      </w:pPr>
      <w:r>
        <w:separator/>
      </w:r>
    </w:p>
  </w:footnote>
  <w:footnote w:type="continuationSeparator" w:id="0">
    <w:p w14:paraId="3A4D6DF7" w14:textId="77777777" w:rsidR="00F27A2C" w:rsidRDefault="00F27A2C" w:rsidP="00393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33E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BF6404"/>
    <w:multiLevelType w:val="multilevel"/>
    <w:tmpl w:val="FFFFFFFF"/>
    <w:lvl w:ilvl="0">
      <w:start w:val="20"/>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15:restartNumberingAfterBreak="0">
    <w:nsid w:val="18BD454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1A6E1E"/>
    <w:multiLevelType w:val="multilevel"/>
    <w:tmpl w:val="FFFFFFF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985D8F"/>
    <w:multiLevelType w:val="hybridMultilevel"/>
    <w:tmpl w:val="EBA4B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835DA"/>
    <w:multiLevelType w:val="multilevel"/>
    <w:tmpl w:val="FFFFFFFF"/>
    <w:lvl w:ilvl="0">
      <w:start w:val="1"/>
      <w:numFmt w:val="decimal"/>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559D3C7A"/>
    <w:multiLevelType w:val="hybridMultilevel"/>
    <w:tmpl w:val="14683B18"/>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6582C"/>
    <w:rsid w:val="00003FF4"/>
    <w:rsid w:val="00006AEE"/>
    <w:rsid w:val="00031110"/>
    <w:rsid w:val="000473D3"/>
    <w:rsid w:val="000805D7"/>
    <w:rsid w:val="0009553F"/>
    <w:rsid w:val="000B6B76"/>
    <w:rsid w:val="000D1582"/>
    <w:rsid w:val="000F10FB"/>
    <w:rsid w:val="00147D9B"/>
    <w:rsid w:val="00177C5B"/>
    <w:rsid w:val="0018200A"/>
    <w:rsid w:val="00185549"/>
    <w:rsid w:val="001B5C3B"/>
    <w:rsid w:val="001C5133"/>
    <w:rsid w:val="00264971"/>
    <w:rsid w:val="00265C87"/>
    <w:rsid w:val="002D2CB2"/>
    <w:rsid w:val="003042ED"/>
    <w:rsid w:val="00333626"/>
    <w:rsid w:val="003423F3"/>
    <w:rsid w:val="00375F8F"/>
    <w:rsid w:val="00393095"/>
    <w:rsid w:val="003945EC"/>
    <w:rsid w:val="003A03DF"/>
    <w:rsid w:val="003B1246"/>
    <w:rsid w:val="003B379B"/>
    <w:rsid w:val="003E19EE"/>
    <w:rsid w:val="003F5F46"/>
    <w:rsid w:val="0040232A"/>
    <w:rsid w:val="00420667"/>
    <w:rsid w:val="004466BB"/>
    <w:rsid w:val="004757A5"/>
    <w:rsid w:val="00482325"/>
    <w:rsid w:val="00491C64"/>
    <w:rsid w:val="004B4073"/>
    <w:rsid w:val="004E50DD"/>
    <w:rsid w:val="005025A6"/>
    <w:rsid w:val="00510C83"/>
    <w:rsid w:val="00593CB8"/>
    <w:rsid w:val="005A0BE3"/>
    <w:rsid w:val="00613D42"/>
    <w:rsid w:val="00642343"/>
    <w:rsid w:val="006500A7"/>
    <w:rsid w:val="0066658E"/>
    <w:rsid w:val="00677FEF"/>
    <w:rsid w:val="006C404B"/>
    <w:rsid w:val="00710EDB"/>
    <w:rsid w:val="00761AA5"/>
    <w:rsid w:val="00780B4B"/>
    <w:rsid w:val="00781362"/>
    <w:rsid w:val="00786F77"/>
    <w:rsid w:val="007B0E46"/>
    <w:rsid w:val="007B2453"/>
    <w:rsid w:val="007C6052"/>
    <w:rsid w:val="00846DAE"/>
    <w:rsid w:val="00852129"/>
    <w:rsid w:val="008568E9"/>
    <w:rsid w:val="00861BD0"/>
    <w:rsid w:val="00882D26"/>
    <w:rsid w:val="00882FE0"/>
    <w:rsid w:val="00890DB4"/>
    <w:rsid w:val="008A37D0"/>
    <w:rsid w:val="008B6260"/>
    <w:rsid w:val="008C3AC3"/>
    <w:rsid w:val="0090637A"/>
    <w:rsid w:val="0092501A"/>
    <w:rsid w:val="00967F49"/>
    <w:rsid w:val="00995F80"/>
    <w:rsid w:val="009A746D"/>
    <w:rsid w:val="009B323A"/>
    <w:rsid w:val="009B3606"/>
    <w:rsid w:val="009B4C8B"/>
    <w:rsid w:val="009E561F"/>
    <w:rsid w:val="00A01125"/>
    <w:rsid w:val="00A10CC2"/>
    <w:rsid w:val="00A6582C"/>
    <w:rsid w:val="00A7317C"/>
    <w:rsid w:val="00A856F2"/>
    <w:rsid w:val="00B17FCC"/>
    <w:rsid w:val="00B41C93"/>
    <w:rsid w:val="00BB0DED"/>
    <w:rsid w:val="00BB36DB"/>
    <w:rsid w:val="00BB607C"/>
    <w:rsid w:val="00BE0BE6"/>
    <w:rsid w:val="00C04739"/>
    <w:rsid w:val="00C2196F"/>
    <w:rsid w:val="00C23CD5"/>
    <w:rsid w:val="00C62F3E"/>
    <w:rsid w:val="00CA1E5A"/>
    <w:rsid w:val="00CD603D"/>
    <w:rsid w:val="00D00678"/>
    <w:rsid w:val="00D14B61"/>
    <w:rsid w:val="00D30E93"/>
    <w:rsid w:val="00D5680C"/>
    <w:rsid w:val="00D63FD9"/>
    <w:rsid w:val="00D92877"/>
    <w:rsid w:val="00DA5A76"/>
    <w:rsid w:val="00DD42BB"/>
    <w:rsid w:val="00DE6424"/>
    <w:rsid w:val="00E01494"/>
    <w:rsid w:val="00E25C37"/>
    <w:rsid w:val="00E33445"/>
    <w:rsid w:val="00E72FA1"/>
    <w:rsid w:val="00E77E08"/>
    <w:rsid w:val="00E961C1"/>
    <w:rsid w:val="00EC33AA"/>
    <w:rsid w:val="00EC700D"/>
    <w:rsid w:val="00ED4DE0"/>
    <w:rsid w:val="00ED7D28"/>
    <w:rsid w:val="00EE23D3"/>
    <w:rsid w:val="00F0134F"/>
    <w:rsid w:val="00F16A54"/>
    <w:rsid w:val="00F27A2C"/>
    <w:rsid w:val="00F44781"/>
    <w:rsid w:val="00FB4112"/>
    <w:rsid w:val="00FC1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D5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095"/>
    <w:rPr>
      <w:rFonts w:ascii="Calibri" w:eastAsia="Calibri" w:hAnsi="Calibri" w:cs="Calibri"/>
      <w:lang w:eastAsia="bg-BG"/>
    </w:rPr>
  </w:style>
  <w:style w:type="paragraph" w:styleId="Heading5">
    <w:name w:val="heading 5"/>
    <w:basedOn w:val="Normal"/>
    <w:next w:val="Normal"/>
    <w:link w:val="Heading5Char"/>
    <w:uiPriority w:val="9"/>
    <w:unhideWhenUsed/>
    <w:qFormat/>
    <w:rsid w:val="00F16A54"/>
    <w:pPr>
      <w:spacing w:before="120" w:after="0" w:line="276" w:lineRule="auto"/>
      <w:ind w:left="502" w:hanging="360"/>
      <w:jc w:val="both"/>
      <w:outlineLvl w:val="4"/>
    </w:pPr>
    <w:rPr>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2129"/>
    <w:pPr>
      <w:spacing w:after="0" w:line="240" w:lineRule="auto"/>
      <w:jc w:val="both"/>
    </w:pPr>
    <w:rPr>
      <w:rFonts w:ascii="Times New Roman" w:hAnsi="Times New Roman"/>
      <w:bCs/>
      <w:sz w:val="24"/>
    </w:rPr>
  </w:style>
  <w:style w:type="paragraph" w:styleId="Header">
    <w:name w:val="header"/>
    <w:basedOn w:val="Normal"/>
    <w:link w:val="HeaderChar"/>
    <w:uiPriority w:val="99"/>
    <w:unhideWhenUsed/>
    <w:rsid w:val="00393095"/>
    <w:pPr>
      <w:tabs>
        <w:tab w:val="center" w:pos="4536"/>
        <w:tab w:val="right" w:pos="9072"/>
      </w:tabs>
      <w:spacing w:after="0"/>
    </w:pPr>
  </w:style>
  <w:style w:type="character" w:customStyle="1" w:styleId="HeaderChar">
    <w:name w:val="Header Char"/>
    <w:basedOn w:val="DefaultParagraphFont"/>
    <w:link w:val="Header"/>
    <w:uiPriority w:val="99"/>
    <w:rsid w:val="00393095"/>
    <w:rPr>
      <w:rFonts w:ascii="Times New Roman" w:hAnsi="Times New Roman"/>
      <w:sz w:val="24"/>
    </w:rPr>
  </w:style>
  <w:style w:type="paragraph" w:styleId="Footer">
    <w:name w:val="footer"/>
    <w:basedOn w:val="Normal"/>
    <w:link w:val="FooterChar"/>
    <w:uiPriority w:val="99"/>
    <w:unhideWhenUsed/>
    <w:rsid w:val="00393095"/>
    <w:pPr>
      <w:tabs>
        <w:tab w:val="center" w:pos="4536"/>
        <w:tab w:val="right" w:pos="9072"/>
      </w:tabs>
      <w:spacing w:after="0"/>
    </w:pPr>
  </w:style>
  <w:style w:type="character" w:customStyle="1" w:styleId="FooterChar">
    <w:name w:val="Footer Char"/>
    <w:basedOn w:val="DefaultParagraphFont"/>
    <w:link w:val="Footer"/>
    <w:uiPriority w:val="99"/>
    <w:rsid w:val="00393095"/>
    <w:rPr>
      <w:rFonts w:ascii="Times New Roman" w:hAnsi="Times New Roman"/>
      <w:sz w:val="24"/>
    </w:rPr>
  </w:style>
  <w:style w:type="character" w:styleId="Hyperlink">
    <w:name w:val="Hyperlink"/>
    <w:basedOn w:val="DefaultParagraphFont"/>
    <w:uiPriority w:val="99"/>
    <w:unhideWhenUsed/>
    <w:rsid w:val="00E25C37"/>
    <w:rPr>
      <w:color w:val="0563C1" w:themeColor="hyperlink"/>
      <w:u w:val="single"/>
    </w:rPr>
  </w:style>
  <w:style w:type="character" w:styleId="CommentReference">
    <w:name w:val="annotation reference"/>
    <w:basedOn w:val="DefaultParagraphFont"/>
    <w:uiPriority w:val="99"/>
    <w:semiHidden/>
    <w:unhideWhenUsed/>
    <w:rsid w:val="00E01494"/>
    <w:rPr>
      <w:sz w:val="16"/>
      <w:szCs w:val="16"/>
    </w:rPr>
  </w:style>
  <w:style w:type="paragraph" w:styleId="CommentText">
    <w:name w:val="annotation text"/>
    <w:basedOn w:val="Normal"/>
    <w:link w:val="CommentTextChar"/>
    <w:uiPriority w:val="99"/>
    <w:semiHidden/>
    <w:unhideWhenUsed/>
    <w:rsid w:val="00E01494"/>
    <w:pPr>
      <w:spacing w:line="240" w:lineRule="auto"/>
    </w:pPr>
    <w:rPr>
      <w:sz w:val="20"/>
      <w:szCs w:val="20"/>
    </w:rPr>
  </w:style>
  <w:style w:type="character" w:customStyle="1" w:styleId="CommentTextChar">
    <w:name w:val="Comment Text Char"/>
    <w:basedOn w:val="DefaultParagraphFont"/>
    <w:link w:val="CommentText"/>
    <w:uiPriority w:val="99"/>
    <w:semiHidden/>
    <w:rsid w:val="00E01494"/>
    <w:rPr>
      <w:rFonts w:ascii="Calibri" w:eastAsia="Calibri" w:hAnsi="Calibri" w:cs="Calibri"/>
      <w:sz w:val="20"/>
      <w:szCs w:val="20"/>
      <w:lang w:eastAsia="bg-BG"/>
    </w:rPr>
  </w:style>
  <w:style w:type="character" w:customStyle="1" w:styleId="UnresolvedMention1">
    <w:name w:val="Unresolved Mention1"/>
    <w:basedOn w:val="DefaultParagraphFont"/>
    <w:uiPriority w:val="99"/>
    <w:semiHidden/>
    <w:unhideWhenUsed/>
    <w:rsid w:val="00E01494"/>
    <w:rPr>
      <w:color w:val="605E5C"/>
      <w:shd w:val="clear" w:color="auto" w:fill="E1DFDD"/>
    </w:rPr>
  </w:style>
  <w:style w:type="character" w:styleId="FollowedHyperlink">
    <w:name w:val="FollowedHyperlink"/>
    <w:basedOn w:val="DefaultParagraphFont"/>
    <w:uiPriority w:val="99"/>
    <w:semiHidden/>
    <w:unhideWhenUsed/>
    <w:rsid w:val="00E01494"/>
    <w:rPr>
      <w:color w:val="954F72" w:themeColor="followedHyperlink"/>
      <w:u w:val="single"/>
    </w:rPr>
  </w:style>
  <w:style w:type="character" w:customStyle="1" w:styleId="Heading5Char">
    <w:name w:val="Heading 5 Char"/>
    <w:basedOn w:val="DefaultParagraphFont"/>
    <w:link w:val="Heading5"/>
    <w:uiPriority w:val="9"/>
    <w:rsid w:val="00F16A54"/>
    <w:rPr>
      <w:rFonts w:ascii="Calibri" w:eastAsia="Calibri" w:hAnsi="Calibri" w:cs="Calibri"/>
      <w:color w:val="000000"/>
      <w:sz w:val="20"/>
      <w:szCs w:val="20"/>
      <w:lang w:eastAsia="bg-BG"/>
    </w:rPr>
  </w:style>
  <w:style w:type="paragraph" w:styleId="ListParagraph">
    <w:name w:val="List Paragraph"/>
    <w:basedOn w:val="Normal"/>
    <w:uiPriority w:val="34"/>
    <w:qFormat/>
    <w:rsid w:val="00F16A54"/>
    <w:pPr>
      <w:ind w:left="720"/>
      <w:contextualSpacing/>
    </w:pPr>
  </w:style>
  <w:style w:type="paragraph" w:styleId="BalloonText">
    <w:name w:val="Balloon Text"/>
    <w:basedOn w:val="Normal"/>
    <w:link w:val="BalloonTextChar"/>
    <w:uiPriority w:val="99"/>
    <w:semiHidden/>
    <w:unhideWhenUsed/>
    <w:rsid w:val="00BB3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6DB"/>
    <w:rPr>
      <w:rFonts w:ascii="Tahoma" w:eastAsia="Calibri" w:hAnsi="Tahoma" w:cs="Tahoma"/>
      <w:sz w:val="16"/>
      <w:szCs w:val="16"/>
      <w:lang w:eastAsia="bg-BG"/>
    </w:rPr>
  </w:style>
  <w:style w:type="paragraph" w:styleId="CommentSubject">
    <w:name w:val="annotation subject"/>
    <w:basedOn w:val="CommentText"/>
    <w:next w:val="CommentText"/>
    <w:link w:val="CommentSubjectChar"/>
    <w:uiPriority w:val="99"/>
    <w:semiHidden/>
    <w:unhideWhenUsed/>
    <w:rsid w:val="004E50DD"/>
    <w:rPr>
      <w:b/>
      <w:bCs/>
    </w:rPr>
  </w:style>
  <w:style w:type="character" w:customStyle="1" w:styleId="CommentSubjectChar">
    <w:name w:val="Comment Subject Char"/>
    <w:basedOn w:val="CommentTextChar"/>
    <w:link w:val="CommentSubject"/>
    <w:uiPriority w:val="99"/>
    <w:semiHidden/>
    <w:rsid w:val="004E50DD"/>
    <w:rPr>
      <w:rFonts w:ascii="Calibri" w:eastAsia="Calibri" w:hAnsi="Calibri" w:cs="Calibri"/>
      <w:b/>
      <w:bCs/>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20556">
      <w:bodyDiv w:val="1"/>
      <w:marLeft w:val="0"/>
      <w:marRight w:val="0"/>
      <w:marTop w:val="0"/>
      <w:marBottom w:val="0"/>
      <w:divBdr>
        <w:top w:val="none" w:sz="0" w:space="0" w:color="auto"/>
        <w:left w:val="none" w:sz="0" w:space="0" w:color="auto"/>
        <w:bottom w:val="none" w:sz="0" w:space="0" w:color="auto"/>
        <w:right w:val="none" w:sz="0" w:space="0" w:color="auto"/>
      </w:divBdr>
    </w:div>
    <w:div w:id="178673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pis.bg/p.php?i=2752471&amp;b=0" TargetMode="External"/><Relationship Id="rId13" Type="http://schemas.openxmlformats.org/officeDocument/2006/relationships/hyperlink" Target="https://web.apis.bg/p.php?i=2752471&amp;b=0" TargetMode="External"/><Relationship Id="rId18" Type="http://schemas.openxmlformats.org/officeDocument/2006/relationships/hyperlink" Target="https://nra.bg/wps/portal/nra/nachalo" TargetMode="External"/><Relationship Id="rId26" Type="http://schemas.openxmlformats.org/officeDocument/2006/relationships/hyperlink" Target="http://www.mlsp.government.bg" TargetMode="External"/><Relationship Id="rId3" Type="http://schemas.openxmlformats.org/officeDocument/2006/relationships/settings" Target="settings.xml"/><Relationship Id="rId21" Type="http://schemas.openxmlformats.org/officeDocument/2006/relationships/hyperlink" Target="https://web.apis.bg/p.php?i=2752471&amp;b=0" TargetMode="External"/><Relationship Id="rId7" Type="http://schemas.openxmlformats.org/officeDocument/2006/relationships/image" Target="media/image1.wmf"/><Relationship Id="rId12" Type="http://schemas.openxmlformats.org/officeDocument/2006/relationships/hyperlink" Target="https://web.apis.bg/p.php?i=2752471&amp;b=0" TargetMode="External"/><Relationship Id="rId17" Type="http://schemas.openxmlformats.org/officeDocument/2006/relationships/hyperlink" Target="https://app.eop.bg/buyer/27978" TargetMode="External"/><Relationship Id="rId25" Type="http://schemas.openxmlformats.org/officeDocument/2006/relationships/hyperlink" Target="http://www.moew.government.bg/" TargetMode="External"/><Relationship Id="rId2" Type="http://schemas.openxmlformats.org/officeDocument/2006/relationships/styles" Target="styles.xml"/><Relationship Id="rId16" Type="http://schemas.openxmlformats.org/officeDocument/2006/relationships/hyperlink" Target="https://web.apis.bg/p.php?i=2752471&amp;b=0" TargetMode="External"/><Relationship Id="rId20" Type="http://schemas.openxmlformats.org/officeDocument/2006/relationships/hyperlink" Target="https://app.eop.bg/buyer/2797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pis.bg/p.php?i=2752471&amp;b=0" TargetMode="External"/><Relationship Id="rId24" Type="http://schemas.openxmlformats.org/officeDocument/2006/relationships/hyperlink" Target="https://nra.bg/wps/portal/nra/nachalo" TargetMode="External"/><Relationship Id="rId5" Type="http://schemas.openxmlformats.org/officeDocument/2006/relationships/footnotes" Target="footnotes.xml"/><Relationship Id="rId15" Type="http://schemas.openxmlformats.org/officeDocument/2006/relationships/hyperlink" Target="https://web.apis.bg/p.php?i=2752471&amp;b=0" TargetMode="External"/><Relationship Id="rId23" Type="http://schemas.openxmlformats.org/officeDocument/2006/relationships/hyperlink" Target="https://web.apis.bg/p.php?i=2752471&amp;b=0" TargetMode="External"/><Relationship Id="rId28" Type="http://schemas.openxmlformats.org/officeDocument/2006/relationships/fontTable" Target="fontTable.xml"/><Relationship Id="rId10" Type="http://schemas.openxmlformats.org/officeDocument/2006/relationships/hyperlink" Target="https://web.apis.bg/p.php?i=2752471&amp;b=0" TargetMode="External"/><Relationship Id="rId19" Type="http://schemas.openxmlformats.org/officeDocument/2006/relationships/hyperlink" Target="http://eur-lex.europa.eu/legal-content/BG/TXT/?uri=CELEX%3A32016R0007" TargetMode="External"/><Relationship Id="rId4" Type="http://schemas.openxmlformats.org/officeDocument/2006/relationships/webSettings" Target="webSettings.xml"/><Relationship Id="rId9" Type="http://schemas.openxmlformats.org/officeDocument/2006/relationships/hyperlink" Target="https://web.apis.bg/p.php?i=2752471&amp;b=0" TargetMode="External"/><Relationship Id="rId14" Type="http://schemas.openxmlformats.org/officeDocument/2006/relationships/hyperlink" Target="https://web.apis.bg/p.php?i=2752471&amp;b=0" TargetMode="External"/><Relationship Id="rId22" Type="http://schemas.openxmlformats.org/officeDocument/2006/relationships/hyperlink" Target="https://web.apis.bg/p.php?i=2752471&amp;b=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14721</Words>
  <Characters>83914</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2022-09-13T11:26:00Z</dcterms:created>
  <dcterms:modified xsi:type="dcterms:W3CDTF">2022-12-08T14:11:00Z</dcterms:modified>
</cp:coreProperties>
</file>