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278" w:rsidRPr="003E78A7" w:rsidRDefault="00076278" w:rsidP="00076278">
      <w:pPr>
        <w:pStyle w:val="NormalWeb"/>
        <w:tabs>
          <w:tab w:val="left" w:pos="252"/>
        </w:tabs>
        <w:spacing w:before="0" w:beforeAutospacing="0" w:after="0" w:afterAutospacing="0"/>
        <w:rPr>
          <w:rFonts w:ascii="Cambria" w:hAnsi="Cambria"/>
          <w:i/>
        </w:rPr>
      </w:pPr>
    </w:p>
    <w:p w:rsidR="00076278" w:rsidRPr="003E78A7" w:rsidRDefault="00076278" w:rsidP="00076278">
      <w:pPr>
        <w:pStyle w:val="NormalWeb"/>
        <w:tabs>
          <w:tab w:val="left" w:pos="252"/>
        </w:tabs>
        <w:spacing w:before="0" w:beforeAutospacing="0" w:after="0" w:afterAutospacing="0"/>
        <w:rPr>
          <w:rFonts w:ascii="Cambria" w:hAnsi="Cambria"/>
          <w:i/>
        </w:rPr>
      </w:pPr>
    </w:p>
    <w:p w:rsidR="0081360B" w:rsidRPr="0081360B" w:rsidRDefault="0081360B" w:rsidP="0081360B">
      <w:pPr>
        <w:tabs>
          <w:tab w:val="left" w:pos="3505"/>
        </w:tabs>
        <w:spacing w:after="0" w:line="240" w:lineRule="auto"/>
        <w:rPr>
          <w:rFonts w:ascii="Times New Roman" w:eastAsia="Times New Roman" w:hAnsi="Times New Roman" w:cs="Times New Roman"/>
          <w:sz w:val="24"/>
          <w:szCs w:val="24"/>
          <w:lang w:eastAsia="bg-BG"/>
        </w:rPr>
      </w:pPr>
      <w:r w:rsidRPr="0081360B">
        <w:rPr>
          <w:rFonts w:ascii="Times New Roman" w:eastAsia="Times New Roman" w:hAnsi="Times New Roman" w:cs="Times New Roman"/>
          <w:i/>
          <w:sz w:val="24"/>
          <w:szCs w:val="24"/>
          <w:lang w:eastAsia="bg-BG"/>
        </w:rPr>
        <w:tab/>
      </w:r>
    </w:p>
    <w:p w:rsidR="0032564F" w:rsidRPr="0032564F" w:rsidRDefault="0032564F" w:rsidP="0017580D">
      <w:pPr>
        <w:spacing w:after="120" w:line="276" w:lineRule="auto"/>
        <w:rPr>
          <w:rFonts w:ascii="Times New Roman" w:eastAsia="Calibri" w:hAnsi="Times New Roman" w:cs="Times New Roman"/>
          <w:b/>
          <w:bCs/>
          <w:sz w:val="24"/>
          <w:szCs w:val="24"/>
          <w:lang w:eastAsia="bg-BG"/>
        </w:rPr>
      </w:pPr>
      <w:r w:rsidRPr="0032564F">
        <w:rPr>
          <w:rFonts w:ascii="Times New Roman" w:eastAsia="Calibri" w:hAnsi="Times New Roman" w:cs="Times New Roman"/>
          <w:b/>
          <w:bCs/>
          <w:spacing w:val="40"/>
          <w:sz w:val="24"/>
          <w:szCs w:val="24"/>
          <w:lang w:eastAsia="bg-BG"/>
        </w:rPr>
        <w:t xml:space="preserve">ОБЩИНА </w:t>
      </w:r>
      <w:r w:rsidR="0017580D">
        <w:rPr>
          <w:rFonts w:ascii="Times New Roman" w:eastAsia="Calibri" w:hAnsi="Times New Roman" w:cs="Times New Roman"/>
          <w:b/>
          <w:bCs/>
          <w:spacing w:val="40"/>
          <w:sz w:val="24"/>
          <w:szCs w:val="24"/>
          <w:lang w:eastAsia="bg-BG"/>
        </w:rPr>
        <w:t>ТЕРВЕЛ</w:t>
      </w:r>
    </w:p>
    <w:p w:rsidR="0032564F" w:rsidRPr="0032564F" w:rsidRDefault="0032564F" w:rsidP="0032564F">
      <w:pPr>
        <w:spacing w:after="120" w:line="276" w:lineRule="auto"/>
        <w:jc w:val="center"/>
        <w:rPr>
          <w:rFonts w:ascii="Times New Roman" w:eastAsia="Calibri" w:hAnsi="Times New Roman" w:cs="Times New Roman"/>
          <w:b/>
          <w:bCs/>
          <w:sz w:val="24"/>
          <w:szCs w:val="24"/>
        </w:rPr>
      </w:pPr>
    </w:p>
    <w:p w:rsidR="0032564F" w:rsidRPr="0032564F" w:rsidRDefault="0032564F" w:rsidP="0032564F">
      <w:pPr>
        <w:spacing w:after="0" w:line="240" w:lineRule="auto"/>
        <w:rPr>
          <w:rFonts w:ascii="Times New Roman" w:eastAsia="Times New Roman" w:hAnsi="Times New Roman" w:cs="Times New Roman"/>
          <w:b/>
          <w:color w:val="000000"/>
          <w:sz w:val="26"/>
          <w:szCs w:val="26"/>
          <w:lang w:eastAsia="bg-BG"/>
        </w:rPr>
      </w:pPr>
    </w:p>
    <w:p w:rsidR="0032564F" w:rsidRPr="0032564F" w:rsidRDefault="0032564F" w:rsidP="0032564F">
      <w:pPr>
        <w:spacing w:after="0" w:line="240" w:lineRule="auto"/>
        <w:rPr>
          <w:rFonts w:ascii="Times New Roman" w:eastAsia="Times New Roman" w:hAnsi="Times New Roman" w:cs="Times New Roman"/>
          <w:b/>
          <w:color w:val="000000"/>
          <w:sz w:val="26"/>
          <w:szCs w:val="26"/>
          <w:lang w:eastAsia="bg-BG"/>
        </w:rPr>
      </w:pPr>
      <w:r w:rsidRPr="0032564F">
        <w:rPr>
          <w:rFonts w:ascii="Times New Roman" w:eastAsia="Times New Roman" w:hAnsi="Times New Roman" w:cs="Times New Roman"/>
          <w:b/>
          <w:color w:val="000000"/>
          <w:sz w:val="26"/>
          <w:szCs w:val="26"/>
          <w:lang w:eastAsia="bg-BG"/>
        </w:rPr>
        <w:t xml:space="preserve">ОДОБРИЛ:  </w:t>
      </w:r>
    </w:p>
    <w:p w:rsidR="0032564F" w:rsidRPr="0032564F" w:rsidRDefault="0017580D" w:rsidP="0032564F">
      <w:pPr>
        <w:spacing w:after="0" w:line="240" w:lineRule="auto"/>
        <w:rPr>
          <w:rFonts w:ascii="Times New Roman" w:eastAsia="Times New Roman" w:hAnsi="Times New Roman" w:cs="Times New Roman"/>
          <w:b/>
          <w:color w:val="000000"/>
          <w:sz w:val="26"/>
          <w:szCs w:val="26"/>
          <w:lang w:eastAsia="bg-BG"/>
        </w:rPr>
      </w:pPr>
      <w:r>
        <w:rPr>
          <w:rFonts w:ascii="Times New Roman" w:eastAsia="Times New Roman" w:hAnsi="Times New Roman" w:cs="Times New Roman"/>
          <w:b/>
          <w:color w:val="000000"/>
          <w:sz w:val="26"/>
          <w:szCs w:val="26"/>
          <w:lang w:eastAsia="bg-BG"/>
        </w:rPr>
        <w:t>СИМЕОН СИМЕОНОВ</w:t>
      </w:r>
    </w:p>
    <w:p w:rsidR="0032564F" w:rsidRPr="0032564F" w:rsidRDefault="0032564F" w:rsidP="0032564F">
      <w:pPr>
        <w:spacing w:after="0" w:line="240" w:lineRule="auto"/>
        <w:rPr>
          <w:rFonts w:ascii="Times New Roman" w:eastAsia="Times New Roman" w:hAnsi="Times New Roman" w:cs="Times New Roman"/>
          <w:b/>
          <w:i/>
          <w:color w:val="000000"/>
          <w:sz w:val="26"/>
          <w:szCs w:val="26"/>
          <w:lang w:eastAsia="bg-BG"/>
        </w:rPr>
      </w:pPr>
      <w:r w:rsidRPr="0032564F">
        <w:rPr>
          <w:rFonts w:ascii="Times New Roman" w:eastAsia="Times New Roman" w:hAnsi="Times New Roman" w:cs="Times New Roman"/>
          <w:b/>
          <w:i/>
          <w:color w:val="000000"/>
          <w:sz w:val="26"/>
          <w:szCs w:val="26"/>
          <w:lang w:eastAsia="bg-BG"/>
        </w:rPr>
        <w:t>КМЕТ НА ОБЩИНА Т</w:t>
      </w:r>
      <w:r w:rsidR="0017580D">
        <w:rPr>
          <w:rFonts w:ascii="Times New Roman" w:eastAsia="Times New Roman" w:hAnsi="Times New Roman" w:cs="Times New Roman"/>
          <w:b/>
          <w:i/>
          <w:color w:val="000000"/>
          <w:sz w:val="26"/>
          <w:szCs w:val="26"/>
          <w:lang w:eastAsia="bg-BG"/>
        </w:rPr>
        <w:t>ЕРВЕЛ</w:t>
      </w:r>
    </w:p>
    <w:p w:rsidR="0032564F" w:rsidRPr="0032564F" w:rsidRDefault="0032564F" w:rsidP="0032564F">
      <w:pPr>
        <w:spacing w:after="0" w:line="240" w:lineRule="auto"/>
        <w:rPr>
          <w:rFonts w:ascii="Times New Roman" w:eastAsia="Times New Roman" w:hAnsi="Times New Roman" w:cs="Times New Roman"/>
          <w:b/>
          <w:color w:val="000000"/>
          <w:sz w:val="26"/>
          <w:szCs w:val="26"/>
          <w:lang w:eastAsia="bg-BG"/>
        </w:rPr>
      </w:pPr>
    </w:p>
    <w:p w:rsidR="0032564F" w:rsidRPr="0032564F" w:rsidRDefault="0032564F" w:rsidP="0032564F">
      <w:pPr>
        <w:spacing w:after="0" w:line="240" w:lineRule="auto"/>
        <w:jc w:val="both"/>
        <w:rPr>
          <w:rFonts w:ascii="Times New Roman" w:eastAsia="Times New Roman" w:hAnsi="Times New Roman" w:cs="Times New Roman"/>
          <w:b/>
          <w:i/>
          <w:color w:val="000000"/>
          <w:lang w:eastAsia="bg-BG"/>
        </w:rPr>
      </w:pPr>
      <w:r w:rsidRPr="0032564F">
        <w:rPr>
          <w:rFonts w:ascii="Times New Roman" w:eastAsia="Times New Roman" w:hAnsi="Times New Roman" w:cs="Times New Roman"/>
          <w:b/>
          <w:i/>
          <w:color w:val="000000"/>
          <w:lang w:eastAsia="bg-BG"/>
        </w:rPr>
        <w:t>Подписът е заличен на основание чл.37 от ЗОП във връзка с чл.4, т.1 от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w:t>
      </w:r>
    </w:p>
    <w:p w:rsidR="0032564F" w:rsidRPr="0032564F" w:rsidRDefault="0032564F" w:rsidP="0032564F">
      <w:pPr>
        <w:keepNext/>
        <w:widowControl w:val="0"/>
        <w:autoSpaceDE w:val="0"/>
        <w:autoSpaceDN w:val="0"/>
        <w:adjustRightInd w:val="0"/>
        <w:spacing w:after="120" w:line="276" w:lineRule="auto"/>
        <w:ind w:firstLine="360"/>
        <w:jc w:val="both"/>
        <w:rPr>
          <w:rFonts w:ascii="Times New Roman" w:eastAsia="Calibri" w:hAnsi="Times New Roman" w:cs="Times New Roman"/>
          <w:color w:val="FF0000"/>
          <w:sz w:val="24"/>
          <w:szCs w:val="24"/>
          <w:u w:val="single"/>
        </w:rPr>
      </w:pPr>
    </w:p>
    <w:p w:rsidR="0032564F" w:rsidRPr="0032564F" w:rsidRDefault="0032564F" w:rsidP="0032564F">
      <w:pPr>
        <w:tabs>
          <w:tab w:val="left" w:pos="2413"/>
        </w:tabs>
        <w:spacing w:after="120" w:line="276" w:lineRule="auto"/>
        <w:rPr>
          <w:rFonts w:ascii="Times New Roman" w:eastAsia="Calibri" w:hAnsi="Times New Roman" w:cs="Times New Roman"/>
          <w:b/>
          <w:bCs/>
          <w:sz w:val="24"/>
          <w:szCs w:val="24"/>
        </w:rPr>
      </w:pPr>
    </w:p>
    <w:p w:rsidR="0032564F" w:rsidRPr="0032564F" w:rsidRDefault="0032564F" w:rsidP="0032564F">
      <w:pPr>
        <w:spacing w:after="120" w:line="276" w:lineRule="auto"/>
        <w:jc w:val="center"/>
        <w:rPr>
          <w:rFonts w:ascii="Times New Roman" w:eastAsia="Calibri" w:hAnsi="Times New Roman" w:cs="Times New Roman"/>
          <w:b/>
          <w:bCs/>
          <w:sz w:val="24"/>
          <w:szCs w:val="24"/>
        </w:rPr>
      </w:pPr>
    </w:p>
    <w:p w:rsidR="0032564F" w:rsidRPr="0032564F" w:rsidRDefault="0032564F" w:rsidP="0032564F">
      <w:pPr>
        <w:spacing w:after="0" w:line="276" w:lineRule="auto"/>
        <w:jc w:val="center"/>
        <w:rPr>
          <w:rFonts w:ascii="Times New Roman" w:eastAsia="Calibri" w:hAnsi="Times New Roman" w:cs="Times New Roman"/>
          <w:b/>
          <w:sz w:val="24"/>
          <w:szCs w:val="24"/>
        </w:rPr>
      </w:pPr>
      <w:r w:rsidRPr="0032564F">
        <w:rPr>
          <w:rFonts w:ascii="Times New Roman" w:eastAsia="Calibri" w:hAnsi="Times New Roman" w:cs="Times New Roman"/>
          <w:b/>
          <w:sz w:val="24"/>
          <w:szCs w:val="24"/>
        </w:rPr>
        <w:t xml:space="preserve">УКАЗАНИЯ ЗА УЧАСТИЕ В </w:t>
      </w:r>
    </w:p>
    <w:p w:rsidR="0032564F" w:rsidRPr="0032564F" w:rsidRDefault="003D50F6" w:rsidP="0032564F">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СЪБИРАНЕ НА ОФЕРТИ С ОБЯВА</w:t>
      </w:r>
      <w:r w:rsidR="0032564F" w:rsidRPr="0032564F">
        <w:rPr>
          <w:rFonts w:ascii="Times New Roman" w:eastAsia="Calibri" w:hAnsi="Times New Roman" w:cs="Times New Roman"/>
          <w:b/>
          <w:sz w:val="24"/>
          <w:szCs w:val="24"/>
        </w:rPr>
        <w:t xml:space="preserve"> ЗА ВЪЗЛАГАНЕ НА</w:t>
      </w:r>
    </w:p>
    <w:p w:rsidR="0032564F" w:rsidRPr="0032564F" w:rsidRDefault="0032564F" w:rsidP="0032564F">
      <w:pPr>
        <w:spacing w:after="0" w:line="276" w:lineRule="auto"/>
        <w:jc w:val="center"/>
        <w:rPr>
          <w:rFonts w:ascii="Times New Roman" w:eastAsia="Calibri" w:hAnsi="Times New Roman" w:cs="Times New Roman"/>
          <w:b/>
          <w:sz w:val="24"/>
          <w:szCs w:val="24"/>
        </w:rPr>
      </w:pPr>
      <w:r w:rsidRPr="0032564F">
        <w:rPr>
          <w:rFonts w:ascii="Times New Roman" w:eastAsia="Calibri" w:hAnsi="Times New Roman" w:cs="Times New Roman"/>
          <w:b/>
          <w:sz w:val="24"/>
          <w:szCs w:val="24"/>
          <w:lang w:val="en-US"/>
        </w:rPr>
        <w:t>ОБЩЕСТВЕНА ПОРЪЧКА С ПРЕДМЕТ:</w:t>
      </w:r>
    </w:p>
    <w:p w:rsidR="0032564F" w:rsidRPr="0032564F" w:rsidRDefault="0032564F" w:rsidP="0032564F">
      <w:pPr>
        <w:spacing w:after="0" w:line="276" w:lineRule="auto"/>
        <w:jc w:val="center"/>
        <w:rPr>
          <w:rFonts w:ascii="Times New Roman" w:eastAsia="Calibri" w:hAnsi="Times New Roman" w:cs="Times New Roman"/>
          <w:i/>
          <w:sz w:val="24"/>
          <w:szCs w:val="24"/>
        </w:rPr>
      </w:pPr>
    </w:p>
    <w:p w:rsidR="0032564F" w:rsidRPr="0032564F" w:rsidRDefault="0032564F" w:rsidP="0032564F">
      <w:pPr>
        <w:spacing w:after="0" w:line="276" w:lineRule="auto"/>
        <w:jc w:val="center"/>
        <w:rPr>
          <w:rFonts w:ascii="Times New Roman" w:eastAsia="Calibri" w:hAnsi="Times New Roman" w:cs="Times New Roman"/>
          <w:i/>
          <w:sz w:val="24"/>
          <w:szCs w:val="24"/>
        </w:rPr>
      </w:pPr>
    </w:p>
    <w:p w:rsidR="0032564F" w:rsidRPr="0032564F" w:rsidRDefault="0032564F" w:rsidP="0032564F">
      <w:pPr>
        <w:spacing w:after="0" w:line="276" w:lineRule="auto"/>
        <w:jc w:val="center"/>
        <w:rPr>
          <w:rFonts w:ascii="Times New Roman" w:eastAsia="Calibri" w:hAnsi="Times New Roman" w:cs="Times New Roman"/>
          <w:i/>
          <w:sz w:val="24"/>
          <w:szCs w:val="24"/>
        </w:rPr>
      </w:pPr>
    </w:p>
    <w:p w:rsidR="005709BA" w:rsidRPr="005709BA" w:rsidRDefault="005709BA" w:rsidP="005709BA">
      <w:pPr>
        <w:spacing w:after="120" w:line="240" w:lineRule="auto"/>
        <w:jc w:val="center"/>
        <w:rPr>
          <w:rFonts w:ascii="Times New Roman" w:eastAsia="Times New Roman" w:hAnsi="Times New Roman" w:cs="Times New Roman"/>
          <w:b/>
          <w:sz w:val="24"/>
          <w:szCs w:val="24"/>
        </w:rPr>
      </w:pPr>
      <w:r w:rsidRPr="005709BA">
        <w:rPr>
          <w:rFonts w:ascii="Times New Roman" w:eastAsia="Times New Roman" w:hAnsi="Times New Roman" w:cs="Times New Roman"/>
          <w:b/>
          <w:sz w:val="24"/>
          <w:szCs w:val="24"/>
        </w:rPr>
        <w:t>“ОБЗАВЕЖДАНЕ НА ДЕТСКИ ГРАДИНИ В ОБЩИНА ТЕРВЕЛ</w:t>
      </w:r>
      <w:r>
        <w:rPr>
          <w:rFonts w:ascii="Times New Roman" w:eastAsia="Times New Roman" w:hAnsi="Times New Roman" w:cs="Times New Roman"/>
          <w:b/>
          <w:sz w:val="24"/>
          <w:szCs w:val="24"/>
        </w:rPr>
        <w:t xml:space="preserve"> </w:t>
      </w:r>
      <w:r w:rsidRPr="005709BA">
        <w:rPr>
          <w:rFonts w:ascii="Times New Roman" w:eastAsia="Times New Roman" w:hAnsi="Times New Roman" w:cs="Times New Roman"/>
          <w:b/>
          <w:sz w:val="24"/>
          <w:szCs w:val="24"/>
        </w:rPr>
        <w:t>- ДОСТАВКА НА КРЕВАТЧЕТА С ДЮШЕЧЕТА“</w:t>
      </w:r>
    </w:p>
    <w:p w:rsidR="0032564F" w:rsidRPr="0032564F" w:rsidRDefault="0032564F" w:rsidP="0032564F">
      <w:pPr>
        <w:spacing w:after="120" w:line="276" w:lineRule="auto"/>
        <w:jc w:val="center"/>
        <w:rPr>
          <w:rFonts w:ascii="Times New Roman" w:eastAsia="Calibri" w:hAnsi="Times New Roman" w:cs="Times New Roman"/>
          <w:b/>
          <w:bCs/>
          <w:caps/>
          <w:sz w:val="24"/>
          <w:szCs w:val="24"/>
        </w:rPr>
      </w:pPr>
    </w:p>
    <w:p w:rsidR="0032564F" w:rsidRPr="0032564F" w:rsidRDefault="0032564F" w:rsidP="0032564F">
      <w:pPr>
        <w:spacing w:after="120" w:line="276" w:lineRule="auto"/>
        <w:jc w:val="center"/>
        <w:rPr>
          <w:rFonts w:ascii="Times New Roman" w:eastAsia="Calibri" w:hAnsi="Times New Roman" w:cs="Times New Roman"/>
          <w:b/>
          <w:bCs/>
          <w:caps/>
          <w:sz w:val="24"/>
          <w:szCs w:val="24"/>
        </w:rPr>
      </w:pPr>
    </w:p>
    <w:p w:rsidR="0032564F" w:rsidRPr="0032564F" w:rsidRDefault="0032564F" w:rsidP="0032564F">
      <w:pPr>
        <w:spacing w:after="0" w:line="276" w:lineRule="auto"/>
        <w:rPr>
          <w:rFonts w:ascii="Times New Roman" w:eastAsia="Calibri" w:hAnsi="Times New Roman" w:cs="Times New Roman"/>
          <w:b/>
          <w:sz w:val="26"/>
          <w:szCs w:val="26"/>
        </w:rPr>
        <w:sectPr w:rsidR="0032564F" w:rsidRPr="0032564F" w:rsidSect="00356676">
          <w:footerReference w:type="default" r:id="rId9"/>
          <w:pgSz w:w="11906" w:h="16838"/>
          <w:pgMar w:top="851" w:right="1418" w:bottom="2552" w:left="1418" w:header="709" w:footer="365" w:gutter="0"/>
          <w:cols w:space="708"/>
        </w:sectPr>
      </w:pPr>
    </w:p>
    <w:p w:rsidR="0032564F" w:rsidRPr="0032564F" w:rsidRDefault="0032564F" w:rsidP="0032564F">
      <w:pPr>
        <w:widowControl w:val="0"/>
        <w:numPr>
          <w:ilvl w:val="0"/>
          <w:numId w:val="32"/>
        </w:numPr>
        <w:shd w:val="clear" w:color="auto" w:fill="C6D9F1"/>
        <w:spacing w:after="120" w:line="276" w:lineRule="auto"/>
        <w:ind w:left="567" w:hanging="567"/>
        <w:outlineLvl w:val="0"/>
        <w:rPr>
          <w:rFonts w:ascii="Times New Roman" w:eastAsia="Calibri" w:hAnsi="Times New Roman" w:cs="Times New Roman"/>
          <w:b/>
          <w:bCs/>
          <w:caps/>
          <w:kern w:val="32"/>
          <w:sz w:val="24"/>
          <w:szCs w:val="24"/>
        </w:rPr>
      </w:pPr>
      <w:r w:rsidRPr="0032564F">
        <w:rPr>
          <w:rFonts w:ascii="Times New Roman" w:eastAsia="Calibri" w:hAnsi="Times New Roman" w:cs="Times New Roman"/>
          <w:b/>
          <w:bCs/>
          <w:caps/>
          <w:kern w:val="32"/>
          <w:sz w:val="24"/>
          <w:szCs w:val="24"/>
        </w:rPr>
        <w:lastRenderedPageBreak/>
        <w:t>Общи ПОЛОЖЕНИЯ</w:t>
      </w:r>
    </w:p>
    <w:p w:rsidR="0032564F" w:rsidRPr="0032564F" w:rsidRDefault="0032564F" w:rsidP="0032564F">
      <w:pPr>
        <w:widowControl w:val="0"/>
        <w:autoSpaceDE w:val="0"/>
        <w:autoSpaceDN w:val="0"/>
        <w:adjustRightInd w:val="0"/>
        <w:spacing w:after="0" w:line="276" w:lineRule="auto"/>
        <w:ind w:firstLine="567"/>
        <w:jc w:val="both"/>
        <w:outlineLvl w:val="1"/>
        <w:rPr>
          <w:rFonts w:ascii="Times New Roman" w:eastAsia="Calibri" w:hAnsi="Times New Roman" w:cs="Times New Roman"/>
          <w:sz w:val="24"/>
          <w:szCs w:val="24"/>
        </w:rPr>
      </w:pPr>
      <w:bookmarkStart w:id="0" w:name="_Toc512007131"/>
      <w:bookmarkStart w:id="1" w:name="_Toc512006282"/>
      <w:bookmarkStart w:id="2" w:name="_Toc491688128"/>
      <w:bookmarkStart w:id="3" w:name="_Toc512007129"/>
      <w:bookmarkStart w:id="4" w:name="_Toc512006280"/>
      <w:bookmarkStart w:id="5" w:name="_Toc491688126"/>
      <w:r w:rsidRPr="0032564F">
        <w:rPr>
          <w:rFonts w:ascii="Times New Roman" w:eastAsia="Calibri" w:hAnsi="Times New Roman" w:cs="Times New Roman"/>
          <w:b/>
          <w:sz w:val="24"/>
          <w:szCs w:val="24"/>
          <w:lang w:eastAsia="bg-BG"/>
        </w:rPr>
        <w:t>Възложител</w:t>
      </w:r>
      <w:bookmarkEnd w:id="0"/>
      <w:bookmarkEnd w:id="1"/>
      <w:bookmarkEnd w:id="2"/>
      <w:r w:rsidRPr="0032564F">
        <w:rPr>
          <w:rFonts w:ascii="Times New Roman" w:eastAsia="Calibri" w:hAnsi="Times New Roman" w:cs="Times New Roman"/>
          <w:b/>
          <w:sz w:val="24"/>
          <w:szCs w:val="24"/>
          <w:lang w:eastAsia="bg-BG"/>
        </w:rPr>
        <w:t xml:space="preserve">: </w:t>
      </w:r>
      <w:r w:rsidRPr="0032564F">
        <w:rPr>
          <w:rFonts w:ascii="Times New Roman" w:eastAsia="Calibri" w:hAnsi="Times New Roman" w:cs="Times New Roman"/>
          <w:sz w:val="24"/>
          <w:szCs w:val="24"/>
        </w:rPr>
        <w:t>Кметът на община Т</w:t>
      </w:r>
      <w:r w:rsidR="0002550B">
        <w:rPr>
          <w:rFonts w:ascii="Times New Roman" w:eastAsia="Calibri" w:hAnsi="Times New Roman" w:cs="Times New Roman"/>
          <w:sz w:val="24"/>
          <w:szCs w:val="24"/>
        </w:rPr>
        <w:t>ервел</w:t>
      </w:r>
      <w:r w:rsidRPr="0032564F">
        <w:rPr>
          <w:rFonts w:ascii="Times New Roman" w:eastAsia="Calibri" w:hAnsi="Times New Roman" w:cs="Times New Roman"/>
          <w:sz w:val="24"/>
          <w:szCs w:val="24"/>
        </w:rPr>
        <w:t xml:space="preserve">  - публичен възложител по чл. 5, ал. 2, т. 9 от </w:t>
      </w:r>
      <w:r w:rsidRPr="0032564F">
        <w:rPr>
          <w:rFonts w:ascii="Times New Roman" w:eastAsia="Calibri" w:hAnsi="Times New Roman" w:cs="Times New Roman"/>
          <w:sz w:val="24"/>
          <w:szCs w:val="24"/>
          <w:lang w:eastAsia="bg-BG"/>
        </w:rPr>
        <w:t>Закона за обществените поръчки (</w:t>
      </w:r>
      <w:r w:rsidRPr="0032564F">
        <w:rPr>
          <w:rFonts w:ascii="Times New Roman" w:eastAsia="Calibri" w:hAnsi="Times New Roman" w:cs="Times New Roman"/>
          <w:sz w:val="24"/>
          <w:szCs w:val="24"/>
        </w:rPr>
        <w:t xml:space="preserve">ЗОП). Възложителят одобрява </w:t>
      </w:r>
      <w:r w:rsidR="005709BA">
        <w:rPr>
          <w:rFonts w:ascii="Times New Roman" w:eastAsia="Calibri" w:hAnsi="Times New Roman" w:cs="Times New Roman"/>
          <w:sz w:val="24"/>
          <w:szCs w:val="24"/>
        </w:rPr>
        <w:t xml:space="preserve">обява за събиране на оферти  </w:t>
      </w:r>
      <w:r w:rsidRPr="0032564F">
        <w:rPr>
          <w:rFonts w:ascii="Times New Roman" w:eastAsia="Calibri" w:hAnsi="Times New Roman" w:cs="Times New Roman"/>
          <w:sz w:val="24"/>
          <w:szCs w:val="24"/>
        </w:rPr>
        <w:t xml:space="preserve"> за обществената поръчка </w:t>
      </w:r>
      <w:r w:rsidR="005709BA">
        <w:rPr>
          <w:rFonts w:ascii="Times New Roman" w:eastAsia="Calibri" w:hAnsi="Times New Roman" w:cs="Times New Roman"/>
          <w:sz w:val="24"/>
          <w:szCs w:val="24"/>
        </w:rPr>
        <w:t>,</w:t>
      </w:r>
      <w:r w:rsidRPr="0032564F">
        <w:rPr>
          <w:rFonts w:ascii="Times New Roman" w:eastAsia="Calibri" w:hAnsi="Times New Roman" w:cs="Times New Roman"/>
          <w:sz w:val="24"/>
          <w:szCs w:val="24"/>
        </w:rPr>
        <w:t xml:space="preserve"> документацията за </w:t>
      </w:r>
      <w:r w:rsidR="005709BA">
        <w:rPr>
          <w:rFonts w:ascii="Times New Roman" w:eastAsia="Calibri" w:hAnsi="Times New Roman" w:cs="Times New Roman"/>
          <w:sz w:val="24"/>
          <w:szCs w:val="24"/>
        </w:rPr>
        <w:t>информация на потенциални участници, както и документи за попълване от тях</w:t>
      </w:r>
      <w:r w:rsidRPr="0032564F">
        <w:rPr>
          <w:rFonts w:ascii="Times New Roman" w:eastAsia="Calibri" w:hAnsi="Times New Roman" w:cs="Times New Roman"/>
          <w:sz w:val="24"/>
          <w:szCs w:val="24"/>
        </w:rPr>
        <w:t>.</w:t>
      </w:r>
    </w:p>
    <w:p w:rsidR="0032564F" w:rsidRPr="0032564F" w:rsidRDefault="0032564F" w:rsidP="007B70D8">
      <w:pPr>
        <w:spacing w:after="120"/>
        <w:ind w:firstLine="567"/>
        <w:jc w:val="both"/>
        <w:rPr>
          <w:rFonts w:ascii="Times New Roman" w:eastAsia="Calibri" w:hAnsi="Times New Roman" w:cs="Times New Roman"/>
          <w:b/>
          <w:bCs/>
          <w:sz w:val="24"/>
          <w:szCs w:val="24"/>
          <w:lang w:eastAsia="bg-BG"/>
        </w:rPr>
      </w:pPr>
      <w:r w:rsidRPr="0032564F">
        <w:rPr>
          <w:rFonts w:ascii="Times New Roman" w:eastAsia="Calibri" w:hAnsi="Times New Roman" w:cs="Times New Roman"/>
          <w:b/>
          <w:sz w:val="24"/>
          <w:szCs w:val="24"/>
        </w:rPr>
        <w:t xml:space="preserve">Обект </w:t>
      </w:r>
      <w:bookmarkEnd w:id="3"/>
      <w:bookmarkEnd w:id="4"/>
      <w:bookmarkEnd w:id="5"/>
      <w:r w:rsidRPr="0032564F">
        <w:rPr>
          <w:rFonts w:ascii="Times New Roman" w:eastAsia="Calibri" w:hAnsi="Times New Roman" w:cs="Times New Roman"/>
          <w:b/>
          <w:sz w:val="24"/>
          <w:szCs w:val="24"/>
        </w:rPr>
        <w:t xml:space="preserve">и предмет на обществената поръчка: </w:t>
      </w:r>
      <w:r w:rsidRPr="0032564F">
        <w:rPr>
          <w:rFonts w:ascii="Times New Roman" w:eastAsia="Calibri" w:hAnsi="Times New Roman" w:cs="Times New Roman"/>
          <w:sz w:val="24"/>
          <w:szCs w:val="24"/>
        </w:rPr>
        <w:t xml:space="preserve">Доставка по смисъла на чл.3, ал.1, т.2 от ЗОП с предмет: </w:t>
      </w:r>
      <w:bookmarkStart w:id="6" w:name="_Toc512007130"/>
      <w:bookmarkStart w:id="7" w:name="_Toc512006281"/>
      <w:bookmarkStart w:id="8" w:name="_Toc491688127"/>
      <w:r w:rsidR="007B70D8" w:rsidRPr="007B70D8">
        <w:rPr>
          <w:rFonts w:ascii="Times New Roman" w:eastAsia="Times New Roman" w:hAnsi="Times New Roman" w:cs="Times New Roman"/>
          <w:b/>
          <w:sz w:val="24"/>
          <w:szCs w:val="24"/>
        </w:rPr>
        <w:t>“Обзавеждане на детски градини в Община Тервел</w:t>
      </w:r>
      <w:r w:rsidR="00CE3DFD">
        <w:rPr>
          <w:rFonts w:ascii="Times New Roman" w:eastAsia="Times New Roman" w:hAnsi="Times New Roman" w:cs="Times New Roman"/>
          <w:b/>
          <w:sz w:val="24"/>
          <w:szCs w:val="24"/>
        </w:rPr>
        <w:t xml:space="preserve"> </w:t>
      </w:r>
      <w:r w:rsidR="007B70D8" w:rsidRPr="007B70D8">
        <w:rPr>
          <w:rFonts w:ascii="Times New Roman" w:eastAsia="Times New Roman" w:hAnsi="Times New Roman" w:cs="Times New Roman"/>
          <w:b/>
          <w:sz w:val="24"/>
          <w:szCs w:val="24"/>
        </w:rPr>
        <w:t>- доставка на креватчета с дюшечета“</w:t>
      </w:r>
      <w:r w:rsidR="00F85A74">
        <w:rPr>
          <w:rFonts w:ascii="Times New Roman" w:eastAsia="Times New Roman" w:hAnsi="Times New Roman" w:cs="Times New Roman"/>
          <w:b/>
          <w:sz w:val="24"/>
          <w:szCs w:val="24"/>
        </w:rPr>
        <w:t>.</w:t>
      </w:r>
    </w:p>
    <w:p w:rsidR="00F3570A" w:rsidRPr="00F3570A" w:rsidRDefault="00F3570A" w:rsidP="00F3570A">
      <w:pPr>
        <w:spacing w:after="120" w:line="240" w:lineRule="auto"/>
        <w:ind w:firstLine="567"/>
        <w:jc w:val="both"/>
        <w:rPr>
          <w:rFonts w:ascii="Times New Roman" w:eastAsia="Times New Roman" w:hAnsi="Times New Roman" w:cs="Times New Roman"/>
          <w:sz w:val="24"/>
          <w:szCs w:val="24"/>
          <w:lang w:eastAsia="bg-BG"/>
        </w:rPr>
      </w:pPr>
      <w:r w:rsidRPr="00F3570A">
        <w:rPr>
          <w:rFonts w:ascii="Times New Roman" w:eastAsia="Times New Roman" w:hAnsi="Times New Roman" w:cs="Times New Roman"/>
          <w:sz w:val="24"/>
          <w:szCs w:val="24"/>
          <w:lang w:eastAsia="bg-BG"/>
        </w:rPr>
        <w:t>Предметът на настоящата обществена поръчка включва доставка на 246 бр. креватчета с дюшечета с характеристики съгласно техническата спецификация за изпълнение на поръчката и до 10 бр. детски градини,една от които в гр.Тервел, а останалите 9 – в селата Орляк, Безмер, Зърнево, Градница, Каблешково, Коларци, Ангеларий, Жегларци, Попгруево.</w:t>
      </w:r>
    </w:p>
    <w:p w:rsidR="0032564F" w:rsidRPr="0032564F" w:rsidRDefault="0032564F" w:rsidP="0032564F">
      <w:pPr>
        <w:widowControl w:val="0"/>
        <w:spacing w:after="0" w:line="276" w:lineRule="auto"/>
        <w:ind w:firstLine="567"/>
        <w:jc w:val="both"/>
        <w:rPr>
          <w:rFonts w:ascii="Times New Roman" w:eastAsia="Calibri" w:hAnsi="Times New Roman" w:cs="Times New Roman"/>
          <w:b/>
          <w:sz w:val="24"/>
          <w:szCs w:val="24"/>
          <w:lang w:eastAsia="bg-BG"/>
        </w:rPr>
      </w:pPr>
      <w:r w:rsidRPr="0032564F">
        <w:rPr>
          <w:rFonts w:ascii="Times New Roman" w:eastAsia="Calibri" w:hAnsi="Times New Roman" w:cs="Times New Roman"/>
          <w:sz w:val="24"/>
          <w:szCs w:val="24"/>
        </w:rPr>
        <w:t xml:space="preserve"> </w:t>
      </w:r>
      <w:r w:rsidRPr="0032564F">
        <w:rPr>
          <w:rFonts w:ascii="Times New Roman" w:eastAsia="Calibri" w:hAnsi="Times New Roman" w:cs="Times New Roman"/>
          <w:b/>
          <w:sz w:val="24"/>
          <w:szCs w:val="24"/>
          <w:lang w:eastAsia="bg-BG"/>
        </w:rPr>
        <w:t xml:space="preserve">Вид на </w:t>
      </w:r>
      <w:r w:rsidR="00F3570A">
        <w:rPr>
          <w:rFonts w:ascii="Times New Roman" w:eastAsia="Calibri" w:hAnsi="Times New Roman" w:cs="Times New Roman"/>
          <w:b/>
          <w:sz w:val="24"/>
          <w:szCs w:val="24"/>
          <w:lang w:eastAsia="bg-BG"/>
        </w:rPr>
        <w:t>възлагането</w:t>
      </w:r>
      <w:r w:rsidRPr="0032564F">
        <w:rPr>
          <w:rFonts w:ascii="Times New Roman" w:eastAsia="Calibri" w:hAnsi="Times New Roman" w:cs="Times New Roman"/>
          <w:b/>
          <w:sz w:val="24"/>
          <w:szCs w:val="24"/>
          <w:lang w:eastAsia="bg-BG"/>
        </w:rPr>
        <w:t xml:space="preserve">: </w:t>
      </w:r>
      <w:r w:rsidR="00F3570A">
        <w:rPr>
          <w:rFonts w:ascii="Times New Roman" w:eastAsia="Calibri" w:hAnsi="Times New Roman" w:cs="Times New Roman"/>
          <w:sz w:val="24"/>
          <w:szCs w:val="24"/>
          <w:lang w:eastAsia="bg-BG"/>
        </w:rPr>
        <w:t>събиране на оферти с обява</w:t>
      </w:r>
      <w:r w:rsidRPr="0032564F">
        <w:rPr>
          <w:rFonts w:ascii="Times New Roman" w:eastAsia="Calibri" w:hAnsi="Times New Roman" w:cs="Times New Roman"/>
          <w:sz w:val="24"/>
          <w:szCs w:val="24"/>
          <w:lang w:eastAsia="bg-BG"/>
        </w:rPr>
        <w:t xml:space="preserve"> по чл. </w:t>
      </w:r>
      <w:r w:rsidR="00F3570A">
        <w:rPr>
          <w:rFonts w:ascii="Times New Roman" w:eastAsia="Calibri" w:hAnsi="Times New Roman" w:cs="Times New Roman"/>
          <w:sz w:val="24"/>
          <w:szCs w:val="24"/>
          <w:lang w:eastAsia="bg-BG"/>
        </w:rPr>
        <w:t>20</w:t>
      </w:r>
      <w:r w:rsidRPr="0032564F">
        <w:rPr>
          <w:rFonts w:ascii="Times New Roman" w:eastAsia="Calibri" w:hAnsi="Times New Roman" w:cs="Times New Roman"/>
          <w:sz w:val="24"/>
          <w:szCs w:val="24"/>
          <w:lang w:eastAsia="bg-BG"/>
        </w:rPr>
        <w:t xml:space="preserve">, ал. </w:t>
      </w:r>
      <w:r w:rsidR="00F3570A">
        <w:rPr>
          <w:rFonts w:ascii="Times New Roman" w:eastAsia="Calibri" w:hAnsi="Times New Roman" w:cs="Times New Roman"/>
          <w:sz w:val="24"/>
          <w:szCs w:val="24"/>
          <w:lang w:eastAsia="bg-BG"/>
        </w:rPr>
        <w:t>3</w:t>
      </w:r>
      <w:r w:rsidRPr="0032564F">
        <w:rPr>
          <w:rFonts w:ascii="Times New Roman" w:eastAsia="Calibri" w:hAnsi="Times New Roman" w:cs="Times New Roman"/>
          <w:sz w:val="24"/>
          <w:szCs w:val="24"/>
          <w:lang w:eastAsia="bg-BG"/>
        </w:rPr>
        <w:t xml:space="preserve">, т. 2 от ЗОП. </w:t>
      </w:r>
    </w:p>
    <w:p w:rsidR="0032564F" w:rsidRPr="0032564F" w:rsidRDefault="0032564F" w:rsidP="0032564F">
      <w:pPr>
        <w:widowControl w:val="0"/>
        <w:autoSpaceDE w:val="0"/>
        <w:autoSpaceDN w:val="0"/>
        <w:adjustRightInd w:val="0"/>
        <w:spacing w:after="0" w:line="276" w:lineRule="auto"/>
        <w:ind w:right="99" w:firstLine="567"/>
        <w:jc w:val="both"/>
        <w:outlineLvl w:val="1"/>
        <w:rPr>
          <w:rFonts w:ascii="Times New Roman" w:eastAsia="Times New Roman" w:hAnsi="Times New Roman" w:cs="Times New Roman"/>
          <w:sz w:val="24"/>
          <w:szCs w:val="24"/>
          <w:lang w:val="en-US" w:eastAsia="bg-BG"/>
        </w:rPr>
      </w:pPr>
      <w:r w:rsidRPr="0032564F">
        <w:rPr>
          <w:rFonts w:ascii="Times New Roman" w:eastAsia="Calibri" w:hAnsi="Times New Roman" w:cs="Times New Roman"/>
          <w:b/>
          <w:sz w:val="24"/>
          <w:szCs w:val="24"/>
          <w:lang w:eastAsia="bg-BG"/>
        </w:rPr>
        <w:t xml:space="preserve">Правно основание за откриване на </w:t>
      </w:r>
      <w:r w:rsidR="00C03642">
        <w:rPr>
          <w:rFonts w:ascii="Times New Roman" w:eastAsia="Calibri" w:hAnsi="Times New Roman" w:cs="Times New Roman"/>
          <w:b/>
          <w:sz w:val="24"/>
          <w:szCs w:val="24"/>
          <w:lang w:eastAsia="bg-BG"/>
        </w:rPr>
        <w:t>поръчкат</w:t>
      </w:r>
      <w:r w:rsidRPr="0032564F">
        <w:rPr>
          <w:rFonts w:ascii="Times New Roman" w:eastAsia="Calibri" w:hAnsi="Times New Roman" w:cs="Times New Roman"/>
          <w:b/>
          <w:sz w:val="24"/>
          <w:szCs w:val="24"/>
          <w:lang w:eastAsia="bg-BG"/>
        </w:rPr>
        <w:t>а:</w:t>
      </w:r>
      <w:r w:rsidRPr="0032564F">
        <w:rPr>
          <w:rFonts w:ascii="Times New Roman" w:eastAsia="Calibri" w:hAnsi="Times New Roman" w:cs="Times New Roman"/>
          <w:sz w:val="24"/>
          <w:szCs w:val="24"/>
          <w:lang w:eastAsia="bg-BG"/>
        </w:rPr>
        <w:t xml:space="preserve"> Възложителят обявява настоящата </w:t>
      </w:r>
      <w:r w:rsidR="00A31F79">
        <w:rPr>
          <w:rFonts w:ascii="Times New Roman" w:eastAsia="Calibri" w:hAnsi="Times New Roman" w:cs="Times New Roman"/>
          <w:sz w:val="24"/>
          <w:szCs w:val="24"/>
          <w:lang w:eastAsia="bg-BG"/>
        </w:rPr>
        <w:t>обществена поръчка на основание</w:t>
      </w:r>
      <w:r w:rsidRPr="0032564F">
        <w:rPr>
          <w:rFonts w:ascii="Times New Roman" w:eastAsia="Calibri" w:hAnsi="Times New Roman" w:cs="Times New Roman"/>
          <w:sz w:val="24"/>
          <w:szCs w:val="24"/>
          <w:lang w:eastAsia="bg-BG"/>
        </w:rPr>
        <w:t xml:space="preserve"> чл. </w:t>
      </w:r>
      <w:r w:rsidR="00847D2E">
        <w:rPr>
          <w:rFonts w:ascii="Times New Roman" w:eastAsia="Calibri" w:hAnsi="Times New Roman" w:cs="Times New Roman"/>
          <w:sz w:val="24"/>
          <w:szCs w:val="24"/>
          <w:lang w:eastAsia="bg-BG"/>
        </w:rPr>
        <w:t xml:space="preserve">186-189 „а“ </w:t>
      </w:r>
      <w:r w:rsidRPr="0032564F">
        <w:rPr>
          <w:rFonts w:ascii="Times New Roman" w:eastAsia="Calibri" w:hAnsi="Times New Roman" w:cs="Times New Roman"/>
          <w:sz w:val="24"/>
          <w:szCs w:val="24"/>
          <w:lang w:eastAsia="bg-BG"/>
        </w:rPr>
        <w:t xml:space="preserve">от ЗОП. За нерегламентираните в настоящите указания и документацията за участие условия по провеждането на </w:t>
      </w:r>
      <w:r w:rsidR="00847D2E">
        <w:rPr>
          <w:rFonts w:ascii="Times New Roman" w:eastAsia="Calibri" w:hAnsi="Times New Roman" w:cs="Times New Roman"/>
          <w:sz w:val="24"/>
          <w:szCs w:val="24"/>
          <w:lang w:eastAsia="bg-BG"/>
        </w:rPr>
        <w:t>възлагането</w:t>
      </w:r>
      <w:r w:rsidRPr="0032564F">
        <w:rPr>
          <w:rFonts w:ascii="Times New Roman" w:eastAsia="Calibri" w:hAnsi="Times New Roman" w:cs="Times New Roman"/>
          <w:sz w:val="24"/>
          <w:szCs w:val="24"/>
          <w:lang w:eastAsia="bg-BG"/>
        </w:rPr>
        <w:t>,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 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E27E95" w:rsidRPr="00E27E95" w:rsidRDefault="0032564F" w:rsidP="00CE3DFD">
      <w:pPr>
        <w:pStyle w:val="firstline"/>
        <w:spacing w:before="0" w:beforeAutospacing="0" w:after="120" w:afterAutospacing="0"/>
        <w:ind w:firstLine="567"/>
        <w:jc w:val="both"/>
        <w:rPr>
          <w:b/>
        </w:rPr>
      </w:pPr>
      <w:r w:rsidRPr="0032564F">
        <w:rPr>
          <w:b/>
          <w:bCs/>
          <w:lang w:eastAsia="zh-CN"/>
        </w:rPr>
        <w:t xml:space="preserve">Мотиви за избор на </w:t>
      </w:r>
      <w:r w:rsidR="00355954">
        <w:rPr>
          <w:b/>
          <w:bCs/>
          <w:lang w:eastAsia="zh-CN"/>
        </w:rPr>
        <w:t>ред за възлагането</w:t>
      </w:r>
      <w:r w:rsidRPr="0032564F">
        <w:rPr>
          <w:b/>
          <w:bCs/>
          <w:lang w:eastAsia="zh-CN"/>
        </w:rPr>
        <w:t>:</w:t>
      </w:r>
      <w:r w:rsidRPr="0032564F">
        <w:t xml:space="preserve"> </w:t>
      </w:r>
      <w:r w:rsidRPr="0032564F">
        <w:rPr>
          <w:color w:val="000000"/>
          <w:kern w:val="2"/>
          <w:lang w:bidi="hi-IN"/>
        </w:rPr>
        <w:t>Прогнозната стойност на обществената поръчка е в размер на</w:t>
      </w:r>
      <w:r w:rsidRPr="0032564F">
        <w:rPr>
          <w:b/>
          <w:color w:val="000000"/>
          <w:kern w:val="2"/>
          <w:lang w:bidi="hi-IN"/>
        </w:rPr>
        <w:t xml:space="preserve"> </w:t>
      </w:r>
      <w:r w:rsidR="00F00A5C" w:rsidRPr="00F00A5C">
        <w:rPr>
          <w:b/>
        </w:rPr>
        <w:t xml:space="preserve">49 783,02 </w:t>
      </w:r>
      <w:r w:rsidR="00F00A5C" w:rsidRPr="00F00A5C">
        <w:rPr>
          <w:b/>
          <w:color w:val="000000"/>
        </w:rPr>
        <w:t>лв.</w:t>
      </w:r>
      <w:r w:rsidRPr="0032564F">
        <w:rPr>
          <w:b/>
          <w:color w:val="000000"/>
          <w:kern w:val="2"/>
          <w:lang w:bidi="hi-IN"/>
        </w:rPr>
        <w:t xml:space="preserve"> лева без ДДС</w:t>
      </w:r>
      <w:r w:rsidR="00F00A5C">
        <w:rPr>
          <w:b/>
          <w:color w:val="000000"/>
          <w:kern w:val="2"/>
          <w:lang w:bidi="hi-IN"/>
        </w:rPr>
        <w:t xml:space="preserve"> и е определена на база пазарни</w:t>
      </w:r>
      <w:r w:rsidR="00CB2DD0">
        <w:rPr>
          <w:b/>
          <w:color w:val="000000"/>
          <w:kern w:val="2"/>
          <w:lang w:bidi="hi-IN"/>
        </w:rPr>
        <w:t xml:space="preserve"> </w:t>
      </w:r>
      <w:r w:rsidR="00F00A5C">
        <w:rPr>
          <w:b/>
          <w:color w:val="000000"/>
          <w:kern w:val="2"/>
          <w:lang w:bidi="hi-IN"/>
        </w:rPr>
        <w:t>консултации</w:t>
      </w:r>
      <w:r w:rsidR="00CB2DD0">
        <w:rPr>
          <w:b/>
          <w:color w:val="000000"/>
          <w:kern w:val="2"/>
          <w:lang w:bidi="hi-IN"/>
        </w:rPr>
        <w:t xml:space="preserve"> , направен</w:t>
      </w:r>
      <w:r w:rsidR="00F00A5C">
        <w:rPr>
          <w:b/>
          <w:color w:val="000000"/>
          <w:kern w:val="2"/>
          <w:lang w:bidi="hi-IN"/>
        </w:rPr>
        <w:t>и</w:t>
      </w:r>
      <w:r w:rsidR="00CB2DD0">
        <w:rPr>
          <w:b/>
          <w:color w:val="000000"/>
          <w:kern w:val="2"/>
          <w:lang w:bidi="hi-IN"/>
        </w:rPr>
        <w:t xml:space="preserve"> към момента на </w:t>
      </w:r>
      <w:r w:rsidR="00F00A5C">
        <w:rPr>
          <w:b/>
          <w:color w:val="000000"/>
          <w:kern w:val="2"/>
          <w:lang w:bidi="hi-IN"/>
        </w:rPr>
        <w:t xml:space="preserve">кандидатстване на Община Тервел по </w:t>
      </w:r>
      <w:r w:rsidR="004D1E66" w:rsidRPr="004D1E66">
        <w:rPr>
          <w:b/>
        </w:rPr>
        <w:t>проект №</w:t>
      </w:r>
      <w:r w:rsidR="004D1E66" w:rsidRPr="004D1E66">
        <w:rPr>
          <w:rFonts w:ascii="Roboto" w:hAnsi="Roboto"/>
          <w:b/>
          <w:color w:val="333333"/>
          <w:sz w:val="21"/>
          <w:szCs w:val="21"/>
          <w:shd w:val="clear" w:color="auto" w:fill="FFFFFF"/>
        </w:rPr>
        <w:t xml:space="preserve"> </w:t>
      </w:r>
      <w:r w:rsidR="004D1E66" w:rsidRPr="004D1E66">
        <w:rPr>
          <w:b/>
          <w:bCs/>
          <w:color w:val="000000"/>
        </w:rPr>
        <w:t>BG06RDNP001-19.548-0003</w:t>
      </w:r>
      <w:r w:rsidR="004D1E66" w:rsidRPr="004D1E66">
        <w:rPr>
          <w:b/>
          <w:bCs/>
          <w:color w:val="000000"/>
          <w:sz w:val="20"/>
          <w:szCs w:val="20"/>
        </w:rPr>
        <w:t xml:space="preserve"> </w:t>
      </w:r>
      <w:r w:rsidR="004D1E66" w:rsidRPr="004D1E66">
        <w:rPr>
          <w:rFonts w:ascii="Roboto" w:hAnsi="Roboto"/>
          <w:color w:val="333333"/>
          <w:shd w:val="clear" w:color="auto" w:fill="FFFFFF"/>
          <w:lang w:val="en-US"/>
        </w:rPr>
        <w:t>“</w:t>
      </w:r>
      <w:r w:rsidR="004D1E66" w:rsidRPr="004D1E66">
        <w:rPr>
          <w:b/>
          <w:bCs/>
          <w:color w:val="333333"/>
          <w:shd w:val="clear" w:color="auto" w:fill="FFFFFF"/>
        </w:rPr>
        <w:t>Обзавеждане на детски градини в села от Община Тервел“</w:t>
      </w:r>
      <w:r w:rsidR="004D1E66">
        <w:rPr>
          <w:b/>
          <w:bCs/>
          <w:color w:val="333333"/>
          <w:shd w:val="clear" w:color="auto" w:fill="FFFFFF"/>
        </w:rPr>
        <w:t xml:space="preserve"> към СВОМР на МИГ Тервел-Крушари</w:t>
      </w:r>
      <w:r w:rsidRPr="0032564F">
        <w:rPr>
          <w:b/>
          <w:color w:val="000000"/>
          <w:kern w:val="2"/>
          <w:lang w:bidi="hi-IN"/>
        </w:rPr>
        <w:t>.</w:t>
      </w:r>
      <w:r w:rsidRPr="0032564F">
        <w:rPr>
          <w:b/>
          <w:color w:val="000000"/>
          <w:kern w:val="2"/>
          <w:lang w:val="en-US" w:bidi="hi-IN"/>
        </w:rPr>
        <w:t xml:space="preserve"> </w:t>
      </w:r>
      <w:r w:rsidR="00550019" w:rsidRPr="00550019">
        <w:rPr>
          <w:b/>
          <w:color w:val="000000"/>
          <w:kern w:val="2"/>
          <w:u w:val="single"/>
          <w:lang w:bidi="hi-IN"/>
        </w:rPr>
        <w:t>Прогнозната стойност на поръчката не е максимална.</w:t>
      </w:r>
      <w:r w:rsidR="00550019">
        <w:rPr>
          <w:b/>
          <w:color w:val="000000"/>
          <w:kern w:val="2"/>
          <w:lang w:bidi="hi-IN"/>
        </w:rPr>
        <w:t xml:space="preserve"> </w:t>
      </w:r>
      <w:r w:rsidR="00E27E95" w:rsidRPr="00E27E95">
        <w:rPr>
          <w:b/>
        </w:rPr>
        <w:t>С оглед на настъпилите промени в икономическата конюнктура в периода между подаването на проекта (1.02.2021 г.)  и сключването на договора за предоставяне на безвъзмездна помощ  за реализирането му (31.03.2023 г.) , възложителят възнамерява да включи в условията, при които ще обяви обществената поръчка и това, че обявената прогнозна стойност не е максимална, т.е. ще бъдат допуснати и оценени и оферти, които надхвърлят обявената прогнозна цена за изпълнение на предмета на поръчката, но не повече от стойностния праг за провеждане на „събиране на оферти с обява“</w:t>
      </w:r>
      <w:r w:rsidR="00E27E95">
        <w:rPr>
          <w:b/>
        </w:rPr>
        <w:t xml:space="preserve"> – 69 999,99 лв</w:t>
      </w:r>
      <w:r w:rsidR="00E27E95" w:rsidRPr="00E27E95">
        <w:rPr>
          <w:b/>
        </w:rPr>
        <w:t>. Разликата между прогнозната стойност на поръчката (която е и стойността на БФП) и стойността на ценовото предложение на определения изпълнител ще бъде осигурена от бюджета на Община Тервел.</w:t>
      </w:r>
    </w:p>
    <w:p w:rsidR="0032564F" w:rsidRPr="0032564F" w:rsidRDefault="0032564F" w:rsidP="00E27E95">
      <w:pPr>
        <w:widowControl w:val="0"/>
        <w:autoSpaceDE w:val="0"/>
        <w:autoSpaceDN w:val="0"/>
        <w:adjustRightInd w:val="0"/>
        <w:spacing w:after="0" w:line="276" w:lineRule="auto"/>
        <w:ind w:right="99" w:firstLine="567"/>
        <w:jc w:val="both"/>
        <w:outlineLvl w:val="1"/>
        <w:rPr>
          <w:rFonts w:ascii="Times New Roman" w:eastAsia="Calibri" w:hAnsi="Times New Roman" w:cs="Times New Roman"/>
          <w:sz w:val="24"/>
          <w:szCs w:val="24"/>
          <w:lang w:eastAsia="bg-BG"/>
        </w:rPr>
      </w:pPr>
      <w:r w:rsidRPr="0032564F">
        <w:rPr>
          <w:rFonts w:ascii="Times New Roman" w:eastAsia="Calibri" w:hAnsi="Times New Roman" w:cs="Times New Roman"/>
          <w:b/>
          <w:sz w:val="24"/>
          <w:szCs w:val="24"/>
          <w:lang w:eastAsia="bg-BG"/>
        </w:rPr>
        <w:t xml:space="preserve">Срок за изпълнение: </w:t>
      </w:r>
      <w:r w:rsidRPr="0032564F">
        <w:rPr>
          <w:rFonts w:ascii="Times New Roman" w:eastAsia="Calibri" w:hAnsi="Times New Roman" w:cs="Times New Roman"/>
          <w:sz w:val="24"/>
          <w:szCs w:val="24"/>
        </w:rPr>
        <w:t xml:space="preserve">Срокът за изпълнение на доставката е </w:t>
      </w:r>
      <w:r w:rsidRPr="008A7512">
        <w:rPr>
          <w:rFonts w:ascii="Times New Roman" w:eastAsia="Calibri" w:hAnsi="Times New Roman" w:cs="Times New Roman"/>
          <w:b/>
          <w:sz w:val="24"/>
          <w:szCs w:val="24"/>
          <w:u w:val="single"/>
        </w:rPr>
        <w:t xml:space="preserve">до </w:t>
      </w:r>
      <w:r w:rsidR="00552E91">
        <w:rPr>
          <w:rFonts w:ascii="Times New Roman" w:eastAsia="Calibri" w:hAnsi="Times New Roman" w:cs="Times New Roman"/>
          <w:b/>
          <w:sz w:val="24"/>
          <w:szCs w:val="24"/>
          <w:u w:val="single"/>
        </w:rPr>
        <w:t>90</w:t>
      </w:r>
      <w:r w:rsidRPr="008A7512">
        <w:rPr>
          <w:rFonts w:ascii="Times New Roman" w:eastAsia="Calibri" w:hAnsi="Times New Roman" w:cs="Times New Roman"/>
          <w:b/>
          <w:sz w:val="24"/>
          <w:szCs w:val="24"/>
          <w:u w:val="single"/>
        </w:rPr>
        <w:t xml:space="preserve"> (</w:t>
      </w:r>
      <w:r w:rsidR="00552E91">
        <w:rPr>
          <w:rFonts w:ascii="Times New Roman" w:eastAsia="Calibri" w:hAnsi="Times New Roman" w:cs="Times New Roman"/>
          <w:b/>
          <w:sz w:val="24"/>
          <w:szCs w:val="24"/>
          <w:u w:val="single"/>
        </w:rPr>
        <w:t>деветдесет</w:t>
      </w:r>
      <w:r w:rsidRPr="008A7512">
        <w:rPr>
          <w:rFonts w:ascii="Times New Roman" w:eastAsia="Calibri" w:hAnsi="Times New Roman" w:cs="Times New Roman"/>
          <w:b/>
          <w:sz w:val="24"/>
          <w:szCs w:val="24"/>
          <w:u w:val="single"/>
        </w:rPr>
        <w:t>) календарни дни</w:t>
      </w:r>
      <w:r w:rsidRPr="0032564F">
        <w:rPr>
          <w:rFonts w:ascii="Times New Roman" w:eastAsia="Calibri" w:hAnsi="Times New Roman" w:cs="Times New Roman"/>
          <w:sz w:val="24"/>
          <w:szCs w:val="24"/>
        </w:rPr>
        <w:t xml:space="preserve">, считано от датата на получаване от Изпълнителя на възлагателно писмо за извършване на доставката от Възложителя.  </w:t>
      </w:r>
    </w:p>
    <w:p w:rsidR="00CE3DFD" w:rsidRPr="00CE3DFD" w:rsidRDefault="0032564F" w:rsidP="00CE3DFD">
      <w:pPr>
        <w:pStyle w:val="firstline"/>
        <w:spacing w:before="0" w:beforeAutospacing="0" w:after="120" w:afterAutospacing="0"/>
        <w:jc w:val="both"/>
      </w:pPr>
      <w:r w:rsidRPr="0032564F">
        <w:rPr>
          <w:rFonts w:eastAsia="Calibri"/>
          <w:b/>
        </w:rPr>
        <w:t xml:space="preserve">Място на изпълнение на поръчката: </w:t>
      </w:r>
      <w:r w:rsidR="00552E91">
        <w:rPr>
          <w:rFonts w:eastAsia="Calibri"/>
          <w:b/>
        </w:rPr>
        <w:t xml:space="preserve">детски градини в </w:t>
      </w:r>
      <w:r w:rsidR="00CE3DFD">
        <w:rPr>
          <w:rFonts w:eastAsia="Calibri"/>
          <w:b/>
        </w:rPr>
        <w:t>селата</w:t>
      </w:r>
      <w:r w:rsidR="00CE3DFD" w:rsidRPr="00CE3DFD">
        <w:t xml:space="preserve"> Орляк, Безмер, Зърнево, Градница, Каблешково, Коларци, Ангеларий, Жегларци, Попгруево</w:t>
      </w:r>
      <w:r w:rsidR="00CE3DFD">
        <w:t xml:space="preserve"> и една детска градина в гр.Тервел</w:t>
      </w:r>
      <w:r w:rsidR="00CE3DFD" w:rsidRPr="00CE3DFD">
        <w:t>.</w:t>
      </w:r>
    </w:p>
    <w:p w:rsidR="0032564F" w:rsidRPr="0032564F" w:rsidRDefault="0032564F" w:rsidP="0032564F">
      <w:pPr>
        <w:widowControl w:val="0"/>
        <w:autoSpaceDE w:val="0"/>
        <w:autoSpaceDN w:val="0"/>
        <w:adjustRightInd w:val="0"/>
        <w:spacing w:after="0" w:line="276" w:lineRule="auto"/>
        <w:ind w:firstLine="567"/>
        <w:jc w:val="both"/>
        <w:outlineLvl w:val="1"/>
        <w:rPr>
          <w:rFonts w:ascii="Times New Roman" w:eastAsia="Calibri" w:hAnsi="Times New Roman" w:cs="Times New Roman"/>
          <w:sz w:val="24"/>
          <w:szCs w:val="24"/>
          <w:lang w:eastAsia="bg-BG"/>
        </w:rPr>
      </w:pPr>
      <w:r w:rsidRPr="0032564F">
        <w:rPr>
          <w:rFonts w:ascii="Times New Roman" w:eastAsia="Calibri" w:hAnsi="Times New Roman" w:cs="Times New Roman"/>
          <w:b/>
          <w:sz w:val="24"/>
          <w:szCs w:val="24"/>
          <w:lang w:eastAsia="bg-BG"/>
        </w:rPr>
        <w:t>Обособени позиции</w:t>
      </w:r>
      <w:bookmarkEnd w:id="6"/>
      <w:bookmarkEnd w:id="7"/>
      <w:bookmarkEnd w:id="8"/>
      <w:r w:rsidRPr="0032564F">
        <w:rPr>
          <w:rFonts w:ascii="Times New Roman" w:eastAsia="Calibri" w:hAnsi="Times New Roman" w:cs="Times New Roman"/>
          <w:b/>
          <w:sz w:val="24"/>
          <w:szCs w:val="24"/>
          <w:lang w:eastAsia="bg-BG"/>
        </w:rPr>
        <w:t xml:space="preserve">: </w:t>
      </w:r>
      <w:r w:rsidRPr="0032564F">
        <w:rPr>
          <w:rFonts w:ascii="Times New Roman" w:eastAsia="Calibri" w:hAnsi="Times New Roman" w:cs="Times New Roman"/>
          <w:sz w:val="24"/>
          <w:szCs w:val="24"/>
          <w:lang w:eastAsia="bg-BG"/>
        </w:rPr>
        <w:t xml:space="preserve">Не. Възложителят счита </w:t>
      </w:r>
      <w:r w:rsidR="00733440">
        <w:rPr>
          <w:rFonts w:ascii="Times New Roman" w:eastAsia="Calibri" w:hAnsi="Times New Roman" w:cs="Times New Roman"/>
          <w:sz w:val="24"/>
          <w:szCs w:val="24"/>
          <w:lang w:eastAsia="bg-BG"/>
        </w:rPr>
        <w:t xml:space="preserve">, че обзавеждането </w:t>
      </w:r>
      <w:r w:rsidR="002D2B26">
        <w:rPr>
          <w:rFonts w:ascii="Times New Roman" w:eastAsia="Calibri" w:hAnsi="Times New Roman" w:cs="Times New Roman"/>
          <w:sz w:val="24"/>
          <w:szCs w:val="24"/>
          <w:lang w:eastAsia="bg-BG"/>
        </w:rPr>
        <w:t xml:space="preserve">на </w:t>
      </w:r>
      <w:r w:rsidR="00CE3DFD">
        <w:rPr>
          <w:rFonts w:ascii="Times New Roman" w:eastAsia="Calibri" w:hAnsi="Times New Roman" w:cs="Times New Roman"/>
          <w:sz w:val="24"/>
          <w:szCs w:val="24"/>
          <w:lang w:eastAsia="bg-BG"/>
        </w:rPr>
        <w:t xml:space="preserve">детските градини, за които полага грижи общината следва да са равнопоставени по отношение </w:t>
      </w:r>
      <w:r w:rsidR="00CE3DFD">
        <w:rPr>
          <w:rFonts w:ascii="Times New Roman" w:eastAsia="Calibri" w:hAnsi="Times New Roman" w:cs="Times New Roman"/>
          <w:sz w:val="24"/>
          <w:szCs w:val="24"/>
          <w:lang w:eastAsia="bg-BG"/>
        </w:rPr>
        <w:lastRenderedPageBreak/>
        <w:t>на условията за отглеждане на децата в тях, което предполага</w:t>
      </w:r>
      <w:r w:rsidR="002D2B26">
        <w:rPr>
          <w:rFonts w:ascii="Times New Roman" w:eastAsia="Calibri" w:hAnsi="Times New Roman" w:cs="Times New Roman"/>
          <w:sz w:val="24"/>
          <w:szCs w:val="24"/>
          <w:lang w:eastAsia="bg-BG"/>
        </w:rPr>
        <w:t xml:space="preserve"> влагането на напълно идентични материали и </w:t>
      </w:r>
      <w:r w:rsidR="008618C3">
        <w:rPr>
          <w:rFonts w:ascii="Times New Roman" w:eastAsia="Calibri" w:hAnsi="Times New Roman" w:cs="Times New Roman"/>
          <w:sz w:val="24"/>
          <w:szCs w:val="24"/>
          <w:lang w:eastAsia="bg-BG"/>
        </w:rPr>
        <w:t xml:space="preserve">идентична технология, която да доведе до доставка на </w:t>
      </w:r>
      <w:r w:rsidR="00CE3DFD">
        <w:rPr>
          <w:rFonts w:ascii="Times New Roman" w:eastAsia="Calibri" w:hAnsi="Times New Roman" w:cs="Times New Roman"/>
          <w:sz w:val="24"/>
          <w:szCs w:val="24"/>
          <w:lang w:eastAsia="bg-BG"/>
        </w:rPr>
        <w:t>идентични мебели</w:t>
      </w:r>
      <w:r w:rsidRPr="0032564F">
        <w:rPr>
          <w:rFonts w:ascii="Times New Roman" w:eastAsia="Calibri" w:hAnsi="Times New Roman" w:cs="Times New Roman"/>
          <w:sz w:val="24"/>
          <w:szCs w:val="24"/>
          <w:lang w:eastAsia="bg-BG"/>
        </w:rPr>
        <w:t>.</w:t>
      </w:r>
      <w:r w:rsidR="00850D83">
        <w:rPr>
          <w:rFonts w:ascii="Times New Roman" w:eastAsia="Calibri" w:hAnsi="Times New Roman" w:cs="Times New Roman"/>
          <w:sz w:val="24"/>
          <w:szCs w:val="24"/>
          <w:lang w:eastAsia="bg-BG"/>
        </w:rPr>
        <w:t>Дюшечетата трябва да са съвместими с креватчетата.</w:t>
      </w:r>
      <w:r w:rsidRPr="0032564F">
        <w:rPr>
          <w:rFonts w:ascii="Times New Roman" w:eastAsia="Calibri" w:hAnsi="Times New Roman" w:cs="Times New Roman"/>
          <w:sz w:val="24"/>
          <w:szCs w:val="24"/>
          <w:lang w:eastAsia="bg-BG"/>
        </w:rPr>
        <w:t xml:space="preserve"> </w:t>
      </w:r>
      <w:r w:rsidR="00A07E77">
        <w:rPr>
          <w:rFonts w:ascii="Times New Roman" w:eastAsia="Calibri" w:hAnsi="Times New Roman" w:cs="Times New Roman"/>
          <w:sz w:val="24"/>
          <w:szCs w:val="24"/>
          <w:lang w:eastAsia="bg-BG"/>
        </w:rPr>
        <w:t xml:space="preserve">Допълнително, изработването/доставката на мебели от един изпълнител предполага постигане на </w:t>
      </w:r>
      <w:r w:rsidR="00850D83">
        <w:rPr>
          <w:rFonts w:ascii="Times New Roman" w:eastAsia="Calibri" w:hAnsi="Times New Roman" w:cs="Times New Roman"/>
          <w:sz w:val="24"/>
          <w:szCs w:val="24"/>
          <w:lang w:eastAsia="bg-BG"/>
        </w:rPr>
        <w:t xml:space="preserve">това изискване, както и на </w:t>
      </w:r>
      <w:bookmarkStart w:id="9" w:name="_GoBack"/>
      <w:bookmarkEnd w:id="9"/>
      <w:r w:rsidR="00A07E77">
        <w:rPr>
          <w:rFonts w:ascii="Times New Roman" w:eastAsia="Calibri" w:hAnsi="Times New Roman" w:cs="Times New Roman"/>
          <w:sz w:val="24"/>
          <w:szCs w:val="24"/>
          <w:lang w:eastAsia="bg-BG"/>
        </w:rPr>
        <w:t>икономическия ефект „икономия от мащаба“.</w:t>
      </w:r>
    </w:p>
    <w:p w:rsidR="0032564F" w:rsidRDefault="0032564F" w:rsidP="0032564F">
      <w:pPr>
        <w:widowControl w:val="0"/>
        <w:autoSpaceDE w:val="0"/>
        <w:autoSpaceDN w:val="0"/>
        <w:adjustRightInd w:val="0"/>
        <w:spacing w:after="0" w:line="276" w:lineRule="auto"/>
        <w:ind w:firstLine="567"/>
        <w:jc w:val="both"/>
        <w:outlineLvl w:val="1"/>
        <w:rPr>
          <w:rFonts w:ascii="Times New Roman" w:eastAsia="Calibri" w:hAnsi="Times New Roman" w:cs="Times New Roman"/>
          <w:sz w:val="24"/>
          <w:szCs w:val="24"/>
          <w:lang w:eastAsia="bg-BG"/>
        </w:rPr>
      </w:pPr>
      <w:bookmarkStart w:id="10" w:name="_Toc512007136"/>
      <w:bookmarkStart w:id="11" w:name="_Toc512006287"/>
      <w:bookmarkStart w:id="12" w:name="_Toc491688133"/>
      <w:bookmarkStart w:id="13" w:name="_Toc512007133"/>
      <w:bookmarkStart w:id="14" w:name="_Toc512006284"/>
      <w:bookmarkStart w:id="15" w:name="_Toc491688130"/>
      <w:r w:rsidRPr="0032564F">
        <w:rPr>
          <w:rFonts w:ascii="Times New Roman" w:eastAsia="Calibri" w:hAnsi="Times New Roman" w:cs="Times New Roman"/>
          <w:b/>
          <w:sz w:val="24"/>
          <w:szCs w:val="24"/>
          <w:lang w:eastAsia="bg-BG"/>
        </w:rPr>
        <w:t>Прогнозна стойност</w:t>
      </w:r>
      <w:bookmarkEnd w:id="10"/>
      <w:bookmarkEnd w:id="11"/>
      <w:bookmarkEnd w:id="12"/>
      <w:r w:rsidRPr="0032564F">
        <w:rPr>
          <w:rFonts w:ascii="Times New Roman" w:eastAsia="Calibri" w:hAnsi="Times New Roman" w:cs="Times New Roman"/>
          <w:b/>
          <w:sz w:val="24"/>
          <w:szCs w:val="24"/>
          <w:lang w:eastAsia="bg-BG"/>
        </w:rPr>
        <w:t xml:space="preserve"> на поръчката: </w:t>
      </w:r>
      <w:r w:rsidR="00086397" w:rsidRPr="00F00A5C">
        <w:rPr>
          <w:rFonts w:ascii="Times New Roman" w:eastAsia="Times New Roman" w:hAnsi="Times New Roman" w:cs="Times New Roman"/>
          <w:b/>
          <w:sz w:val="24"/>
          <w:szCs w:val="24"/>
        </w:rPr>
        <w:t xml:space="preserve">49 783,02 </w:t>
      </w:r>
      <w:r w:rsidR="00086397" w:rsidRPr="0032564F">
        <w:rPr>
          <w:rFonts w:ascii="Times New Roman" w:eastAsia="Times New Roman" w:hAnsi="Times New Roman" w:cs="Times New Roman"/>
          <w:b/>
          <w:color w:val="000000"/>
          <w:kern w:val="2"/>
          <w:sz w:val="24"/>
          <w:szCs w:val="24"/>
          <w:lang w:eastAsia="bg-BG" w:bidi="hi-IN"/>
        </w:rPr>
        <w:t>лева без ДДС</w:t>
      </w:r>
      <w:r w:rsidR="00086397">
        <w:rPr>
          <w:rFonts w:ascii="Times New Roman" w:eastAsia="Times New Roman" w:hAnsi="Times New Roman" w:cs="Times New Roman"/>
          <w:b/>
          <w:color w:val="000000"/>
          <w:kern w:val="2"/>
          <w:sz w:val="24"/>
          <w:szCs w:val="24"/>
          <w:lang w:eastAsia="bg-BG" w:bidi="hi-IN"/>
        </w:rPr>
        <w:t xml:space="preserve"> </w:t>
      </w:r>
      <w:r w:rsidRPr="0032564F">
        <w:rPr>
          <w:rFonts w:ascii="Times New Roman" w:eastAsia="Calibri" w:hAnsi="Times New Roman" w:cs="Times New Roman"/>
          <w:sz w:val="24"/>
          <w:szCs w:val="24"/>
          <w:lang w:eastAsia="bg-BG"/>
        </w:rPr>
        <w:t xml:space="preserve">. Определената от Възложителя прогнозна стойност </w:t>
      </w:r>
      <w:r w:rsidR="008618C3" w:rsidRPr="00086397">
        <w:rPr>
          <w:rFonts w:ascii="Times New Roman" w:eastAsia="Calibri" w:hAnsi="Times New Roman" w:cs="Times New Roman"/>
          <w:sz w:val="24"/>
          <w:szCs w:val="24"/>
          <w:u w:val="single"/>
          <w:lang w:eastAsia="bg-BG"/>
        </w:rPr>
        <w:t xml:space="preserve">не е </w:t>
      </w:r>
      <w:r w:rsidRPr="00086397">
        <w:rPr>
          <w:rFonts w:ascii="Times New Roman" w:eastAsia="Calibri" w:hAnsi="Times New Roman" w:cs="Times New Roman"/>
          <w:sz w:val="24"/>
          <w:szCs w:val="24"/>
          <w:u w:val="single"/>
          <w:lang w:eastAsia="bg-BG"/>
        </w:rPr>
        <w:t xml:space="preserve"> максимално допустимата.</w:t>
      </w:r>
      <w:r w:rsidRPr="0032564F">
        <w:rPr>
          <w:rFonts w:ascii="Times New Roman" w:eastAsia="Calibri" w:hAnsi="Times New Roman" w:cs="Times New Roman"/>
          <w:sz w:val="24"/>
          <w:szCs w:val="24"/>
          <w:lang w:eastAsia="bg-BG"/>
        </w:rPr>
        <w:t xml:space="preserve"> </w:t>
      </w:r>
    </w:p>
    <w:p w:rsidR="00733440" w:rsidRDefault="0032564F" w:rsidP="00580776">
      <w:pPr>
        <w:pStyle w:val="Heading1"/>
        <w:ind w:firstLine="567"/>
        <w:jc w:val="both"/>
        <w:rPr>
          <w:rFonts w:ascii="Times New Roman" w:eastAsia="Calibri" w:hAnsi="Times New Roman" w:cs="Times New Roman"/>
          <w:sz w:val="24"/>
          <w:szCs w:val="24"/>
          <w:lang w:eastAsia="bg-BG"/>
        </w:rPr>
      </w:pPr>
      <w:bookmarkStart w:id="16" w:name="_Toc512007137"/>
      <w:bookmarkStart w:id="17" w:name="_Toc512006288"/>
      <w:bookmarkStart w:id="18" w:name="_Toc491688134"/>
      <w:bookmarkEnd w:id="13"/>
      <w:bookmarkEnd w:id="14"/>
      <w:bookmarkEnd w:id="15"/>
      <w:r w:rsidRPr="00186008">
        <w:rPr>
          <w:rFonts w:ascii="Times New Roman" w:eastAsia="Calibri" w:hAnsi="Times New Roman" w:cs="Times New Roman"/>
          <w:bCs w:val="0"/>
          <w:color w:val="auto"/>
          <w:sz w:val="24"/>
          <w:szCs w:val="24"/>
          <w:lang w:eastAsia="bg-BG"/>
        </w:rPr>
        <w:t>Финансиране:</w:t>
      </w:r>
      <w:r w:rsidRPr="00186008">
        <w:rPr>
          <w:rFonts w:ascii="Times New Roman" w:eastAsia="Calibri" w:hAnsi="Times New Roman" w:cs="Times New Roman"/>
          <w:b w:val="0"/>
          <w:bCs w:val="0"/>
          <w:color w:val="auto"/>
          <w:sz w:val="24"/>
          <w:szCs w:val="24"/>
          <w:lang w:eastAsia="bg-BG"/>
        </w:rPr>
        <w:t xml:space="preserve"> Настоящата обществена поръчка се финансира със средства </w:t>
      </w:r>
      <w:r w:rsidR="00580776">
        <w:rPr>
          <w:rFonts w:ascii="Times New Roman" w:eastAsia="Calibri" w:hAnsi="Times New Roman" w:cs="Times New Roman"/>
          <w:b w:val="0"/>
          <w:bCs w:val="0"/>
          <w:color w:val="auto"/>
          <w:sz w:val="24"/>
          <w:szCs w:val="24"/>
          <w:lang w:eastAsia="bg-BG"/>
        </w:rPr>
        <w:t xml:space="preserve"> от Стратегията за местно развитие на МИГ Тервел-Крушари </w:t>
      </w:r>
      <w:r w:rsidR="0012725B">
        <w:rPr>
          <w:rFonts w:ascii="Times New Roman" w:eastAsia="Calibri" w:hAnsi="Times New Roman" w:cs="Times New Roman"/>
          <w:b w:val="0"/>
          <w:bCs w:val="0"/>
          <w:color w:val="auto"/>
          <w:sz w:val="24"/>
          <w:szCs w:val="24"/>
          <w:lang w:eastAsia="bg-BG"/>
        </w:rPr>
        <w:t xml:space="preserve">, по административен договор № </w:t>
      </w:r>
      <w:r w:rsidR="00830F9E" w:rsidRPr="00830F9E">
        <w:rPr>
          <w:rFonts w:ascii="Times New Roman" w:eastAsia="Calibri" w:hAnsi="Times New Roman" w:cs="Times New Roman"/>
          <w:b w:val="0"/>
          <w:bCs w:val="0"/>
          <w:color w:val="auto"/>
          <w:sz w:val="24"/>
          <w:szCs w:val="24"/>
          <w:lang w:eastAsia="bg-BG"/>
        </w:rPr>
        <w:t>BG06RDNP001-19.548-0003-C01</w:t>
      </w:r>
      <w:r w:rsidR="00830F9E">
        <w:rPr>
          <w:rFonts w:ascii="Times New Roman" w:eastAsia="Calibri" w:hAnsi="Times New Roman" w:cs="Times New Roman"/>
          <w:b w:val="0"/>
          <w:bCs w:val="0"/>
          <w:color w:val="auto"/>
          <w:sz w:val="24"/>
          <w:szCs w:val="24"/>
          <w:lang w:eastAsia="bg-BG"/>
        </w:rPr>
        <w:t>.</w:t>
      </w:r>
    </w:p>
    <w:p w:rsidR="004D3E3C" w:rsidRPr="004D3E3C" w:rsidRDefault="0032564F" w:rsidP="004D3E3C">
      <w:pPr>
        <w:spacing w:after="0" w:line="360" w:lineRule="auto"/>
        <w:ind w:firstLine="567"/>
        <w:contextualSpacing/>
        <w:jc w:val="both"/>
        <w:rPr>
          <w:rFonts w:ascii="Times New Roman" w:eastAsia="Calibri" w:hAnsi="Times New Roman" w:cs="Times New Roman"/>
          <w:sz w:val="24"/>
          <w:szCs w:val="24"/>
        </w:rPr>
      </w:pPr>
      <w:r w:rsidRPr="00186008">
        <w:rPr>
          <w:rFonts w:ascii="Times New Roman" w:eastAsia="Calibri" w:hAnsi="Times New Roman" w:cs="Times New Roman"/>
          <w:b/>
          <w:sz w:val="24"/>
          <w:szCs w:val="24"/>
          <w:lang w:eastAsia="bg-BG"/>
        </w:rPr>
        <w:t>Начин на плащане:</w:t>
      </w:r>
      <w:r w:rsidRPr="0032564F">
        <w:rPr>
          <w:rFonts w:ascii="Times New Roman" w:eastAsia="Calibri" w:hAnsi="Times New Roman" w:cs="Times New Roman"/>
          <w:sz w:val="24"/>
          <w:szCs w:val="24"/>
          <w:lang w:eastAsia="bg-BG"/>
        </w:rPr>
        <w:t xml:space="preserve"> </w:t>
      </w:r>
      <w:r w:rsidR="004D3E3C" w:rsidRPr="004D3E3C">
        <w:rPr>
          <w:rFonts w:ascii="Times New Roman" w:eastAsia="Times New Roman" w:hAnsi="Times New Roman" w:cs="Times New Roman"/>
          <w:sz w:val="24"/>
          <w:szCs w:val="24"/>
          <w:lang w:eastAsia="bg-BG"/>
        </w:rPr>
        <w:t>1.Възложителят заплаща 20 % от стойността на договора под формата на авансово плащане в 14-дневен срок след изпращане на възлагателно писмо и фактура ;2.Възложителят извършва междинно плащане по договора при доставка на обзавеждане на стойност най-малко 50 % от общата стойност на договора, при подписване на приемо-предавателен протокол за доставените единици обзавеждане и издадена фактура. От стойността на междинното плащане се спада 10 % от преведения аванс;</w:t>
      </w:r>
      <w:r w:rsidR="004D3E3C">
        <w:rPr>
          <w:rFonts w:ascii="Times New Roman" w:eastAsia="Times New Roman" w:hAnsi="Times New Roman" w:cs="Times New Roman"/>
          <w:sz w:val="24"/>
          <w:szCs w:val="24"/>
          <w:lang w:eastAsia="bg-BG"/>
        </w:rPr>
        <w:t>3</w:t>
      </w:r>
      <w:r w:rsidR="004D3E3C" w:rsidRPr="004D3E3C">
        <w:rPr>
          <w:rFonts w:ascii="Times New Roman" w:eastAsia="Times New Roman" w:hAnsi="Times New Roman" w:cs="Times New Roman"/>
          <w:sz w:val="24"/>
          <w:szCs w:val="24"/>
          <w:lang w:eastAsia="bg-BG"/>
        </w:rPr>
        <w:t>. Възложителят заплаща до 30 % (тридесет процента) от цената при извършване на доставка и монтаж на предмета на поръчката в срок от 30 (тридесет) календарни дни от датата на представяне на фактура (оригинал, подписана от Изпълнителя, съдържаща основание – номер на договора) от Изпълнителя, удостоверени с приемо-предавателен протокол, съпроводен с фактура за стойността на плащането, от която се спада оставащия неспаднат аванс от 10 %.</w:t>
      </w:r>
    </w:p>
    <w:p w:rsidR="0032564F" w:rsidRPr="0032564F" w:rsidRDefault="0032564F" w:rsidP="0032564F">
      <w:pPr>
        <w:widowControl w:val="0"/>
        <w:autoSpaceDE w:val="0"/>
        <w:autoSpaceDN w:val="0"/>
        <w:adjustRightInd w:val="0"/>
        <w:spacing w:after="0" w:line="276" w:lineRule="auto"/>
        <w:ind w:firstLine="567"/>
        <w:jc w:val="both"/>
        <w:outlineLvl w:val="1"/>
        <w:rPr>
          <w:rFonts w:ascii="Times New Roman" w:eastAsia="Calibri" w:hAnsi="Times New Roman" w:cs="Times New Roman"/>
          <w:b/>
          <w:sz w:val="24"/>
          <w:szCs w:val="24"/>
          <w:lang w:eastAsia="bg-BG"/>
        </w:rPr>
      </w:pPr>
      <w:r w:rsidRPr="0032564F">
        <w:rPr>
          <w:rFonts w:ascii="Times New Roman" w:eastAsia="Calibri" w:hAnsi="Times New Roman" w:cs="Times New Roman"/>
          <w:b/>
          <w:bCs/>
          <w:sz w:val="24"/>
          <w:szCs w:val="24"/>
          <w:lang w:eastAsia="bg-BG"/>
        </w:rPr>
        <w:t>Срок на валидност на офертите</w:t>
      </w:r>
    </w:p>
    <w:p w:rsidR="00DB57D5" w:rsidRDefault="0032564F" w:rsidP="0032564F">
      <w:pPr>
        <w:keepNext/>
        <w:numPr>
          <w:ilvl w:val="1"/>
          <w:numId w:val="22"/>
        </w:numPr>
        <w:spacing w:after="0" w:line="276" w:lineRule="auto"/>
        <w:ind w:left="0" w:firstLine="567"/>
        <w:jc w:val="both"/>
        <w:outlineLvl w:val="2"/>
        <w:rPr>
          <w:rFonts w:ascii="Times New Roman" w:eastAsia="Calibri" w:hAnsi="Times New Roman" w:cs="Times New Roman"/>
          <w:sz w:val="24"/>
          <w:szCs w:val="24"/>
          <w:lang w:eastAsia="bg-BG"/>
        </w:rPr>
      </w:pPr>
      <w:r w:rsidRPr="00DB57D5">
        <w:rPr>
          <w:rFonts w:ascii="Times New Roman" w:eastAsia="Calibri" w:hAnsi="Times New Roman" w:cs="Times New Roman"/>
          <w:sz w:val="24"/>
          <w:szCs w:val="24"/>
          <w:lang w:eastAsia="bg-BG"/>
        </w:rPr>
        <w:t xml:space="preserve">Срокът на валидност на офертите е </w:t>
      </w:r>
      <w:r w:rsidR="00495892">
        <w:rPr>
          <w:rFonts w:ascii="Times New Roman" w:eastAsia="Calibri" w:hAnsi="Times New Roman" w:cs="Times New Roman"/>
          <w:sz w:val="24"/>
          <w:szCs w:val="24"/>
          <w:lang w:eastAsia="bg-BG"/>
        </w:rPr>
        <w:t>3</w:t>
      </w:r>
      <w:r w:rsidRPr="00DB57D5">
        <w:rPr>
          <w:rFonts w:ascii="Times New Roman" w:eastAsia="Calibri" w:hAnsi="Times New Roman" w:cs="Times New Roman"/>
          <w:sz w:val="24"/>
          <w:szCs w:val="24"/>
          <w:lang w:eastAsia="bg-BG"/>
        </w:rPr>
        <w:t xml:space="preserve"> (</w:t>
      </w:r>
      <w:r w:rsidR="00495892">
        <w:rPr>
          <w:rFonts w:ascii="Times New Roman" w:eastAsia="Calibri" w:hAnsi="Times New Roman" w:cs="Times New Roman"/>
          <w:sz w:val="24"/>
          <w:szCs w:val="24"/>
          <w:lang w:eastAsia="bg-BG"/>
        </w:rPr>
        <w:t>три</w:t>
      </w:r>
      <w:r w:rsidRPr="00DB57D5">
        <w:rPr>
          <w:rFonts w:ascii="Times New Roman" w:eastAsia="Calibri" w:hAnsi="Times New Roman" w:cs="Times New Roman"/>
          <w:sz w:val="24"/>
          <w:szCs w:val="24"/>
          <w:lang w:eastAsia="bg-BG"/>
        </w:rPr>
        <w:t xml:space="preserve">) месеца, считано от крайния срок за получаване на офертите. </w:t>
      </w:r>
    </w:p>
    <w:p w:rsidR="0032564F" w:rsidRPr="00DB57D5" w:rsidRDefault="0032564F" w:rsidP="0032564F">
      <w:pPr>
        <w:keepNext/>
        <w:numPr>
          <w:ilvl w:val="1"/>
          <w:numId w:val="22"/>
        </w:numPr>
        <w:spacing w:after="0" w:line="276" w:lineRule="auto"/>
        <w:ind w:left="0" w:firstLine="567"/>
        <w:jc w:val="both"/>
        <w:outlineLvl w:val="2"/>
        <w:rPr>
          <w:rFonts w:ascii="Times New Roman" w:eastAsia="Calibri" w:hAnsi="Times New Roman" w:cs="Times New Roman"/>
          <w:sz w:val="24"/>
          <w:szCs w:val="24"/>
          <w:lang w:eastAsia="bg-BG"/>
        </w:rPr>
      </w:pPr>
      <w:r w:rsidRPr="00DB57D5">
        <w:rPr>
          <w:rFonts w:ascii="Times New Roman" w:eastAsia="Calibri" w:hAnsi="Times New Roman" w:cs="Times New Roman"/>
          <w:sz w:val="24"/>
          <w:szCs w:val="24"/>
          <w:lang w:eastAsia="bg-BG"/>
        </w:rPr>
        <w:t xml:space="preserve">Срокът на валидност на офертите е времето, през което участниците са обвързани с условията на представените от тях оферти.  </w:t>
      </w:r>
    </w:p>
    <w:p w:rsidR="0032564F" w:rsidRPr="0032564F" w:rsidRDefault="0032564F" w:rsidP="0032564F">
      <w:pPr>
        <w:keepNext/>
        <w:numPr>
          <w:ilvl w:val="1"/>
          <w:numId w:val="22"/>
        </w:numPr>
        <w:spacing w:after="0" w:line="276" w:lineRule="auto"/>
        <w:ind w:left="0" w:firstLine="567"/>
        <w:jc w:val="both"/>
        <w:outlineLvl w:val="2"/>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Срокът на валидност е определен от възложителя и започва да тече от датата, определена за краен срок за получаване на оферти.  </w:t>
      </w:r>
    </w:p>
    <w:p w:rsidR="0032564F" w:rsidRPr="0032564F" w:rsidRDefault="0032564F" w:rsidP="0032564F">
      <w:pPr>
        <w:keepNext/>
        <w:numPr>
          <w:ilvl w:val="1"/>
          <w:numId w:val="22"/>
        </w:numPr>
        <w:spacing w:after="0" w:line="276" w:lineRule="auto"/>
        <w:ind w:left="0" w:firstLine="567"/>
        <w:jc w:val="both"/>
        <w:outlineLvl w:val="2"/>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Участник, който не удължи или не потвърди срока на валидност на офертата си, се отстранява от участие на основание чл. 107, т. 5 от ЗОП.</w:t>
      </w:r>
    </w:p>
    <w:bookmarkEnd w:id="16"/>
    <w:bookmarkEnd w:id="17"/>
    <w:bookmarkEnd w:id="18"/>
    <w:p w:rsidR="0032564F" w:rsidRPr="0032564F" w:rsidRDefault="0032564F" w:rsidP="0032564F">
      <w:pPr>
        <w:widowControl w:val="0"/>
        <w:numPr>
          <w:ilvl w:val="0"/>
          <w:numId w:val="32"/>
        </w:numPr>
        <w:shd w:val="clear" w:color="auto" w:fill="C6D9F1"/>
        <w:spacing w:before="360" w:after="120" w:line="276" w:lineRule="auto"/>
        <w:ind w:left="0" w:firstLine="0"/>
        <w:outlineLvl w:val="0"/>
        <w:rPr>
          <w:rFonts w:ascii="Times New Roman" w:eastAsia="Calibri" w:hAnsi="Times New Roman" w:cs="Times New Roman"/>
          <w:b/>
          <w:bCs/>
          <w:caps/>
          <w:kern w:val="32"/>
          <w:sz w:val="24"/>
          <w:szCs w:val="24"/>
        </w:rPr>
      </w:pPr>
      <w:r w:rsidRPr="0032564F">
        <w:rPr>
          <w:rFonts w:ascii="Times New Roman" w:eastAsia="Calibri" w:hAnsi="Times New Roman" w:cs="Times New Roman"/>
          <w:b/>
          <w:bCs/>
          <w:caps/>
          <w:kern w:val="32"/>
          <w:sz w:val="24"/>
          <w:szCs w:val="24"/>
        </w:rPr>
        <w:t>ТЕХНИЧЕСКИ СПЕЦИФИКАЦИИ</w:t>
      </w:r>
    </w:p>
    <w:p w:rsidR="00BC6BF8" w:rsidRPr="00BC6BF8" w:rsidRDefault="00352561" w:rsidP="00352561">
      <w:pPr>
        <w:ind w:firstLine="708"/>
        <w:rPr>
          <w:rFonts w:ascii="Times New Roman" w:eastAsia="Calibri" w:hAnsi="Times New Roman" w:cs="Times New Roman"/>
          <w:sz w:val="24"/>
          <w:szCs w:val="24"/>
        </w:rPr>
      </w:pPr>
      <w:bookmarkStart w:id="19" w:name="_Hlk23759263"/>
      <w:r w:rsidRPr="00352561">
        <w:rPr>
          <w:rFonts w:ascii="Times New Roman" w:eastAsia="Calibri" w:hAnsi="Times New Roman" w:cs="Times New Roman"/>
          <w:sz w:val="24"/>
          <w:szCs w:val="24"/>
          <w:lang w:eastAsia="bg-BG"/>
        </w:rPr>
        <w:t xml:space="preserve">Техническите спецификации </w:t>
      </w:r>
      <w:r>
        <w:rPr>
          <w:rFonts w:ascii="Times New Roman" w:eastAsia="Calibri" w:hAnsi="Times New Roman" w:cs="Times New Roman"/>
          <w:sz w:val="24"/>
          <w:szCs w:val="24"/>
          <w:lang w:eastAsia="bg-BG"/>
        </w:rPr>
        <w:t xml:space="preserve"> са приложени в отделен документ към настоящите указания .</w:t>
      </w:r>
    </w:p>
    <w:p w:rsidR="0032564F" w:rsidRPr="0032564F" w:rsidRDefault="0032564F" w:rsidP="0032564F">
      <w:pPr>
        <w:widowControl w:val="0"/>
        <w:spacing w:after="0" w:line="276" w:lineRule="auto"/>
        <w:ind w:right="-2" w:firstLine="567"/>
        <w:jc w:val="both"/>
        <w:rPr>
          <w:rFonts w:ascii="Times New Roman" w:eastAsia="Times New Roman" w:hAnsi="Times New Roman" w:cs="Times New Roman"/>
          <w:b/>
          <w:bCs/>
          <w:sz w:val="24"/>
          <w:szCs w:val="24"/>
        </w:rPr>
      </w:pPr>
      <w:r w:rsidRPr="0032564F">
        <w:rPr>
          <w:rFonts w:ascii="Times New Roman" w:eastAsia="Times New Roman" w:hAnsi="Times New Roman" w:cs="Times New Roman"/>
          <w:b/>
          <w:bCs/>
          <w:sz w:val="24"/>
          <w:szCs w:val="24"/>
        </w:rPr>
        <w:t xml:space="preserve">Важно! На основание чл.48, ал.2 от ЗОП, Всяко посочване на стандарт, </w:t>
      </w:r>
      <w:r w:rsidRPr="0032564F">
        <w:rPr>
          <w:rFonts w:ascii="Times New Roman" w:eastAsia="Times New Roman" w:hAnsi="Times New Roman" w:cs="Times New Roman"/>
          <w:b/>
          <w:bCs/>
          <w:sz w:val="24"/>
          <w:szCs w:val="24"/>
        </w:rPr>
        <w:lastRenderedPageBreak/>
        <w:t>спецификация, техническа оценка, техническо одобрение или технически еталон се допълва с думите „или еквивалентно/и”!</w:t>
      </w:r>
    </w:p>
    <w:p w:rsidR="0032564F" w:rsidRPr="0032564F" w:rsidRDefault="0032564F" w:rsidP="0032564F">
      <w:pPr>
        <w:widowControl w:val="0"/>
        <w:spacing w:after="0" w:line="276" w:lineRule="auto"/>
        <w:ind w:right="-2" w:firstLine="567"/>
        <w:jc w:val="both"/>
        <w:rPr>
          <w:rFonts w:ascii="Times New Roman" w:eastAsia="Times New Roman" w:hAnsi="Times New Roman" w:cs="Times New Roman"/>
          <w:b/>
          <w:bCs/>
          <w:sz w:val="24"/>
          <w:szCs w:val="24"/>
        </w:rPr>
      </w:pPr>
      <w:r w:rsidRPr="0032564F">
        <w:rPr>
          <w:rFonts w:ascii="Times New Roman" w:eastAsia="Times New Roman" w:hAnsi="Times New Roman" w:cs="Times New Roman"/>
          <w:b/>
          <w:bCs/>
          <w:sz w:val="24"/>
          <w:szCs w:val="24"/>
        </w:rPr>
        <w:t xml:space="preserve">Гаранционен срок за </w:t>
      </w:r>
      <w:r w:rsidR="00186008">
        <w:rPr>
          <w:rFonts w:ascii="Times New Roman" w:eastAsia="Times New Roman" w:hAnsi="Times New Roman" w:cs="Times New Roman"/>
          <w:b/>
          <w:bCs/>
          <w:sz w:val="24"/>
          <w:szCs w:val="24"/>
        </w:rPr>
        <w:t>доставените единици обзавеждане</w:t>
      </w:r>
      <w:r w:rsidRPr="0032564F">
        <w:rPr>
          <w:rFonts w:ascii="Times New Roman" w:eastAsia="Times New Roman" w:hAnsi="Times New Roman" w:cs="Times New Roman"/>
          <w:b/>
          <w:bCs/>
          <w:sz w:val="24"/>
          <w:szCs w:val="24"/>
        </w:rPr>
        <w:t>:</w:t>
      </w:r>
    </w:p>
    <w:p w:rsidR="0032564F" w:rsidRPr="0032564F" w:rsidRDefault="0032564F" w:rsidP="00186008">
      <w:pPr>
        <w:widowControl w:val="0"/>
        <w:shd w:val="clear" w:color="auto" w:fill="FFFFFF"/>
        <w:spacing w:after="0" w:line="276" w:lineRule="auto"/>
        <w:ind w:right="-2" w:firstLine="567"/>
        <w:jc w:val="both"/>
        <w:rPr>
          <w:rFonts w:ascii="Times New Roman" w:eastAsia="Times New Roman" w:hAnsi="Times New Roman" w:cs="Times New Roman"/>
          <w:bCs/>
          <w:sz w:val="24"/>
          <w:szCs w:val="24"/>
        </w:rPr>
      </w:pPr>
      <w:r w:rsidRPr="008A7512">
        <w:rPr>
          <w:rFonts w:ascii="Times New Roman" w:eastAsia="Times New Roman" w:hAnsi="Times New Roman" w:cs="Times New Roman"/>
          <w:b/>
          <w:bCs/>
          <w:sz w:val="24"/>
          <w:szCs w:val="24"/>
          <w:u w:val="single"/>
        </w:rPr>
        <w:t>Не по-кратък</w:t>
      </w:r>
      <w:r w:rsidRPr="0032564F">
        <w:rPr>
          <w:rFonts w:ascii="Times New Roman" w:eastAsia="Times New Roman" w:hAnsi="Times New Roman" w:cs="Times New Roman"/>
          <w:bCs/>
          <w:sz w:val="24"/>
          <w:szCs w:val="24"/>
        </w:rPr>
        <w:t xml:space="preserve"> от </w:t>
      </w:r>
      <w:r w:rsidR="00186008">
        <w:rPr>
          <w:rFonts w:ascii="Times New Roman" w:eastAsia="Times New Roman" w:hAnsi="Times New Roman" w:cs="Times New Roman"/>
          <w:bCs/>
          <w:sz w:val="24"/>
          <w:szCs w:val="24"/>
        </w:rPr>
        <w:t>24</w:t>
      </w:r>
      <w:r w:rsidRPr="0032564F">
        <w:rPr>
          <w:rFonts w:ascii="Times New Roman" w:eastAsia="Times New Roman" w:hAnsi="Times New Roman" w:cs="Times New Roman"/>
          <w:bCs/>
          <w:sz w:val="24"/>
          <w:szCs w:val="24"/>
        </w:rPr>
        <w:t xml:space="preserve"> (</w:t>
      </w:r>
      <w:r w:rsidR="00186008">
        <w:rPr>
          <w:rFonts w:ascii="Times New Roman" w:eastAsia="Times New Roman" w:hAnsi="Times New Roman" w:cs="Times New Roman"/>
          <w:bCs/>
          <w:sz w:val="24"/>
          <w:szCs w:val="24"/>
        </w:rPr>
        <w:t>двадесет и четири</w:t>
      </w:r>
      <w:r w:rsidRPr="0032564F">
        <w:rPr>
          <w:rFonts w:ascii="Times New Roman" w:eastAsia="Times New Roman" w:hAnsi="Times New Roman" w:cs="Times New Roman"/>
          <w:bCs/>
          <w:sz w:val="24"/>
          <w:szCs w:val="24"/>
        </w:rPr>
        <w:t xml:space="preserve">) месеца, считано от датата на доставка на </w:t>
      </w:r>
      <w:r w:rsidR="00186008">
        <w:rPr>
          <w:rFonts w:ascii="Times New Roman" w:eastAsia="Times New Roman" w:hAnsi="Times New Roman" w:cs="Times New Roman"/>
          <w:bCs/>
          <w:sz w:val="24"/>
          <w:szCs w:val="24"/>
        </w:rPr>
        <w:t>съответните единици обзавеждане.</w:t>
      </w:r>
    </w:p>
    <w:p w:rsidR="0032564F" w:rsidRPr="0032564F" w:rsidRDefault="0032564F" w:rsidP="0032564F">
      <w:pPr>
        <w:widowControl w:val="0"/>
        <w:spacing w:after="0" w:line="276" w:lineRule="auto"/>
        <w:ind w:right="292" w:firstLine="600"/>
        <w:jc w:val="both"/>
        <w:rPr>
          <w:rFonts w:ascii="Times New Roman" w:eastAsia="Times New Roman" w:hAnsi="Times New Roman" w:cs="Times New Roman"/>
          <w:b/>
          <w:bCs/>
          <w:sz w:val="24"/>
          <w:szCs w:val="24"/>
        </w:rPr>
      </w:pPr>
    </w:p>
    <w:p w:rsidR="0032564F" w:rsidRPr="0032564F" w:rsidRDefault="00625B28" w:rsidP="0032564F">
      <w:pPr>
        <w:widowControl w:val="0"/>
        <w:numPr>
          <w:ilvl w:val="0"/>
          <w:numId w:val="32"/>
        </w:numPr>
        <w:shd w:val="clear" w:color="auto" w:fill="C6D9F1"/>
        <w:spacing w:after="334" w:line="276" w:lineRule="auto"/>
        <w:ind w:left="0" w:firstLine="0"/>
        <w:jc w:val="both"/>
        <w:rPr>
          <w:rFonts w:ascii="Times New Roman" w:eastAsia="Courier New" w:hAnsi="Times New Roman" w:cs="Times New Roman"/>
          <w:b/>
          <w:color w:val="000000"/>
          <w:sz w:val="24"/>
          <w:szCs w:val="24"/>
          <w:lang w:eastAsia="bg-BG" w:bidi="bg-BG"/>
        </w:rPr>
      </w:pPr>
      <w:r>
        <w:rPr>
          <w:rFonts w:ascii="Times New Roman" w:eastAsia="Courier New" w:hAnsi="Times New Roman" w:cs="Times New Roman"/>
          <w:b/>
          <w:color w:val="000000"/>
          <w:sz w:val="24"/>
          <w:szCs w:val="24"/>
          <w:lang w:eastAsia="bg-BG" w:bidi="bg-BG"/>
        </w:rPr>
        <w:t>Критерий за възлагане</w:t>
      </w:r>
    </w:p>
    <w:p w:rsidR="0032564F" w:rsidRDefault="00625B28" w:rsidP="0032564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Офертите на участниците ще бъдат класирани по критерий „най-ниска цена“.</w:t>
      </w:r>
    </w:p>
    <w:p w:rsidR="00352561" w:rsidRPr="00625B28" w:rsidRDefault="00352561" w:rsidP="0032564F">
      <w:pPr>
        <w:spacing w:after="0" w:line="276" w:lineRule="auto"/>
        <w:rPr>
          <w:rFonts w:ascii="Times New Roman" w:eastAsia="Calibri" w:hAnsi="Times New Roman" w:cs="Times New Roman"/>
          <w:sz w:val="24"/>
          <w:szCs w:val="24"/>
        </w:rPr>
      </w:pPr>
    </w:p>
    <w:p w:rsidR="0032564F" w:rsidRPr="0032564F" w:rsidRDefault="0032564F" w:rsidP="0032564F">
      <w:pPr>
        <w:numPr>
          <w:ilvl w:val="0"/>
          <w:numId w:val="32"/>
        </w:numPr>
        <w:shd w:val="clear" w:color="auto" w:fill="C6D9F1"/>
        <w:spacing w:after="0" w:line="276" w:lineRule="auto"/>
        <w:ind w:left="0" w:firstLine="0"/>
        <w:rPr>
          <w:rFonts w:ascii="Times New Roman" w:eastAsia="Calibri" w:hAnsi="Times New Roman" w:cs="Times New Roman"/>
          <w:sz w:val="24"/>
          <w:szCs w:val="24"/>
        </w:rPr>
      </w:pPr>
      <w:r w:rsidRPr="0032564F">
        <w:rPr>
          <w:rFonts w:ascii="Times New Roman" w:eastAsia="Calibri" w:hAnsi="Times New Roman" w:cs="Times New Roman"/>
          <w:b/>
          <w:sz w:val="24"/>
          <w:szCs w:val="24"/>
          <w:lang w:val="en-US"/>
        </w:rPr>
        <w:t xml:space="preserve">УСЛОВИЯ ЗА УЧАСТИЕ В </w:t>
      </w:r>
      <w:r w:rsidR="00911F9A">
        <w:rPr>
          <w:rFonts w:ascii="Times New Roman" w:eastAsia="Calibri" w:hAnsi="Times New Roman" w:cs="Times New Roman"/>
          <w:b/>
          <w:sz w:val="24"/>
          <w:szCs w:val="24"/>
        </w:rPr>
        <w:t>ПОРЪЧКА</w:t>
      </w:r>
      <w:r w:rsidRPr="0032564F">
        <w:rPr>
          <w:rFonts w:ascii="Times New Roman" w:eastAsia="Calibri" w:hAnsi="Times New Roman" w:cs="Times New Roman"/>
          <w:b/>
          <w:sz w:val="24"/>
          <w:szCs w:val="24"/>
          <w:lang w:val="en-US"/>
        </w:rPr>
        <w:t>ТА</w:t>
      </w:r>
    </w:p>
    <w:p w:rsidR="0032564F" w:rsidRPr="0032564F" w:rsidRDefault="0032564F" w:rsidP="0032564F">
      <w:pPr>
        <w:tabs>
          <w:tab w:val="left" w:pos="709"/>
          <w:tab w:val="left" w:pos="993"/>
        </w:tabs>
        <w:spacing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Участник в обществена</w:t>
      </w:r>
      <w:r w:rsidR="00AF14CA">
        <w:rPr>
          <w:rFonts w:ascii="Times New Roman" w:eastAsia="Calibri" w:hAnsi="Times New Roman" w:cs="Times New Roman"/>
          <w:sz w:val="24"/>
          <w:szCs w:val="24"/>
          <w:lang w:eastAsia="bg-BG"/>
        </w:rPr>
        <w:t>та</w:t>
      </w:r>
      <w:r w:rsidRPr="0032564F">
        <w:rPr>
          <w:rFonts w:ascii="Times New Roman" w:eastAsia="Calibri" w:hAnsi="Times New Roman" w:cs="Times New Roman"/>
          <w:sz w:val="24"/>
          <w:szCs w:val="24"/>
          <w:lang w:eastAsia="bg-BG"/>
        </w:rPr>
        <w:t xml:space="preserve"> поръчка може да бъде всяко българско или чуждестранно физическо или юридическо лице или техни обединения, както и всяко друго образувание, което отговаря на изискванията на ЗОП, ППЗОП и изискванията на възложителя посочени в документацията за обществената поръчка, и има право да изпълнява предмета на поръчката, съгласно законодателството на държавата, в която то е установено.</w:t>
      </w:r>
    </w:p>
    <w:p w:rsidR="0032564F" w:rsidRPr="0032564F" w:rsidRDefault="0032564F" w:rsidP="0032564F">
      <w:pPr>
        <w:tabs>
          <w:tab w:val="left" w:pos="709"/>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За участие в </w:t>
      </w:r>
      <w:r w:rsidR="008B4D86">
        <w:rPr>
          <w:rFonts w:ascii="Times New Roman" w:eastAsia="Calibri" w:hAnsi="Times New Roman" w:cs="Times New Roman"/>
          <w:sz w:val="24"/>
          <w:szCs w:val="24"/>
          <w:lang w:eastAsia="bg-BG"/>
        </w:rPr>
        <w:t xml:space="preserve">поръчката </w:t>
      </w:r>
      <w:r w:rsidRPr="0032564F">
        <w:rPr>
          <w:rFonts w:ascii="Times New Roman" w:eastAsia="Calibri" w:hAnsi="Times New Roman" w:cs="Times New Roman"/>
          <w:sz w:val="24"/>
          <w:szCs w:val="24"/>
          <w:lang w:eastAsia="bg-BG"/>
        </w:rPr>
        <w:t>участникът подготвя и представя оферта, ко</w:t>
      </w:r>
      <w:r w:rsidR="00AF14CA">
        <w:rPr>
          <w:rFonts w:ascii="Times New Roman" w:eastAsia="Calibri" w:hAnsi="Times New Roman" w:cs="Times New Roman"/>
          <w:sz w:val="24"/>
          <w:szCs w:val="24"/>
          <w:lang w:eastAsia="bg-BG"/>
        </w:rPr>
        <w:t>я</w:t>
      </w:r>
      <w:r w:rsidRPr="0032564F">
        <w:rPr>
          <w:rFonts w:ascii="Times New Roman" w:eastAsia="Calibri" w:hAnsi="Times New Roman" w:cs="Times New Roman"/>
          <w:sz w:val="24"/>
          <w:szCs w:val="24"/>
          <w:lang w:eastAsia="bg-BG"/>
        </w:rPr>
        <w:t>то трябва да съответстват напълно на условията, съдържащи се в обяв</w:t>
      </w:r>
      <w:r w:rsidR="00AF14CA">
        <w:rPr>
          <w:rFonts w:ascii="Times New Roman" w:eastAsia="Calibri" w:hAnsi="Times New Roman" w:cs="Times New Roman"/>
          <w:sz w:val="24"/>
          <w:szCs w:val="24"/>
          <w:lang w:eastAsia="bg-BG"/>
        </w:rPr>
        <w:t>ата</w:t>
      </w:r>
      <w:r w:rsidRPr="0032564F">
        <w:rPr>
          <w:rFonts w:ascii="Times New Roman" w:eastAsia="Calibri" w:hAnsi="Times New Roman" w:cs="Times New Roman"/>
          <w:sz w:val="24"/>
          <w:szCs w:val="24"/>
          <w:lang w:eastAsia="bg-BG"/>
        </w:rPr>
        <w:t xml:space="preserve"> и в документацията за обществената поръчка.</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Участниците – обединения, които не са юридически лица, представят копие от документ за създаване на обединението, от който да е видно правното основание за създаване на обединението, както и следната информация във връзка с конкретната обществена поръчка:</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а/ правата и задълженията на участниците в обединението;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б/ разпределението на отговорността между членовете на обединението;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в/ дейностите, които ще изпълнява всеки член на обединението;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г/ определения партньор, който представлява обединението за целите на обществената поръчка.</w:t>
      </w:r>
    </w:p>
    <w:p w:rsidR="0032564F" w:rsidRPr="0032564F" w:rsidRDefault="0032564F" w:rsidP="0032564F">
      <w:pPr>
        <w:tabs>
          <w:tab w:val="left" w:pos="993"/>
        </w:tabs>
        <w:spacing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Възложителят поставя изискване да е налице солидарна отговорност за участниците в обединението при изпълнението на поръчката. </w:t>
      </w:r>
    </w:p>
    <w:p w:rsidR="0032564F" w:rsidRPr="0032564F" w:rsidRDefault="0032564F" w:rsidP="0032564F">
      <w:pPr>
        <w:tabs>
          <w:tab w:val="left" w:pos="993"/>
        </w:tabs>
        <w:spacing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Участниците могат да се позоват на капацитета на трети лица, независимо от правната връзка между тях, по отношение критериите за подбор, свързани с икономическото и финансовото състояние, </w:t>
      </w:r>
      <w:r w:rsidRPr="0032564F">
        <w:rPr>
          <w:rFonts w:ascii="Times New Roman" w:eastAsia="Calibri" w:hAnsi="Times New Roman" w:cs="Times New Roman"/>
          <w:sz w:val="24"/>
          <w:szCs w:val="24"/>
          <w:lang w:val="x-none" w:eastAsia="bg-BG"/>
        </w:rPr>
        <w:t>техническите и професионалните способности</w:t>
      </w:r>
      <w:r w:rsidRPr="0032564F">
        <w:rPr>
          <w:rFonts w:ascii="Times New Roman" w:eastAsia="Calibri" w:hAnsi="Times New Roman" w:cs="Times New Roman"/>
          <w:sz w:val="24"/>
          <w:szCs w:val="24"/>
          <w:lang w:eastAsia="bg-BG"/>
        </w:rPr>
        <w:t xml:space="preserve">.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AF14CA">
        <w:rPr>
          <w:rFonts w:ascii="Times New Roman" w:eastAsia="Calibri" w:hAnsi="Times New Roman" w:cs="Times New Roman"/>
          <w:sz w:val="24"/>
          <w:szCs w:val="24"/>
          <w:lang w:eastAsia="bg-BG"/>
        </w:rPr>
        <w:t>поръчката</w:t>
      </w:r>
      <w:r w:rsidRPr="0032564F">
        <w:rPr>
          <w:rFonts w:ascii="Times New Roman" w:eastAsia="Calibri" w:hAnsi="Times New Roman" w:cs="Times New Roman"/>
          <w:sz w:val="24"/>
          <w:szCs w:val="24"/>
          <w:lang w:eastAsia="bg-BG"/>
        </w:rPr>
        <w:t>.</w:t>
      </w:r>
    </w:p>
    <w:p w:rsidR="0032564F" w:rsidRPr="0032564F" w:rsidRDefault="0032564F" w:rsidP="0032564F">
      <w:pPr>
        <w:tabs>
          <w:tab w:val="left" w:pos="709"/>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При изпълнение на поръчката участниците могат да ползват подизпълнители, като  същите трябва да отговарят на съответният критерий за подбор, съобразно вида и дела от поръчката, които те ще изпълняват</w:t>
      </w:r>
      <w:r w:rsidRPr="0032564F">
        <w:rPr>
          <w:rFonts w:ascii="Times New Roman" w:eastAsia="Calibri" w:hAnsi="Times New Roman" w:cs="Times New Roman"/>
          <w:sz w:val="16"/>
          <w:szCs w:val="20"/>
          <w:lang w:eastAsia="bg-BG"/>
        </w:rPr>
        <w:t xml:space="preserve"> </w:t>
      </w:r>
      <w:r w:rsidRPr="0032564F">
        <w:rPr>
          <w:rFonts w:ascii="Times New Roman" w:eastAsia="Calibri" w:hAnsi="Times New Roman" w:cs="Times New Roman"/>
          <w:sz w:val="24"/>
          <w:szCs w:val="24"/>
          <w:lang w:eastAsia="bg-BG"/>
        </w:rPr>
        <w:t xml:space="preserve">и за тях да не са налице основанията за отстраняване от </w:t>
      </w:r>
      <w:r w:rsidR="00A727EC">
        <w:rPr>
          <w:rFonts w:ascii="Times New Roman" w:eastAsia="Calibri" w:hAnsi="Times New Roman" w:cs="Times New Roman"/>
          <w:sz w:val="24"/>
          <w:szCs w:val="24"/>
          <w:lang w:eastAsia="bg-BG"/>
        </w:rPr>
        <w:t>поръчката</w:t>
      </w:r>
      <w:r w:rsidRPr="0032564F">
        <w:rPr>
          <w:rFonts w:ascii="Times New Roman" w:eastAsia="Calibri" w:hAnsi="Times New Roman" w:cs="Times New Roman"/>
          <w:sz w:val="24"/>
          <w:szCs w:val="24"/>
          <w:lang w:eastAsia="bg-BG"/>
        </w:rPr>
        <w:t>.</w:t>
      </w:r>
    </w:p>
    <w:p w:rsidR="0032564F" w:rsidRPr="0032564F" w:rsidRDefault="0032564F" w:rsidP="0032564F">
      <w:pPr>
        <w:tabs>
          <w:tab w:val="left" w:pos="709"/>
          <w:tab w:val="left" w:pos="993"/>
        </w:tabs>
        <w:spacing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Едно физическо или юридическо лице може да участва само в едно обединение.</w:t>
      </w:r>
    </w:p>
    <w:p w:rsidR="0032564F" w:rsidRPr="0032564F" w:rsidRDefault="0032564F" w:rsidP="0032564F">
      <w:pPr>
        <w:tabs>
          <w:tab w:val="left" w:pos="709"/>
          <w:tab w:val="left" w:pos="993"/>
        </w:tabs>
        <w:spacing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lastRenderedPageBreak/>
        <w:t>Лице, което участва в обединение или е дало съгласие да бъде подизпълнител на друг участник, не може да подава самостоятелно оферта.</w:t>
      </w:r>
    </w:p>
    <w:p w:rsidR="0032564F" w:rsidRPr="0032564F" w:rsidRDefault="0032564F" w:rsidP="0032564F">
      <w:pPr>
        <w:tabs>
          <w:tab w:val="left" w:pos="709"/>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Съгласно чл. 101, ал. 11 от ЗОП свързани лица не могат да бъдат самостоятелни участници в настоящата </w:t>
      </w:r>
      <w:r w:rsidR="00A727EC">
        <w:rPr>
          <w:rFonts w:ascii="Times New Roman" w:eastAsia="Calibri" w:hAnsi="Times New Roman" w:cs="Times New Roman"/>
          <w:sz w:val="24"/>
          <w:szCs w:val="24"/>
          <w:lang w:eastAsia="bg-BG"/>
        </w:rPr>
        <w:t>поръчка</w:t>
      </w:r>
      <w:r w:rsidRPr="0032564F">
        <w:rPr>
          <w:rFonts w:ascii="Times New Roman" w:eastAsia="Calibri" w:hAnsi="Times New Roman" w:cs="Times New Roman"/>
          <w:sz w:val="24"/>
          <w:szCs w:val="24"/>
          <w:lang w:eastAsia="bg-BG"/>
        </w:rPr>
        <w:t>. Съгласно § 2, т. 45 от допълнителните разпоредби на ЗОП „Свързани лица“ са тези по смисъла на § 1, т. 13 и 14 от допълнителните разпоредби на Закона за публичното предлагане на ценни книжа, а именно:</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 1, т. 13 от ДР на ЗППЦК „Свързани лица“ са: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а) лицата, едното от които контролира другото лице или негово дъщерно дружество;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б) лицата, чиято дейност се контролира от трето лице;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в) лицата, които съвместно контролират трето лице;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 1, т. 14 от ДР на ЗППЦК „Контрол“ е налице, когато едно лице: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б) може да определя пряко или непряко повече от половината от членовете на управителния или контролния орган на едно юридическо лице; или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в) може по друг начин да упражнява решаващо влияние върху вземането на решения във връзка с дейността на юридическо лице. </w:t>
      </w:r>
    </w:p>
    <w:p w:rsidR="0032564F" w:rsidRPr="0032564F" w:rsidRDefault="0032564F" w:rsidP="0032564F">
      <w:pPr>
        <w:widowControl w:val="0"/>
        <w:numPr>
          <w:ilvl w:val="0"/>
          <w:numId w:val="32"/>
        </w:numPr>
        <w:shd w:val="clear" w:color="auto" w:fill="C6D9F1"/>
        <w:spacing w:before="360" w:after="120" w:line="276" w:lineRule="auto"/>
        <w:ind w:left="0" w:firstLine="0"/>
        <w:outlineLvl w:val="0"/>
        <w:rPr>
          <w:rFonts w:ascii="Times New Roman" w:eastAsia="Calibri" w:hAnsi="Times New Roman" w:cs="Times New Roman"/>
          <w:b/>
          <w:bCs/>
          <w:caps/>
          <w:kern w:val="32"/>
          <w:sz w:val="24"/>
          <w:szCs w:val="24"/>
        </w:rPr>
      </w:pPr>
      <w:r w:rsidRPr="0032564F">
        <w:rPr>
          <w:rFonts w:ascii="Times New Roman" w:eastAsia="Calibri" w:hAnsi="Times New Roman" w:cs="Times New Roman"/>
          <w:b/>
          <w:bCs/>
          <w:caps/>
          <w:kern w:val="32"/>
          <w:sz w:val="24"/>
          <w:szCs w:val="24"/>
        </w:rPr>
        <w:t>ИЗИСКВАНИЯ КЪМ УЧАСТНИЦИТЕ</w:t>
      </w:r>
    </w:p>
    <w:p w:rsidR="0032564F" w:rsidRPr="0032564F" w:rsidRDefault="0032564F" w:rsidP="0032564F">
      <w:pPr>
        <w:widowControl w:val="0"/>
        <w:autoSpaceDE w:val="0"/>
        <w:autoSpaceDN w:val="0"/>
        <w:adjustRightInd w:val="0"/>
        <w:spacing w:after="120" w:line="276" w:lineRule="auto"/>
        <w:jc w:val="both"/>
        <w:rPr>
          <w:rFonts w:ascii="Times New Roman" w:eastAsia="Calibri" w:hAnsi="Times New Roman" w:cs="Times New Roman"/>
          <w:b/>
          <w:bCs/>
          <w:iCs/>
          <w:sz w:val="24"/>
          <w:szCs w:val="24"/>
        </w:rPr>
      </w:pPr>
      <w:bookmarkStart w:id="20" w:name="_Hlk23760893"/>
      <w:bookmarkEnd w:id="19"/>
      <w:r w:rsidRPr="0032564F">
        <w:rPr>
          <w:rFonts w:ascii="Times New Roman" w:eastAsia="Calibri" w:hAnsi="Times New Roman" w:cs="Times New Roman"/>
          <w:b/>
          <w:bCs/>
          <w:iCs/>
          <w:sz w:val="24"/>
          <w:szCs w:val="24"/>
        </w:rPr>
        <w:t>А. ИЗИСКВАНИЯ КЪМ ЛИЧНОТО СЪСТОЯНИЕ И УСЛОВИЯ ЗА УЧАСТИЕ</w:t>
      </w:r>
    </w:p>
    <w:bookmarkEnd w:id="20"/>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en-US"/>
        </w:rPr>
        <w:t>I</w:t>
      </w:r>
      <w:r w:rsidRPr="0032564F">
        <w:rPr>
          <w:rFonts w:ascii="Times New Roman" w:eastAsia="Calibri" w:hAnsi="Times New Roman" w:cs="Times New Roman"/>
          <w:snapToGrid w:val="0"/>
          <w:sz w:val="24"/>
          <w:szCs w:val="24"/>
          <w:lang w:val="ru-RU"/>
        </w:rPr>
        <w:t>. Възложителят отстранява от участие в обществена</w:t>
      </w:r>
      <w:r w:rsidR="00A16947">
        <w:rPr>
          <w:rFonts w:ascii="Times New Roman" w:eastAsia="Calibri" w:hAnsi="Times New Roman" w:cs="Times New Roman"/>
          <w:snapToGrid w:val="0"/>
          <w:sz w:val="24"/>
          <w:szCs w:val="24"/>
          <w:lang w:val="ru-RU"/>
        </w:rPr>
        <w:t>та</w:t>
      </w:r>
      <w:r w:rsidRPr="0032564F">
        <w:rPr>
          <w:rFonts w:ascii="Times New Roman" w:eastAsia="Calibri" w:hAnsi="Times New Roman" w:cs="Times New Roman"/>
          <w:snapToGrid w:val="0"/>
          <w:sz w:val="24"/>
          <w:szCs w:val="24"/>
          <w:lang w:val="ru-RU"/>
        </w:rPr>
        <w:t xml:space="preserve"> поръчка участник, когато:</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е осъден с влязла </w:t>
      </w:r>
      <w:proofErr w:type="gramStart"/>
      <w:r w:rsidRPr="0032564F">
        <w:rPr>
          <w:rFonts w:ascii="Times New Roman" w:eastAsia="Calibri" w:hAnsi="Times New Roman" w:cs="Times New Roman"/>
          <w:snapToGrid w:val="0"/>
          <w:sz w:val="24"/>
          <w:szCs w:val="24"/>
          <w:lang w:val="ru-RU"/>
        </w:rPr>
        <w:t>в</w:t>
      </w:r>
      <w:proofErr w:type="gramEnd"/>
      <w:r w:rsidRPr="0032564F">
        <w:rPr>
          <w:rFonts w:ascii="Times New Roman" w:eastAsia="Calibri" w:hAnsi="Times New Roman" w:cs="Times New Roman"/>
          <w:snapToGrid w:val="0"/>
          <w:sz w:val="24"/>
          <w:szCs w:val="24"/>
          <w:lang w:val="ru-RU"/>
        </w:rPr>
        <w:t xml:space="preserve"> </w:t>
      </w:r>
      <w:proofErr w:type="gramStart"/>
      <w:r w:rsidRPr="0032564F">
        <w:rPr>
          <w:rFonts w:ascii="Times New Roman" w:eastAsia="Calibri" w:hAnsi="Times New Roman" w:cs="Times New Roman"/>
          <w:snapToGrid w:val="0"/>
          <w:sz w:val="24"/>
          <w:szCs w:val="24"/>
          <w:lang w:val="ru-RU"/>
        </w:rPr>
        <w:t>сила</w:t>
      </w:r>
      <w:proofErr w:type="gramEnd"/>
      <w:r w:rsidRPr="0032564F">
        <w:rPr>
          <w:rFonts w:ascii="Times New Roman" w:eastAsia="Calibri" w:hAnsi="Times New Roman" w:cs="Times New Roman"/>
          <w:snapToGrid w:val="0"/>
          <w:sz w:val="24"/>
          <w:szCs w:val="24"/>
          <w:lang w:val="ru-RU"/>
        </w:rPr>
        <w:t xml:space="preserve"> присъда за престъпление по </w:t>
      </w:r>
      <w:hyperlink r:id="rId10" w:history="1">
        <w:r w:rsidRPr="0032564F">
          <w:rPr>
            <w:rFonts w:ascii="Times New Roman" w:eastAsia="Calibri" w:hAnsi="Times New Roman" w:cs="Times New Roman"/>
            <w:snapToGrid w:val="0"/>
            <w:color w:val="0000FF"/>
            <w:sz w:val="24"/>
            <w:szCs w:val="24"/>
            <w:u w:val="single"/>
            <w:lang w:val="ru-RU"/>
          </w:rPr>
          <w:t>чл. 108а</w:t>
        </w:r>
      </w:hyperlink>
      <w:r w:rsidRPr="0032564F">
        <w:rPr>
          <w:rFonts w:ascii="Times New Roman" w:eastAsia="Calibri" w:hAnsi="Times New Roman" w:cs="Times New Roman"/>
          <w:snapToGrid w:val="0"/>
          <w:sz w:val="24"/>
          <w:szCs w:val="24"/>
          <w:lang w:val="ru-RU"/>
        </w:rPr>
        <w:t xml:space="preserve">, </w:t>
      </w:r>
      <w:hyperlink r:id="rId11" w:history="1">
        <w:r w:rsidRPr="0032564F">
          <w:rPr>
            <w:rFonts w:ascii="Times New Roman" w:eastAsia="Calibri" w:hAnsi="Times New Roman" w:cs="Times New Roman"/>
            <w:snapToGrid w:val="0"/>
            <w:color w:val="0000FF"/>
            <w:sz w:val="24"/>
            <w:szCs w:val="24"/>
            <w:u w:val="single"/>
            <w:lang w:val="ru-RU"/>
          </w:rPr>
          <w:t>чл. 159а</w:t>
        </w:r>
      </w:hyperlink>
      <w:r w:rsidRPr="0032564F">
        <w:rPr>
          <w:rFonts w:ascii="Times New Roman" w:eastAsia="Calibri" w:hAnsi="Times New Roman" w:cs="Times New Roman"/>
          <w:snapToGrid w:val="0"/>
          <w:sz w:val="24"/>
          <w:szCs w:val="24"/>
          <w:lang w:val="ru-RU"/>
        </w:rPr>
        <w:t xml:space="preserve"> – </w:t>
      </w:r>
      <w:hyperlink r:id="rId12" w:history="1">
        <w:r w:rsidRPr="0032564F">
          <w:rPr>
            <w:rFonts w:ascii="Times New Roman" w:eastAsia="Calibri" w:hAnsi="Times New Roman" w:cs="Times New Roman"/>
            <w:snapToGrid w:val="0"/>
            <w:color w:val="0000FF"/>
            <w:sz w:val="24"/>
            <w:szCs w:val="24"/>
            <w:u w:val="single"/>
            <w:lang w:val="ru-RU"/>
          </w:rPr>
          <w:t>159г</w:t>
        </w:r>
      </w:hyperlink>
      <w:r w:rsidRPr="0032564F">
        <w:rPr>
          <w:rFonts w:ascii="Times New Roman" w:eastAsia="Calibri" w:hAnsi="Times New Roman" w:cs="Times New Roman"/>
          <w:snapToGrid w:val="0"/>
          <w:sz w:val="24"/>
          <w:szCs w:val="24"/>
          <w:lang w:val="ru-RU"/>
        </w:rPr>
        <w:t xml:space="preserve">, </w:t>
      </w:r>
      <w:hyperlink r:id="rId13" w:history="1">
        <w:r w:rsidRPr="0032564F">
          <w:rPr>
            <w:rFonts w:ascii="Times New Roman" w:eastAsia="Calibri" w:hAnsi="Times New Roman" w:cs="Times New Roman"/>
            <w:snapToGrid w:val="0"/>
            <w:color w:val="0000FF"/>
            <w:sz w:val="24"/>
            <w:szCs w:val="24"/>
            <w:u w:val="single"/>
            <w:lang w:val="ru-RU"/>
          </w:rPr>
          <w:t>чл. 172</w:t>
        </w:r>
      </w:hyperlink>
      <w:r w:rsidRPr="0032564F">
        <w:rPr>
          <w:rFonts w:ascii="Times New Roman" w:eastAsia="Calibri" w:hAnsi="Times New Roman" w:cs="Times New Roman"/>
          <w:snapToGrid w:val="0"/>
          <w:sz w:val="24"/>
          <w:szCs w:val="24"/>
          <w:lang w:val="ru-RU"/>
        </w:rPr>
        <w:t xml:space="preserve">, </w:t>
      </w:r>
      <w:hyperlink r:id="rId14" w:history="1">
        <w:r w:rsidRPr="0032564F">
          <w:rPr>
            <w:rFonts w:ascii="Times New Roman" w:eastAsia="Calibri" w:hAnsi="Times New Roman" w:cs="Times New Roman"/>
            <w:snapToGrid w:val="0"/>
            <w:color w:val="0000FF"/>
            <w:sz w:val="24"/>
            <w:szCs w:val="24"/>
            <w:u w:val="single"/>
            <w:lang w:val="ru-RU"/>
          </w:rPr>
          <w:t>чл. 192а</w:t>
        </w:r>
      </w:hyperlink>
      <w:r w:rsidRPr="0032564F">
        <w:rPr>
          <w:rFonts w:ascii="Times New Roman" w:eastAsia="Calibri" w:hAnsi="Times New Roman" w:cs="Times New Roman"/>
          <w:snapToGrid w:val="0"/>
          <w:sz w:val="24"/>
          <w:szCs w:val="24"/>
          <w:lang w:val="ru-RU"/>
        </w:rPr>
        <w:t xml:space="preserve">, </w:t>
      </w:r>
      <w:hyperlink r:id="rId15" w:history="1">
        <w:r w:rsidRPr="0032564F">
          <w:rPr>
            <w:rFonts w:ascii="Times New Roman" w:eastAsia="Calibri" w:hAnsi="Times New Roman" w:cs="Times New Roman"/>
            <w:snapToGrid w:val="0"/>
            <w:color w:val="0000FF"/>
            <w:sz w:val="24"/>
            <w:szCs w:val="24"/>
            <w:u w:val="single"/>
            <w:lang w:val="ru-RU"/>
          </w:rPr>
          <w:t>чл. 194</w:t>
        </w:r>
      </w:hyperlink>
      <w:r w:rsidRPr="0032564F">
        <w:rPr>
          <w:rFonts w:ascii="Times New Roman" w:eastAsia="Calibri" w:hAnsi="Times New Roman" w:cs="Times New Roman"/>
          <w:snapToGrid w:val="0"/>
          <w:sz w:val="24"/>
          <w:szCs w:val="24"/>
          <w:lang w:val="ru-RU"/>
        </w:rPr>
        <w:t xml:space="preserve"> – </w:t>
      </w:r>
      <w:hyperlink r:id="rId16" w:history="1">
        <w:r w:rsidRPr="0032564F">
          <w:rPr>
            <w:rFonts w:ascii="Times New Roman" w:eastAsia="Calibri" w:hAnsi="Times New Roman" w:cs="Times New Roman"/>
            <w:snapToGrid w:val="0"/>
            <w:color w:val="0000FF"/>
            <w:sz w:val="24"/>
            <w:szCs w:val="24"/>
            <w:u w:val="single"/>
            <w:lang w:val="ru-RU"/>
          </w:rPr>
          <w:t>217</w:t>
        </w:r>
      </w:hyperlink>
      <w:r w:rsidRPr="0032564F">
        <w:rPr>
          <w:rFonts w:ascii="Times New Roman" w:eastAsia="Calibri" w:hAnsi="Times New Roman" w:cs="Times New Roman"/>
          <w:snapToGrid w:val="0"/>
          <w:sz w:val="24"/>
          <w:szCs w:val="24"/>
          <w:lang w:val="ru-RU"/>
        </w:rPr>
        <w:t xml:space="preserve">, </w:t>
      </w:r>
      <w:hyperlink r:id="rId17" w:history="1">
        <w:r w:rsidRPr="0032564F">
          <w:rPr>
            <w:rFonts w:ascii="Times New Roman" w:eastAsia="Calibri" w:hAnsi="Times New Roman" w:cs="Times New Roman"/>
            <w:snapToGrid w:val="0"/>
            <w:color w:val="0000FF"/>
            <w:sz w:val="24"/>
            <w:szCs w:val="24"/>
            <w:u w:val="single"/>
            <w:lang w:val="ru-RU"/>
          </w:rPr>
          <w:t>чл. 219</w:t>
        </w:r>
      </w:hyperlink>
      <w:r w:rsidRPr="0032564F">
        <w:rPr>
          <w:rFonts w:ascii="Times New Roman" w:eastAsia="Calibri" w:hAnsi="Times New Roman" w:cs="Times New Roman"/>
          <w:snapToGrid w:val="0"/>
          <w:sz w:val="24"/>
          <w:szCs w:val="24"/>
          <w:lang w:val="ru-RU"/>
        </w:rPr>
        <w:t xml:space="preserve"> – </w:t>
      </w:r>
      <w:hyperlink r:id="rId18" w:history="1">
        <w:r w:rsidRPr="0032564F">
          <w:rPr>
            <w:rFonts w:ascii="Times New Roman" w:eastAsia="Calibri" w:hAnsi="Times New Roman" w:cs="Times New Roman"/>
            <w:snapToGrid w:val="0"/>
            <w:color w:val="0000FF"/>
            <w:sz w:val="24"/>
            <w:szCs w:val="24"/>
            <w:u w:val="single"/>
            <w:lang w:val="ru-RU"/>
          </w:rPr>
          <w:t>252</w:t>
        </w:r>
      </w:hyperlink>
      <w:r w:rsidRPr="0032564F">
        <w:rPr>
          <w:rFonts w:ascii="Times New Roman" w:eastAsia="Calibri" w:hAnsi="Times New Roman" w:cs="Times New Roman"/>
          <w:snapToGrid w:val="0"/>
          <w:sz w:val="24"/>
          <w:szCs w:val="24"/>
          <w:lang w:val="ru-RU"/>
        </w:rPr>
        <w:t xml:space="preserve">, </w:t>
      </w:r>
      <w:hyperlink r:id="rId19" w:history="1">
        <w:r w:rsidRPr="0032564F">
          <w:rPr>
            <w:rFonts w:ascii="Times New Roman" w:eastAsia="Calibri" w:hAnsi="Times New Roman" w:cs="Times New Roman"/>
            <w:snapToGrid w:val="0"/>
            <w:color w:val="0000FF"/>
            <w:sz w:val="24"/>
            <w:szCs w:val="24"/>
            <w:u w:val="single"/>
            <w:lang w:val="ru-RU"/>
          </w:rPr>
          <w:t>чл. 253</w:t>
        </w:r>
      </w:hyperlink>
      <w:r w:rsidRPr="0032564F">
        <w:rPr>
          <w:rFonts w:ascii="Times New Roman" w:eastAsia="Calibri" w:hAnsi="Times New Roman" w:cs="Times New Roman"/>
          <w:snapToGrid w:val="0"/>
          <w:sz w:val="24"/>
          <w:szCs w:val="24"/>
          <w:lang w:val="ru-RU"/>
        </w:rPr>
        <w:t xml:space="preserve"> – </w:t>
      </w:r>
      <w:hyperlink r:id="rId20" w:history="1">
        <w:r w:rsidRPr="0032564F">
          <w:rPr>
            <w:rFonts w:ascii="Times New Roman" w:eastAsia="Calibri" w:hAnsi="Times New Roman" w:cs="Times New Roman"/>
            <w:snapToGrid w:val="0"/>
            <w:color w:val="0000FF"/>
            <w:sz w:val="24"/>
            <w:szCs w:val="24"/>
            <w:u w:val="single"/>
            <w:lang w:val="ru-RU"/>
          </w:rPr>
          <w:t>260</w:t>
        </w:r>
      </w:hyperlink>
      <w:r w:rsidRPr="0032564F">
        <w:rPr>
          <w:rFonts w:ascii="Times New Roman" w:eastAsia="Calibri" w:hAnsi="Times New Roman" w:cs="Times New Roman"/>
          <w:snapToGrid w:val="0"/>
          <w:sz w:val="24"/>
          <w:szCs w:val="24"/>
          <w:lang w:val="ru-RU"/>
        </w:rPr>
        <w:t xml:space="preserve">, </w:t>
      </w:r>
      <w:hyperlink r:id="rId21" w:history="1">
        <w:r w:rsidRPr="0032564F">
          <w:rPr>
            <w:rFonts w:ascii="Times New Roman" w:eastAsia="Calibri" w:hAnsi="Times New Roman" w:cs="Times New Roman"/>
            <w:snapToGrid w:val="0"/>
            <w:color w:val="0000FF"/>
            <w:sz w:val="24"/>
            <w:szCs w:val="24"/>
            <w:u w:val="single"/>
            <w:lang w:val="ru-RU"/>
          </w:rPr>
          <w:t>чл. 301</w:t>
        </w:r>
      </w:hyperlink>
      <w:r w:rsidRPr="0032564F">
        <w:rPr>
          <w:rFonts w:ascii="Times New Roman" w:eastAsia="Calibri" w:hAnsi="Times New Roman" w:cs="Times New Roman"/>
          <w:snapToGrid w:val="0"/>
          <w:sz w:val="24"/>
          <w:szCs w:val="24"/>
          <w:lang w:val="ru-RU"/>
        </w:rPr>
        <w:t xml:space="preserve"> – </w:t>
      </w:r>
      <w:hyperlink r:id="rId22" w:history="1">
        <w:r w:rsidRPr="0032564F">
          <w:rPr>
            <w:rFonts w:ascii="Times New Roman" w:eastAsia="Calibri" w:hAnsi="Times New Roman" w:cs="Times New Roman"/>
            <w:snapToGrid w:val="0"/>
            <w:color w:val="0000FF"/>
            <w:sz w:val="24"/>
            <w:szCs w:val="24"/>
            <w:u w:val="single"/>
            <w:lang w:val="ru-RU"/>
          </w:rPr>
          <w:t>307</w:t>
        </w:r>
      </w:hyperlink>
      <w:r w:rsidRPr="0032564F">
        <w:rPr>
          <w:rFonts w:ascii="Times New Roman" w:eastAsia="Calibri" w:hAnsi="Times New Roman" w:cs="Times New Roman"/>
          <w:snapToGrid w:val="0"/>
          <w:sz w:val="24"/>
          <w:szCs w:val="24"/>
          <w:lang w:val="ru-RU"/>
        </w:rPr>
        <w:t xml:space="preserve">, </w:t>
      </w:r>
      <w:hyperlink r:id="rId23" w:history="1">
        <w:r w:rsidRPr="0032564F">
          <w:rPr>
            <w:rFonts w:ascii="Times New Roman" w:eastAsia="Calibri" w:hAnsi="Times New Roman" w:cs="Times New Roman"/>
            <w:snapToGrid w:val="0"/>
            <w:color w:val="0000FF"/>
            <w:sz w:val="24"/>
            <w:szCs w:val="24"/>
            <w:u w:val="single"/>
            <w:lang w:val="ru-RU"/>
          </w:rPr>
          <w:t>чл. 321</w:t>
        </w:r>
      </w:hyperlink>
      <w:r w:rsidRPr="0032564F">
        <w:rPr>
          <w:rFonts w:ascii="Times New Roman" w:eastAsia="Calibri" w:hAnsi="Times New Roman" w:cs="Times New Roman"/>
          <w:snapToGrid w:val="0"/>
          <w:sz w:val="24"/>
          <w:szCs w:val="24"/>
          <w:lang w:val="ru-RU"/>
        </w:rPr>
        <w:t xml:space="preserve">, </w:t>
      </w:r>
      <w:hyperlink r:id="rId24" w:history="1">
        <w:r w:rsidRPr="0032564F">
          <w:rPr>
            <w:rFonts w:ascii="Times New Roman" w:eastAsia="Calibri" w:hAnsi="Times New Roman" w:cs="Times New Roman"/>
            <w:snapToGrid w:val="0"/>
            <w:color w:val="0000FF"/>
            <w:sz w:val="24"/>
            <w:szCs w:val="24"/>
            <w:u w:val="single"/>
            <w:lang w:val="ru-RU"/>
          </w:rPr>
          <w:t>321а</w:t>
        </w:r>
      </w:hyperlink>
      <w:r w:rsidRPr="0032564F">
        <w:rPr>
          <w:rFonts w:ascii="Times New Roman" w:eastAsia="Calibri" w:hAnsi="Times New Roman" w:cs="Times New Roman"/>
          <w:snapToGrid w:val="0"/>
          <w:sz w:val="24"/>
          <w:szCs w:val="24"/>
          <w:lang w:val="ru-RU"/>
        </w:rPr>
        <w:t xml:space="preserve"> и </w:t>
      </w:r>
      <w:hyperlink r:id="rId25" w:history="1">
        <w:r w:rsidRPr="0032564F">
          <w:rPr>
            <w:rFonts w:ascii="Times New Roman" w:eastAsia="Calibri" w:hAnsi="Times New Roman" w:cs="Times New Roman"/>
            <w:snapToGrid w:val="0"/>
            <w:color w:val="0000FF"/>
            <w:sz w:val="24"/>
            <w:szCs w:val="24"/>
            <w:u w:val="single"/>
            <w:lang w:val="ru-RU"/>
          </w:rPr>
          <w:t>чл. 352</w:t>
        </w:r>
      </w:hyperlink>
      <w:r w:rsidRPr="0032564F">
        <w:rPr>
          <w:rFonts w:ascii="Times New Roman" w:eastAsia="Calibri" w:hAnsi="Times New Roman" w:cs="Times New Roman"/>
          <w:snapToGrid w:val="0"/>
          <w:sz w:val="24"/>
          <w:szCs w:val="24"/>
          <w:lang w:val="ru-RU"/>
        </w:rPr>
        <w:t xml:space="preserve"> – </w:t>
      </w:r>
      <w:hyperlink r:id="rId26" w:history="1">
        <w:r w:rsidRPr="0032564F">
          <w:rPr>
            <w:rFonts w:ascii="Times New Roman" w:eastAsia="Calibri" w:hAnsi="Times New Roman" w:cs="Times New Roman"/>
            <w:snapToGrid w:val="0"/>
            <w:color w:val="0000FF"/>
            <w:sz w:val="24"/>
            <w:szCs w:val="24"/>
            <w:u w:val="single"/>
            <w:lang w:val="ru-RU"/>
          </w:rPr>
          <w:t>353е от Наказателния кодекс</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t>2. е осъден с влязла в сила присъда за престъпление, аналогично на тези по т. 1, в друга държава членка или трета страна;</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t xml:space="preserve">3. има задължения за данъци и задължителни осигурителни вноски по смисъла на </w:t>
      </w:r>
      <w:hyperlink r:id="rId27" w:history="1">
        <w:r w:rsidRPr="0032564F">
          <w:rPr>
            <w:rFonts w:ascii="Times New Roman" w:eastAsia="Calibri" w:hAnsi="Times New Roman" w:cs="Times New Roman"/>
            <w:snapToGrid w:val="0"/>
            <w:color w:val="0000FF"/>
            <w:sz w:val="24"/>
            <w:szCs w:val="24"/>
            <w:u w:val="single"/>
            <w:lang w:val="ru-RU"/>
          </w:rPr>
          <w:t>чл. 162, ал. 2, т. 1 от Данъчно-осигурителния процесуален кодекс</w:t>
        </w:r>
      </w:hyperlink>
      <w:r w:rsidRPr="0032564F">
        <w:rPr>
          <w:rFonts w:ascii="Times New Roman" w:eastAsia="Calibri" w:hAnsi="Times New Roman" w:cs="Times New Roman"/>
          <w:snapToGrid w:val="0"/>
          <w:sz w:val="24"/>
          <w:szCs w:val="24"/>
          <w:lang w:val="ru-RU"/>
        </w:rPr>
        <w:t xml:space="preserve">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4. е налице неравнопоставеност в случаите по </w:t>
      </w:r>
      <w:hyperlink r:id="rId28" w:history="1">
        <w:r w:rsidRPr="0032564F">
          <w:rPr>
            <w:rFonts w:ascii="Times New Roman" w:eastAsia="Calibri" w:hAnsi="Times New Roman" w:cs="Times New Roman"/>
            <w:snapToGrid w:val="0"/>
            <w:color w:val="0000FF"/>
            <w:sz w:val="24"/>
            <w:szCs w:val="24"/>
            <w:u w:val="single"/>
            <w:lang w:val="ru-RU"/>
          </w:rPr>
          <w:t>чл. 44, ал. 5</w:t>
        </w:r>
      </w:hyperlink>
      <w:r w:rsidRPr="0032564F">
        <w:rPr>
          <w:rFonts w:ascii="Times New Roman" w:eastAsia="Calibri" w:hAnsi="Times New Roman" w:cs="Times New Roman"/>
          <w:snapToGrid w:val="0"/>
          <w:sz w:val="24"/>
          <w:szCs w:val="24"/>
          <w:lang w:val="ru-RU"/>
        </w:rPr>
        <w:t xml:space="preserve"> от ЗОП;</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5. е установено, че: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lastRenderedPageBreak/>
        <w:t xml:space="preserve">6. е установено с влязло в сила наказателно постановление или съдебно решение, нарушение на </w:t>
      </w:r>
      <w:hyperlink r:id="rId29" w:history="1">
        <w:r w:rsidRPr="0032564F">
          <w:rPr>
            <w:rFonts w:ascii="Times New Roman" w:eastAsia="Calibri" w:hAnsi="Times New Roman" w:cs="Times New Roman"/>
            <w:snapToGrid w:val="0"/>
            <w:color w:val="0000FF"/>
            <w:sz w:val="24"/>
            <w:szCs w:val="24"/>
            <w:u w:val="single"/>
            <w:lang w:val="ru-RU"/>
          </w:rPr>
          <w:t>чл. 61, ал. 1</w:t>
        </w:r>
      </w:hyperlink>
      <w:r w:rsidRPr="0032564F">
        <w:rPr>
          <w:rFonts w:ascii="Times New Roman" w:eastAsia="Calibri" w:hAnsi="Times New Roman" w:cs="Times New Roman"/>
          <w:snapToGrid w:val="0"/>
          <w:sz w:val="24"/>
          <w:szCs w:val="24"/>
          <w:lang w:val="ru-RU"/>
        </w:rPr>
        <w:t xml:space="preserve">, </w:t>
      </w:r>
      <w:hyperlink r:id="rId30" w:history="1">
        <w:r w:rsidRPr="0032564F">
          <w:rPr>
            <w:rFonts w:ascii="Times New Roman" w:eastAsia="Calibri" w:hAnsi="Times New Roman" w:cs="Times New Roman"/>
            <w:snapToGrid w:val="0"/>
            <w:color w:val="0000FF"/>
            <w:sz w:val="24"/>
            <w:szCs w:val="24"/>
            <w:u w:val="single"/>
            <w:lang w:val="ru-RU"/>
          </w:rPr>
          <w:t>чл. 62, ал. 1</w:t>
        </w:r>
      </w:hyperlink>
      <w:r w:rsidRPr="0032564F">
        <w:rPr>
          <w:rFonts w:ascii="Times New Roman" w:eastAsia="Calibri" w:hAnsi="Times New Roman" w:cs="Times New Roman"/>
          <w:snapToGrid w:val="0"/>
          <w:sz w:val="24"/>
          <w:szCs w:val="24"/>
          <w:lang w:val="ru-RU"/>
        </w:rPr>
        <w:t xml:space="preserve"> или </w:t>
      </w:r>
      <w:hyperlink r:id="rId31" w:history="1">
        <w:r w:rsidRPr="0032564F">
          <w:rPr>
            <w:rFonts w:ascii="Times New Roman" w:eastAsia="Calibri" w:hAnsi="Times New Roman" w:cs="Times New Roman"/>
            <w:snapToGrid w:val="0"/>
            <w:color w:val="0000FF"/>
            <w:sz w:val="24"/>
            <w:szCs w:val="24"/>
            <w:u w:val="single"/>
            <w:lang w:val="ru-RU"/>
          </w:rPr>
          <w:t>3</w:t>
        </w:r>
      </w:hyperlink>
      <w:r w:rsidRPr="0032564F">
        <w:rPr>
          <w:rFonts w:ascii="Times New Roman" w:eastAsia="Calibri" w:hAnsi="Times New Roman" w:cs="Times New Roman"/>
          <w:snapToGrid w:val="0"/>
          <w:sz w:val="24"/>
          <w:szCs w:val="24"/>
          <w:lang w:val="ru-RU"/>
        </w:rPr>
        <w:t xml:space="preserve">, </w:t>
      </w:r>
      <w:hyperlink r:id="rId32" w:history="1">
        <w:r w:rsidRPr="0032564F">
          <w:rPr>
            <w:rFonts w:ascii="Times New Roman" w:eastAsia="Calibri" w:hAnsi="Times New Roman" w:cs="Times New Roman"/>
            <w:snapToGrid w:val="0"/>
            <w:color w:val="0000FF"/>
            <w:sz w:val="24"/>
            <w:szCs w:val="24"/>
            <w:u w:val="single"/>
            <w:lang w:val="ru-RU"/>
          </w:rPr>
          <w:t>чл. 63, ал. 1</w:t>
        </w:r>
      </w:hyperlink>
      <w:r w:rsidRPr="0032564F">
        <w:rPr>
          <w:rFonts w:ascii="Times New Roman" w:eastAsia="Calibri" w:hAnsi="Times New Roman" w:cs="Times New Roman"/>
          <w:snapToGrid w:val="0"/>
          <w:sz w:val="24"/>
          <w:szCs w:val="24"/>
          <w:lang w:val="ru-RU"/>
        </w:rPr>
        <w:t xml:space="preserve"> или </w:t>
      </w:r>
      <w:hyperlink r:id="rId33" w:history="1">
        <w:r w:rsidRPr="0032564F">
          <w:rPr>
            <w:rFonts w:ascii="Times New Roman" w:eastAsia="Calibri" w:hAnsi="Times New Roman" w:cs="Times New Roman"/>
            <w:snapToGrid w:val="0"/>
            <w:color w:val="0000FF"/>
            <w:sz w:val="24"/>
            <w:szCs w:val="24"/>
            <w:u w:val="single"/>
            <w:lang w:val="ru-RU"/>
          </w:rPr>
          <w:t>2</w:t>
        </w:r>
      </w:hyperlink>
      <w:r w:rsidRPr="0032564F">
        <w:rPr>
          <w:rFonts w:ascii="Times New Roman" w:eastAsia="Calibri" w:hAnsi="Times New Roman" w:cs="Times New Roman"/>
          <w:snapToGrid w:val="0"/>
          <w:sz w:val="24"/>
          <w:szCs w:val="24"/>
          <w:lang w:val="ru-RU"/>
        </w:rPr>
        <w:t xml:space="preserve">, </w:t>
      </w:r>
      <w:hyperlink r:id="rId34" w:history="1">
        <w:r w:rsidRPr="0032564F">
          <w:rPr>
            <w:rFonts w:ascii="Times New Roman" w:eastAsia="Calibri" w:hAnsi="Times New Roman" w:cs="Times New Roman"/>
            <w:snapToGrid w:val="0"/>
            <w:color w:val="0000FF"/>
            <w:sz w:val="24"/>
            <w:szCs w:val="24"/>
            <w:u w:val="single"/>
            <w:lang w:val="ru-RU"/>
          </w:rPr>
          <w:t>чл. 118</w:t>
        </w:r>
      </w:hyperlink>
      <w:r w:rsidRPr="0032564F">
        <w:rPr>
          <w:rFonts w:ascii="Times New Roman" w:eastAsia="Calibri" w:hAnsi="Times New Roman" w:cs="Times New Roman"/>
          <w:snapToGrid w:val="0"/>
          <w:sz w:val="24"/>
          <w:szCs w:val="24"/>
          <w:lang w:val="ru-RU"/>
        </w:rPr>
        <w:t xml:space="preserve">, </w:t>
      </w:r>
      <w:hyperlink r:id="rId35" w:history="1">
        <w:r w:rsidRPr="0032564F">
          <w:rPr>
            <w:rFonts w:ascii="Times New Roman" w:eastAsia="Calibri" w:hAnsi="Times New Roman" w:cs="Times New Roman"/>
            <w:snapToGrid w:val="0"/>
            <w:color w:val="0000FF"/>
            <w:sz w:val="24"/>
            <w:szCs w:val="24"/>
            <w:u w:val="single"/>
            <w:lang w:val="ru-RU"/>
          </w:rPr>
          <w:t>чл. 128</w:t>
        </w:r>
      </w:hyperlink>
      <w:r w:rsidRPr="0032564F">
        <w:rPr>
          <w:rFonts w:ascii="Times New Roman" w:eastAsia="Calibri" w:hAnsi="Times New Roman" w:cs="Times New Roman"/>
          <w:snapToGrid w:val="0"/>
          <w:sz w:val="24"/>
          <w:szCs w:val="24"/>
          <w:lang w:val="ru-RU"/>
        </w:rPr>
        <w:t xml:space="preserve">, </w:t>
      </w:r>
      <w:hyperlink r:id="rId36" w:history="1">
        <w:r w:rsidRPr="0032564F">
          <w:rPr>
            <w:rFonts w:ascii="Times New Roman" w:eastAsia="Calibri" w:hAnsi="Times New Roman" w:cs="Times New Roman"/>
            <w:snapToGrid w:val="0"/>
            <w:color w:val="0000FF"/>
            <w:sz w:val="24"/>
            <w:szCs w:val="24"/>
            <w:u w:val="single"/>
            <w:lang w:val="ru-RU"/>
          </w:rPr>
          <w:t>чл. 228, ал. 3</w:t>
        </w:r>
      </w:hyperlink>
      <w:r w:rsidRPr="0032564F">
        <w:rPr>
          <w:rFonts w:ascii="Times New Roman" w:eastAsia="Calibri" w:hAnsi="Times New Roman" w:cs="Times New Roman"/>
          <w:snapToGrid w:val="0"/>
          <w:sz w:val="24"/>
          <w:szCs w:val="24"/>
          <w:lang w:val="ru-RU"/>
        </w:rPr>
        <w:t xml:space="preserve">, </w:t>
      </w:r>
      <w:hyperlink r:id="rId37" w:history="1">
        <w:r w:rsidRPr="0032564F">
          <w:rPr>
            <w:rFonts w:ascii="Times New Roman" w:eastAsia="Calibri" w:hAnsi="Times New Roman" w:cs="Times New Roman"/>
            <w:snapToGrid w:val="0"/>
            <w:color w:val="0000FF"/>
            <w:sz w:val="24"/>
            <w:szCs w:val="24"/>
            <w:u w:val="single"/>
            <w:lang w:val="ru-RU"/>
          </w:rPr>
          <w:t>чл. 245</w:t>
        </w:r>
      </w:hyperlink>
      <w:r w:rsidRPr="0032564F">
        <w:rPr>
          <w:rFonts w:ascii="Times New Roman" w:eastAsia="Calibri" w:hAnsi="Times New Roman" w:cs="Times New Roman"/>
          <w:snapToGrid w:val="0"/>
          <w:sz w:val="24"/>
          <w:szCs w:val="24"/>
          <w:lang w:val="ru-RU"/>
        </w:rPr>
        <w:t xml:space="preserve"> и </w:t>
      </w:r>
      <w:hyperlink r:id="rId38" w:history="1">
        <w:r w:rsidRPr="0032564F">
          <w:rPr>
            <w:rFonts w:ascii="Times New Roman" w:eastAsia="Calibri" w:hAnsi="Times New Roman" w:cs="Times New Roman"/>
            <w:snapToGrid w:val="0"/>
            <w:color w:val="0000FF"/>
            <w:sz w:val="24"/>
            <w:szCs w:val="24"/>
            <w:u w:val="single"/>
            <w:lang w:val="ru-RU"/>
          </w:rPr>
          <w:t>чл. 301</w:t>
        </w:r>
      </w:hyperlink>
      <w:r w:rsidRPr="0032564F">
        <w:rPr>
          <w:rFonts w:ascii="Times New Roman" w:eastAsia="Calibri" w:hAnsi="Times New Roman" w:cs="Times New Roman"/>
          <w:snapToGrid w:val="0"/>
          <w:sz w:val="24"/>
          <w:szCs w:val="24"/>
          <w:lang w:val="ru-RU"/>
        </w:rPr>
        <w:t xml:space="preserve"> – </w:t>
      </w:r>
      <w:hyperlink r:id="rId39" w:history="1">
        <w:r w:rsidRPr="0032564F">
          <w:rPr>
            <w:rFonts w:ascii="Times New Roman" w:eastAsia="Calibri" w:hAnsi="Times New Roman" w:cs="Times New Roman"/>
            <w:snapToGrid w:val="0"/>
            <w:color w:val="0000FF"/>
            <w:sz w:val="24"/>
            <w:szCs w:val="24"/>
            <w:u w:val="single"/>
            <w:lang w:val="ru-RU"/>
          </w:rPr>
          <w:t>305 от Кодекса на труда</w:t>
        </w:r>
      </w:hyperlink>
      <w:r w:rsidRPr="0032564F">
        <w:rPr>
          <w:rFonts w:ascii="Times New Roman" w:eastAsia="Calibri" w:hAnsi="Times New Roman" w:cs="Times New Roman"/>
          <w:snapToGrid w:val="0"/>
          <w:sz w:val="24"/>
          <w:szCs w:val="24"/>
          <w:lang w:val="ru-RU"/>
        </w:rPr>
        <w:t xml:space="preserve"> или </w:t>
      </w:r>
      <w:hyperlink r:id="rId40" w:history="1">
        <w:r w:rsidRPr="0032564F">
          <w:rPr>
            <w:rFonts w:ascii="Times New Roman" w:eastAsia="Calibri" w:hAnsi="Times New Roman" w:cs="Times New Roman"/>
            <w:snapToGrid w:val="0"/>
            <w:color w:val="0000FF"/>
            <w:sz w:val="24"/>
            <w:szCs w:val="24"/>
            <w:u w:val="single"/>
            <w:lang w:val="ru-RU"/>
          </w:rPr>
          <w:t>чл. 13, ал. 1 от Закона за трудовата миграция и трудовата</w:t>
        </w:r>
        <w:proofErr w:type="gramEnd"/>
        <w:r w:rsidRPr="0032564F">
          <w:rPr>
            <w:rFonts w:ascii="Times New Roman" w:eastAsia="Calibri" w:hAnsi="Times New Roman" w:cs="Times New Roman"/>
            <w:snapToGrid w:val="0"/>
            <w:color w:val="0000FF"/>
            <w:sz w:val="24"/>
            <w:szCs w:val="24"/>
            <w:u w:val="single"/>
            <w:lang w:val="ru-RU"/>
          </w:rPr>
          <w:t xml:space="preserve"> мобилност</w:t>
        </w:r>
      </w:hyperlink>
      <w:r w:rsidRPr="0032564F">
        <w:rPr>
          <w:rFonts w:ascii="Times New Roman" w:eastAsia="Calibri" w:hAnsi="Times New Roman" w:cs="Times New Roman"/>
          <w:snapToGrid w:val="0"/>
          <w:sz w:val="24"/>
          <w:szCs w:val="24"/>
          <w:lang w:val="ru-RU"/>
        </w:rPr>
        <w:t xml:space="preserve"> или аналогични задължения, установени с акт на компетентен орган, съгласно законодателството на държавата, в която участникът е установен;</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7. е налице конфликт на интереси, който не може да бъде отстранен.</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Основанията по </w:t>
      </w:r>
      <w:r w:rsidRPr="0032564F">
        <w:rPr>
          <w:rFonts w:ascii="Times New Roman" w:eastAsia="Calibri" w:hAnsi="Times New Roman" w:cs="Times New Roman"/>
          <w:snapToGrid w:val="0"/>
          <w:sz w:val="24"/>
          <w:szCs w:val="24"/>
          <w:lang w:val="en-US"/>
        </w:rPr>
        <w:t>I</w:t>
      </w:r>
      <w:r w:rsidRPr="0032564F">
        <w:rPr>
          <w:rFonts w:ascii="Times New Roman" w:eastAsia="Calibri" w:hAnsi="Times New Roman" w:cs="Times New Roman"/>
          <w:snapToGrid w:val="0"/>
          <w:sz w:val="24"/>
          <w:szCs w:val="24"/>
          <w:lang w:val="ru-RU"/>
        </w:rPr>
        <w:t xml:space="preserve">, т. 1, 2 и 7 се отнасят за лицата, които представляват участника и за членовете на неговите управителни и надзорни органи съгласно регистъра, в който е </w:t>
      </w:r>
      <w:proofErr w:type="gramStart"/>
      <w:r w:rsidRPr="0032564F">
        <w:rPr>
          <w:rFonts w:ascii="Times New Roman" w:eastAsia="Calibri" w:hAnsi="Times New Roman" w:cs="Times New Roman"/>
          <w:snapToGrid w:val="0"/>
          <w:sz w:val="24"/>
          <w:szCs w:val="24"/>
          <w:lang w:val="ru-RU"/>
        </w:rPr>
        <w:t>вписан</w:t>
      </w:r>
      <w:proofErr w:type="gramEnd"/>
      <w:r w:rsidRPr="0032564F">
        <w:rPr>
          <w:rFonts w:ascii="Times New Roman" w:eastAsia="Calibri" w:hAnsi="Times New Roman" w:cs="Times New Roman"/>
          <w:snapToGrid w:val="0"/>
          <w:sz w:val="24"/>
          <w:szCs w:val="24"/>
          <w:lang w:val="ru-RU"/>
        </w:rPr>
        <w:t xml:space="preserve">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В случаите,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w:t>
      </w:r>
      <w:r w:rsidRPr="0032564F">
        <w:rPr>
          <w:rFonts w:ascii="Times New Roman" w:eastAsia="Calibri" w:hAnsi="Times New Roman" w:cs="Times New Roman"/>
          <w:snapToGrid w:val="0"/>
          <w:sz w:val="24"/>
          <w:szCs w:val="24"/>
          <w:lang w:val="en-US"/>
        </w:rPr>
        <w:t>I</w:t>
      </w:r>
      <w:r w:rsidRPr="0032564F">
        <w:rPr>
          <w:rFonts w:ascii="Times New Roman" w:eastAsia="Calibri" w:hAnsi="Times New Roman" w:cs="Times New Roman"/>
          <w:snapToGrid w:val="0"/>
          <w:sz w:val="24"/>
          <w:szCs w:val="24"/>
          <w:lang w:val="ru-RU"/>
        </w:rPr>
        <w:t xml:space="preserve">, т. 1, 2 и 7 се отнасят и </w:t>
      </w:r>
      <w:proofErr w:type="gramStart"/>
      <w:r w:rsidRPr="0032564F">
        <w:rPr>
          <w:rFonts w:ascii="Times New Roman" w:eastAsia="Calibri" w:hAnsi="Times New Roman" w:cs="Times New Roman"/>
          <w:snapToGrid w:val="0"/>
          <w:sz w:val="24"/>
          <w:szCs w:val="24"/>
          <w:lang w:val="ru-RU"/>
        </w:rPr>
        <w:t>за</w:t>
      </w:r>
      <w:proofErr w:type="gramEnd"/>
      <w:r w:rsidRPr="0032564F">
        <w:rPr>
          <w:rFonts w:ascii="Times New Roman" w:eastAsia="Calibri" w:hAnsi="Times New Roman" w:cs="Times New Roman"/>
          <w:snapToGrid w:val="0"/>
          <w:sz w:val="24"/>
          <w:szCs w:val="24"/>
          <w:lang w:val="ru-RU"/>
        </w:rPr>
        <w:t xml:space="preserve"> това физическо лице.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 </w:t>
      </w:r>
      <w:r w:rsidRPr="0032564F">
        <w:rPr>
          <w:rFonts w:ascii="Times New Roman" w:eastAsia="Calibri" w:hAnsi="Times New Roman" w:cs="Times New Roman"/>
          <w:snapToGrid w:val="0"/>
          <w:sz w:val="24"/>
          <w:szCs w:val="24"/>
          <w:lang w:val="en-US"/>
        </w:rPr>
        <w:t>I</w:t>
      </w:r>
      <w:r w:rsidRPr="0032564F">
        <w:rPr>
          <w:rFonts w:ascii="Times New Roman" w:eastAsia="Calibri" w:hAnsi="Times New Roman" w:cs="Times New Roman"/>
          <w:snapToGrid w:val="0"/>
          <w:sz w:val="24"/>
          <w:szCs w:val="24"/>
          <w:lang w:val="ru-RU"/>
        </w:rPr>
        <w:t>, т. 3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Лицата по </w:t>
      </w:r>
      <w:r w:rsidRPr="0032564F">
        <w:rPr>
          <w:rFonts w:ascii="Times New Roman" w:eastAsia="Calibri" w:hAnsi="Times New Roman" w:cs="Times New Roman"/>
          <w:snapToGrid w:val="0"/>
          <w:sz w:val="24"/>
          <w:szCs w:val="24"/>
          <w:lang w:val="en-US"/>
        </w:rPr>
        <w:t>I</w:t>
      </w:r>
      <w:r w:rsidRPr="0032564F">
        <w:rPr>
          <w:rFonts w:ascii="Times New Roman" w:eastAsia="Calibri" w:hAnsi="Times New Roman" w:cs="Times New Roman"/>
          <w:snapToGrid w:val="0"/>
          <w:sz w:val="24"/>
          <w:szCs w:val="24"/>
          <w:lang w:val="ru-RU"/>
        </w:rPr>
        <w:t xml:space="preserve">. т. 1, 2 и 7 са: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лицата, които представляват участника;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2. лицата, които са членове на управителни и надзорни органи на участника;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3. 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w:t>
      </w:r>
      <w:r w:rsidR="008274F0">
        <w:rPr>
          <w:rFonts w:ascii="Times New Roman" w:eastAsia="Calibri" w:hAnsi="Times New Roman" w:cs="Times New Roman"/>
          <w:snapToGrid w:val="0"/>
          <w:sz w:val="24"/>
          <w:szCs w:val="24"/>
          <w:lang w:val="ru-RU"/>
        </w:rPr>
        <w:t xml:space="preserve">надзорните органи, </w:t>
      </w:r>
      <w:r w:rsidRPr="0032564F">
        <w:rPr>
          <w:rFonts w:ascii="Times New Roman" w:eastAsia="Calibri" w:hAnsi="Times New Roman" w:cs="Times New Roman"/>
          <w:snapToGrid w:val="0"/>
          <w:sz w:val="24"/>
          <w:szCs w:val="24"/>
          <w:lang w:val="ru-RU"/>
        </w:rPr>
        <w:t>както следва: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при събирателно дружество – лицата по </w:t>
      </w:r>
      <w:hyperlink r:id="rId41" w:history="1">
        <w:r w:rsidRPr="0032564F">
          <w:rPr>
            <w:rFonts w:ascii="Times New Roman" w:eastAsia="Calibri" w:hAnsi="Times New Roman" w:cs="Times New Roman"/>
            <w:snapToGrid w:val="0"/>
            <w:color w:val="0000FF"/>
            <w:sz w:val="24"/>
            <w:szCs w:val="24"/>
            <w:u w:val="single"/>
            <w:lang w:val="ru-RU"/>
          </w:rPr>
          <w:t>чл. 84, ал. 1</w:t>
        </w:r>
      </w:hyperlink>
      <w:r w:rsidRPr="0032564F">
        <w:rPr>
          <w:rFonts w:ascii="Times New Roman" w:eastAsia="Calibri" w:hAnsi="Times New Roman" w:cs="Times New Roman"/>
          <w:snapToGrid w:val="0"/>
          <w:sz w:val="24"/>
          <w:szCs w:val="24"/>
          <w:lang w:val="ru-RU"/>
        </w:rPr>
        <w:t xml:space="preserve"> и </w:t>
      </w:r>
      <w:hyperlink r:id="rId42" w:history="1">
        <w:r w:rsidRPr="0032564F">
          <w:rPr>
            <w:rFonts w:ascii="Times New Roman" w:eastAsia="Calibri" w:hAnsi="Times New Roman" w:cs="Times New Roman"/>
            <w:snapToGrid w:val="0"/>
            <w:color w:val="0000FF"/>
            <w:sz w:val="24"/>
            <w:szCs w:val="24"/>
            <w:u w:val="single"/>
            <w:lang w:val="ru-RU"/>
          </w:rPr>
          <w:t>чл. 89, ал. 1 от Търговския закон</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2. при командитно дружество – неограничено отговорните съдружници по </w:t>
      </w:r>
      <w:hyperlink r:id="rId43" w:history="1">
        <w:r w:rsidRPr="0032564F">
          <w:rPr>
            <w:rFonts w:ascii="Times New Roman" w:eastAsia="Calibri" w:hAnsi="Times New Roman" w:cs="Times New Roman"/>
            <w:snapToGrid w:val="0"/>
            <w:color w:val="0000FF"/>
            <w:sz w:val="24"/>
            <w:szCs w:val="24"/>
            <w:u w:val="single"/>
            <w:lang w:val="ru-RU"/>
          </w:rPr>
          <w:t>чл. 105 от Търговския закон</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3. при дружество с </w:t>
      </w:r>
      <w:proofErr w:type="gramStart"/>
      <w:r w:rsidRPr="0032564F">
        <w:rPr>
          <w:rFonts w:ascii="Times New Roman" w:eastAsia="Calibri" w:hAnsi="Times New Roman" w:cs="Times New Roman"/>
          <w:snapToGrid w:val="0"/>
          <w:sz w:val="24"/>
          <w:szCs w:val="24"/>
          <w:lang w:val="ru-RU"/>
        </w:rPr>
        <w:t>ограничена</w:t>
      </w:r>
      <w:proofErr w:type="gramEnd"/>
      <w:r w:rsidRPr="0032564F">
        <w:rPr>
          <w:rFonts w:ascii="Times New Roman" w:eastAsia="Calibri" w:hAnsi="Times New Roman" w:cs="Times New Roman"/>
          <w:snapToGrid w:val="0"/>
          <w:sz w:val="24"/>
          <w:szCs w:val="24"/>
          <w:lang w:val="ru-RU"/>
        </w:rPr>
        <w:t xml:space="preserve"> отговорност – лицата по </w:t>
      </w:r>
      <w:hyperlink r:id="rId44" w:history="1">
        <w:r w:rsidRPr="0032564F">
          <w:rPr>
            <w:rFonts w:ascii="Times New Roman" w:eastAsia="Calibri" w:hAnsi="Times New Roman" w:cs="Times New Roman"/>
            <w:snapToGrid w:val="0"/>
            <w:color w:val="0000FF"/>
            <w:sz w:val="24"/>
            <w:szCs w:val="24"/>
            <w:u w:val="single"/>
            <w:lang w:val="ru-RU"/>
          </w:rPr>
          <w:t>чл. 141, ал. 2 от Търговския закон</w:t>
        </w:r>
      </w:hyperlink>
      <w:r w:rsidRPr="0032564F">
        <w:rPr>
          <w:rFonts w:ascii="Times New Roman" w:eastAsia="Calibri" w:hAnsi="Times New Roman" w:cs="Times New Roman"/>
          <w:snapToGrid w:val="0"/>
          <w:sz w:val="24"/>
          <w:szCs w:val="24"/>
          <w:lang w:val="ru-RU"/>
        </w:rPr>
        <w:t xml:space="preserve">, а при еднолично дружество с ограничена отговорност – лицата по </w:t>
      </w:r>
      <w:hyperlink r:id="rId45" w:history="1">
        <w:r w:rsidRPr="0032564F">
          <w:rPr>
            <w:rFonts w:ascii="Times New Roman" w:eastAsia="Calibri" w:hAnsi="Times New Roman" w:cs="Times New Roman"/>
            <w:snapToGrid w:val="0"/>
            <w:color w:val="0000FF"/>
            <w:sz w:val="24"/>
            <w:szCs w:val="24"/>
            <w:u w:val="single"/>
            <w:lang w:val="ru-RU"/>
          </w:rPr>
          <w:t>чл. 147, ал. 1 от Търговския закон</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4. при акционерно дружество – лицата по </w:t>
      </w:r>
      <w:hyperlink r:id="rId46" w:history="1">
        <w:r w:rsidRPr="0032564F">
          <w:rPr>
            <w:rFonts w:ascii="Times New Roman" w:eastAsia="Calibri" w:hAnsi="Times New Roman" w:cs="Times New Roman"/>
            <w:snapToGrid w:val="0"/>
            <w:color w:val="0000FF"/>
            <w:sz w:val="24"/>
            <w:szCs w:val="24"/>
            <w:u w:val="single"/>
            <w:lang w:val="ru-RU"/>
          </w:rPr>
          <w:t>чл. 241, ал. 1</w:t>
        </w:r>
      </w:hyperlink>
      <w:r w:rsidRPr="0032564F">
        <w:rPr>
          <w:rFonts w:ascii="Times New Roman" w:eastAsia="Calibri" w:hAnsi="Times New Roman" w:cs="Times New Roman"/>
          <w:snapToGrid w:val="0"/>
          <w:sz w:val="24"/>
          <w:szCs w:val="24"/>
          <w:lang w:val="ru-RU"/>
        </w:rPr>
        <w:t xml:space="preserve">, </w:t>
      </w:r>
      <w:hyperlink r:id="rId47" w:history="1">
        <w:r w:rsidRPr="0032564F">
          <w:rPr>
            <w:rFonts w:ascii="Times New Roman" w:eastAsia="Calibri" w:hAnsi="Times New Roman" w:cs="Times New Roman"/>
            <w:snapToGrid w:val="0"/>
            <w:color w:val="0000FF"/>
            <w:sz w:val="24"/>
            <w:szCs w:val="24"/>
            <w:u w:val="single"/>
            <w:lang w:val="ru-RU"/>
          </w:rPr>
          <w:t>чл. 242, ал. 1</w:t>
        </w:r>
      </w:hyperlink>
      <w:r w:rsidRPr="0032564F">
        <w:rPr>
          <w:rFonts w:ascii="Times New Roman" w:eastAsia="Calibri" w:hAnsi="Times New Roman" w:cs="Times New Roman"/>
          <w:snapToGrid w:val="0"/>
          <w:sz w:val="24"/>
          <w:szCs w:val="24"/>
          <w:lang w:val="ru-RU"/>
        </w:rPr>
        <w:t xml:space="preserve"> и </w:t>
      </w:r>
      <w:hyperlink r:id="rId48" w:history="1">
        <w:r w:rsidRPr="0032564F">
          <w:rPr>
            <w:rFonts w:ascii="Times New Roman" w:eastAsia="Calibri" w:hAnsi="Times New Roman" w:cs="Times New Roman"/>
            <w:snapToGrid w:val="0"/>
            <w:color w:val="0000FF"/>
            <w:sz w:val="24"/>
            <w:szCs w:val="24"/>
            <w:u w:val="single"/>
            <w:lang w:val="ru-RU"/>
          </w:rPr>
          <w:t>чл. 244, ал. 1 от Търговския закон</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5. при командитно дружество с акции – лицата по </w:t>
      </w:r>
      <w:hyperlink r:id="rId49" w:history="1">
        <w:r w:rsidRPr="0032564F">
          <w:rPr>
            <w:rFonts w:ascii="Times New Roman" w:eastAsia="Calibri" w:hAnsi="Times New Roman" w:cs="Times New Roman"/>
            <w:snapToGrid w:val="0"/>
            <w:color w:val="0000FF"/>
            <w:sz w:val="24"/>
            <w:szCs w:val="24"/>
            <w:u w:val="single"/>
            <w:lang w:val="ru-RU"/>
          </w:rPr>
          <w:t>чл. 256 от Търговския закон</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6. при едноличен търговец – физическото лице – търговец;</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7. </w:t>
      </w:r>
      <w:proofErr w:type="gramStart"/>
      <w:r w:rsidRPr="0032564F">
        <w:rPr>
          <w:rFonts w:ascii="Times New Roman" w:eastAsia="Calibri" w:hAnsi="Times New Roman" w:cs="Times New Roman"/>
          <w:snapToGrid w:val="0"/>
          <w:sz w:val="24"/>
          <w:szCs w:val="24"/>
          <w:lang w:val="ru-RU"/>
        </w:rPr>
        <w:t>при</w:t>
      </w:r>
      <w:proofErr w:type="gramEnd"/>
      <w:r w:rsidRPr="0032564F">
        <w:rPr>
          <w:rFonts w:ascii="Times New Roman" w:eastAsia="Calibri" w:hAnsi="Times New Roman" w:cs="Times New Roman"/>
          <w:snapToGrid w:val="0"/>
          <w:sz w:val="24"/>
          <w:szCs w:val="24"/>
          <w:lang w:val="ru-RU"/>
        </w:rPr>
        <w:t xml:space="preserve"> </w:t>
      </w:r>
      <w:proofErr w:type="gramStart"/>
      <w:r w:rsidRPr="0032564F">
        <w:rPr>
          <w:rFonts w:ascii="Times New Roman" w:eastAsia="Calibri" w:hAnsi="Times New Roman" w:cs="Times New Roman"/>
          <w:snapToGrid w:val="0"/>
          <w:sz w:val="24"/>
          <w:szCs w:val="24"/>
          <w:lang w:val="ru-RU"/>
        </w:rPr>
        <w:t>клон</w:t>
      </w:r>
      <w:proofErr w:type="gramEnd"/>
      <w:r w:rsidRPr="0032564F">
        <w:rPr>
          <w:rFonts w:ascii="Times New Roman" w:eastAsia="Calibri" w:hAnsi="Times New Roman" w:cs="Times New Roman"/>
          <w:snapToGrid w:val="0"/>
          <w:sz w:val="24"/>
          <w:szCs w:val="24"/>
          <w:lang w:val="ru-RU"/>
        </w:rPr>
        <w:t xml:space="preserve">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8. при кооперациите – лицата по </w:t>
      </w:r>
      <w:hyperlink r:id="rId50" w:history="1">
        <w:r w:rsidRPr="0032564F">
          <w:rPr>
            <w:rFonts w:ascii="Times New Roman" w:eastAsia="Calibri" w:hAnsi="Times New Roman" w:cs="Times New Roman"/>
            <w:snapToGrid w:val="0"/>
            <w:color w:val="0000FF"/>
            <w:sz w:val="24"/>
            <w:szCs w:val="24"/>
            <w:u w:val="single"/>
            <w:lang w:val="ru-RU"/>
          </w:rPr>
          <w:t xml:space="preserve">чл. 20,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w:t>
        </w:r>
      </w:hyperlink>
      <w:r w:rsidRPr="0032564F">
        <w:rPr>
          <w:rFonts w:ascii="Times New Roman" w:eastAsia="Calibri" w:hAnsi="Times New Roman" w:cs="Times New Roman"/>
          <w:snapToGrid w:val="0"/>
          <w:sz w:val="24"/>
          <w:szCs w:val="24"/>
          <w:lang w:val="ru-RU"/>
        </w:rPr>
        <w:t xml:space="preserve"> и </w:t>
      </w:r>
      <w:hyperlink r:id="rId51" w:history="1">
        <w:r w:rsidRPr="0032564F">
          <w:rPr>
            <w:rFonts w:ascii="Times New Roman" w:eastAsia="Calibri" w:hAnsi="Times New Roman" w:cs="Times New Roman"/>
            <w:snapToGrid w:val="0"/>
            <w:color w:val="0000FF"/>
            <w:sz w:val="24"/>
            <w:szCs w:val="24"/>
            <w:u w:val="single"/>
            <w:lang w:val="ru-RU"/>
          </w:rPr>
          <w:t>чл. 27, ал. 1 от Закона за кооперациите</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9. при сдружения - членовете на управителния съвет по </w:t>
      </w:r>
      <w:hyperlink r:id="rId52" w:history="1">
        <w:r w:rsidRPr="0032564F">
          <w:rPr>
            <w:rFonts w:ascii="Times New Roman" w:eastAsia="Calibri" w:hAnsi="Times New Roman" w:cs="Times New Roman"/>
            <w:snapToGrid w:val="0"/>
            <w:color w:val="0000FF"/>
            <w:sz w:val="24"/>
            <w:szCs w:val="24"/>
            <w:u w:val="single"/>
            <w:lang w:val="ru-RU"/>
          </w:rPr>
          <w:t xml:space="preserve">чл. 30,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 от Закона за юридическите лица с нестопанска цел</w:t>
        </w:r>
      </w:hyperlink>
      <w:r w:rsidRPr="0032564F">
        <w:rPr>
          <w:rFonts w:ascii="Times New Roman" w:eastAsia="Calibri" w:hAnsi="Times New Roman" w:cs="Times New Roman"/>
          <w:snapToGrid w:val="0"/>
          <w:sz w:val="24"/>
          <w:szCs w:val="24"/>
          <w:lang w:val="ru-RU"/>
        </w:rPr>
        <w:t xml:space="preserve"> или управителя, в случаите по </w:t>
      </w:r>
      <w:hyperlink r:id="rId53" w:history="1">
        <w:r w:rsidRPr="0032564F">
          <w:rPr>
            <w:rFonts w:ascii="Times New Roman" w:eastAsia="Calibri" w:hAnsi="Times New Roman" w:cs="Times New Roman"/>
            <w:snapToGrid w:val="0"/>
            <w:color w:val="0000FF"/>
            <w:sz w:val="24"/>
            <w:szCs w:val="24"/>
            <w:u w:val="single"/>
            <w:lang w:val="ru-RU"/>
          </w:rPr>
          <w:t>чл. 30, ал. 3 от Закона за юридическите лица с нестопанска цел</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lastRenderedPageBreak/>
        <w:t xml:space="preserve">10. при фондациите – лицата по </w:t>
      </w:r>
      <w:hyperlink r:id="rId54" w:history="1">
        <w:r w:rsidRPr="0032564F">
          <w:rPr>
            <w:rFonts w:ascii="Times New Roman" w:eastAsia="Calibri" w:hAnsi="Times New Roman" w:cs="Times New Roman"/>
            <w:snapToGrid w:val="0"/>
            <w:color w:val="0000FF"/>
            <w:sz w:val="24"/>
            <w:szCs w:val="24"/>
            <w:u w:val="single"/>
            <w:lang w:val="ru-RU"/>
          </w:rPr>
          <w:t xml:space="preserve">чл. 35,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 от Закона за юридическите лица с нестопанска цел</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11. в случаите по т. 1 - 7 – и прокуристите, когато има такива;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 съответно територията на държавата, в която се провежда п</w:t>
      </w:r>
      <w:r w:rsidR="00D51586">
        <w:rPr>
          <w:rFonts w:ascii="Times New Roman" w:eastAsia="Calibri" w:hAnsi="Times New Roman" w:cs="Times New Roman"/>
          <w:snapToGrid w:val="0"/>
          <w:sz w:val="24"/>
          <w:szCs w:val="24"/>
          <w:lang w:val="ru-RU"/>
        </w:rPr>
        <w:t>оръчка</w:t>
      </w:r>
      <w:r w:rsidRPr="0032564F">
        <w:rPr>
          <w:rFonts w:ascii="Times New Roman" w:eastAsia="Calibri" w:hAnsi="Times New Roman" w:cs="Times New Roman"/>
          <w:snapToGrid w:val="0"/>
          <w:sz w:val="24"/>
          <w:szCs w:val="24"/>
          <w:lang w:val="ru-RU"/>
        </w:rPr>
        <w:t xml:space="preserve">та при възложител по </w:t>
      </w:r>
      <w:hyperlink r:id="rId55" w:history="1">
        <w:r w:rsidRPr="0032564F">
          <w:rPr>
            <w:rFonts w:ascii="Times New Roman" w:eastAsia="Calibri" w:hAnsi="Times New Roman" w:cs="Times New Roman"/>
            <w:snapToGrid w:val="0"/>
            <w:color w:val="0000FF"/>
            <w:sz w:val="24"/>
            <w:szCs w:val="24"/>
            <w:u w:val="single"/>
            <w:lang w:val="ru-RU"/>
          </w:rPr>
          <w:t xml:space="preserve">чл. 5, ал. 2, т. 15 </w:t>
        </w:r>
        <w:proofErr w:type="gramStart"/>
        <w:r w:rsidRPr="0032564F">
          <w:rPr>
            <w:rFonts w:ascii="Times New Roman" w:eastAsia="Calibri" w:hAnsi="Times New Roman" w:cs="Times New Roman"/>
            <w:snapToGrid w:val="0"/>
            <w:color w:val="0000FF"/>
            <w:sz w:val="24"/>
            <w:szCs w:val="24"/>
            <w:u w:val="single"/>
            <w:lang w:val="ru-RU"/>
          </w:rPr>
          <w:t>от</w:t>
        </w:r>
        <w:proofErr w:type="gramEnd"/>
        <w:r w:rsidRPr="0032564F">
          <w:rPr>
            <w:rFonts w:ascii="Times New Roman" w:eastAsia="Calibri" w:hAnsi="Times New Roman" w:cs="Times New Roman"/>
            <w:snapToGrid w:val="0"/>
            <w:color w:val="0000FF"/>
            <w:sz w:val="24"/>
            <w:szCs w:val="24"/>
            <w:u w:val="single"/>
            <w:lang w:val="ru-RU"/>
          </w:rPr>
          <w:t xml:space="preserve"> ЗОП</w:t>
        </w:r>
      </w:hyperlink>
      <w:r w:rsidRPr="0032564F">
        <w:rPr>
          <w:rFonts w:ascii="Times New Roman" w:eastAsia="Calibri" w:hAnsi="Times New Roman" w:cs="Times New Roman"/>
          <w:snapToGrid w:val="0"/>
          <w:sz w:val="24"/>
          <w:szCs w:val="24"/>
          <w:lang w:val="ru-RU"/>
        </w:rPr>
        <w:t xml:space="preserve">.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t xml:space="preserve">Участниците са длъжни при поискване от страна на възложителя да представят необходимата информация относно правно-организационната форма, под която осъществяват дейността си, както и списък на всички задължени лица по смисъла на </w:t>
      </w:r>
      <w:hyperlink r:id="rId56" w:history="1">
        <w:r w:rsidRPr="0032564F">
          <w:rPr>
            <w:rFonts w:ascii="Times New Roman" w:eastAsia="Calibri" w:hAnsi="Times New Roman" w:cs="Times New Roman"/>
            <w:snapToGrid w:val="0"/>
            <w:color w:val="0000FF"/>
            <w:sz w:val="24"/>
            <w:szCs w:val="24"/>
            <w:u w:val="single"/>
            <w:lang w:val="ru-RU"/>
          </w:rPr>
          <w:t>чл. 54, ал. 2</w:t>
        </w:r>
      </w:hyperlink>
      <w:r w:rsidRPr="0032564F">
        <w:rPr>
          <w:rFonts w:ascii="Times New Roman" w:eastAsia="Calibri" w:hAnsi="Times New Roman" w:cs="Times New Roman"/>
          <w:snapToGrid w:val="0"/>
          <w:sz w:val="24"/>
          <w:szCs w:val="24"/>
          <w:lang w:val="ru-RU"/>
        </w:rPr>
        <w:t xml:space="preserve"> и </w:t>
      </w:r>
      <w:hyperlink r:id="rId57" w:history="1">
        <w:r w:rsidRPr="0032564F">
          <w:rPr>
            <w:rFonts w:ascii="Times New Roman" w:eastAsia="Calibri" w:hAnsi="Times New Roman" w:cs="Times New Roman"/>
            <w:snapToGrid w:val="0"/>
            <w:color w:val="0000FF"/>
            <w:sz w:val="24"/>
            <w:szCs w:val="24"/>
            <w:u w:val="single"/>
            <w:lang w:val="ru-RU"/>
          </w:rPr>
          <w:t>3 от ЗОП</w:t>
        </w:r>
      </w:hyperlink>
      <w:r w:rsidRPr="0032564F">
        <w:rPr>
          <w:rFonts w:ascii="Times New Roman" w:eastAsia="Calibri" w:hAnsi="Times New Roman" w:cs="Times New Roman"/>
          <w:snapToGrid w:val="0"/>
          <w:sz w:val="24"/>
          <w:szCs w:val="24"/>
          <w:lang w:val="ru-RU"/>
        </w:rPr>
        <w:t xml:space="preserve"> независимо от наименованието на органите, в които участват, или от длъжностите, които заемат.</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Участник, за когото са налице основания по </w:t>
      </w:r>
      <w:hyperlink r:id="rId58" w:history="1">
        <w:r w:rsidRPr="0032564F">
          <w:rPr>
            <w:rFonts w:ascii="Times New Roman" w:eastAsia="Calibri" w:hAnsi="Times New Roman" w:cs="Times New Roman"/>
            <w:snapToGrid w:val="0"/>
            <w:color w:val="0000FF"/>
            <w:sz w:val="24"/>
            <w:szCs w:val="24"/>
            <w:u w:val="single"/>
            <w:lang w:val="ru-RU"/>
          </w:rPr>
          <w:t>чл. 54, ал. 1</w:t>
        </w:r>
      </w:hyperlink>
      <w:r w:rsidRPr="0032564F">
        <w:rPr>
          <w:rFonts w:ascii="Times New Roman" w:eastAsia="Calibri" w:hAnsi="Times New Roman" w:cs="Times New Roman"/>
          <w:snapToGrid w:val="0"/>
          <w:sz w:val="24"/>
          <w:szCs w:val="24"/>
          <w:lang w:val="ru-RU"/>
        </w:rPr>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е погасил задълженията си по </w:t>
      </w:r>
      <w:hyperlink r:id="rId59" w:history="1">
        <w:r w:rsidRPr="0032564F">
          <w:rPr>
            <w:rFonts w:ascii="Times New Roman" w:eastAsia="Calibri" w:hAnsi="Times New Roman" w:cs="Times New Roman"/>
            <w:snapToGrid w:val="0"/>
            <w:color w:val="0000FF"/>
            <w:sz w:val="24"/>
            <w:szCs w:val="24"/>
            <w:u w:val="single"/>
            <w:lang w:val="ru-RU"/>
          </w:rPr>
          <w:t>чл. 54, ал. 1, т. 3</w:t>
        </w:r>
      </w:hyperlink>
      <w:r w:rsidRPr="0032564F">
        <w:rPr>
          <w:rFonts w:ascii="Times New Roman" w:eastAsia="Calibri" w:hAnsi="Times New Roman" w:cs="Times New Roman"/>
          <w:snapToGrid w:val="0"/>
          <w:sz w:val="24"/>
          <w:szCs w:val="24"/>
          <w:lang w:val="ru-RU"/>
        </w:rPr>
        <w:t xml:space="preserve">, включително начислените лихви и/или глоби или </w:t>
      </w:r>
      <w:proofErr w:type="gramStart"/>
      <w:r w:rsidRPr="0032564F">
        <w:rPr>
          <w:rFonts w:ascii="Times New Roman" w:eastAsia="Calibri" w:hAnsi="Times New Roman" w:cs="Times New Roman"/>
          <w:snapToGrid w:val="0"/>
          <w:sz w:val="24"/>
          <w:szCs w:val="24"/>
          <w:lang w:val="ru-RU"/>
        </w:rPr>
        <w:t>че те</w:t>
      </w:r>
      <w:proofErr w:type="gramEnd"/>
      <w:r w:rsidRPr="0032564F">
        <w:rPr>
          <w:rFonts w:ascii="Times New Roman" w:eastAsia="Calibri" w:hAnsi="Times New Roman" w:cs="Times New Roman"/>
          <w:snapToGrid w:val="0"/>
          <w:sz w:val="24"/>
          <w:szCs w:val="24"/>
          <w:lang w:val="ru-RU"/>
        </w:rPr>
        <w:t xml:space="preserve"> са разсрочени, отсрочени или обезпечени;</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4. е платил изцяло дължимото вземане по </w:t>
      </w:r>
      <w:hyperlink r:id="rId60" w:history="1">
        <w:r w:rsidRPr="0032564F">
          <w:rPr>
            <w:rFonts w:ascii="Times New Roman" w:eastAsia="Calibri" w:hAnsi="Times New Roman" w:cs="Times New Roman"/>
            <w:snapToGrid w:val="0"/>
            <w:color w:val="0000FF"/>
            <w:sz w:val="24"/>
            <w:szCs w:val="24"/>
            <w:u w:val="single"/>
            <w:lang w:val="ru-RU"/>
          </w:rPr>
          <w:t>чл. 128</w:t>
        </w:r>
      </w:hyperlink>
      <w:r w:rsidRPr="0032564F">
        <w:rPr>
          <w:rFonts w:ascii="Times New Roman" w:eastAsia="Calibri" w:hAnsi="Times New Roman" w:cs="Times New Roman"/>
          <w:snapToGrid w:val="0"/>
          <w:sz w:val="24"/>
          <w:szCs w:val="24"/>
          <w:lang w:val="ru-RU"/>
        </w:rPr>
        <w:t xml:space="preserve">, </w:t>
      </w:r>
      <w:hyperlink r:id="rId61" w:history="1">
        <w:r w:rsidRPr="0032564F">
          <w:rPr>
            <w:rFonts w:ascii="Times New Roman" w:eastAsia="Calibri" w:hAnsi="Times New Roman" w:cs="Times New Roman"/>
            <w:snapToGrid w:val="0"/>
            <w:color w:val="0000FF"/>
            <w:sz w:val="24"/>
            <w:szCs w:val="24"/>
            <w:u w:val="single"/>
            <w:lang w:val="ru-RU"/>
          </w:rPr>
          <w:t xml:space="preserve">чл. 228,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3</w:t>
        </w:r>
      </w:hyperlink>
      <w:r w:rsidRPr="0032564F">
        <w:rPr>
          <w:rFonts w:ascii="Times New Roman" w:eastAsia="Calibri" w:hAnsi="Times New Roman" w:cs="Times New Roman"/>
          <w:snapToGrid w:val="0"/>
          <w:sz w:val="24"/>
          <w:szCs w:val="24"/>
          <w:lang w:val="ru-RU"/>
        </w:rPr>
        <w:t xml:space="preserve"> или </w:t>
      </w:r>
      <w:hyperlink r:id="rId62" w:history="1">
        <w:r w:rsidRPr="0032564F">
          <w:rPr>
            <w:rFonts w:ascii="Times New Roman" w:eastAsia="Calibri" w:hAnsi="Times New Roman" w:cs="Times New Roman"/>
            <w:snapToGrid w:val="0"/>
            <w:color w:val="0000FF"/>
            <w:sz w:val="24"/>
            <w:szCs w:val="24"/>
            <w:u w:val="single"/>
            <w:lang w:val="ru-RU"/>
          </w:rPr>
          <w:t>чл. 245 от Кодекса на труда</w:t>
        </w:r>
      </w:hyperlink>
      <w:r w:rsidRPr="0032564F">
        <w:rPr>
          <w:rFonts w:ascii="Times New Roman" w:eastAsia="Calibri" w:hAnsi="Times New Roman" w:cs="Times New Roman"/>
          <w:snapToGrid w:val="0"/>
          <w:sz w:val="24"/>
          <w:szCs w:val="24"/>
          <w:lang w:val="ru-RU"/>
        </w:rPr>
        <w:t xml:space="preserve">.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В случай че предприетите от участника мерки са достатъчни, за да се гарантира неговата надеждност, възложителят не го отстранява </w:t>
      </w:r>
      <w:proofErr w:type="gramStart"/>
      <w:r w:rsidRPr="0032564F">
        <w:rPr>
          <w:rFonts w:ascii="Times New Roman" w:eastAsia="Calibri" w:hAnsi="Times New Roman" w:cs="Times New Roman"/>
          <w:snapToGrid w:val="0"/>
          <w:sz w:val="24"/>
          <w:szCs w:val="24"/>
          <w:lang w:val="ru-RU"/>
        </w:rPr>
        <w:t>от</w:t>
      </w:r>
      <w:proofErr w:type="gramEnd"/>
      <w:r w:rsidRPr="0032564F">
        <w:rPr>
          <w:rFonts w:ascii="Times New Roman" w:eastAsia="Calibri" w:hAnsi="Times New Roman" w:cs="Times New Roman"/>
          <w:snapToGrid w:val="0"/>
          <w:sz w:val="24"/>
          <w:szCs w:val="24"/>
          <w:lang w:val="ru-RU"/>
        </w:rPr>
        <w:t xml:space="preserve"> участие в поръчката.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Мотивите за приемане или отхвърляне на предприетите мерки и представените доказателства се посочват </w:t>
      </w:r>
      <w:proofErr w:type="gramStart"/>
      <w:r w:rsidRPr="0032564F">
        <w:rPr>
          <w:rFonts w:ascii="Times New Roman" w:eastAsia="Calibri" w:hAnsi="Times New Roman" w:cs="Times New Roman"/>
          <w:snapToGrid w:val="0"/>
          <w:sz w:val="24"/>
          <w:szCs w:val="24"/>
          <w:lang w:val="ru-RU"/>
        </w:rPr>
        <w:t>в</w:t>
      </w:r>
      <w:proofErr w:type="gramEnd"/>
      <w:r w:rsidRPr="0032564F">
        <w:rPr>
          <w:rFonts w:ascii="Times New Roman" w:eastAsia="Calibri" w:hAnsi="Times New Roman" w:cs="Times New Roman"/>
          <w:snapToGrid w:val="0"/>
          <w:sz w:val="24"/>
          <w:szCs w:val="24"/>
          <w:lang w:val="ru-RU"/>
        </w:rPr>
        <w:t xml:space="preserve"> </w:t>
      </w:r>
      <w:r w:rsidR="00A017FB">
        <w:rPr>
          <w:rFonts w:ascii="Times New Roman" w:eastAsia="Calibri" w:hAnsi="Times New Roman" w:cs="Times New Roman"/>
          <w:snapToGrid w:val="0"/>
          <w:sz w:val="24"/>
          <w:szCs w:val="24"/>
          <w:lang w:val="ru-RU"/>
        </w:rPr>
        <w:t>протокола от разглеждане на офертите</w:t>
      </w:r>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възможност за времето, определено с присъдата или акта.</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Възложителят отстранява от </w:t>
      </w:r>
      <w:r w:rsidR="00AA0AB3">
        <w:rPr>
          <w:rFonts w:ascii="Times New Roman" w:eastAsia="Calibri" w:hAnsi="Times New Roman" w:cs="Times New Roman"/>
          <w:snapToGrid w:val="0"/>
          <w:sz w:val="24"/>
          <w:szCs w:val="24"/>
          <w:lang w:val="ru-RU"/>
        </w:rPr>
        <w:t>поръчката</w:t>
      </w:r>
      <w:r w:rsidRPr="0032564F">
        <w:rPr>
          <w:rFonts w:ascii="Times New Roman" w:eastAsia="Calibri" w:hAnsi="Times New Roman" w:cs="Times New Roman"/>
          <w:snapToGrid w:val="0"/>
          <w:sz w:val="24"/>
          <w:szCs w:val="24"/>
          <w:lang w:val="ru-RU"/>
        </w:rPr>
        <w:t xml:space="preserve"> участник, за когото са налице основанията по </w:t>
      </w:r>
      <w:hyperlink r:id="rId63" w:history="1">
        <w:r w:rsidRPr="0032564F">
          <w:rPr>
            <w:rFonts w:ascii="Times New Roman" w:eastAsia="Calibri" w:hAnsi="Times New Roman" w:cs="Times New Roman"/>
            <w:snapToGrid w:val="0"/>
            <w:color w:val="0000FF"/>
            <w:sz w:val="24"/>
            <w:szCs w:val="24"/>
            <w:u w:val="single"/>
            <w:lang w:val="ru-RU"/>
          </w:rPr>
          <w:t>чл. 54, ал. 1</w:t>
        </w:r>
      </w:hyperlink>
      <w:r w:rsidRPr="0032564F">
        <w:rPr>
          <w:rFonts w:ascii="Times New Roman" w:eastAsia="Calibri" w:hAnsi="Times New Roman" w:cs="Times New Roman"/>
          <w:snapToGrid w:val="0"/>
          <w:sz w:val="24"/>
          <w:szCs w:val="24"/>
          <w:lang w:val="ru-RU"/>
        </w:rPr>
        <w:t xml:space="preserve"> от ЗОП, възникнали преди или по </w:t>
      </w:r>
      <w:proofErr w:type="gramStart"/>
      <w:r w:rsidRPr="0032564F">
        <w:rPr>
          <w:rFonts w:ascii="Times New Roman" w:eastAsia="Calibri" w:hAnsi="Times New Roman" w:cs="Times New Roman"/>
          <w:snapToGrid w:val="0"/>
          <w:sz w:val="24"/>
          <w:szCs w:val="24"/>
          <w:lang w:val="ru-RU"/>
        </w:rPr>
        <w:t>време на</w:t>
      </w:r>
      <w:proofErr w:type="gramEnd"/>
      <w:r w:rsidRPr="0032564F">
        <w:rPr>
          <w:rFonts w:ascii="Times New Roman" w:eastAsia="Calibri" w:hAnsi="Times New Roman" w:cs="Times New Roman"/>
          <w:snapToGrid w:val="0"/>
          <w:sz w:val="24"/>
          <w:szCs w:val="24"/>
          <w:lang w:val="ru-RU"/>
        </w:rPr>
        <w:t xml:space="preserve"> </w:t>
      </w:r>
      <w:r w:rsidR="00AA0AB3">
        <w:rPr>
          <w:rFonts w:ascii="Times New Roman" w:eastAsia="Calibri" w:hAnsi="Times New Roman" w:cs="Times New Roman"/>
          <w:snapToGrid w:val="0"/>
          <w:sz w:val="24"/>
          <w:szCs w:val="24"/>
          <w:lang w:val="ru-RU"/>
        </w:rPr>
        <w:t>възлагането</w:t>
      </w:r>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Горното се прилага и когато участник в </w:t>
      </w:r>
      <w:r w:rsidR="00AA0AB3">
        <w:rPr>
          <w:rFonts w:ascii="Times New Roman" w:eastAsia="Calibri" w:hAnsi="Times New Roman" w:cs="Times New Roman"/>
          <w:snapToGrid w:val="0"/>
          <w:sz w:val="24"/>
          <w:szCs w:val="24"/>
          <w:lang w:val="ru-RU"/>
        </w:rPr>
        <w:t>поръчката</w:t>
      </w:r>
      <w:r w:rsidRPr="0032564F">
        <w:rPr>
          <w:rFonts w:ascii="Times New Roman" w:eastAsia="Calibri" w:hAnsi="Times New Roman" w:cs="Times New Roman"/>
          <w:snapToGrid w:val="0"/>
          <w:sz w:val="24"/>
          <w:szCs w:val="24"/>
          <w:lang w:val="ru-RU"/>
        </w:rPr>
        <w:t xml:space="preserve"> е обединение от физически и/или юридически лица и за член на обединението е налице някое от основанията за отстраняване.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lastRenderedPageBreak/>
        <w:t>Основанията за отстраняване се прилагат до изтичане на следните срокове: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пет години от влизането в сила на присъдата – по отношение на обстоятелства по </w:t>
      </w:r>
      <w:hyperlink r:id="rId64" w:history="1">
        <w:r w:rsidRPr="0032564F">
          <w:rPr>
            <w:rFonts w:ascii="Times New Roman" w:eastAsia="Calibri" w:hAnsi="Times New Roman" w:cs="Times New Roman"/>
            <w:snapToGrid w:val="0"/>
            <w:color w:val="0000FF"/>
            <w:sz w:val="24"/>
            <w:szCs w:val="24"/>
            <w:u w:val="single"/>
            <w:lang w:val="ru-RU"/>
          </w:rPr>
          <w:t>чл. 54, ал. 1, т. 1</w:t>
        </w:r>
      </w:hyperlink>
      <w:r w:rsidRPr="0032564F">
        <w:rPr>
          <w:rFonts w:ascii="Times New Roman" w:eastAsia="Calibri" w:hAnsi="Times New Roman" w:cs="Times New Roman"/>
          <w:snapToGrid w:val="0"/>
          <w:sz w:val="24"/>
          <w:szCs w:val="24"/>
          <w:lang w:val="ru-RU"/>
        </w:rPr>
        <w:t xml:space="preserve"> и 2, освен ако в присъдата е посочен друг срок </w:t>
      </w:r>
      <w:proofErr w:type="gramStart"/>
      <w:r w:rsidRPr="0032564F">
        <w:rPr>
          <w:rFonts w:ascii="Times New Roman" w:eastAsia="Calibri" w:hAnsi="Times New Roman" w:cs="Times New Roman"/>
          <w:snapToGrid w:val="0"/>
          <w:sz w:val="24"/>
          <w:szCs w:val="24"/>
          <w:lang w:val="ru-RU"/>
        </w:rPr>
        <w:t>на</w:t>
      </w:r>
      <w:proofErr w:type="gramEnd"/>
      <w:r w:rsidRPr="0032564F">
        <w:rPr>
          <w:rFonts w:ascii="Times New Roman" w:eastAsia="Calibri" w:hAnsi="Times New Roman" w:cs="Times New Roman"/>
          <w:snapToGrid w:val="0"/>
          <w:sz w:val="24"/>
          <w:szCs w:val="24"/>
          <w:lang w:val="ru-RU"/>
        </w:rPr>
        <w:t xml:space="preserve"> наказанието;</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2. три години от датата </w:t>
      </w:r>
      <w:proofErr w:type="gramStart"/>
      <w:r w:rsidRPr="0032564F">
        <w:rPr>
          <w:rFonts w:ascii="Times New Roman" w:eastAsia="Calibri" w:hAnsi="Times New Roman" w:cs="Times New Roman"/>
          <w:snapToGrid w:val="0"/>
          <w:sz w:val="24"/>
          <w:szCs w:val="24"/>
          <w:lang w:val="ru-RU"/>
        </w:rPr>
        <w:t>на</w:t>
      </w:r>
      <w:proofErr w:type="gramEnd"/>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а) влизането в сила на решението на възложителя, с което участникът е </w:t>
      </w:r>
      <w:proofErr w:type="gramStart"/>
      <w:r w:rsidRPr="0032564F">
        <w:rPr>
          <w:rFonts w:ascii="Times New Roman" w:eastAsia="Calibri" w:hAnsi="Times New Roman" w:cs="Times New Roman"/>
          <w:snapToGrid w:val="0"/>
          <w:sz w:val="24"/>
          <w:szCs w:val="24"/>
          <w:lang w:val="ru-RU"/>
        </w:rPr>
        <w:t>отстранен</w:t>
      </w:r>
      <w:proofErr w:type="gramEnd"/>
      <w:r w:rsidRPr="0032564F">
        <w:rPr>
          <w:rFonts w:ascii="Times New Roman" w:eastAsia="Calibri" w:hAnsi="Times New Roman" w:cs="Times New Roman"/>
          <w:snapToGrid w:val="0"/>
          <w:sz w:val="24"/>
          <w:szCs w:val="24"/>
          <w:lang w:val="ru-RU"/>
        </w:rPr>
        <w:t xml:space="preserve"> за наличие на обстоятелствата по </w:t>
      </w:r>
      <w:hyperlink r:id="rId65" w:history="1">
        <w:r w:rsidRPr="0032564F">
          <w:rPr>
            <w:rFonts w:ascii="Times New Roman" w:eastAsia="Calibri" w:hAnsi="Times New Roman" w:cs="Times New Roman"/>
            <w:snapToGrid w:val="0"/>
            <w:color w:val="0000FF"/>
            <w:sz w:val="24"/>
            <w:szCs w:val="24"/>
            <w:u w:val="single"/>
            <w:lang w:val="ru-RU"/>
          </w:rPr>
          <w:t>чл. 54, ал. 1, т. 5</w:t>
        </w:r>
      </w:hyperlink>
      <w:r w:rsidRPr="0032564F">
        <w:rPr>
          <w:rFonts w:ascii="Times New Roman" w:eastAsia="Calibri" w:hAnsi="Times New Roman" w:cs="Times New Roman"/>
          <w:snapToGrid w:val="0"/>
          <w:sz w:val="24"/>
          <w:szCs w:val="24"/>
          <w:lang w:val="ru-RU"/>
        </w:rPr>
        <w:t>, буква "а";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б) влизането </w:t>
      </w:r>
      <w:proofErr w:type="gramStart"/>
      <w:r w:rsidRPr="0032564F">
        <w:rPr>
          <w:rFonts w:ascii="Times New Roman" w:eastAsia="Calibri" w:hAnsi="Times New Roman" w:cs="Times New Roman"/>
          <w:snapToGrid w:val="0"/>
          <w:sz w:val="24"/>
          <w:szCs w:val="24"/>
          <w:lang w:val="ru-RU"/>
        </w:rPr>
        <w:t>в</w:t>
      </w:r>
      <w:proofErr w:type="gramEnd"/>
      <w:r w:rsidRPr="0032564F">
        <w:rPr>
          <w:rFonts w:ascii="Times New Roman" w:eastAsia="Calibri" w:hAnsi="Times New Roman" w:cs="Times New Roman"/>
          <w:snapToGrid w:val="0"/>
          <w:sz w:val="24"/>
          <w:szCs w:val="24"/>
          <w:lang w:val="ru-RU"/>
        </w:rPr>
        <w:t xml:space="preserve"> </w:t>
      </w:r>
      <w:proofErr w:type="gramStart"/>
      <w:r w:rsidRPr="0032564F">
        <w:rPr>
          <w:rFonts w:ascii="Times New Roman" w:eastAsia="Calibri" w:hAnsi="Times New Roman" w:cs="Times New Roman"/>
          <w:snapToGrid w:val="0"/>
          <w:sz w:val="24"/>
          <w:szCs w:val="24"/>
          <w:lang w:val="ru-RU"/>
        </w:rPr>
        <w:t>сила</w:t>
      </w:r>
      <w:proofErr w:type="gramEnd"/>
      <w:r w:rsidRPr="0032564F">
        <w:rPr>
          <w:rFonts w:ascii="Times New Roman" w:eastAsia="Calibri" w:hAnsi="Times New Roman" w:cs="Times New Roman"/>
          <w:snapToGrid w:val="0"/>
          <w:sz w:val="24"/>
          <w:szCs w:val="24"/>
          <w:lang w:val="ru-RU"/>
        </w:rPr>
        <w:t xml:space="preserve"> на акт на компетентен орган, с който е установено наличието на обстоятелствата по </w:t>
      </w:r>
      <w:hyperlink r:id="rId66" w:history="1">
        <w:r w:rsidRPr="0032564F">
          <w:rPr>
            <w:rFonts w:ascii="Times New Roman" w:eastAsia="Calibri" w:hAnsi="Times New Roman" w:cs="Times New Roman"/>
            <w:snapToGrid w:val="0"/>
            <w:color w:val="0000FF"/>
            <w:sz w:val="24"/>
            <w:szCs w:val="24"/>
            <w:u w:val="single"/>
            <w:lang w:val="ru-RU"/>
          </w:rPr>
          <w:t>чл. 54, ал. 1, т. 6</w:t>
        </w:r>
      </w:hyperlink>
      <w:r w:rsidRPr="0032564F">
        <w:rPr>
          <w:rFonts w:ascii="Times New Roman" w:eastAsia="Calibri" w:hAnsi="Times New Roman" w:cs="Times New Roman"/>
          <w:snapToGrid w:val="0"/>
          <w:sz w:val="24"/>
          <w:szCs w:val="24"/>
          <w:lang w:val="ru-RU"/>
        </w:rPr>
        <w:t>, освен ако в акта е посочен друг срок;</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z w:val="24"/>
          <w:szCs w:val="24"/>
          <w:lang w:val="ru-RU"/>
        </w:rPr>
      </w:pPr>
      <w:proofErr w:type="gramStart"/>
      <w:r w:rsidRPr="0032564F">
        <w:rPr>
          <w:rFonts w:ascii="Times New Roman" w:eastAsia="Calibri" w:hAnsi="Times New Roman" w:cs="Times New Roman"/>
          <w:sz w:val="24"/>
          <w:szCs w:val="24"/>
          <w:lang w:val="ru-RU"/>
        </w:rPr>
        <w:t xml:space="preserve">Стопанските субекти, които са отстранени от процедура за възлагане на обществена поръчка поради наличие на обстоятелства по </w:t>
      </w:r>
      <w:hyperlink r:id="rId67" w:history="1">
        <w:r w:rsidRPr="0032564F">
          <w:rPr>
            <w:rFonts w:ascii="Times New Roman" w:eastAsia="Calibri" w:hAnsi="Times New Roman" w:cs="Times New Roman"/>
            <w:color w:val="000000"/>
            <w:sz w:val="24"/>
            <w:szCs w:val="24"/>
            <w:u w:val="single"/>
            <w:lang w:val="ru-RU"/>
          </w:rPr>
          <w:t>чл. 54, ал. 1, т. 5</w:t>
        </w:r>
      </w:hyperlink>
      <w:r w:rsidRPr="0032564F">
        <w:rPr>
          <w:rFonts w:ascii="Times New Roman" w:eastAsia="Calibri" w:hAnsi="Times New Roman" w:cs="Times New Roman"/>
          <w:sz w:val="24"/>
          <w:szCs w:val="24"/>
          <w:lang w:val="ru-RU"/>
        </w:rPr>
        <w:t>, буква "а" от ЗОП,  се включват в списък, който има информативен характер.</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В случай на отстраняване по </w:t>
      </w:r>
      <w:hyperlink r:id="rId68" w:history="1">
        <w:r w:rsidRPr="0032564F">
          <w:rPr>
            <w:rFonts w:ascii="Times New Roman" w:eastAsia="Calibri" w:hAnsi="Times New Roman" w:cs="Times New Roman"/>
            <w:snapToGrid w:val="0"/>
            <w:color w:val="0000FF"/>
            <w:sz w:val="24"/>
            <w:szCs w:val="24"/>
            <w:u w:val="single"/>
            <w:lang w:val="ru-RU"/>
          </w:rPr>
          <w:t>чл. 54</w:t>
        </w:r>
      </w:hyperlink>
      <w:r w:rsidRPr="0032564F">
        <w:rPr>
          <w:rFonts w:ascii="Times New Roman" w:eastAsia="Calibri" w:hAnsi="Times New Roman" w:cs="Times New Roman"/>
          <w:snapToGrid w:val="0"/>
          <w:sz w:val="24"/>
          <w:szCs w:val="24"/>
          <w:lang w:val="ru-RU"/>
        </w:rPr>
        <w:t xml:space="preserve"> от ЗОП възложителят трябва да осигури доказателства за наличие на основания за отстраняване.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Доказване липсата на основания за отстраняване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За доказване на липсата на основания за отстраняване участникът, </w:t>
      </w:r>
      <w:proofErr w:type="gramStart"/>
      <w:r w:rsidRPr="0032564F">
        <w:rPr>
          <w:rFonts w:ascii="Times New Roman" w:eastAsia="Calibri" w:hAnsi="Times New Roman" w:cs="Times New Roman"/>
          <w:snapToGrid w:val="0"/>
          <w:sz w:val="24"/>
          <w:szCs w:val="24"/>
          <w:lang w:val="ru-RU"/>
        </w:rPr>
        <w:t>избран</w:t>
      </w:r>
      <w:proofErr w:type="gramEnd"/>
      <w:r w:rsidRPr="0032564F">
        <w:rPr>
          <w:rFonts w:ascii="Times New Roman" w:eastAsia="Calibri" w:hAnsi="Times New Roman" w:cs="Times New Roman"/>
          <w:snapToGrid w:val="0"/>
          <w:sz w:val="24"/>
          <w:szCs w:val="24"/>
          <w:lang w:val="ru-RU"/>
        </w:rPr>
        <w:t xml:space="preserve"> за изпълнител, представя:</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за обстоятелствата по </w:t>
      </w:r>
      <w:hyperlink r:id="rId69" w:history="1">
        <w:r w:rsidRPr="0032564F">
          <w:rPr>
            <w:rFonts w:ascii="Times New Roman" w:eastAsia="Calibri" w:hAnsi="Times New Roman" w:cs="Times New Roman"/>
            <w:snapToGrid w:val="0"/>
            <w:color w:val="0000FF"/>
            <w:sz w:val="24"/>
            <w:szCs w:val="24"/>
            <w:u w:val="single"/>
            <w:lang w:val="ru-RU"/>
          </w:rPr>
          <w:t xml:space="preserve">чл. 54,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 т. 1</w:t>
        </w:r>
      </w:hyperlink>
      <w:r w:rsidRPr="0032564F">
        <w:rPr>
          <w:rFonts w:ascii="Times New Roman" w:eastAsia="Calibri" w:hAnsi="Times New Roman" w:cs="Times New Roman"/>
          <w:snapToGrid w:val="0"/>
          <w:sz w:val="24"/>
          <w:szCs w:val="24"/>
          <w:lang w:val="ru-RU"/>
        </w:rPr>
        <w:t xml:space="preserve"> – свидетелство за съдимост;</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2. за обстоятелството по </w:t>
      </w:r>
      <w:hyperlink r:id="rId70" w:history="1">
        <w:r w:rsidRPr="0032564F">
          <w:rPr>
            <w:rFonts w:ascii="Times New Roman" w:eastAsia="Calibri" w:hAnsi="Times New Roman" w:cs="Times New Roman"/>
            <w:snapToGrid w:val="0"/>
            <w:color w:val="0000FF"/>
            <w:sz w:val="24"/>
            <w:szCs w:val="24"/>
            <w:u w:val="single"/>
            <w:lang w:val="ru-RU"/>
          </w:rPr>
          <w:t xml:space="preserve">чл. 54,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 т. 3</w:t>
        </w:r>
      </w:hyperlink>
      <w:r w:rsidRPr="0032564F">
        <w:rPr>
          <w:rFonts w:ascii="Times New Roman" w:eastAsia="Calibri" w:hAnsi="Times New Roman" w:cs="Times New Roman"/>
          <w:snapToGrid w:val="0"/>
          <w:sz w:val="24"/>
          <w:szCs w:val="24"/>
          <w:lang w:val="ru-RU"/>
        </w:rPr>
        <w:t xml:space="preserve"> – удостоверение от органите по приходите и удостоверение от общината по седалището на възложителя и на участника;</w:t>
      </w:r>
    </w:p>
    <w:p w:rsid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3. за обстоятелството по </w:t>
      </w:r>
      <w:hyperlink r:id="rId71" w:history="1">
        <w:r w:rsidRPr="0032564F">
          <w:rPr>
            <w:rFonts w:ascii="Times New Roman" w:eastAsia="Calibri" w:hAnsi="Times New Roman" w:cs="Times New Roman"/>
            <w:snapToGrid w:val="0"/>
            <w:color w:val="0000FF"/>
            <w:sz w:val="24"/>
            <w:szCs w:val="24"/>
            <w:u w:val="single"/>
            <w:lang w:val="ru-RU"/>
          </w:rPr>
          <w:t xml:space="preserve">чл. 54,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 т. 6</w:t>
        </w:r>
      </w:hyperlink>
      <w:r w:rsidRPr="0032564F">
        <w:rPr>
          <w:rFonts w:ascii="Times New Roman" w:eastAsia="Calibri" w:hAnsi="Times New Roman" w:cs="Times New Roman"/>
          <w:snapToGrid w:val="0"/>
          <w:sz w:val="24"/>
          <w:szCs w:val="24"/>
          <w:lang w:val="ru-RU"/>
        </w:rPr>
        <w:t xml:space="preserve"> – удостоверение от органите на Изпълнителна агенция "Главна инспекция по труда";</w:t>
      </w:r>
    </w:p>
    <w:p w:rsidR="00DA145C" w:rsidRPr="00DA145C" w:rsidRDefault="00DA145C" w:rsidP="00DA145C">
      <w:pPr>
        <w:tabs>
          <w:tab w:val="left" w:pos="709"/>
          <w:tab w:val="left" w:pos="993"/>
        </w:tabs>
        <w:spacing w:before="60" w:after="0" w:line="276" w:lineRule="auto"/>
        <w:ind w:firstLine="567"/>
        <w:jc w:val="both"/>
        <w:rPr>
          <w:rFonts w:ascii="Times New Roman" w:eastAsia="Calibri" w:hAnsi="Times New Roman" w:cs="Times New Roman"/>
          <w:b/>
          <w:sz w:val="24"/>
          <w:szCs w:val="24"/>
          <w:lang w:eastAsia="bg-BG"/>
        </w:rPr>
      </w:pPr>
      <w:r>
        <w:rPr>
          <w:rFonts w:ascii="Times New Roman" w:eastAsia="Calibri" w:hAnsi="Times New Roman" w:cs="Times New Roman"/>
          <w:b/>
          <w:sz w:val="24"/>
          <w:szCs w:val="24"/>
          <w:lang w:eastAsia="bg-BG"/>
        </w:rPr>
        <w:t>Специфичните н</w:t>
      </w:r>
      <w:r w:rsidRPr="00DA145C">
        <w:rPr>
          <w:rFonts w:ascii="Times New Roman" w:eastAsia="Calibri" w:hAnsi="Times New Roman" w:cs="Times New Roman"/>
          <w:b/>
          <w:sz w:val="24"/>
          <w:szCs w:val="24"/>
          <w:lang w:eastAsia="bg-BG"/>
        </w:rPr>
        <w:t>ационални основания за отстраняване, свързани с личното състояние на участниците са:</w:t>
      </w:r>
    </w:p>
    <w:p w:rsidR="00DA145C" w:rsidRPr="00DA145C" w:rsidRDefault="00DA145C" w:rsidP="00DA145C">
      <w:pPr>
        <w:spacing w:after="0" w:line="276" w:lineRule="auto"/>
        <w:ind w:firstLine="709"/>
        <w:jc w:val="both"/>
        <w:rPr>
          <w:rFonts w:ascii="Times New Roman" w:eastAsia="Calibri" w:hAnsi="Times New Roman" w:cs="Times New Roman"/>
          <w:sz w:val="24"/>
          <w:szCs w:val="24"/>
        </w:rPr>
      </w:pPr>
      <w:r w:rsidRPr="00DA145C">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DA145C" w:rsidRPr="00DA145C" w:rsidRDefault="00DA145C" w:rsidP="00DA145C">
      <w:pPr>
        <w:spacing w:after="0" w:line="276" w:lineRule="auto"/>
        <w:ind w:firstLine="709"/>
        <w:jc w:val="both"/>
        <w:rPr>
          <w:rFonts w:ascii="Times New Roman" w:eastAsia="Calibri" w:hAnsi="Times New Roman" w:cs="Times New Roman"/>
          <w:sz w:val="24"/>
          <w:szCs w:val="24"/>
        </w:rPr>
      </w:pPr>
      <w:r w:rsidRPr="00DA145C">
        <w:rPr>
          <w:rFonts w:ascii="Times New Roman" w:eastAsia="Calibri" w:hAnsi="Times New Roman" w:cs="Times New Roman"/>
          <w:sz w:val="24"/>
          <w:szCs w:val="24"/>
        </w:rPr>
        <w:t>- нарушения по чл. 61, ал. 1, чл. 62, ал. 1 или 3, чл. 63, ал. 1 или 2, чл. 228, ал. 3 от Кодекса на труда (чл. 54, ал. 1, т. 6 от ЗОП);</w:t>
      </w:r>
    </w:p>
    <w:p w:rsidR="00DA145C" w:rsidRPr="00DA145C" w:rsidRDefault="00DA145C" w:rsidP="00DA145C">
      <w:pPr>
        <w:spacing w:after="0" w:line="276" w:lineRule="auto"/>
        <w:ind w:firstLine="709"/>
        <w:jc w:val="both"/>
        <w:rPr>
          <w:rFonts w:ascii="Times New Roman" w:eastAsia="Calibri" w:hAnsi="Times New Roman" w:cs="Times New Roman"/>
          <w:sz w:val="24"/>
          <w:szCs w:val="24"/>
        </w:rPr>
      </w:pPr>
      <w:r w:rsidRPr="00DA145C">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DA145C" w:rsidRPr="00DA145C" w:rsidRDefault="00DA145C" w:rsidP="00DA145C">
      <w:pPr>
        <w:spacing w:after="0" w:line="276" w:lineRule="auto"/>
        <w:ind w:firstLine="709"/>
        <w:jc w:val="both"/>
        <w:rPr>
          <w:rFonts w:ascii="Times New Roman" w:eastAsia="Calibri" w:hAnsi="Times New Roman" w:cs="Times New Roman"/>
          <w:sz w:val="24"/>
          <w:szCs w:val="24"/>
        </w:rPr>
      </w:pPr>
      <w:r w:rsidRPr="00DA145C">
        <w:rPr>
          <w:rFonts w:ascii="Times New Roman" w:eastAsia="Calibri" w:hAnsi="Times New Roman" w:cs="Times New Roman"/>
          <w:sz w:val="24"/>
          <w:szCs w:val="24"/>
        </w:rPr>
        <w:t>- наличие на свързаност по смисъла на пар. 2, т. 45 от ДР на ЗОП между кандидати/ участници в конкретна процедура (чл. 107, т. 4 от ЗОП);</w:t>
      </w:r>
    </w:p>
    <w:p w:rsidR="00DA145C" w:rsidRPr="00DA145C" w:rsidRDefault="00DA145C" w:rsidP="00DA145C">
      <w:pPr>
        <w:spacing w:after="0" w:line="276" w:lineRule="auto"/>
        <w:ind w:firstLine="709"/>
        <w:jc w:val="both"/>
        <w:rPr>
          <w:rFonts w:ascii="Times New Roman" w:eastAsia="Calibri" w:hAnsi="Times New Roman" w:cs="Times New Roman"/>
          <w:sz w:val="24"/>
          <w:szCs w:val="24"/>
        </w:rPr>
      </w:pPr>
      <w:r w:rsidRPr="00DA145C">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DA145C" w:rsidRPr="00DA145C" w:rsidRDefault="00DA145C" w:rsidP="00DA145C">
      <w:pPr>
        <w:spacing w:after="0" w:line="276" w:lineRule="auto"/>
        <w:ind w:firstLine="709"/>
        <w:jc w:val="both"/>
        <w:rPr>
          <w:rFonts w:ascii="Times New Roman" w:eastAsia="Calibri" w:hAnsi="Times New Roman" w:cs="Times New Roman"/>
          <w:sz w:val="24"/>
          <w:szCs w:val="24"/>
        </w:rPr>
      </w:pPr>
      <w:r w:rsidRPr="00DA145C">
        <w:rPr>
          <w:rFonts w:ascii="Times New Roman" w:eastAsia="Calibri" w:hAnsi="Times New Roman" w:cs="Times New Roman"/>
          <w:sz w:val="24"/>
          <w:szCs w:val="24"/>
        </w:rPr>
        <w:t>- обстоятелства по чл. 69 от Закона за противодействие на корупцията и за отнемане на незаконно придобитото имущество.</w:t>
      </w:r>
    </w:p>
    <w:p w:rsidR="006C3496" w:rsidRPr="0032564F" w:rsidRDefault="006C3496" w:rsidP="006C3496">
      <w:pPr>
        <w:tabs>
          <w:tab w:val="left" w:pos="709"/>
          <w:tab w:val="left" w:pos="993"/>
        </w:tabs>
        <w:spacing w:before="60" w:after="0" w:line="276" w:lineRule="auto"/>
        <w:ind w:firstLine="567"/>
        <w:jc w:val="both"/>
        <w:rPr>
          <w:rFonts w:ascii="Times New Roman" w:eastAsia="Calibri" w:hAnsi="Times New Roman" w:cs="Times New Roman"/>
          <w:sz w:val="24"/>
          <w:szCs w:val="24"/>
          <w:lang w:eastAsia="bg-BG"/>
        </w:rPr>
      </w:pPr>
      <w:r w:rsidRPr="006C3496">
        <w:rPr>
          <w:rFonts w:ascii="Times New Roman" w:eastAsia="Calibri" w:hAnsi="Times New Roman" w:cs="Times New Roman"/>
          <w:b/>
          <w:sz w:val="24"/>
          <w:szCs w:val="24"/>
          <w:lang w:eastAsia="bg-BG"/>
        </w:rPr>
        <w:t>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w:t>
      </w:r>
      <w:r w:rsidRPr="0032564F">
        <w:rPr>
          <w:rFonts w:ascii="Times New Roman" w:eastAsia="Calibri" w:hAnsi="Times New Roman" w:cs="Times New Roman"/>
          <w:sz w:val="24"/>
          <w:szCs w:val="24"/>
          <w:lang w:eastAsia="bg-BG"/>
        </w:rPr>
        <w:t xml:space="preserve">, дружества, регистрирани в юрисдикции с преференциален данъчен режим, и контролираните от тях лица </w:t>
      </w:r>
      <w:r w:rsidRPr="008274F0">
        <w:rPr>
          <w:rFonts w:ascii="Times New Roman" w:eastAsia="Calibri" w:hAnsi="Times New Roman" w:cs="Times New Roman"/>
          <w:b/>
          <w:bCs/>
          <w:sz w:val="24"/>
          <w:szCs w:val="24"/>
          <w:u w:val="single"/>
          <w:lang w:eastAsia="bg-BG"/>
        </w:rPr>
        <w:t>не могат пряко или косвено да участват в п</w:t>
      </w:r>
      <w:r w:rsidR="009E42A5">
        <w:rPr>
          <w:rFonts w:ascii="Times New Roman" w:eastAsia="Calibri" w:hAnsi="Times New Roman" w:cs="Times New Roman"/>
          <w:b/>
          <w:bCs/>
          <w:sz w:val="24"/>
          <w:szCs w:val="24"/>
          <w:u w:val="single"/>
          <w:lang w:eastAsia="bg-BG"/>
        </w:rPr>
        <w:t>оръчката</w:t>
      </w:r>
      <w:r w:rsidRPr="008274F0">
        <w:rPr>
          <w:rFonts w:ascii="Times New Roman" w:eastAsia="Calibri" w:hAnsi="Times New Roman" w:cs="Times New Roman"/>
          <w:b/>
          <w:bCs/>
          <w:sz w:val="24"/>
          <w:szCs w:val="24"/>
          <w:u w:val="single"/>
          <w:lang w:eastAsia="bg-BG"/>
        </w:rPr>
        <w:t xml:space="preserve">, включително и чрез гражданско </w:t>
      </w:r>
      <w:r w:rsidRPr="008274F0">
        <w:rPr>
          <w:rFonts w:ascii="Times New Roman" w:eastAsia="Calibri" w:hAnsi="Times New Roman" w:cs="Times New Roman"/>
          <w:b/>
          <w:bCs/>
          <w:sz w:val="24"/>
          <w:szCs w:val="24"/>
          <w:u w:val="single"/>
          <w:lang w:eastAsia="bg-BG"/>
        </w:rPr>
        <w:lastRenderedPageBreak/>
        <w:t>дружество/консорциум</w:t>
      </w:r>
      <w:r w:rsidRPr="0032564F">
        <w:rPr>
          <w:rFonts w:ascii="Times New Roman" w:eastAsia="Calibri" w:hAnsi="Times New Roman" w:cs="Times New Roman"/>
          <w:b/>
          <w:bCs/>
          <w:sz w:val="24"/>
          <w:szCs w:val="24"/>
          <w:lang w:eastAsia="bg-BG"/>
        </w:rPr>
        <w:t xml:space="preserve">, </w:t>
      </w:r>
      <w:r w:rsidRPr="0032564F">
        <w:rPr>
          <w:rFonts w:ascii="Times New Roman" w:eastAsia="Calibri" w:hAnsi="Times New Roman" w:cs="Times New Roman"/>
          <w:sz w:val="24"/>
          <w:szCs w:val="24"/>
          <w:lang w:eastAsia="bg-BG"/>
        </w:rPr>
        <w:t xml:space="preserve">в което участва дружество, регистрирано в юрисдикция с преференциален данъчен режим. </w:t>
      </w:r>
    </w:p>
    <w:p w:rsidR="006C3496" w:rsidRPr="0032564F" w:rsidRDefault="006C3496" w:rsidP="006C3496">
      <w:pPr>
        <w:tabs>
          <w:tab w:val="left" w:pos="709"/>
          <w:tab w:val="left" w:pos="993"/>
        </w:tabs>
        <w:spacing w:before="60" w:after="0" w:line="276" w:lineRule="auto"/>
        <w:ind w:firstLine="567"/>
        <w:jc w:val="both"/>
        <w:rPr>
          <w:rFonts w:ascii="Times New Roman" w:eastAsia="Calibri" w:hAnsi="Times New Roman" w:cs="Times New Roman"/>
          <w:sz w:val="24"/>
          <w:szCs w:val="24"/>
          <w:lang w:eastAsia="bg-BG"/>
        </w:rPr>
      </w:pPr>
      <w:r w:rsidRPr="006C3496">
        <w:rPr>
          <w:rFonts w:ascii="Times New Roman" w:eastAsia="Calibri" w:hAnsi="Times New Roman" w:cs="Times New Roman"/>
          <w:b/>
          <w:sz w:val="24"/>
          <w:szCs w:val="24"/>
          <w:lang w:eastAsia="bg-BG"/>
        </w:rPr>
        <w:t>Съгласно</w:t>
      </w:r>
      <w:r w:rsidRPr="006C3496">
        <w:rPr>
          <w:rFonts w:ascii="Verdana" w:eastAsia="Calibri" w:hAnsi="Verdana" w:cs="Times New Roman"/>
          <w:b/>
          <w:color w:val="000000"/>
          <w:sz w:val="16"/>
          <w:szCs w:val="20"/>
          <w:lang w:eastAsia="bg-BG"/>
        </w:rPr>
        <w:t xml:space="preserve"> </w:t>
      </w:r>
      <w:r w:rsidRPr="006C3496">
        <w:rPr>
          <w:rFonts w:ascii="Times New Roman" w:eastAsia="Calibri" w:hAnsi="Times New Roman" w:cs="Times New Roman"/>
          <w:b/>
          <w:color w:val="000000"/>
          <w:sz w:val="24"/>
          <w:szCs w:val="24"/>
          <w:lang w:eastAsia="bg-BG"/>
        </w:rPr>
        <w:t xml:space="preserve">чл. 69 от Закона за противодействие на корупцията и за отнемане на незаконно придобитото имущество (ЗПКОНПИ) </w:t>
      </w:r>
      <w:r w:rsidRPr="0032564F">
        <w:rPr>
          <w:rFonts w:ascii="Times New Roman" w:eastAsia="Calibri" w:hAnsi="Times New Roman" w:cs="Times New Roman"/>
          <w:color w:val="000000"/>
          <w:sz w:val="24"/>
          <w:szCs w:val="24"/>
          <w:lang w:eastAsia="bg-BG"/>
        </w:rPr>
        <w:t xml:space="preserve">– </w:t>
      </w:r>
      <w:r w:rsidRPr="0032564F">
        <w:rPr>
          <w:rFonts w:ascii="Times New Roman" w:eastAsia="Calibri" w:hAnsi="Times New Roman" w:cs="Times New Roman"/>
          <w:color w:val="000000"/>
          <w:spacing w:val="-2"/>
          <w:sz w:val="24"/>
          <w:szCs w:val="24"/>
          <w:lang w:eastAsia="bg-BG"/>
        </w:rPr>
        <w:t xml:space="preserve">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w:t>
      </w:r>
      <w:r w:rsidRPr="006C3496">
        <w:rPr>
          <w:rFonts w:ascii="Times New Roman" w:eastAsia="Calibri" w:hAnsi="Times New Roman" w:cs="Times New Roman"/>
          <w:b/>
          <w:color w:val="000000"/>
          <w:spacing w:val="-2"/>
          <w:sz w:val="24"/>
          <w:szCs w:val="24"/>
          <w:u w:val="single"/>
          <w:lang w:eastAsia="bg-BG"/>
        </w:rPr>
        <w:t>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r w:rsidRPr="0032564F">
        <w:rPr>
          <w:rFonts w:ascii="Times New Roman" w:eastAsia="Calibri" w:hAnsi="Times New Roman" w:cs="Times New Roman"/>
          <w:color w:val="000000"/>
          <w:spacing w:val="-2"/>
          <w:sz w:val="24"/>
          <w:szCs w:val="24"/>
          <w:lang w:eastAsia="bg-BG"/>
        </w:rPr>
        <w:t xml:space="preserve"> Забраната за участие в процедури за обществени поръчки, се прилага и за юридическо лице, в което лицето по предходното изречение е станало съдружник, притежава дялове или е управител или член на орган на управление или контрол след освобождаването му от длъжност.</w:t>
      </w:r>
    </w:p>
    <w:p w:rsidR="006C3496" w:rsidRDefault="006C3496"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
    <w:p w:rsidR="00FA755C" w:rsidRPr="00FA755C" w:rsidRDefault="00FA755C" w:rsidP="0032564F">
      <w:pPr>
        <w:spacing w:after="0" w:line="276" w:lineRule="auto"/>
        <w:ind w:right="96" w:firstLine="567"/>
        <w:contextualSpacing/>
        <w:jc w:val="both"/>
        <w:rPr>
          <w:rFonts w:ascii="Times New Roman" w:eastAsia="Calibri" w:hAnsi="Times New Roman" w:cs="Times New Roman"/>
          <w:b/>
          <w:snapToGrid w:val="0"/>
          <w:sz w:val="24"/>
          <w:szCs w:val="24"/>
          <w:lang w:val="ru-RU"/>
        </w:rPr>
      </w:pPr>
      <w:r w:rsidRPr="00FA755C">
        <w:rPr>
          <w:rFonts w:ascii="Times New Roman" w:eastAsia="Calibri" w:hAnsi="Times New Roman" w:cs="Times New Roman"/>
          <w:b/>
          <w:snapToGrid w:val="0"/>
          <w:sz w:val="24"/>
          <w:szCs w:val="24"/>
          <w:lang w:val="ru-RU"/>
        </w:rPr>
        <w:t xml:space="preserve">Възложителят няма да изисква от участника, </w:t>
      </w:r>
      <w:proofErr w:type="gramStart"/>
      <w:r w:rsidRPr="00FA755C">
        <w:rPr>
          <w:rFonts w:ascii="Times New Roman" w:eastAsia="Calibri" w:hAnsi="Times New Roman" w:cs="Times New Roman"/>
          <w:b/>
          <w:snapToGrid w:val="0"/>
          <w:sz w:val="24"/>
          <w:szCs w:val="24"/>
          <w:lang w:val="ru-RU"/>
        </w:rPr>
        <w:t>избран</w:t>
      </w:r>
      <w:proofErr w:type="gramEnd"/>
      <w:r w:rsidRPr="00FA755C">
        <w:rPr>
          <w:rFonts w:ascii="Times New Roman" w:eastAsia="Calibri" w:hAnsi="Times New Roman" w:cs="Times New Roman"/>
          <w:b/>
          <w:snapToGrid w:val="0"/>
          <w:sz w:val="24"/>
          <w:szCs w:val="24"/>
          <w:lang w:val="ru-RU"/>
        </w:rPr>
        <w:t xml:space="preserve"> за изпълнител да представя документи за доказване на липсата на основания за отстраняване, в случаите, в които е осигурен служебен достъп до съответните регстри. В този случай възложителят набавя документите по служебен ред.</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Когато участникът, избран за изпълнител, е чуждестранно лице, той представя съответния документ, издаден </w:t>
      </w:r>
      <w:proofErr w:type="gramStart"/>
      <w:r w:rsidRPr="0032564F">
        <w:rPr>
          <w:rFonts w:ascii="Times New Roman" w:eastAsia="Calibri" w:hAnsi="Times New Roman" w:cs="Times New Roman"/>
          <w:snapToGrid w:val="0"/>
          <w:sz w:val="24"/>
          <w:szCs w:val="24"/>
          <w:lang w:val="ru-RU"/>
        </w:rPr>
        <w:t>от</w:t>
      </w:r>
      <w:proofErr w:type="gramEnd"/>
      <w:r w:rsidRPr="0032564F">
        <w:rPr>
          <w:rFonts w:ascii="Times New Roman" w:eastAsia="Calibri" w:hAnsi="Times New Roman" w:cs="Times New Roman"/>
          <w:snapToGrid w:val="0"/>
          <w:sz w:val="24"/>
          <w:szCs w:val="24"/>
          <w:lang w:val="ru-RU"/>
        </w:rPr>
        <w:t xml:space="preserve"> компетентен орган, съгласно законодателството на държавата, в която участникът е установен.</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В случаите,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Когато декларацията няма правно значение, участникът представя официално заявление, направено </w:t>
      </w:r>
      <w:proofErr w:type="gramStart"/>
      <w:r w:rsidRPr="0032564F">
        <w:rPr>
          <w:rFonts w:ascii="Times New Roman" w:eastAsia="Calibri" w:hAnsi="Times New Roman" w:cs="Times New Roman"/>
          <w:snapToGrid w:val="0"/>
          <w:sz w:val="24"/>
          <w:szCs w:val="24"/>
          <w:lang w:val="ru-RU"/>
        </w:rPr>
        <w:t>пред</w:t>
      </w:r>
      <w:proofErr w:type="gramEnd"/>
      <w:r w:rsidRPr="0032564F">
        <w:rPr>
          <w:rFonts w:ascii="Times New Roman" w:eastAsia="Calibri" w:hAnsi="Times New Roman" w:cs="Times New Roman"/>
          <w:snapToGrid w:val="0"/>
          <w:sz w:val="24"/>
          <w:szCs w:val="24"/>
          <w:lang w:val="ru-RU"/>
        </w:rPr>
        <w:t xml:space="preserve"> компетентен орган в съответната държава.</w:t>
      </w:r>
    </w:p>
    <w:p w:rsidR="0032564F" w:rsidRPr="0032564F" w:rsidRDefault="0032564F" w:rsidP="0032564F">
      <w:pPr>
        <w:shd w:val="clear" w:color="auto" w:fill="BDD6EE"/>
        <w:spacing w:before="200" w:after="0" w:line="276" w:lineRule="auto"/>
        <w:ind w:right="96" w:firstLine="567"/>
        <w:contextualSpacing/>
        <w:jc w:val="both"/>
        <w:rPr>
          <w:rFonts w:ascii="Times New Roman" w:eastAsia="Times New Roman" w:hAnsi="Times New Roman" w:cs="Times New Roman"/>
          <w:b/>
          <w:snapToGrid w:val="0"/>
          <w:sz w:val="24"/>
          <w:szCs w:val="24"/>
          <w:lang w:eastAsia="bg-BG"/>
        </w:rPr>
      </w:pPr>
      <w:r w:rsidRPr="0032564F">
        <w:rPr>
          <w:rFonts w:ascii="Times New Roman" w:eastAsia="Times New Roman" w:hAnsi="Times New Roman" w:cs="Times New Roman"/>
          <w:b/>
          <w:snapToGrid w:val="0"/>
          <w:sz w:val="24"/>
          <w:szCs w:val="24"/>
          <w:lang w:eastAsia="bg-BG"/>
        </w:rPr>
        <w:t xml:space="preserve">При подаване на оферта участникът декларира липсата на основанията за отстраняване чрез представяне на единен европейски документ за обществени поръчки  (ЕЕДОП) с предоставяне на съответната информация, изисквана от възложителя – попълват се съответните раздели на ЕЕДОП в част ІІІ – Основание за изключване.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 xml:space="preserve">Възложителя предоставяя неограничен, пълен, безплатен и пряк достъп чрез платформата по </w:t>
      </w:r>
      <w:hyperlink r:id="rId72" w:history="1">
        <w:r w:rsidRPr="0032564F">
          <w:rPr>
            <w:rFonts w:ascii="Times New Roman" w:eastAsia="Calibri" w:hAnsi="Times New Roman" w:cs="Times New Roman"/>
            <w:snapToGrid w:val="0"/>
            <w:color w:val="0000FF"/>
            <w:sz w:val="24"/>
            <w:szCs w:val="24"/>
            <w:u w:val="single"/>
          </w:rPr>
          <w:t>чл. 39а, ал. 1</w:t>
        </w:r>
      </w:hyperlink>
      <w:r w:rsidRPr="0032564F">
        <w:rPr>
          <w:rFonts w:ascii="Times New Roman" w:eastAsia="Calibri" w:hAnsi="Times New Roman" w:cs="Times New Roman"/>
          <w:snapToGrid w:val="0"/>
          <w:sz w:val="24"/>
          <w:szCs w:val="24"/>
        </w:rPr>
        <w:t xml:space="preserve"> до документацията за обществената поръчка.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z w:val="24"/>
          <w:szCs w:val="24"/>
        </w:rPr>
      </w:pPr>
      <w:r w:rsidRPr="0032564F">
        <w:rPr>
          <w:rFonts w:ascii="Times New Roman" w:eastAsia="Calibri" w:hAnsi="Times New Roman" w:cs="Times New Roman"/>
          <w:snapToGrid w:val="0"/>
          <w:sz w:val="24"/>
          <w:szCs w:val="24"/>
        </w:rPr>
        <w:t>Документите за обществена</w:t>
      </w:r>
      <w:r w:rsidRPr="0032564F">
        <w:rPr>
          <w:rFonts w:ascii="Times New Roman" w:eastAsia="Calibri" w:hAnsi="Times New Roman" w:cs="Times New Roman"/>
          <w:snapToGrid w:val="0"/>
          <w:sz w:val="24"/>
          <w:szCs w:val="24"/>
          <w:lang w:val="en-US"/>
        </w:rPr>
        <w:t>ta</w:t>
      </w:r>
      <w:r w:rsidRPr="0032564F">
        <w:rPr>
          <w:rFonts w:ascii="Times New Roman" w:eastAsia="Calibri" w:hAnsi="Times New Roman" w:cs="Times New Roman"/>
          <w:snapToGrid w:val="0"/>
          <w:sz w:val="24"/>
          <w:szCs w:val="24"/>
        </w:rPr>
        <w:t xml:space="preserve"> поръчка се обособяват на профила на купувача в отделна електронна преписка. Профила на купувача на Възложителя се поддържа на платформата по </w:t>
      </w:r>
      <w:hyperlink r:id="rId73" w:history="1">
        <w:r w:rsidRPr="0032564F">
          <w:rPr>
            <w:rFonts w:ascii="Times New Roman" w:eastAsia="Calibri" w:hAnsi="Times New Roman" w:cs="Times New Roman"/>
            <w:snapToGrid w:val="0"/>
            <w:color w:val="0000FF"/>
            <w:sz w:val="24"/>
            <w:szCs w:val="24"/>
            <w:u w:val="single"/>
          </w:rPr>
          <w:t>чл. 39а, ал. 1</w:t>
        </w:r>
      </w:hyperlink>
      <w:r w:rsidRPr="0032564F">
        <w:rPr>
          <w:rFonts w:ascii="Times New Roman" w:eastAsia="Calibri" w:hAnsi="Times New Roman" w:cs="Times New Roman"/>
          <w:snapToGrid w:val="0"/>
          <w:sz w:val="24"/>
          <w:szCs w:val="24"/>
        </w:rPr>
        <w:t xml:space="preserve"> от ЗОП - </w:t>
      </w:r>
      <w:hyperlink r:id="rId74" w:history="1">
        <w:r w:rsidRPr="006A3752">
          <w:rPr>
            <w:rFonts w:ascii="Times New Roman" w:eastAsia="Calibri" w:hAnsi="Times New Roman" w:cs="Times New Roman"/>
            <w:snapToGrid w:val="0"/>
            <w:color w:val="0000FF"/>
            <w:sz w:val="24"/>
            <w:szCs w:val="24"/>
            <w:u w:val="single"/>
            <w:lang w:val="en-US"/>
          </w:rPr>
          <w:t>https://app.eop.bg/buyer/</w:t>
        </w:r>
      </w:hyperlink>
      <w:r w:rsidR="006A3752" w:rsidRPr="006A3752">
        <w:t xml:space="preserve"> </w:t>
      </w:r>
      <w:r w:rsidR="007D3122">
        <w:rPr>
          <w:rFonts w:ascii="Times New Roman" w:eastAsia="Calibri" w:hAnsi="Times New Roman" w:cs="Times New Roman"/>
          <w:snapToGrid w:val="0"/>
          <w:sz w:val="24"/>
          <w:szCs w:val="24"/>
          <w:lang w:val="en-US"/>
        </w:rPr>
        <w:t>26649</w:t>
      </w:r>
      <w:r w:rsidRPr="006A3752">
        <w:rPr>
          <w:rFonts w:ascii="Times New Roman" w:eastAsia="Calibri" w:hAnsi="Times New Roman" w:cs="Times New Roman"/>
          <w:snapToGrid w:val="0"/>
          <w:sz w:val="24"/>
          <w:szCs w:val="24"/>
        </w:rPr>
        <w:t xml:space="preserve"> .</w:t>
      </w:r>
      <w:r w:rsidRPr="0032564F">
        <w:rPr>
          <w:rFonts w:ascii="Times New Roman" w:eastAsia="Calibri" w:hAnsi="Times New Roman" w:cs="Times New Roman"/>
          <w:snapToGrid w:val="0"/>
          <w:sz w:val="24"/>
          <w:szCs w:val="24"/>
        </w:rPr>
        <w:t xml:space="preserve"> </w:t>
      </w:r>
    </w:p>
    <w:p w:rsidR="00A43611" w:rsidRPr="0032564F" w:rsidRDefault="00A43611" w:rsidP="0032564F">
      <w:pPr>
        <w:keepNext/>
        <w:spacing w:after="0" w:line="276" w:lineRule="auto"/>
        <w:jc w:val="center"/>
        <w:outlineLvl w:val="0"/>
        <w:rPr>
          <w:rFonts w:ascii="Arial" w:eastAsia="Calibri" w:hAnsi="Arial" w:cs="Times New Roman"/>
          <w:b/>
          <w:bCs/>
          <w:snapToGrid w:val="0"/>
        </w:rPr>
      </w:pPr>
    </w:p>
    <w:p w:rsidR="0032564F" w:rsidRPr="0032564F" w:rsidRDefault="0032564F" w:rsidP="0032564F">
      <w:pPr>
        <w:keepNext/>
        <w:widowControl w:val="0"/>
        <w:autoSpaceDE w:val="0"/>
        <w:autoSpaceDN w:val="0"/>
        <w:adjustRightInd w:val="0"/>
        <w:spacing w:after="120" w:line="276" w:lineRule="auto"/>
        <w:jc w:val="both"/>
        <w:rPr>
          <w:rFonts w:ascii="Times New Roman" w:eastAsia="Calibri" w:hAnsi="Times New Roman" w:cs="Times New Roman"/>
          <w:b/>
          <w:bCs/>
          <w:iCs/>
          <w:sz w:val="24"/>
          <w:szCs w:val="24"/>
        </w:rPr>
      </w:pPr>
      <w:r w:rsidRPr="0032564F">
        <w:rPr>
          <w:rFonts w:ascii="Times New Roman" w:eastAsia="Calibri" w:hAnsi="Times New Roman" w:cs="Times New Roman"/>
          <w:b/>
          <w:bCs/>
          <w:iCs/>
          <w:sz w:val="24"/>
          <w:szCs w:val="24"/>
        </w:rPr>
        <w:t xml:space="preserve">Б. КРИТЕРИИ ЗА ПОДБОР </w:t>
      </w:r>
    </w:p>
    <w:p w:rsidR="0032564F" w:rsidRPr="006A3752" w:rsidRDefault="0032564F" w:rsidP="0032564F">
      <w:pPr>
        <w:widowControl w:val="0"/>
        <w:shd w:val="clear" w:color="auto" w:fill="FFFFFF"/>
        <w:spacing w:after="0" w:line="276" w:lineRule="auto"/>
        <w:ind w:firstLine="567"/>
        <w:jc w:val="both"/>
        <w:rPr>
          <w:rFonts w:ascii="Times New Roman" w:eastAsia="Calibri" w:hAnsi="Times New Roman" w:cs="Times New Roman"/>
          <w:snapToGrid w:val="0"/>
          <w:sz w:val="24"/>
          <w:szCs w:val="24"/>
        </w:rPr>
      </w:pPr>
      <w:r w:rsidRPr="006A3752">
        <w:rPr>
          <w:rFonts w:ascii="Times New Roman" w:eastAsia="Calibri" w:hAnsi="Times New Roman" w:cs="Times New Roman"/>
          <w:snapToGrid w:val="0"/>
          <w:sz w:val="24"/>
          <w:szCs w:val="24"/>
        </w:rPr>
        <w:t xml:space="preserve">Участниците декларират съответствие с критериите за подбор в Част IV „Критерии за подбор“ от еЕЕДОП. Участниците предоставят съответната информация, изисквана от възложителя, и посочват националните бази данни, в които се съдържат </w:t>
      </w:r>
      <w:r w:rsidRPr="006A3752">
        <w:rPr>
          <w:rFonts w:ascii="Times New Roman" w:eastAsia="Calibri" w:hAnsi="Times New Roman" w:cs="Times New Roman"/>
          <w:snapToGrid w:val="0"/>
          <w:sz w:val="24"/>
          <w:szCs w:val="24"/>
        </w:rPr>
        <w:lastRenderedPageBreak/>
        <w:t>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32564F" w:rsidRPr="0032564F" w:rsidRDefault="0032564F" w:rsidP="0032564F">
      <w:pPr>
        <w:widowControl w:val="0"/>
        <w:shd w:val="clear" w:color="auto" w:fill="FFFFFF"/>
        <w:autoSpaceDE w:val="0"/>
        <w:autoSpaceDN w:val="0"/>
        <w:adjustRightInd w:val="0"/>
        <w:spacing w:after="0" w:line="276" w:lineRule="auto"/>
        <w:ind w:firstLine="567"/>
        <w:jc w:val="both"/>
        <w:rPr>
          <w:rFonts w:ascii="Times New Roman" w:eastAsia="Calibri" w:hAnsi="Times New Roman" w:cs="Times New Roman"/>
          <w:b/>
          <w:iCs/>
          <w:color w:val="000000"/>
          <w:spacing w:val="-1"/>
          <w:sz w:val="24"/>
          <w:szCs w:val="24"/>
        </w:rPr>
      </w:pPr>
      <w:r w:rsidRPr="0032564F">
        <w:rPr>
          <w:rFonts w:ascii="Times New Roman" w:eastAsia="Calibri" w:hAnsi="Times New Roman" w:cs="Times New Roman"/>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w:t>
      </w:r>
      <w:r w:rsidRPr="0032564F">
        <w:rPr>
          <w:rFonts w:ascii="Times New Roman" w:eastAsia="Calibri" w:hAnsi="Times New Roman" w:cs="Times New Roman"/>
          <w:b/>
          <w:iCs/>
          <w:color w:val="000000"/>
          <w:spacing w:val="-1"/>
          <w:sz w:val="24"/>
          <w:szCs w:val="24"/>
        </w:rPr>
        <w:t xml:space="preserve"> </w:t>
      </w:r>
    </w:p>
    <w:p w:rsidR="0032564F" w:rsidRPr="0032564F" w:rsidRDefault="0032564F" w:rsidP="0032564F">
      <w:pPr>
        <w:widowControl w:val="0"/>
        <w:shd w:val="clear" w:color="auto" w:fill="FFFFFF"/>
        <w:autoSpaceDE w:val="0"/>
        <w:autoSpaceDN w:val="0"/>
        <w:adjustRightInd w:val="0"/>
        <w:spacing w:after="0" w:line="276" w:lineRule="auto"/>
        <w:ind w:firstLine="567"/>
        <w:jc w:val="both"/>
        <w:rPr>
          <w:rFonts w:ascii="Times New Roman" w:eastAsia="Calibri" w:hAnsi="Times New Roman" w:cs="Times New Roman"/>
          <w:b/>
          <w:iCs/>
          <w:color w:val="000000"/>
          <w:spacing w:val="-1"/>
          <w:sz w:val="24"/>
          <w:szCs w:val="24"/>
        </w:rPr>
      </w:pPr>
      <w:r w:rsidRPr="0032564F">
        <w:rPr>
          <w:rFonts w:ascii="Times New Roman" w:eastAsia="Calibri" w:hAnsi="Times New Roman" w:cs="Times New Roman"/>
          <w:sz w:val="24"/>
          <w:szCs w:val="24"/>
        </w:rPr>
        <w:t>В случай че при изпълнение на поръчката участникът ползва капацитета на трети лица, последните следва да отговарят на критерия за подбор, за доказването на който участникът се позовава на техния капацитет.</w:t>
      </w:r>
      <w:r w:rsidRPr="0032564F">
        <w:rPr>
          <w:rFonts w:ascii="Times New Roman" w:eastAsia="Calibri" w:hAnsi="Times New Roman" w:cs="Times New Roman"/>
          <w:b/>
          <w:iCs/>
          <w:color w:val="000000"/>
          <w:spacing w:val="-1"/>
          <w:sz w:val="24"/>
          <w:szCs w:val="24"/>
        </w:rPr>
        <w:t xml:space="preserve"> </w:t>
      </w:r>
    </w:p>
    <w:p w:rsidR="0032564F" w:rsidRPr="0032564F" w:rsidRDefault="0032564F" w:rsidP="0032564F">
      <w:pPr>
        <w:widowControl w:val="0"/>
        <w:shd w:val="clear" w:color="auto" w:fill="FFFFFF"/>
        <w:autoSpaceDE w:val="0"/>
        <w:autoSpaceDN w:val="0"/>
        <w:adjustRightInd w:val="0"/>
        <w:spacing w:after="0" w:line="276" w:lineRule="auto"/>
        <w:ind w:firstLine="567"/>
        <w:jc w:val="both"/>
        <w:rPr>
          <w:rFonts w:ascii="Times New Roman" w:eastAsia="Calibri" w:hAnsi="Times New Roman" w:cs="Times New Roman"/>
          <w:b/>
          <w:iCs/>
          <w:color w:val="000000"/>
          <w:spacing w:val="-1"/>
          <w:sz w:val="24"/>
          <w:szCs w:val="24"/>
        </w:rPr>
      </w:pPr>
      <w:r w:rsidRPr="0032564F">
        <w:rPr>
          <w:rFonts w:ascii="Times New Roman" w:eastAsia="Calibri" w:hAnsi="Times New Roman" w:cs="Times New Roman"/>
          <w:sz w:val="24"/>
          <w:szCs w:val="24"/>
        </w:rPr>
        <w:t>В случай че при изпълнение на поръчката участникът ще ползва подизпълнители съответният критерий за подбор се прилага за подизпълнителите, съобразно вида и дела от поръчката, които те ще изпълняват.</w:t>
      </w:r>
      <w:r w:rsidRPr="0032564F">
        <w:rPr>
          <w:rFonts w:ascii="Times New Roman" w:eastAsia="Calibri" w:hAnsi="Times New Roman" w:cs="Times New Roman"/>
          <w:b/>
          <w:iCs/>
          <w:color w:val="000000"/>
          <w:spacing w:val="-1"/>
          <w:sz w:val="24"/>
          <w:szCs w:val="24"/>
        </w:rPr>
        <w:t xml:space="preserve"> </w:t>
      </w:r>
    </w:p>
    <w:p w:rsidR="0032564F" w:rsidRPr="0032564F" w:rsidRDefault="0032564F" w:rsidP="0032564F">
      <w:pPr>
        <w:widowControl w:val="0"/>
        <w:shd w:val="clear" w:color="auto" w:fill="FFFFFF"/>
        <w:autoSpaceDE w:val="0"/>
        <w:autoSpaceDN w:val="0"/>
        <w:adjustRightInd w:val="0"/>
        <w:spacing w:after="0" w:line="276" w:lineRule="auto"/>
        <w:ind w:firstLine="567"/>
        <w:jc w:val="both"/>
        <w:rPr>
          <w:rFonts w:ascii="Times New Roman" w:eastAsia="Calibri" w:hAnsi="Times New Roman" w:cs="Times New Roman"/>
          <w:iCs/>
          <w:color w:val="000000"/>
          <w:spacing w:val="-1"/>
          <w:sz w:val="24"/>
          <w:szCs w:val="24"/>
        </w:rPr>
      </w:pPr>
      <w:r w:rsidRPr="0032564F">
        <w:rPr>
          <w:rFonts w:ascii="Times New Roman" w:eastAsia="Calibri" w:hAnsi="Times New Roman" w:cs="Times New Roman"/>
          <w:sz w:val="24"/>
          <w:szCs w:val="24"/>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еЕЕДОП, когато това е необходимо за законосъобразното възлагане на поръчката.</w:t>
      </w:r>
      <w:r w:rsidRPr="0032564F">
        <w:rPr>
          <w:rFonts w:ascii="Times New Roman" w:eastAsia="Calibri" w:hAnsi="Times New Roman" w:cs="Times New Roman"/>
          <w:b/>
          <w:iCs/>
          <w:color w:val="000000"/>
          <w:spacing w:val="-1"/>
          <w:sz w:val="24"/>
          <w:szCs w:val="24"/>
        </w:rPr>
        <w:t xml:space="preserve"> </w:t>
      </w:r>
    </w:p>
    <w:p w:rsidR="0032564F" w:rsidRDefault="0032564F" w:rsidP="0032564F">
      <w:pPr>
        <w:keepNext/>
        <w:spacing w:after="0" w:line="276" w:lineRule="auto"/>
        <w:jc w:val="center"/>
        <w:outlineLvl w:val="0"/>
        <w:rPr>
          <w:rFonts w:ascii="Arial" w:eastAsia="Calibri" w:hAnsi="Arial" w:cs="Times New Roman"/>
          <w:b/>
          <w:bCs/>
          <w:snapToGrid w:val="0"/>
          <w:lang w:val="en-US"/>
        </w:rPr>
      </w:pPr>
    </w:p>
    <w:p w:rsidR="005D7B08" w:rsidRPr="005D7B08" w:rsidRDefault="005D7B08" w:rsidP="005D7B08">
      <w:pPr>
        <w:spacing w:after="120" w:line="240" w:lineRule="auto"/>
        <w:jc w:val="both"/>
        <w:rPr>
          <w:rFonts w:ascii="Times New Roman" w:eastAsia="Times New Roman" w:hAnsi="Times New Roman" w:cs="Times New Roman"/>
          <w:bCs/>
          <w:sz w:val="24"/>
          <w:szCs w:val="24"/>
          <w:u w:val="single"/>
          <w:lang w:eastAsia="bg-BG"/>
        </w:rPr>
      </w:pPr>
      <w:r w:rsidRPr="005D7B08">
        <w:rPr>
          <w:rFonts w:ascii="Times New Roman" w:eastAsia="Times New Roman" w:hAnsi="Times New Roman" w:cs="Times New Roman"/>
          <w:b/>
          <w:bCs/>
          <w:sz w:val="24"/>
          <w:szCs w:val="24"/>
          <w:u w:val="single"/>
          <w:lang w:eastAsia="bg-BG"/>
        </w:rPr>
        <w:t>Критерий за подбор, отнасящи се до годността /правоспособността/ за упражняване на професионална дейност на участниците:</w:t>
      </w:r>
    </w:p>
    <w:p w:rsidR="005D7B08" w:rsidRPr="005D7B08" w:rsidRDefault="005D7B08" w:rsidP="005D7B08">
      <w:pPr>
        <w:spacing w:after="120" w:line="240" w:lineRule="auto"/>
        <w:jc w:val="both"/>
        <w:rPr>
          <w:rFonts w:ascii="Times New Roman" w:eastAsia="Times New Roman" w:hAnsi="Times New Roman" w:cs="Times New Roman"/>
          <w:i/>
          <w:color w:val="000000"/>
          <w:sz w:val="24"/>
          <w:lang w:eastAsia="bg-BG"/>
        </w:rPr>
      </w:pPr>
      <w:r w:rsidRPr="005D7B08">
        <w:rPr>
          <w:rFonts w:ascii="Times New Roman" w:eastAsia="Times New Roman" w:hAnsi="Times New Roman" w:cs="Times New Roman"/>
          <w:bCs/>
          <w:sz w:val="24"/>
          <w:szCs w:val="24"/>
          <w:lang w:eastAsia="bg-BG"/>
        </w:rPr>
        <w:t>Възложителят не поставя такова изискване.</w:t>
      </w:r>
    </w:p>
    <w:p w:rsidR="005D7B08" w:rsidRPr="005D7B08" w:rsidRDefault="005D7B08" w:rsidP="005D7B08">
      <w:pPr>
        <w:spacing w:after="90" w:line="267" w:lineRule="auto"/>
        <w:ind w:left="-15" w:right="179" w:firstLine="15"/>
        <w:jc w:val="both"/>
        <w:rPr>
          <w:rFonts w:ascii="Times New Roman" w:eastAsia="Times New Roman" w:hAnsi="Times New Roman" w:cs="Times New Roman"/>
          <w:b/>
          <w:color w:val="000000"/>
          <w:sz w:val="24"/>
          <w:u w:val="single"/>
          <w:lang w:eastAsia="bg-BG"/>
        </w:rPr>
      </w:pPr>
      <w:r w:rsidRPr="005D7B08">
        <w:rPr>
          <w:rFonts w:ascii="Times New Roman" w:eastAsia="Times New Roman" w:hAnsi="Times New Roman" w:cs="Times New Roman"/>
          <w:b/>
          <w:color w:val="000000"/>
          <w:sz w:val="24"/>
          <w:u w:val="single"/>
          <w:lang w:eastAsia="bg-BG"/>
        </w:rPr>
        <w:t>Критерий  за подбор, отнасящ се до икономическото и финансовото състояние на участниците:</w:t>
      </w:r>
    </w:p>
    <w:p w:rsidR="005D7B08" w:rsidRPr="005D7B08" w:rsidRDefault="005D7B08" w:rsidP="005D7B08">
      <w:pPr>
        <w:spacing w:after="90" w:line="267" w:lineRule="auto"/>
        <w:ind w:left="-15" w:right="179" w:firstLine="15"/>
        <w:jc w:val="both"/>
        <w:rPr>
          <w:rFonts w:ascii="Times New Roman" w:eastAsia="Times New Roman" w:hAnsi="Times New Roman" w:cs="Times New Roman"/>
          <w:color w:val="000000"/>
          <w:sz w:val="24"/>
          <w:lang w:eastAsia="bg-BG"/>
        </w:rPr>
      </w:pPr>
      <w:r w:rsidRPr="005D7B08">
        <w:rPr>
          <w:rFonts w:ascii="Times New Roman" w:eastAsia="Times New Roman" w:hAnsi="Times New Roman" w:cs="Times New Roman"/>
          <w:color w:val="000000"/>
          <w:sz w:val="24"/>
          <w:lang w:eastAsia="bg-BG"/>
        </w:rPr>
        <w:t>Възложителят не поставя такова изискване.</w:t>
      </w:r>
    </w:p>
    <w:p w:rsidR="005D7B08" w:rsidRPr="005D7B08" w:rsidRDefault="005D7B08" w:rsidP="00FF5FA1">
      <w:pPr>
        <w:widowControl w:val="0"/>
        <w:autoSpaceDE w:val="0"/>
        <w:autoSpaceDN w:val="0"/>
        <w:adjustRightInd w:val="0"/>
        <w:spacing w:after="0" w:line="240" w:lineRule="auto"/>
        <w:ind w:right="-23" w:firstLine="644"/>
        <w:jc w:val="both"/>
        <w:rPr>
          <w:rFonts w:ascii="Times New Roman" w:eastAsia="Times New Roman" w:hAnsi="Times New Roman" w:cs="Times New Roman"/>
          <w:b/>
          <w:color w:val="000000"/>
          <w:sz w:val="24"/>
          <w:u w:val="single"/>
          <w:lang w:eastAsia="bg-BG"/>
        </w:rPr>
      </w:pPr>
      <w:r w:rsidRPr="005D7B08">
        <w:rPr>
          <w:rFonts w:ascii="Times New Roman" w:eastAsia="Times New Roman" w:hAnsi="Times New Roman" w:cs="Times New Roman"/>
          <w:b/>
          <w:color w:val="000000"/>
          <w:sz w:val="24"/>
          <w:u w:val="single"/>
          <w:lang w:eastAsia="bg-BG"/>
        </w:rPr>
        <w:t>Критерий за подбор,отнасящ се до технически и професионални способности на участниците:</w:t>
      </w:r>
    </w:p>
    <w:p w:rsidR="00FF5FA1" w:rsidRPr="00FF5FA1" w:rsidRDefault="00FF5FA1" w:rsidP="00FF5FA1">
      <w:pPr>
        <w:spacing w:after="151" w:line="271" w:lineRule="auto"/>
        <w:ind w:left="-5" w:right="176" w:firstLine="649"/>
        <w:jc w:val="both"/>
        <w:rPr>
          <w:rFonts w:ascii="Times New Roman" w:eastAsia="Times New Roman" w:hAnsi="Times New Roman" w:cs="Times New Roman"/>
          <w:b/>
          <w:color w:val="000000"/>
          <w:sz w:val="24"/>
          <w:lang w:eastAsia="bg-BG"/>
        </w:rPr>
      </w:pPr>
      <w:r w:rsidRPr="00FF5FA1">
        <w:rPr>
          <w:rFonts w:ascii="Times New Roman" w:eastAsia="Times New Roman" w:hAnsi="Times New Roman" w:cs="Times New Roman"/>
          <w:b/>
          <w:color w:val="000000"/>
          <w:sz w:val="24"/>
          <w:u w:val="single"/>
          <w:lang w:eastAsia="bg-BG"/>
        </w:rPr>
        <w:t>Изисквано минимално ниво:</w:t>
      </w:r>
      <w:r w:rsidRPr="00FF5FA1">
        <w:rPr>
          <w:rFonts w:ascii="Times New Roman" w:eastAsia="Times New Roman" w:hAnsi="Times New Roman" w:cs="Times New Roman"/>
          <w:b/>
          <w:color w:val="000000"/>
          <w:sz w:val="24"/>
          <w:lang w:eastAsia="bg-BG"/>
        </w:rPr>
        <w:t>Участникът, през последните 3 (три) години, считано от датата на подаване на офертата, следва да е изпълнил поне една дейност  с предмет, идентичен или сходен с предмета на настоящата обществена поръчка.Възложителят не поставя изискване за обем.</w:t>
      </w:r>
    </w:p>
    <w:p w:rsidR="00FF5FA1" w:rsidRPr="00FF5FA1" w:rsidRDefault="00FF5FA1" w:rsidP="00FF5FA1">
      <w:pPr>
        <w:spacing w:after="151" w:line="271" w:lineRule="auto"/>
        <w:ind w:left="-5" w:right="176" w:firstLine="649"/>
        <w:jc w:val="both"/>
        <w:rPr>
          <w:rFonts w:ascii="Times New Roman" w:eastAsia="Times New Roman" w:hAnsi="Times New Roman" w:cs="Times New Roman"/>
          <w:b/>
          <w:i/>
          <w:color w:val="000000"/>
          <w:sz w:val="24"/>
          <w:lang w:eastAsia="bg-BG"/>
        </w:rPr>
      </w:pPr>
      <w:r w:rsidRPr="00FF5FA1">
        <w:rPr>
          <w:rFonts w:ascii="Times New Roman" w:eastAsia="Times New Roman" w:hAnsi="Times New Roman" w:cs="Times New Roman"/>
          <w:b/>
          <w:i/>
          <w:color w:val="000000"/>
          <w:sz w:val="24"/>
          <w:lang w:eastAsia="bg-BG"/>
        </w:rPr>
        <w:t>Под дейност, идентична или сходна с  предмета на настоящата обществена поръчка следва да се разбира дейност по производство и/или доставка на мебели за интериор.</w:t>
      </w:r>
    </w:p>
    <w:p w:rsidR="00FF5FA1" w:rsidRPr="00FF5FA1" w:rsidRDefault="00FF5FA1" w:rsidP="00FF5FA1">
      <w:pPr>
        <w:spacing w:after="151" w:line="271" w:lineRule="auto"/>
        <w:ind w:left="-5" w:right="176" w:firstLine="649"/>
        <w:jc w:val="both"/>
        <w:rPr>
          <w:rFonts w:ascii="Times New Roman" w:eastAsia="Times New Roman" w:hAnsi="Times New Roman" w:cs="Times New Roman"/>
          <w:b/>
          <w:i/>
          <w:color w:val="000000"/>
          <w:sz w:val="24"/>
          <w:lang w:eastAsia="bg-BG"/>
        </w:rPr>
      </w:pPr>
      <w:r w:rsidRPr="00FF5FA1">
        <w:rPr>
          <w:rFonts w:ascii="Times New Roman" w:eastAsia="Times New Roman" w:hAnsi="Times New Roman" w:cs="Times New Roman"/>
          <w:b/>
          <w:i/>
          <w:color w:val="000000"/>
          <w:sz w:val="24"/>
          <w:lang w:eastAsia="bg-BG"/>
        </w:rPr>
        <w:t>Възложителят не поставя изискване по отношение на обема на изпълнените доставки от участника, сходни с предмета на настоящата поръчка.</w:t>
      </w:r>
    </w:p>
    <w:p w:rsidR="005D7B08" w:rsidRPr="005D7B08" w:rsidRDefault="005D7B08" w:rsidP="005D7B08">
      <w:pPr>
        <w:spacing w:after="90" w:line="267" w:lineRule="auto"/>
        <w:ind w:left="-15" w:right="179"/>
        <w:jc w:val="both"/>
        <w:rPr>
          <w:rFonts w:ascii="Times New Roman" w:eastAsia="Times New Roman" w:hAnsi="Times New Roman" w:cs="Times New Roman"/>
          <w:b/>
          <w:color w:val="000000"/>
          <w:sz w:val="24"/>
          <w:u w:val="single"/>
          <w:lang w:eastAsia="bg-BG"/>
        </w:rPr>
      </w:pPr>
      <w:r w:rsidRPr="005D7B08">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с критериите за подбор:</w:t>
      </w:r>
    </w:p>
    <w:p w:rsidR="005D7B08" w:rsidRPr="005D7B08" w:rsidRDefault="005D7B08" w:rsidP="005D7B08">
      <w:pPr>
        <w:spacing w:after="34"/>
        <w:ind w:firstLine="708"/>
        <w:jc w:val="both"/>
        <w:rPr>
          <w:rFonts w:ascii="Times New Roman" w:eastAsia="Times New Roman" w:hAnsi="Times New Roman" w:cs="Times New Roman"/>
          <w:bCs/>
          <w:color w:val="000000"/>
          <w:sz w:val="24"/>
          <w:szCs w:val="24"/>
          <w:lang w:eastAsia="bg-BG"/>
        </w:rPr>
      </w:pPr>
      <w:r w:rsidRPr="005D7B08">
        <w:rPr>
          <w:rFonts w:ascii="Times New Roman" w:eastAsia="Times New Roman" w:hAnsi="Times New Roman" w:cs="Times New Roman"/>
          <w:b/>
          <w:color w:val="000000"/>
          <w:sz w:val="24"/>
          <w:lang w:eastAsia="bg-BG"/>
        </w:rPr>
        <w:t>Участникът следва да посочи информацията за съответствието си с Критери</w:t>
      </w:r>
      <w:r w:rsidR="00FF5FA1">
        <w:rPr>
          <w:rFonts w:ascii="Times New Roman" w:eastAsia="Times New Roman" w:hAnsi="Times New Roman" w:cs="Times New Roman"/>
          <w:b/>
          <w:color w:val="000000"/>
          <w:sz w:val="24"/>
          <w:lang w:eastAsia="bg-BG"/>
        </w:rPr>
        <w:t>я</w:t>
      </w:r>
      <w:r w:rsidRPr="005D7B08">
        <w:rPr>
          <w:rFonts w:ascii="Times New Roman" w:eastAsia="Times New Roman" w:hAnsi="Times New Roman" w:cs="Times New Roman"/>
          <w:b/>
          <w:color w:val="000000"/>
          <w:sz w:val="24"/>
          <w:lang w:eastAsia="bg-BG"/>
        </w:rPr>
        <w:t xml:space="preserve"> за подбор  в </w:t>
      </w:r>
      <w:r w:rsidRPr="005D7B08">
        <w:rPr>
          <w:rFonts w:ascii="Times New Roman" w:eastAsia="Times New Roman" w:hAnsi="Times New Roman" w:cs="Times New Roman"/>
          <w:b/>
          <w:i/>
          <w:sz w:val="24"/>
          <w:szCs w:val="24"/>
          <w:lang w:val="ru-RU" w:eastAsia="bg-BG"/>
        </w:rPr>
        <w:t xml:space="preserve">Част IV: "Критерии за подбор", раздел В: "ТЕХНИЧЕСКИ И ПРОФЕСИОНАЛНИ СПОСОБНОСТИ", </w:t>
      </w:r>
      <w:r w:rsidRPr="005D7B08">
        <w:rPr>
          <w:rFonts w:ascii="Times New Roman" w:eastAsia="Times New Roman" w:hAnsi="Times New Roman" w:cs="Times New Roman"/>
          <w:b/>
          <w:i/>
          <w:sz w:val="24"/>
          <w:szCs w:val="24"/>
          <w:lang w:eastAsia="bg-BG"/>
        </w:rPr>
        <w:t>поле 1б)</w:t>
      </w:r>
      <w:r w:rsidRPr="005D7B08">
        <w:rPr>
          <w:rFonts w:ascii="Times New Roman" w:eastAsia="Times New Roman" w:hAnsi="Times New Roman" w:cs="Times New Roman"/>
          <w:b/>
          <w:i/>
          <w:sz w:val="24"/>
          <w:szCs w:val="24"/>
          <w:lang w:val="ru-RU" w:eastAsia="bg-BG"/>
        </w:rPr>
        <w:t xml:space="preserve"> от ЕЕДОП</w:t>
      </w:r>
      <w:r w:rsidRPr="005D7B08">
        <w:rPr>
          <w:rFonts w:ascii="Times New Roman" w:eastAsia="Times New Roman" w:hAnsi="Times New Roman" w:cs="Times New Roman"/>
          <w:bCs/>
          <w:color w:val="000000"/>
          <w:sz w:val="24"/>
          <w:szCs w:val="24"/>
          <w:lang w:eastAsia="bg-BG"/>
        </w:rPr>
        <w:t>.</w:t>
      </w:r>
    </w:p>
    <w:p w:rsidR="005D7B08" w:rsidRPr="005D7B08" w:rsidRDefault="005D7B08" w:rsidP="005D7B08">
      <w:pPr>
        <w:spacing w:after="0" w:line="240" w:lineRule="auto"/>
        <w:ind w:right="79" w:firstLine="708"/>
        <w:jc w:val="both"/>
        <w:rPr>
          <w:rFonts w:ascii="Times New Roman" w:eastAsia="Times New Roman" w:hAnsi="Times New Roman" w:cs="Times New Roman"/>
          <w:sz w:val="24"/>
          <w:szCs w:val="24"/>
          <w:lang w:eastAsia="bg-BG"/>
        </w:rPr>
      </w:pPr>
      <w:r w:rsidRPr="005D7B08">
        <w:rPr>
          <w:rFonts w:ascii="Times New Roman" w:eastAsia="Times New Roman" w:hAnsi="Times New Roman" w:cs="Times New Roman"/>
          <w:sz w:val="24"/>
          <w:szCs w:val="24"/>
          <w:lang w:eastAsia="bg-BG"/>
        </w:rPr>
        <w:t>Документи, чрез които се доказва съответствието с изискването по Критери</w:t>
      </w:r>
      <w:r w:rsidR="00FF5FA1">
        <w:rPr>
          <w:rFonts w:ascii="Times New Roman" w:eastAsia="Times New Roman" w:hAnsi="Times New Roman" w:cs="Times New Roman"/>
          <w:sz w:val="24"/>
          <w:szCs w:val="24"/>
          <w:lang w:eastAsia="bg-BG"/>
        </w:rPr>
        <w:t>я за подбор</w:t>
      </w:r>
      <w:r w:rsidRPr="005D7B08">
        <w:rPr>
          <w:rFonts w:ascii="Times New Roman" w:eastAsia="Times New Roman" w:hAnsi="Times New Roman" w:cs="Times New Roman"/>
          <w:sz w:val="24"/>
          <w:szCs w:val="24"/>
          <w:lang w:eastAsia="bg-BG"/>
        </w:rPr>
        <w:t xml:space="preserve">: </w:t>
      </w:r>
      <w:r w:rsidRPr="005D7B08">
        <w:rPr>
          <w:rFonts w:ascii="Times New Roman" w:eastAsia="Times New Roman" w:hAnsi="Times New Roman" w:cs="Times New Roman"/>
          <w:i/>
          <w:sz w:val="24"/>
          <w:szCs w:val="24"/>
          <w:lang w:val="en" w:eastAsia="bg-BG"/>
        </w:rPr>
        <w:t xml:space="preserve">списък на доставките, които са идентични или сходни с предмета на </w:t>
      </w:r>
      <w:r w:rsidRPr="005D7B08">
        <w:rPr>
          <w:rFonts w:ascii="Times New Roman" w:eastAsia="Times New Roman" w:hAnsi="Times New Roman" w:cs="Times New Roman"/>
          <w:i/>
          <w:sz w:val="24"/>
          <w:szCs w:val="24"/>
          <w:lang w:val="en" w:eastAsia="bg-BG"/>
        </w:rPr>
        <w:lastRenderedPageBreak/>
        <w:t>обществената поръчка, с посочване на стойностите, датите и получателите, заедно с документи, които доказват извършената доставка или услуга</w:t>
      </w:r>
      <w:r w:rsidRPr="005D7B08">
        <w:rPr>
          <w:rFonts w:ascii="Times New Roman" w:eastAsia="Times New Roman" w:hAnsi="Times New Roman" w:cs="Times New Roman"/>
          <w:sz w:val="24"/>
          <w:szCs w:val="24"/>
          <w:lang w:eastAsia="bg-BG"/>
        </w:rPr>
        <w:t xml:space="preserve">. </w:t>
      </w:r>
    </w:p>
    <w:p w:rsidR="005D7B08" w:rsidRPr="005D7B08" w:rsidRDefault="005D7B08" w:rsidP="005D7B08">
      <w:pPr>
        <w:spacing w:after="0" w:line="240" w:lineRule="auto"/>
        <w:ind w:right="79" w:firstLine="708"/>
        <w:jc w:val="both"/>
        <w:rPr>
          <w:rFonts w:ascii="Times New Roman" w:eastAsia="Times New Roman" w:hAnsi="Times New Roman" w:cs="Times New Roman"/>
          <w:sz w:val="24"/>
          <w:szCs w:val="24"/>
          <w:lang w:eastAsia="bg-BG"/>
        </w:rPr>
      </w:pPr>
      <w:r w:rsidRPr="005D7B08">
        <w:rPr>
          <w:rFonts w:ascii="Times New Roman" w:eastAsia="Times New Roman" w:hAnsi="Times New Roman" w:cs="Times New Roman"/>
          <w:sz w:val="24"/>
          <w:szCs w:val="24"/>
          <w:lang w:eastAsia="bg-BG"/>
        </w:rPr>
        <w:t xml:space="preserve">Посочените документи не се представят </w:t>
      </w:r>
      <w:r w:rsidRPr="005D7B08">
        <w:rPr>
          <w:rFonts w:ascii="Times New Roman" w:eastAsia="Calibri" w:hAnsi="Times New Roman" w:cs="Times New Roman"/>
          <w:sz w:val="24"/>
          <w:szCs w:val="24"/>
          <w:lang w:eastAsia="bg-BG"/>
        </w:rPr>
        <w:t xml:space="preserve">в случай, че са достъпни чрез </w:t>
      </w:r>
      <w:r w:rsidRPr="005D7B08">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5D7B08" w:rsidRPr="005D7B08" w:rsidRDefault="005D7B08" w:rsidP="0032564F">
      <w:pPr>
        <w:keepNext/>
        <w:spacing w:after="0" w:line="276" w:lineRule="auto"/>
        <w:jc w:val="center"/>
        <w:outlineLvl w:val="0"/>
        <w:rPr>
          <w:rFonts w:ascii="Arial" w:eastAsia="Calibri" w:hAnsi="Arial" w:cs="Times New Roman"/>
          <w:b/>
          <w:bCs/>
          <w:snapToGrid w:val="0"/>
          <w:lang w:val="en-US"/>
        </w:rPr>
      </w:pPr>
    </w:p>
    <w:p w:rsidR="0032564F" w:rsidRPr="0032564F" w:rsidRDefault="0032564F" w:rsidP="0032564F">
      <w:pPr>
        <w:spacing w:after="0" w:line="276" w:lineRule="auto"/>
        <w:ind w:right="96"/>
        <w:contextualSpacing/>
        <w:rPr>
          <w:rFonts w:ascii="Times New Roman" w:eastAsia="Calibri" w:hAnsi="Times New Roman" w:cs="Times New Roman"/>
          <w:b/>
          <w:snapToGrid w:val="0"/>
          <w:sz w:val="24"/>
          <w:szCs w:val="24"/>
        </w:rPr>
      </w:pPr>
      <w:r w:rsidRPr="0032564F">
        <w:rPr>
          <w:rFonts w:ascii="Times New Roman" w:eastAsia="Calibri" w:hAnsi="Times New Roman" w:cs="Times New Roman"/>
          <w:b/>
          <w:sz w:val="24"/>
          <w:szCs w:val="24"/>
        </w:rPr>
        <w:t>В.</w:t>
      </w:r>
      <w:r w:rsidRPr="0032564F">
        <w:rPr>
          <w:rFonts w:ascii="Times New Roman" w:eastAsia="Calibri" w:hAnsi="Times New Roman" w:cs="Times New Roman"/>
          <w:sz w:val="24"/>
          <w:szCs w:val="24"/>
        </w:rPr>
        <w:t xml:space="preserve"> </w:t>
      </w:r>
      <w:r w:rsidRPr="0032564F">
        <w:rPr>
          <w:rFonts w:ascii="Times New Roman" w:eastAsia="Calibri" w:hAnsi="Times New Roman" w:cs="Times New Roman"/>
          <w:b/>
          <w:snapToGrid w:val="0"/>
          <w:sz w:val="24"/>
          <w:szCs w:val="24"/>
        </w:rPr>
        <w:t>ПОДГОТОВКА И ПОДАВАНЕ НА ОФЕРТИ</w:t>
      </w:r>
    </w:p>
    <w:p w:rsidR="0032564F" w:rsidRPr="0032564F" w:rsidRDefault="0032564F" w:rsidP="0032564F">
      <w:pPr>
        <w:widowControl w:val="0"/>
        <w:autoSpaceDE w:val="0"/>
        <w:autoSpaceDN w:val="0"/>
        <w:adjustRightInd w:val="0"/>
        <w:spacing w:after="0" w:line="276" w:lineRule="auto"/>
        <w:ind w:firstLine="709"/>
        <w:jc w:val="both"/>
        <w:rPr>
          <w:rFonts w:ascii="Times New Roman" w:eastAsia="Calibri" w:hAnsi="Times New Roman" w:cs="Times New Roman"/>
          <w:sz w:val="24"/>
          <w:szCs w:val="24"/>
        </w:rPr>
      </w:pPr>
    </w:p>
    <w:p w:rsidR="0032564F" w:rsidRPr="0032564F" w:rsidRDefault="0032564F" w:rsidP="0032564F">
      <w:pPr>
        <w:widowControl w:val="0"/>
        <w:autoSpaceDE w:val="0"/>
        <w:autoSpaceDN w:val="0"/>
        <w:adjustRightInd w:val="0"/>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Обменът на документи и съобщения между възложителя, участници и изпълнител на обществената поръчка се осъществява чрез Централизираната електронна платформа.</w:t>
      </w:r>
    </w:p>
    <w:p w:rsidR="0032564F" w:rsidRPr="0032564F" w:rsidRDefault="0032564F" w:rsidP="0032564F">
      <w:pPr>
        <w:widowControl w:val="0"/>
        <w:autoSpaceDE w:val="0"/>
        <w:autoSpaceDN w:val="0"/>
        <w:adjustRightInd w:val="0"/>
        <w:spacing w:after="0" w:line="276" w:lineRule="auto"/>
        <w:ind w:firstLine="567"/>
        <w:jc w:val="both"/>
        <w:rPr>
          <w:rFonts w:ascii="Times New Roman" w:eastAsia="Calibri" w:hAnsi="Times New Roman" w:cs="Times New Roman"/>
          <w:b/>
          <w:sz w:val="24"/>
          <w:szCs w:val="24"/>
        </w:rPr>
      </w:pPr>
      <w:r w:rsidRPr="0032564F">
        <w:rPr>
          <w:rFonts w:ascii="Times New Roman" w:eastAsia="Calibri" w:hAnsi="Times New Roman" w:cs="Times New Roman"/>
          <w:sz w:val="24"/>
          <w:szCs w:val="24"/>
        </w:rPr>
        <w:t>Документи, свързани с участие в настоящата обществена поръчка, се подават чрез платформата съобразно правилата за нейното използване.</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ab/>
      </w:r>
      <w:r w:rsidRPr="0032564F">
        <w:rPr>
          <w:rFonts w:ascii="Times New Roman" w:eastAsia="Calibri" w:hAnsi="Times New Roman" w:cs="Times New Roman"/>
          <w:snapToGrid w:val="0"/>
          <w:sz w:val="24"/>
          <w:szCs w:val="24"/>
        </w:rPr>
        <w:tab/>
        <w:t>Възложителят провежда настоящата процедура с цел да определи участниците, които имат необходимите финансови възможности да изпълнят обществената поръчка.</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ab/>
      </w:r>
      <w:r w:rsidRPr="0032564F">
        <w:rPr>
          <w:rFonts w:ascii="Times New Roman" w:eastAsia="Calibri" w:hAnsi="Times New Roman" w:cs="Times New Roman"/>
          <w:snapToGrid w:val="0"/>
          <w:sz w:val="24"/>
          <w:szCs w:val="24"/>
        </w:rPr>
        <w:tab/>
        <w:t>До изтичането на срока за подаване на офертите всеки участник може да промени, да допълни или да оттегли офертата си.</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Всеки участник в  обществена поръчка има право да представи само една оферта.</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Лице, което участва в обединение или е дало съгласие да бъде подизпълнител на друг участник, не може да подава самостоятелно  оферта.</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В обществена поръчка едно физическо или юридическо лице може да участва само в едно обединение.</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 xml:space="preserve">Свързани лица не могат да бъдат самостоятелни участници в една и съща </w:t>
      </w:r>
      <w:r w:rsidR="00A5474A">
        <w:rPr>
          <w:rFonts w:ascii="Times New Roman" w:eastAsia="Calibri" w:hAnsi="Times New Roman" w:cs="Times New Roman"/>
          <w:snapToGrid w:val="0"/>
          <w:sz w:val="24"/>
          <w:szCs w:val="24"/>
        </w:rPr>
        <w:t>обществена поръчка</w:t>
      </w:r>
      <w:r w:rsidRPr="0032564F">
        <w:rPr>
          <w:rFonts w:ascii="Times New Roman" w:eastAsia="Calibri" w:hAnsi="Times New Roman" w:cs="Times New Roman"/>
          <w:snapToGrid w:val="0"/>
          <w:sz w:val="24"/>
          <w:szCs w:val="24"/>
        </w:rPr>
        <w:t>.</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Всеки участник има право да представи само една оферта.</w:t>
      </w:r>
    </w:p>
    <w:p w:rsidR="0032564F" w:rsidRPr="0032564F" w:rsidRDefault="0032564F" w:rsidP="0032564F">
      <w:pPr>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При изготвяне на заявления за участие или оферти всеки участник трябва да се придържа точно към обявените от възложителя условия.</w:t>
      </w:r>
    </w:p>
    <w:p w:rsidR="0032564F" w:rsidRPr="0032564F" w:rsidRDefault="0032564F" w:rsidP="0032564F">
      <w:pPr>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 xml:space="preserve">Офертите и заявленията за участие се изготвят на български език. </w:t>
      </w:r>
    </w:p>
    <w:p w:rsidR="0032564F" w:rsidRPr="0032564F" w:rsidRDefault="0032564F" w:rsidP="0032564F">
      <w:pPr>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Всички документи, свързани с предложението, трябва да бъдат на български език или в превод на български език.</w:t>
      </w:r>
    </w:p>
    <w:p w:rsidR="0032564F" w:rsidRPr="0032564F" w:rsidRDefault="0032564F" w:rsidP="0032564F">
      <w:pPr>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 xml:space="preserve">Ако в предложението са включени документи, референции или сертификати на чужд език, същите трябва да са придружени от </w:t>
      </w:r>
      <w:r w:rsidRPr="0032564F">
        <w:rPr>
          <w:rFonts w:ascii="Times New Roman" w:eastAsia="Calibri" w:hAnsi="Times New Roman" w:cs="Times New Roman"/>
          <w:b/>
          <w:sz w:val="24"/>
          <w:szCs w:val="24"/>
        </w:rPr>
        <w:t>превод</w:t>
      </w:r>
      <w:r w:rsidRPr="0032564F">
        <w:rPr>
          <w:rFonts w:ascii="Times New Roman" w:eastAsia="Calibri" w:hAnsi="Times New Roman" w:cs="Times New Roman"/>
          <w:sz w:val="24"/>
          <w:szCs w:val="24"/>
        </w:rPr>
        <w:t xml:space="preserve"> на български език.</w:t>
      </w:r>
    </w:p>
    <w:p w:rsidR="0032564F" w:rsidRPr="0032564F" w:rsidRDefault="0032564F" w:rsidP="0032564F">
      <w:pPr>
        <w:spacing w:after="0" w:line="276" w:lineRule="auto"/>
        <w:ind w:firstLine="567"/>
        <w:jc w:val="both"/>
        <w:rPr>
          <w:rFonts w:ascii="Times New Roman" w:eastAsia="Calibri" w:hAnsi="Times New Roman" w:cs="Times New Roman"/>
          <w:iCs/>
          <w:sz w:val="24"/>
          <w:szCs w:val="24"/>
        </w:rPr>
      </w:pPr>
      <w:r w:rsidRPr="0032564F">
        <w:rPr>
          <w:rFonts w:ascii="Times New Roman" w:eastAsia="Calibri" w:hAnsi="Times New Roman" w:cs="Times New Roman"/>
          <w:iCs/>
          <w:sz w:val="24"/>
          <w:szCs w:val="24"/>
        </w:rPr>
        <w:t xml:space="preserve">Офертите </w:t>
      </w:r>
      <w:r w:rsidRPr="0032564F">
        <w:rPr>
          <w:rFonts w:ascii="Times New Roman" w:eastAsia="Calibri" w:hAnsi="Times New Roman" w:cs="Times New Roman"/>
          <w:sz w:val="24"/>
          <w:szCs w:val="24"/>
        </w:rPr>
        <w:t>следва да отговарят на изискванията, посочени в настоящите указания и да бъдат оформени по приложените към документацията образци. Условията в образците от документацията за участие са задължителни за участниците и не могат да бъдат променяни от тях.</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техническите и професионалните способности.</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lastRenderedPageBreak/>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9B09F0"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9B09F0">
        <w:rPr>
          <w:rFonts w:ascii="Times New Roman" w:eastAsia="Calibri" w:hAnsi="Times New Roman" w:cs="Times New Roman"/>
          <w:snapToGrid w:val="0"/>
          <w:sz w:val="24"/>
          <w:szCs w:val="24"/>
        </w:rPr>
        <w:t>поръчката.</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Възложителят изисква от участника да замени посоченото от него трето лице, ако то не отговаря на някое от условията, поради промяна в обстоятелства преди сключване на договора за обществена поръчка.</w:t>
      </w:r>
    </w:p>
    <w:p w:rsidR="0032564F" w:rsidRPr="0032564F" w:rsidRDefault="0032564F" w:rsidP="0032564F">
      <w:pPr>
        <w:spacing w:after="0" w:line="276" w:lineRule="auto"/>
        <w:ind w:firstLine="567"/>
        <w:jc w:val="both"/>
        <w:rPr>
          <w:rFonts w:ascii="Times New Roman" w:eastAsia="Calibri" w:hAnsi="Times New Roman" w:cs="Times New Roman"/>
          <w:b/>
          <w:snapToGrid w:val="0"/>
          <w:sz w:val="24"/>
          <w:szCs w:val="24"/>
        </w:rPr>
      </w:pPr>
      <w:r w:rsidRPr="0032564F">
        <w:rPr>
          <w:rFonts w:ascii="Times New Roman" w:eastAsia="Calibri" w:hAnsi="Times New Roman" w:cs="Times New Roman"/>
          <w:b/>
          <w:snapToGrid w:val="0"/>
          <w:sz w:val="24"/>
          <w:szCs w:val="24"/>
        </w:rPr>
        <w:t>Когато участникът се позовава на капацитета на трети лица, по отношение на критериите, свързани с техническите способности и професионалната компетентност, посочва това в Част ІІ, Раздел В от ЕЕДОП и приложимите полета от Част ІV от ЕЕДОП. Участникът трябва да може да докаже, че ще разполага с техните ресурси, като представи документи за поетите от третите лица задължения.</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Участниците посочват в заявлението или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w:t>
      </w:r>
      <w:r w:rsidR="001A1117">
        <w:rPr>
          <w:rFonts w:ascii="Times New Roman" w:eastAsia="Calibri" w:hAnsi="Times New Roman" w:cs="Times New Roman"/>
          <w:bCs/>
          <w:snapToGrid w:val="0"/>
          <w:sz w:val="24"/>
          <w:szCs w:val="24"/>
        </w:rPr>
        <w:t>поръчка</w:t>
      </w:r>
      <w:r w:rsidRPr="0032564F">
        <w:rPr>
          <w:rFonts w:ascii="Times New Roman" w:eastAsia="Calibri" w:hAnsi="Times New Roman" w:cs="Times New Roman"/>
          <w:bCs/>
          <w:snapToGrid w:val="0"/>
          <w:sz w:val="24"/>
          <w:szCs w:val="24"/>
        </w:rPr>
        <w:t>та.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 xml:space="preserve">Изпълнителите сключват договор за подизпълнение с подизпълнителите, посочени в офертата. </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Възложителят изисква замяна на подизпълнител, който не отговаря на някое от условията поради промяна в обстоятелствата преди сключване на договора за обществена поръчка.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Подизпълнителите нямат право да превъзлагат една или повече от дейностите, които са включени в предмета на договора за подизпълнение.</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 xml:space="preserve">Не е нарушение на забраната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 </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Към искането изпълнителят предоставя становище, от което да е видно дали оспорва плащанията или част от тях като недължими.</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Възложителят има право да откаже плащане, когато искането за плащане е оспорено, до момента на отстраняване на причината за отказа.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Приложимите правила относно директните разплащания с подизпълнители са посочени в документацията за обществената поръчка и в договора за възлагане на поръчката.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lastRenderedPageBreak/>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 xml:space="preserve">1. за новия подизпълнител не са налице основанията за отстраняване в </w:t>
      </w:r>
      <w:r w:rsidR="00D10AD8">
        <w:rPr>
          <w:rFonts w:ascii="Times New Roman" w:eastAsia="Calibri" w:hAnsi="Times New Roman" w:cs="Times New Roman"/>
          <w:bCs/>
          <w:snapToGrid w:val="0"/>
          <w:sz w:val="24"/>
          <w:szCs w:val="24"/>
        </w:rPr>
        <w:t>поръчка</w:t>
      </w:r>
      <w:r w:rsidRPr="0032564F">
        <w:rPr>
          <w:rFonts w:ascii="Times New Roman" w:eastAsia="Calibri" w:hAnsi="Times New Roman" w:cs="Times New Roman"/>
          <w:bCs/>
          <w:snapToGrid w:val="0"/>
          <w:sz w:val="24"/>
          <w:szCs w:val="24"/>
        </w:rPr>
        <w:t>та;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2. новият подизпълнител отговаря на критериите за подбор по отношение на дела и вида на дейностите, които ще изпълнява.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горните условия, в срок до три дни от неговото сключване.</w:t>
      </w:r>
    </w:p>
    <w:p w:rsidR="0032564F" w:rsidRPr="0032564F" w:rsidRDefault="0032564F" w:rsidP="0032564F">
      <w:pPr>
        <w:spacing w:after="0" w:line="276" w:lineRule="auto"/>
        <w:ind w:firstLine="567"/>
        <w:jc w:val="both"/>
        <w:rPr>
          <w:rFonts w:ascii="Times New Roman" w:eastAsia="Calibri" w:hAnsi="Times New Roman" w:cs="Times New Roman"/>
          <w:b/>
          <w:snapToGrid w:val="0"/>
          <w:sz w:val="24"/>
          <w:szCs w:val="24"/>
        </w:rPr>
      </w:pPr>
      <w:r w:rsidRPr="0032564F">
        <w:rPr>
          <w:rFonts w:ascii="Times New Roman" w:eastAsia="Calibri" w:hAnsi="Times New Roman" w:cs="Times New Roman"/>
          <w:b/>
          <w:snapToGrid w:val="0"/>
          <w:sz w:val="24"/>
          <w:szCs w:val="24"/>
        </w:rPr>
        <w:t>Участниците посочват в ЕЕДОП подизпълнителите и дела от поръчката, който ще им възложат, ако възнамеряват да използват такива. Съответната информация се попълва в Част ІV, Раздел В, т. 10 от ЕЕДОП.</w:t>
      </w:r>
    </w:p>
    <w:p w:rsidR="0032564F" w:rsidRPr="0032564F" w:rsidRDefault="0032564F" w:rsidP="0032564F">
      <w:pPr>
        <w:spacing w:after="0" w:line="276" w:lineRule="auto"/>
        <w:ind w:firstLine="708"/>
        <w:jc w:val="both"/>
        <w:rPr>
          <w:rFonts w:ascii="Times New Roman" w:eastAsia="Calibri" w:hAnsi="Times New Roman" w:cs="Times New Roman"/>
          <w:b/>
          <w:snapToGrid w:val="0"/>
          <w:sz w:val="24"/>
          <w:szCs w:val="24"/>
        </w:rPr>
      </w:pPr>
    </w:p>
    <w:p w:rsidR="0032564F" w:rsidRPr="0032564F" w:rsidRDefault="0032564F" w:rsidP="0032564F">
      <w:pPr>
        <w:shd w:val="clear" w:color="auto" w:fill="BDD6EE"/>
        <w:spacing w:after="0" w:line="276" w:lineRule="auto"/>
        <w:jc w:val="both"/>
        <w:rPr>
          <w:rFonts w:ascii="Times New Roman" w:eastAsia="Calibri" w:hAnsi="Times New Roman" w:cs="Calibri"/>
          <w:b/>
          <w:snapToGrid w:val="0"/>
          <w:sz w:val="24"/>
          <w:szCs w:val="24"/>
          <w:lang w:val="en-US"/>
        </w:rPr>
      </w:pPr>
      <w:r w:rsidRPr="0032564F">
        <w:rPr>
          <w:rFonts w:ascii="Times New Roman" w:eastAsia="Calibri" w:hAnsi="Times New Roman" w:cs="Calibri"/>
          <w:b/>
          <w:snapToGrid w:val="0"/>
          <w:sz w:val="24"/>
          <w:szCs w:val="24"/>
          <w:lang w:val="en-US"/>
        </w:rPr>
        <w:t>VI</w:t>
      </w:r>
      <w:r w:rsidRPr="0032564F">
        <w:rPr>
          <w:rFonts w:ascii="Times New Roman" w:eastAsia="Calibri" w:hAnsi="Times New Roman" w:cs="Calibri"/>
          <w:b/>
          <w:snapToGrid w:val="0"/>
          <w:sz w:val="24"/>
          <w:szCs w:val="24"/>
        </w:rPr>
        <w:t>.</w:t>
      </w:r>
      <w:r w:rsidRPr="0032564F">
        <w:rPr>
          <w:rFonts w:ascii="Times New Roman" w:eastAsia="Calibri" w:hAnsi="Times New Roman" w:cs="Calibri"/>
          <w:b/>
          <w:snapToGrid w:val="0"/>
          <w:sz w:val="24"/>
          <w:szCs w:val="24"/>
          <w:lang w:val="en-US"/>
        </w:rPr>
        <w:t>СЪДЪРЖАНИЕ НА ОФЕРТИТЕ И ИЗИСКВАНИЯ:</w:t>
      </w:r>
    </w:p>
    <w:p w:rsidR="0032564F" w:rsidRPr="0032564F" w:rsidRDefault="0032564F" w:rsidP="0032564F">
      <w:pPr>
        <w:spacing w:after="0" w:line="276" w:lineRule="auto"/>
        <w:ind w:firstLine="708"/>
        <w:jc w:val="both"/>
        <w:rPr>
          <w:rFonts w:ascii="Times New Roman" w:eastAsia="Calibri" w:hAnsi="Times New Roman" w:cs="Times New Roman"/>
          <w:b/>
          <w:snapToGrid w:val="0"/>
          <w:sz w:val="24"/>
          <w:szCs w:val="24"/>
          <w:lang w:val="en-US"/>
        </w:rPr>
      </w:pPr>
    </w:p>
    <w:p w:rsidR="0032564F" w:rsidRPr="0032564F" w:rsidRDefault="0032564F" w:rsidP="0032564F">
      <w:pPr>
        <w:widowControl w:val="0"/>
        <w:tabs>
          <w:tab w:val="left" w:pos="0"/>
          <w:tab w:val="left" w:pos="709"/>
          <w:tab w:val="num" w:pos="786"/>
          <w:tab w:val="left" w:pos="1134"/>
        </w:tabs>
        <w:autoSpaceDE w:val="0"/>
        <w:autoSpaceDN w:val="0"/>
        <w:adjustRightInd w:val="0"/>
        <w:spacing w:after="0" w:line="276" w:lineRule="auto"/>
        <w:ind w:firstLine="567"/>
        <w:jc w:val="both"/>
        <w:rPr>
          <w:rFonts w:ascii="Times New Roman" w:eastAsia="Times New Roman" w:hAnsi="Times New Roman" w:cs="Times New Roman"/>
          <w:bCs/>
          <w:color w:val="000000"/>
          <w:sz w:val="24"/>
          <w:szCs w:val="24"/>
        </w:rPr>
      </w:pPr>
      <w:r w:rsidRPr="0032564F">
        <w:rPr>
          <w:rFonts w:ascii="Times New Roman" w:eastAsia="Times New Roman" w:hAnsi="Times New Roman" w:cs="Times New Roman"/>
          <w:sz w:val="24"/>
          <w:szCs w:val="24"/>
          <w:lang w:eastAsia="bg-BG"/>
        </w:rPr>
        <w:t>Всеки участник има право да представи само една оферта.</w:t>
      </w:r>
    </w:p>
    <w:p w:rsidR="0032564F" w:rsidRPr="0032564F" w:rsidRDefault="0032564F" w:rsidP="0032564F">
      <w:pPr>
        <w:widowControl w:val="0"/>
        <w:tabs>
          <w:tab w:val="left" w:pos="0"/>
          <w:tab w:val="left" w:pos="709"/>
          <w:tab w:val="left" w:pos="1134"/>
        </w:tabs>
        <w:autoSpaceDE w:val="0"/>
        <w:autoSpaceDN w:val="0"/>
        <w:adjustRightInd w:val="0"/>
        <w:spacing w:after="0" w:line="276" w:lineRule="auto"/>
        <w:ind w:firstLine="567"/>
        <w:jc w:val="both"/>
        <w:rPr>
          <w:rFonts w:ascii="Times New Roman" w:eastAsia="Times New Roman" w:hAnsi="Times New Roman" w:cs="Times New Roman"/>
          <w:bCs/>
          <w:color w:val="000000"/>
          <w:sz w:val="24"/>
          <w:szCs w:val="24"/>
        </w:rPr>
      </w:pPr>
      <w:r w:rsidRPr="0032564F">
        <w:rPr>
          <w:rFonts w:ascii="Times New Roman" w:eastAsia="Times New Roman" w:hAnsi="Times New Roman" w:cs="Times New Roman"/>
          <w:sz w:val="24"/>
          <w:szCs w:val="24"/>
          <w:lang w:eastAsia="bg-BG"/>
        </w:rPr>
        <w:t>Участниците следва да представят оферта за целия обем на поръчката.</w:t>
      </w:r>
    </w:p>
    <w:p w:rsidR="0032564F" w:rsidRPr="0032564F" w:rsidRDefault="0032564F" w:rsidP="0032564F">
      <w:pPr>
        <w:widowControl w:val="0"/>
        <w:tabs>
          <w:tab w:val="left" w:pos="0"/>
          <w:tab w:val="left" w:pos="709"/>
          <w:tab w:val="left" w:pos="1134"/>
        </w:tabs>
        <w:autoSpaceDE w:val="0"/>
        <w:autoSpaceDN w:val="0"/>
        <w:adjustRightInd w:val="0"/>
        <w:spacing w:after="0" w:line="276" w:lineRule="auto"/>
        <w:ind w:firstLine="567"/>
        <w:jc w:val="both"/>
        <w:rPr>
          <w:rFonts w:ascii="Times New Roman" w:eastAsia="Times New Roman" w:hAnsi="Times New Roman" w:cs="Times New Roman"/>
          <w:bCs/>
          <w:color w:val="000000"/>
          <w:sz w:val="24"/>
          <w:szCs w:val="24"/>
        </w:rPr>
      </w:pPr>
      <w:r w:rsidRPr="0032564F">
        <w:rPr>
          <w:rFonts w:ascii="Times New Roman" w:eastAsia="Times New Roman" w:hAnsi="Times New Roman" w:cs="Times New Roman"/>
          <w:sz w:val="24"/>
          <w:szCs w:val="24"/>
          <w:lang w:eastAsia="bg-BG"/>
        </w:rPr>
        <w:t xml:space="preserve">Когато участник подава оферта, се представят поотделно Техническо предложение </w:t>
      </w:r>
      <w:r w:rsidRPr="0032564F">
        <w:rPr>
          <w:rFonts w:ascii="Times New Roman" w:eastAsia="Times New Roman" w:hAnsi="Times New Roman" w:cs="Times New Roman"/>
          <w:sz w:val="24"/>
          <w:szCs w:val="24"/>
          <w:lang w:val="en-US" w:eastAsia="bg-BG"/>
        </w:rPr>
        <w:t>(</w:t>
      </w:r>
      <w:r w:rsidRPr="0032564F">
        <w:rPr>
          <w:rFonts w:ascii="Times New Roman" w:eastAsia="Times New Roman" w:hAnsi="Times New Roman" w:cs="Times New Roman"/>
          <w:sz w:val="24"/>
          <w:szCs w:val="24"/>
          <w:lang w:eastAsia="bg-BG"/>
        </w:rPr>
        <w:t>документите по чл. 39, ал. 3, т. 1 от ППЗОП</w:t>
      </w:r>
      <w:r w:rsidRPr="0032564F">
        <w:rPr>
          <w:rFonts w:ascii="Times New Roman" w:eastAsia="Times New Roman" w:hAnsi="Times New Roman" w:cs="Times New Roman"/>
          <w:sz w:val="24"/>
          <w:szCs w:val="24"/>
          <w:lang w:val="en-US" w:eastAsia="bg-BG"/>
        </w:rPr>
        <w:t>)</w:t>
      </w:r>
      <w:r w:rsidRPr="0032564F">
        <w:rPr>
          <w:rFonts w:ascii="Times New Roman" w:eastAsia="Times New Roman" w:hAnsi="Times New Roman" w:cs="Times New Roman"/>
          <w:sz w:val="24"/>
          <w:szCs w:val="24"/>
          <w:lang w:eastAsia="bg-BG"/>
        </w:rPr>
        <w:t xml:space="preserve"> и „Предлагани ценови параметри“.</w:t>
      </w:r>
    </w:p>
    <w:p w:rsidR="0032564F" w:rsidRPr="0032564F" w:rsidRDefault="0032564F" w:rsidP="0032564F">
      <w:pPr>
        <w:widowControl w:val="0"/>
        <w:tabs>
          <w:tab w:val="left" w:pos="0"/>
          <w:tab w:val="left" w:pos="709"/>
          <w:tab w:val="num" w:pos="786"/>
          <w:tab w:val="left" w:pos="1134"/>
        </w:tabs>
        <w:autoSpaceDE w:val="0"/>
        <w:autoSpaceDN w:val="0"/>
        <w:adjustRightInd w:val="0"/>
        <w:spacing w:after="0" w:line="276" w:lineRule="auto"/>
        <w:ind w:firstLine="567"/>
        <w:jc w:val="both"/>
        <w:rPr>
          <w:rFonts w:ascii="Times New Roman" w:eastAsia="Times New Roman" w:hAnsi="Times New Roman" w:cs="Times New Roman"/>
          <w:bCs/>
          <w:color w:val="000000"/>
          <w:sz w:val="24"/>
          <w:szCs w:val="24"/>
        </w:rPr>
      </w:pPr>
      <w:r w:rsidRPr="0032564F">
        <w:rPr>
          <w:rFonts w:ascii="Times New Roman" w:eastAsia="Times New Roman" w:hAnsi="Times New Roman" w:cs="Times New Roman"/>
          <w:sz w:val="24"/>
          <w:szCs w:val="24"/>
          <w:lang w:eastAsia="bg-BG"/>
        </w:rPr>
        <w:t>При изготвяне на офертата всеки участник трябва да се придържа точно към обявените от възложителя условия.</w:t>
      </w:r>
    </w:p>
    <w:p w:rsidR="0032564F" w:rsidRPr="0032564F" w:rsidRDefault="0032564F" w:rsidP="0032564F">
      <w:pPr>
        <w:widowControl w:val="0"/>
        <w:tabs>
          <w:tab w:val="left" w:pos="0"/>
          <w:tab w:val="left" w:pos="709"/>
          <w:tab w:val="num" w:pos="786"/>
          <w:tab w:val="left" w:pos="1134"/>
        </w:tabs>
        <w:autoSpaceDE w:val="0"/>
        <w:autoSpaceDN w:val="0"/>
        <w:adjustRightInd w:val="0"/>
        <w:spacing w:after="0" w:line="276" w:lineRule="auto"/>
        <w:ind w:firstLine="567"/>
        <w:jc w:val="both"/>
        <w:rPr>
          <w:rFonts w:ascii="Times New Roman" w:eastAsia="Times New Roman" w:hAnsi="Times New Roman" w:cs="Times New Roman"/>
          <w:sz w:val="24"/>
          <w:szCs w:val="24"/>
          <w:lang w:eastAsia="bg-BG"/>
        </w:rPr>
      </w:pPr>
      <w:r w:rsidRPr="0032564F">
        <w:rPr>
          <w:rFonts w:ascii="Times New Roman" w:eastAsia="Times New Roman" w:hAnsi="Times New Roman" w:cs="Times New Roman"/>
          <w:bCs/>
          <w:color w:val="000000"/>
          <w:sz w:val="24"/>
          <w:szCs w:val="24"/>
        </w:rPr>
        <w:t>Не се допуска представяне на варианти в техническото и ценовото предложение.</w:t>
      </w:r>
    </w:p>
    <w:p w:rsidR="0032564F" w:rsidRPr="0032564F" w:rsidRDefault="0032564F" w:rsidP="0032564F">
      <w:pPr>
        <w:widowControl w:val="0"/>
        <w:tabs>
          <w:tab w:val="left" w:pos="0"/>
          <w:tab w:val="left" w:pos="709"/>
          <w:tab w:val="num" w:pos="786"/>
          <w:tab w:val="left" w:pos="1134"/>
        </w:tabs>
        <w:autoSpaceDE w:val="0"/>
        <w:autoSpaceDN w:val="0"/>
        <w:adjustRightInd w:val="0"/>
        <w:spacing w:after="0" w:line="276" w:lineRule="auto"/>
        <w:ind w:firstLine="567"/>
        <w:jc w:val="both"/>
        <w:rPr>
          <w:rFonts w:ascii="Times New Roman" w:eastAsia="Times New Roman" w:hAnsi="Times New Roman" w:cs="Times New Roman"/>
          <w:sz w:val="24"/>
          <w:szCs w:val="24"/>
          <w:lang w:eastAsia="bg-BG"/>
        </w:rPr>
      </w:pPr>
      <w:r w:rsidRPr="0032564F">
        <w:rPr>
          <w:rFonts w:ascii="Times New Roman" w:eastAsia="Times New Roman" w:hAnsi="Times New Roman" w:cs="Times New Roman"/>
          <w:sz w:val="24"/>
          <w:szCs w:val="24"/>
          <w:lang w:eastAsia="bg-BG"/>
        </w:rPr>
        <w:t>Офертите следва да отговарят на изискванията, посочени в настоящите указания и да бъдат оформени по приложените към документацията образци.</w:t>
      </w:r>
    </w:p>
    <w:p w:rsidR="0032564F" w:rsidRPr="0032564F" w:rsidRDefault="0032564F" w:rsidP="0032564F">
      <w:pPr>
        <w:widowControl w:val="0"/>
        <w:tabs>
          <w:tab w:val="left" w:pos="0"/>
          <w:tab w:val="left" w:pos="709"/>
          <w:tab w:val="left" w:pos="1134"/>
        </w:tabs>
        <w:autoSpaceDE w:val="0"/>
        <w:autoSpaceDN w:val="0"/>
        <w:adjustRightInd w:val="0"/>
        <w:spacing w:after="0" w:line="276" w:lineRule="auto"/>
        <w:ind w:firstLine="567"/>
        <w:jc w:val="both"/>
        <w:rPr>
          <w:rFonts w:ascii="Times New Roman" w:eastAsia="Times New Roman" w:hAnsi="Times New Roman" w:cs="Times New Roman"/>
          <w:sz w:val="24"/>
          <w:szCs w:val="24"/>
          <w:lang w:eastAsia="bg-BG"/>
        </w:rPr>
      </w:pPr>
      <w:r w:rsidRPr="0032564F">
        <w:rPr>
          <w:rFonts w:ascii="Times New Roman" w:eastAsia="Times New Roman" w:hAnsi="Times New Roman" w:cs="Times New Roman"/>
          <w:sz w:val="24"/>
          <w:szCs w:val="24"/>
          <w:lang w:eastAsia="bg-BG"/>
        </w:rPr>
        <w:t>Всички документи, свързани с офертата, трябва да бъдат на български език или в превод на български език.</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proofErr w:type="gramStart"/>
      <w:r w:rsidRPr="0032564F">
        <w:rPr>
          <w:rFonts w:ascii="Times New Roman" w:eastAsia="Calibri" w:hAnsi="Times New Roman" w:cs="Times New Roman"/>
          <w:sz w:val="24"/>
          <w:szCs w:val="24"/>
          <w:lang w:val="en-US"/>
        </w:rPr>
        <w:t>Всички разходи по подготовката и представянето на офертата са за сметка на участниците.</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 xml:space="preserve">Възложителят не носи отговорност за извършените от участника разходи по подготовка на офертата, в случай че участникът не бъде класиран или в случай на прекратяване на </w:t>
      </w:r>
      <w:r w:rsidR="00135595">
        <w:rPr>
          <w:rFonts w:ascii="Times New Roman" w:eastAsia="Calibri" w:hAnsi="Times New Roman" w:cs="Times New Roman"/>
          <w:sz w:val="24"/>
          <w:szCs w:val="24"/>
        </w:rPr>
        <w:t>поръчката</w:t>
      </w:r>
      <w:r w:rsidRPr="0032564F">
        <w:rPr>
          <w:rFonts w:ascii="Times New Roman" w:eastAsia="Calibri" w:hAnsi="Times New Roman" w:cs="Times New Roman"/>
          <w:sz w:val="24"/>
          <w:szCs w:val="24"/>
          <w:lang w:val="en-US"/>
        </w:rPr>
        <w:t>.</w:t>
      </w:r>
      <w:proofErr w:type="gramEnd"/>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proofErr w:type="gramStart"/>
      <w:r w:rsidRPr="0032564F">
        <w:rPr>
          <w:rFonts w:ascii="Times New Roman" w:eastAsia="Calibri" w:hAnsi="Times New Roman" w:cs="Times New Roman"/>
          <w:sz w:val="24"/>
          <w:szCs w:val="24"/>
          <w:lang w:val="en-US"/>
        </w:rPr>
        <w:t>С подаването на офертата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roofErr w:type="gramEnd"/>
    </w:p>
    <w:p w:rsidR="0032564F" w:rsidRPr="0032564F" w:rsidRDefault="0032564F" w:rsidP="0032564F">
      <w:pPr>
        <w:keepNext/>
        <w:numPr>
          <w:ilvl w:val="1"/>
          <w:numId w:val="22"/>
        </w:numPr>
        <w:tabs>
          <w:tab w:val="left" w:pos="0"/>
        </w:tabs>
        <w:spacing w:after="0" w:line="276" w:lineRule="auto"/>
        <w:ind w:left="0" w:firstLine="567"/>
        <w:contextualSpacing/>
        <w:jc w:val="both"/>
        <w:outlineLvl w:val="2"/>
        <w:rPr>
          <w:rFonts w:ascii="Times New Roman" w:eastAsia="Calibri" w:hAnsi="Times New Roman" w:cs="Times New Roman"/>
          <w:b/>
          <w:bCs/>
          <w:snapToGrid w:val="0"/>
          <w:sz w:val="24"/>
          <w:szCs w:val="24"/>
        </w:rPr>
      </w:pPr>
      <w:r w:rsidRPr="0032564F">
        <w:rPr>
          <w:rFonts w:ascii="Times New Roman" w:eastAsia="Calibri" w:hAnsi="Times New Roman" w:cs="Times New Roman"/>
          <w:b/>
          <w:bCs/>
          <w:snapToGrid w:val="0"/>
          <w:sz w:val="24"/>
          <w:szCs w:val="24"/>
        </w:rPr>
        <w:t>Документи, свързани с участие в настоящата обществена поръчка, се подават чрез ЦАИС ЕОП, съобразно правилата за нейното използване (</w:t>
      </w:r>
      <w:hyperlink r:id="rId75" w:history="1">
        <w:r w:rsidRPr="0032564F">
          <w:rPr>
            <w:rFonts w:ascii="Times New Roman" w:eastAsia="Calibri" w:hAnsi="Times New Roman" w:cs="Times New Roman"/>
            <w:b/>
            <w:bCs/>
            <w:snapToGrid w:val="0"/>
            <w:color w:val="0000FF"/>
            <w:sz w:val="24"/>
            <w:szCs w:val="24"/>
            <w:u w:val="single"/>
          </w:rPr>
          <w:t>https://app.eop.bg/today</w:t>
        </w:r>
      </w:hyperlink>
      <w:r w:rsidRPr="0032564F">
        <w:rPr>
          <w:rFonts w:ascii="Times New Roman" w:eastAsia="Calibri" w:hAnsi="Times New Roman" w:cs="Times New Roman"/>
          <w:b/>
          <w:bCs/>
          <w:snapToGrid w:val="0"/>
          <w:sz w:val="24"/>
          <w:szCs w:val="24"/>
        </w:rPr>
        <w:t xml:space="preserve"> ).</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r w:rsidRPr="0032564F">
        <w:rPr>
          <w:rFonts w:ascii="Times New Roman" w:eastAsia="Calibri" w:hAnsi="Times New Roman" w:cs="Times New Roman"/>
          <w:sz w:val="24"/>
          <w:szCs w:val="24"/>
          <w:lang w:val="en-US"/>
        </w:rPr>
        <w:t>Указания за представяне на еЕЕДОП</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proofErr w:type="gramStart"/>
      <w:r w:rsidRPr="0032564F">
        <w:rPr>
          <w:rFonts w:ascii="Times New Roman" w:eastAsia="Calibri" w:hAnsi="Times New Roman" w:cs="Times New Roman"/>
          <w:sz w:val="24"/>
          <w:szCs w:val="24"/>
          <w:lang w:val="en-US"/>
        </w:rPr>
        <w:t>Съгласно чл.</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67, ал.</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4 от ЗОП Единният европейски документ за обществени поръчки се представя задължително в електронен вид (е-ЕЕДОП).</w:t>
      </w:r>
      <w:proofErr w:type="gramEnd"/>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sz w:val="24"/>
          <w:szCs w:val="24"/>
          <w:lang w:val="en-US"/>
        </w:rPr>
      </w:pPr>
      <w:r w:rsidRPr="0032564F">
        <w:rPr>
          <w:rFonts w:ascii="Times New Roman" w:eastAsia="Calibri" w:hAnsi="Times New Roman" w:cs="Times New Roman"/>
          <w:b/>
          <w:sz w:val="24"/>
          <w:szCs w:val="24"/>
          <w:lang w:val="en-US"/>
        </w:rPr>
        <w:t>Е-ЕЕДОП се попълва във въпрос 1.1, като са възможни следните варианти за попълване и подписване на е-ЕЕДОП:</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sz w:val="24"/>
          <w:szCs w:val="24"/>
          <w:lang w:val="en-US"/>
        </w:rPr>
      </w:pPr>
      <w:r w:rsidRPr="0032564F">
        <w:rPr>
          <w:rFonts w:ascii="Times New Roman" w:eastAsia="Calibri" w:hAnsi="Times New Roman" w:cs="Times New Roman"/>
          <w:b/>
          <w:sz w:val="24"/>
          <w:szCs w:val="24"/>
          <w:lang w:val="en-US"/>
        </w:rPr>
        <w:lastRenderedPageBreak/>
        <w:t>От бутон „Попълване на ЕЕДОП“ се препраща към „Система за попълване и повторно използване на ЕЕДОП“, чрез която участникът попълва електронен ЕЕДОП, съгласно изискванията на Възложителя. Попълненият и запазен е-ЕЕДОП се визуализира най-отдолу във въпрос 1.1. Чрез бутон „Подписи</w:t>
      </w:r>
      <w:proofErr w:type="gramStart"/>
      <w:r w:rsidRPr="0032564F">
        <w:rPr>
          <w:rFonts w:ascii="Times New Roman" w:eastAsia="Calibri" w:hAnsi="Times New Roman" w:cs="Times New Roman"/>
          <w:b/>
          <w:sz w:val="24"/>
          <w:szCs w:val="24"/>
          <w:lang w:val="en-US"/>
        </w:rPr>
        <w:t>“ участникът</w:t>
      </w:r>
      <w:proofErr w:type="gramEnd"/>
      <w:r w:rsidRPr="0032564F">
        <w:rPr>
          <w:rFonts w:ascii="Times New Roman" w:eastAsia="Calibri" w:hAnsi="Times New Roman" w:cs="Times New Roman"/>
          <w:b/>
          <w:sz w:val="24"/>
          <w:szCs w:val="24"/>
          <w:lang w:val="en-US"/>
        </w:rPr>
        <w:t xml:space="preserve"> </w:t>
      </w:r>
      <w:r w:rsidRPr="0032564F">
        <w:rPr>
          <w:rFonts w:ascii="Times New Roman" w:eastAsia="Calibri" w:hAnsi="Times New Roman" w:cs="Times New Roman"/>
          <w:b/>
          <w:sz w:val="24"/>
          <w:szCs w:val="24"/>
        </w:rPr>
        <w:t>цифрово</w:t>
      </w:r>
      <w:r w:rsidRPr="0032564F">
        <w:rPr>
          <w:rFonts w:ascii="Times New Roman" w:eastAsia="Calibri" w:hAnsi="Times New Roman" w:cs="Times New Roman"/>
          <w:b/>
          <w:sz w:val="24"/>
          <w:szCs w:val="24"/>
          <w:lang w:val="en-US"/>
        </w:rPr>
        <w:t xml:space="preserve"> подписва създадения е-ЕЕДОП.</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sz w:val="24"/>
          <w:szCs w:val="24"/>
          <w:lang w:val="en-US"/>
        </w:rPr>
      </w:pPr>
      <w:proofErr w:type="gramStart"/>
      <w:r w:rsidRPr="0032564F">
        <w:rPr>
          <w:rFonts w:ascii="Times New Roman" w:eastAsia="Calibri" w:hAnsi="Times New Roman" w:cs="Times New Roman"/>
          <w:b/>
          <w:sz w:val="24"/>
          <w:szCs w:val="24"/>
          <w:lang w:val="en-US"/>
        </w:rPr>
        <w:t xml:space="preserve">От иконата с три точки </w:t>
      </w:r>
      <w:r w:rsidRPr="0032564F">
        <w:rPr>
          <w:rFonts w:ascii="Times New Roman" w:eastAsia="Calibri" w:hAnsi="Times New Roman" w:cs="Times New Roman"/>
          <w:b/>
          <w:noProof/>
          <w:sz w:val="24"/>
          <w:szCs w:val="24"/>
          <w:lang w:val="en-GB" w:eastAsia="en-GB"/>
        </w:rPr>
        <w:drawing>
          <wp:inline distT="0" distB="0" distL="0" distR="0" wp14:anchorId="554B9C37" wp14:editId="50B4CA30">
            <wp:extent cx="317500" cy="381000"/>
            <wp:effectExtent l="0" t="0" r="6350" b="0"/>
            <wp:docPr id="1" name="Картина 1" descr="за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запис"/>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7500" cy="381000"/>
                    </a:xfrm>
                    <a:prstGeom prst="rect">
                      <a:avLst/>
                    </a:prstGeom>
                    <a:noFill/>
                    <a:ln>
                      <a:noFill/>
                    </a:ln>
                  </pic:spPr>
                </pic:pic>
              </a:graphicData>
            </a:graphic>
          </wp:inline>
        </w:drawing>
      </w:r>
      <w:r w:rsidRPr="0032564F">
        <w:rPr>
          <w:rFonts w:ascii="Times New Roman" w:eastAsia="Calibri" w:hAnsi="Times New Roman" w:cs="Times New Roman"/>
          <w:b/>
          <w:sz w:val="24"/>
          <w:szCs w:val="24"/>
          <w:lang w:val="en-US"/>
        </w:rPr>
        <w:t xml:space="preserve"> участникът може да изтегли е-ЕЕДОП в .xml формат.</w:t>
      </w:r>
      <w:proofErr w:type="gramEnd"/>
      <w:r w:rsidRPr="0032564F">
        <w:rPr>
          <w:rFonts w:ascii="Times New Roman" w:eastAsia="Calibri" w:hAnsi="Times New Roman" w:cs="Times New Roman"/>
          <w:b/>
          <w:sz w:val="24"/>
          <w:szCs w:val="24"/>
          <w:lang w:val="en-US"/>
        </w:rPr>
        <w:t xml:space="preserve"> Файлът на е-ЕЕДОП се зарежда в „Система за попълване и повторно използване на ЕЕДОП</w:t>
      </w:r>
      <w:proofErr w:type="gramStart"/>
      <w:r w:rsidRPr="0032564F">
        <w:rPr>
          <w:rFonts w:ascii="Times New Roman" w:eastAsia="Calibri" w:hAnsi="Times New Roman" w:cs="Times New Roman"/>
          <w:b/>
          <w:sz w:val="24"/>
          <w:szCs w:val="24"/>
          <w:lang w:val="en-US"/>
        </w:rPr>
        <w:t>“ намираща</w:t>
      </w:r>
      <w:proofErr w:type="gramEnd"/>
      <w:r w:rsidRPr="0032564F">
        <w:rPr>
          <w:rFonts w:ascii="Times New Roman" w:eastAsia="Calibri" w:hAnsi="Times New Roman" w:cs="Times New Roman"/>
          <w:b/>
          <w:sz w:val="24"/>
          <w:szCs w:val="24"/>
          <w:lang w:val="en-US"/>
        </w:rPr>
        <w:t xml:space="preserve"> се на адрес: https://espd.eop.bg/espd-web/filter?lang=bg и се попълва необходимата информация съгласно изискванията на Възложителя. Попълненият ЕЕДОП се изтегля от системата за е-ЕЕДОП, подписва се с личните електронни подписи на задължените лица и се прикачва в ЦАИС ЕОП, в група въпроси „Изисквания за лично състояние и критерии за подбор“,  въпрос 1.1.</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lang w:val="en-US"/>
        </w:rPr>
      </w:pPr>
      <w:proofErr w:type="gramStart"/>
      <w:r w:rsidRPr="0032564F">
        <w:rPr>
          <w:rFonts w:ascii="Times New Roman" w:eastAsia="Calibri" w:hAnsi="Times New Roman" w:cs="Times New Roman"/>
          <w:sz w:val="24"/>
          <w:szCs w:val="24"/>
          <w:lang w:val="en-US"/>
        </w:rPr>
        <w:t>Цифрово подписаният еЕЕДОП не следва да позволява редактиране на неговото съдържание.</w:t>
      </w:r>
      <w:proofErr w:type="gramEnd"/>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r w:rsidRPr="0032564F">
        <w:rPr>
          <w:rFonts w:ascii="Times New Roman" w:eastAsia="Calibri" w:hAnsi="Times New Roman" w:cs="Times New Roman"/>
          <w:sz w:val="24"/>
          <w:szCs w:val="24"/>
          <w:lang w:val="en-US"/>
        </w:rPr>
        <w:t xml:space="preserve">В еЕЕДОП се предоставя информацията,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proofErr w:type="gramStart"/>
      <w:r w:rsidRPr="0032564F">
        <w:rPr>
          <w:rFonts w:ascii="Times New Roman" w:eastAsia="Calibri" w:hAnsi="Times New Roman" w:cs="Times New Roman"/>
          <w:sz w:val="24"/>
          <w:szCs w:val="24"/>
          <w:lang w:val="en-US"/>
        </w:rPr>
        <w:t xml:space="preserve">Участник (икономически оператор), който участва самостоятелно в обществената поръчка и не използва капацитета на трети лица и подизпълнители, за да изпълни критериите за подбор, попълва и представя един еЕЕДОП, </w:t>
      </w:r>
      <w:r w:rsidRPr="0032564F">
        <w:rPr>
          <w:rFonts w:ascii="Times New Roman" w:eastAsia="Calibri" w:hAnsi="Times New Roman" w:cs="Times New Roman"/>
          <w:sz w:val="24"/>
          <w:szCs w:val="24"/>
        </w:rPr>
        <w:t>цифрово</w:t>
      </w:r>
      <w:r w:rsidRPr="0032564F">
        <w:rPr>
          <w:rFonts w:ascii="Times New Roman" w:eastAsia="Calibri" w:hAnsi="Times New Roman" w:cs="Times New Roman"/>
          <w:sz w:val="24"/>
          <w:szCs w:val="24"/>
          <w:lang w:val="en-US"/>
        </w:rPr>
        <w:t xml:space="preserve"> подписан от всички задължени лица.</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В случай на различие в декларираните обстоятелства, свързани с личното състояние или при необходимост от защита на личните данни, се попълва отделен еЕЕДОП за всяко или за някое от лицата, подписан с електронен подпис от задълженото лице.</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 xml:space="preserve">В случаите, когато се подава повече от един еЕЕДОП, обстоятелствата, свързани с критериите за подбор, се съдържат само в еЕЕДОП, </w:t>
      </w:r>
      <w:r w:rsidRPr="0032564F">
        <w:rPr>
          <w:rFonts w:ascii="Times New Roman" w:eastAsia="Calibri" w:hAnsi="Times New Roman" w:cs="Times New Roman"/>
          <w:sz w:val="24"/>
          <w:szCs w:val="24"/>
        </w:rPr>
        <w:t>цифрово</w:t>
      </w:r>
      <w:r w:rsidRPr="0032564F">
        <w:rPr>
          <w:rFonts w:ascii="Times New Roman" w:eastAsia="Calibri" w:hAnsi="Times New Roman" w:cs="Times New Roman"/>
          <w:sz w:val="24"/>
          <w:szCs w:val="24"/>
          <w:lang w:val="en-US"/>
        </w:rPr>
        <w:t xml:space="preserve"> подписан от лице, което може самостоятелно да представлява участника (икономическия оператор).</w:t>
      </w:r>
      <w:proofErr w:type="gramEnd"/>
    </w:p>
    <w:p w:rsidR="0032564F" w:rsidRPr="006003BA"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rPr>
      </w:pPr>
      <w:proofErr w:type="gramStart"/>
      <w:r w:rsidRPr="0032564F">
        <w:rPr>
          <w:rFonts w:ascii="Times New Roman" w:eastAsia="Calibri" w:hAnsi="Times New Roman" w:cs="Times New Roman"/>
          <w:sz w:val="24"/>
          <w:szCs w:val="24"/>
          <w:lang w:val="en-US"/>
        </w:rPr>
        <w:t>Когато лицата по чл.</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54, ал.</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2 и 3 от ЗОП са повече от едно и за тях няма различие по отношение на обстоятелствата по чл.</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54, ал.</w:t>
      </w:r>
      <w:proofErr w:type="gramEnd"/>
      <w:r w:rsidRPr="0032564F">
        <w:rPr>
          <w:rFonts w:ascii="Times New Roman" w:eastAsia="Calibri" w:hAnsi="Times New Roman" w:cs="Times New Roman"/>
          <w:sz w:val="24"/>
          <w:szCs w:val="24"/>
          <w:lang w:val="en-US"/>
        </w:rPr>
        <w:t xml:space="preserve"> 1, т. 1, 2 и 7 от ЗОП, еЕЕДОП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006003BA">
        <w:rPr>
          <w:rFonts w:ascii="Times New Roman" w:eastAsia="Calibri" w:hAnsi="Times New Roman" w:cs="Times New Roman"/>
          <w:sz w:val="24"/>
          <w:szCs w:val="24"/>
        </w:rPr>
        <w:t>Това обстоятелство подписващият следва да декларира посредством декларация в свободен текст ( чл.41</w:t>
      </w:r>
      <w:r w:rsidR="001B4C17">
        <w:rPr>
          <w:rFonts w:ascii="Times New Roman" w:eastAsia="Calibri" w:hAnsi="Times New Roman" w:cs="Times New Roman"/>
          <w:sz w:val="24"/>
          <w:szCs w:val="24"/>
        </w:rPr>
        <w:t>, ал.1</w:t>
      </w:r>
      <w:r w:rsidR="006003BA">
        <w:rPr>
          <w:rFonts w:ascii="Times New Roman" w:eastAsia="Calibri" w:hAnsi="Times New Roman" w:cs="Times New Roman"/>
          <w:sz w:val="24"/>
          <w:szCs w:val="24"/>
        </w:rPr>
        <w:t xml:space="preserve"> от ППЗОП).</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rPr>
      </w:pPr>
      <w:proofErr w:type="gramStart"/>
      <w:r w:rsidRPr="0032564F">
        <w:rPr>
          <w:rFonts w:ascii="Times New Roman" w:eastAsia="Calibri" w:hAnsi="Times New Roman" w:cs="Times New Roman"/>
          <w:sz w:val="24"/>
          <w:szCs w:val="24"/>
          <w:lang w:val="en-US"/>
        </w:rPr>
        <w:t xml:space="preserve">Участник (икономически оператор), който участва самостоятелно, но ще ползва капацитета на едно или повече трети лица, по отношение на критериите за подбор, представя отделен еЕЕДОП за всяко едно от третите лица, </w:t>
      </w:r>
      <w:r w:rsidRPr="0032564F">
        <w:rPr>
          <w:rFonts w:ascii="Times New Roman" w:eastAsia="Calibri" w:hAnsi="Times New Roman" w:cs="Times New Roman"/>
          <w:sz w:val="24"/>
          <w:szCs w:val="24"/>
        </w:rPr>
        <w:t>цифрово</w:t>
      </w:r>
      <w:r w:rsidRPr="0032564F">
        <w:rPr>
          <w:rFonts w:ascii="Times New Roman" w:eastAsia="Calibri" w:hAnsi="Times New Roman" w:cs="Times New Roman"/>
          <w:sz w:val="24"/>
          <w:szCs w:val="24"/>
          <w:lang w:val="en-US"/>
        </w:rPr>
        <w:t xml:space="preserve"> подписан от всички задължени лица.</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не следва да са налице основанията за отстраняване от </w:t>
      </w:r>
      <w:r w:rsidR="00FE2E0F">
        <w:rPr>
          <w:rFonts w:ascii="Times New Roman" w:eastAsia="Calibri" w:hAnsi="Times New Roman" w:cs="Times New Roman"/>
          <w:sz w:val="24"/>
          <w:szCs w:val="24"/>
        </w:rPr>
        <w:t>поръчка</w:t>
      </w:r>
      <w:r w:rsidRPr="0032564F">
        <w:rPr>
          <w:rFonts w:ascii="Times New Roman" w:eastAsia="Calibri" w:hAnsi="Times New Roman" w:cs="Times New Roman"/>
          <w:sz w:val="24"/>
          <w:szCs w:val="24"/>
          <w:lang w:val="en-US"/>
        </w:rPr>
        <w:t>та.</w:t>
      </w:r>
      <w:proofErr w:type="gramEnd"/>
      <w:r w:rsidRPr="0032564F">
        <w:rPr>
          <w:rFonts w:ascii="Times New Roman" w:eastAsia="Calibri" w:hAnsi="Times New Roman" w:cs="Times New Roman"/>
          <w:sz w:val="24"/>
          <w:szCs w:val="24"/>
          <w:lang w:val="en-US"/>
        </w:rPr>
        <w:t xml:space="preserve"> Участникът (икономически оператор) попълва Раздел В „</w:t>
      </w:r>
      <w:r w:rsidRPr="0032564F">
        <w:rPr>
          <w:rFonts w:ascii="Times New Roman" w:eastAsia="Calibri" w:hAnsi="Times New Roman" w:cs="Times New Roman"/>
          <w:bCs/>
          <w:sz w:val="24"/>
          <w:szCs w:val="24"/>
          <w:lang w:val="en-US"/>
        </w:rPr>
        <w:t>Информация относно използването на капацитета на други субекти</w:t>
      </w:r>
      <w:proofErr w:type="gramStart"/>
      <w:r w:rsidRPr="0032564F">
        <w:rPr>
          <w:rFonts w:ascii="Times New Roman" w:eastAsia="Calibri" w:hAnsi="Times New Roman" w:cs="Times New Roman"/>
          <w:bCs/>
          <w:sz w:val="24"/>
          <w:szCs w:val="24"/>
          <w:lang w:val="en-US"/>
        </w:rPr>
        <w:t>“ на</w:t>
      </w:r>
      <w:proofErr w:type="gramEnd"/>
      <w:r w:rsidRPr="0032564F">
        <w:rPr>
          <w:rFonts w:ascii="Times New Roman" w:eastAsia="Calibri" w:hAnsi="Times New Roman" w:cs="Times New Roman"/>
          <w:bCs/>
          <w:sz w:val="24"/>
          <w:szCs w:val="24"/>
          <w:lang w:val="en-US"/>
        </w:rPr>
        <w:t xml:space="preserve"> част ІІ от еЕЕДОП.</w:t>
      </w:r>
      <w:r w:rsidRPr="0032564F">
        <w:rPr>
          <w:rFonts w:ascii="Times New Roman" w:eastAsia="Calibri" w:hAnsi="Times New Roman" w:cs="Times New Roman"/>
          <w:sz w:val="24"/>
          <w:szCs w:val="24"/>
          <w:lang w:val="en-US"/>
        </w:rPr>
        <w:t xml:space="preserve"> </w:t>
      </w:r>
      <w:r w:rsidRPr="0032564F">
        <w:rPr>
          <w:rFonts w:ascii="Times New Roman" w:eastAsia="Calibri" w:hAnsi="Times New Roman" w:cs="Times New Roman"/>
          <w:bCs/>
          <w:sz w:val="24"/>
          <w:szCs w:val="24"/>
          <w:lang w:val="en-US"/>
        </w:rPr>
        <w:t>Ако полето е попълнено с „Да</w:t>
      </w:r>
      <w:proofErr w:type="gramStart"/>
      <w:r w:rsidRPr="0032564F">
        <w:rPr>
          <w:rFonts w:ascii="Times New Roman" w:eastAsia="Calibri" w:hAnsi="Times New Roman" w:cs="Times New Roman"/>
          <w:bCs/>
          <w:sz w:val="24"/>
          <w:szCs w:val="24"/>
          <w:lang w:val="en-US"/>
        </w:rPr>
        <w:t>“ се</w:t>
      </w:r>
      <w:proofErr w:type="gramEnd"/>
      <w:r w:rsidRPr="0032564F">
        <w:rPr>
          <w:rFonts w:ascii="Times New Roman" w:eastAsia="Calibri" w:hAnsi="Times New Roman" w:cs="Times New Roman"/>
          <w:bCs/>
          <w:sz w:val="24"/>
          <w:szCs w:val="24"/>
          <w:lang w:val="en-US"/>
        </w:rPr>
        <w:t xml:space="preserve"> представя еЕЕДОП, надлежно попълнен и подписан от лицата по чл. </w:t>
      </w:r>
      <w:proofErr w:type="gramStart"/>
      <w:r w:rsidRPr="0032564F">
        <w:rPr>
          <w:rFonts w:ascii="Times New Roman" w:eastAsia="Calibri" w:hAnsi="Times New Roman" w:cs="Times New Roman"/>
          <w:bCs/>
          <w:sz w:val="24"/>
          <w:szCs w:val="24"/>
          <w:lang w:val="en-US"/>
        </w:rPr>
        <w:t>54, ал.</w:t>
      </w:r>
      <w:proofErr w:type="gramEnd"/>
      <w:r w:rsidRPr="0032564F">
        <w:rPr>
          <w:rFonts w:ascii="Times New Roman" w:eastAsia="Calibri" w:hAnsi="Times New Roman" w:cs="Times New Roman"/>
          <w:bCs/>
          <w:sz w:val="24"/>
          <w:szCs w:val="24"/>
          <w:lang w:val="en-US"/>
        </w:rPr>
        <w:t xml:space="preserve"> </w:t>
      </w:r>
      <w:proofErr w:type="gramStart"/>
      <w:r w:rsidRPr="0032564F">
        <w:rPr>
          <w:rFonts w:ascii="Times New Roman" w:eastAsia="Calibri" w:hAnsi="Times New Roman" w:cs="Times New Roman"/>
          <w:bCs/>
          <w:sz w:val="24"/>
          <w:szCs w:val="24"/>
          <w:lang w:val="en-US"/>
        </w:rPr>
        <w:t xml:space="preserve">2 от ЗОП, за третите </w:t>
      </w:r>
      <w:r w:rsidRPr="0032564F">
        <w:rPr>
          <w:rFonts w:ascii="Times New Roman" w:eastAsia="Calibri" w:hAnsi="Times New Roman" w:cs="Times New Roman"/>
          <w:bCs/>
          <w:sz w:val="24"/>
          <w:szCs w:val="24"/>
          <w:lang w:val="en-US"/>
        </w:rPr>
        <w:lastRenderedPageBreak/>
        <w:t>лица.</w:t>
      </w:r>
      <w:proofErr w:type="gramEnd"/>
      <w:r w:rsidRPr="0032564F">
        <w:rPr>
          <w:rFonts w:ascii="Times New Roman" w:eastAsia="Calibri" w:hAnsi="Times New Roman" w:cs="Times New Roman"/>
          <w:bCs/>
          <w:sz w:val="24"/>
          <w:szCs w:val="24"/>
          <w:lang w:val="en-US"/>
        </w:rPr>
        <w:t xml:space="preserve"> В еЕЕДОП се посочва информацията, изисквана съгласно раздел А и Б от част ІІ, попълва се част ІІІ „Основания за изключване“ и част ІV „Критерии за подбор“ само по отношение на ресурса, който се предоставя за използване</w:t>
      </w:r>
      <w:r w:rsidRPr="0032564F">
        <w:rPr>
          <w:rFonts w:ascii="Times New Roman" w:eastAsia="Calibri" w:hAnsi="Times New Roman" w:cs="Times New Roman"/>
          <w:b/>
          <w:bCs/>
          <w:sz w:val="24"/>
          <w:szCs w:val="24"/>
          <w:lang w:val="en-US"/>
        </w:rPr>
        <w:t>.</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bCs/>
          <w:sz w:val="24"/>
          <w:szCs w:val="24"/>
          <w:lang w:val="en-US"/>
        </w:rPr>
      </w:pPr>
      <w:proofErr w:type="gramStart"/>
      <w:r w:rsidRPr="0032564F">
        <w:rPr>
          <w:rFonts w:ascii="Times New Roman" w:eastAsia="Calibri" w:hAnsi="Times New Roman" w:cs="Times New Roman"/>
          <w:sz w:val="24"/>
          <w:szCs w:val="24"/>
          <w:lang w:val="en-US"/>
        </w:rPr>
        <w:t xml:space="preserve">Участник (икономически оператор), който участва самостоятелно, но ще ползва един или повече подизпълнители, представя попълнен отделен еЕЕДОП за всеки един от подизпълнителите, </w:t>
      </w:r>
      <w:r w:rsidRPr="0032564F">
        <w:rPr>
          <w:rFonts w:ascii="Times New Roman" w:eastAsia="Calibri" w:hAnsi="Times New Roman" w:cs="Times New Roman"/>
          <w:sz w:val="24"/>
          <w:szCs w:val="24"/>
        </w:rPr>
        <w:t>цифрово</w:t>
      </w:r>
      <w:r w:rsidRPr="0032564F">
        <w:rPr>
          <w:rFonts w:ascii="Times New Roman" w:eastAsia="Calibri" w:hAnsi="Times New Roman" w:cs="Times New Roman"/>
          <w:sz w:val="24"/>
          <w:szCs w:val="24"/>
          <w:lang w:val="en-US"/>
        </w:rPr>
        <w:t xml:space="preserve"> подписан от всички задължени лица.</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 xml:space="preserve">Подизпълнителите трябва да отговарят на съответните критерии за подбор съобразно вида и дела на поръчката, който ще изпълняват, и за тях не следва да са налице основания за отстраняване от </w:t>
      </w:r>
      <w:r w:rsidR="00551812">
        <w:rPr>
          <w:rFonts w:ascii="Times New Roman" w:eastAsia="Calibri" w:hAnsi="Times New Roman" w:cs="Times New Roman"/>
          <w:sz w:val="24"/>
          <w:szCs w:val="24"/>
        </w:rPr>
        <w:t>поръчката</w:t>
      </w:r>
      <w:r w:rsidRPr="0032564F">
        <w:rPr>
          <w:rFonts w:ascii="Times New Roman" w:eastAsia="Calibri" w:hAnsi="Times New Roman" w:cs="Times New Roman"/>
          <w:sz w:val="24"/>
          <w:szCs w:val="24"/>
          <w:lang w:val="en-US"/>
        </w:rPr>
        <w:t>.</w:t>
      </w:r>
      <w:proofErr w:type="gramEnd"/>
      <w:r w:rsidRPr="0032564F">
        <w:rPr>
          <w:rFonts w:ascii="Times New Roman" w:eastAsia="Calibri" w:hAnsi="Times New Roman" w:cs="Times New Roman"/>
          <w:sz w:val="24"/>
          <w:szCs w:val="24"/>
          <w:lang w:val="en-US"/>
        </w:rPr>
        <w:t xml:space="preserve"> </w:t>
      </w:r>
      <w:r w:rsidRPr="0032564F">
        <w:rPr>
          <w:rFonts w:ascii="Times New Roman" w:eastAsia="Calibri" w:hAnsi="Times New Roman" w:cs="Times New Roman"/>
          <w:bCs/>
          <w:sz w:val="24"/>
          <w:szCs w:val="24"/>
          <w:lang w:val="en-US"/>
        </w:rPr>
        <w:t>В еЕЕДОП се посочва информацията, изисквана съгласно раздел А и Б от част ІІ, попълва се част ІІІ „Основания за изключване“ и част ІV „Критерии за подбор“</w:t>
      </w:r>
      <w:r w:rsidRPr="0032564F">
        <w:rPr>
          <w:rFonts w:ascii="Times New Roman" w:eastAsia="Calibri" w:hAnsi="Times New Roman" w:cs="Times New Roman"/>
          <w:sz w:val="24"/>
          <w:szCs w:val="24"/>
          <w:lang w:val="en-US"/>
        </w:rPr>
        <w:t xml:space="preserve"> съобразно вида и дела на поръчката, който ще изпълняват</w:t>
      </w:r>
      <w:r w:rsidRPr="0032564F">
        <w:rPr>
          <w:rFonts w:ascii="Times New Roman" w:eastAsia="Calibri" w:hAnsi="Times New Roman" w:cs="Times New Roman"/>
          <w:b/>
          <w:sz w:val="24"/>
          <w:szCs w:val="24"/>
          <w:lang w:val="en-US"/>
        </w:rPr>
        <w:t>.</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bCs/>
          <w:sz w:val="24"/>
          <w:szCs w:val="24"/>
          <w:lang w:val="en-US"/>
        </w:rPr>
      </w:pPr>
      <w:r w:rsidRPr="0032564F">
        <w:rPr>
          <w:rFonts w:ascii="Times New Roman" w:eastAsia="Calibri" w:hAnsi="Times New Roman" w:cs="Times New Roman"/>
          <w:sz w:val="24"/>
          <w:szCs w:val="24"/>
          <w:lang w:val="x-none"/>
        </w:rPr>
        <w:t xml:space="preserve">Когато участникът е обединение, което не е юридическо лице, </w:t>
      </w:r>
      <w:r w:rsidRPr="0032564F">
        <w:rPr>
          <w:rFonts w:ascii="Times New Roman" w:eastAsia="Calibri" w:hAnsi="Times New Roman" w:cs="Times New Roman"/>
          <w:sz w:val="24"/>
          <w:szCs w:val="24"/>
          <w:lang w:val="en-US"/>
        </w:rPr>
        <w:t>е</w:t>
      </w:r>
      <w:r w:rsidRPr="0032564F">
        <w:rPr>
          <w:rFonts w:ascii="Times New Roman" w:eastAsia="Calibri" w:hAnsi="Times New Roman" w:cs="Times New Roman"/>
          <w:sz w:val="24"/>
          <w:szCs w:val="24"/>
          <w:lang w:val="x-none"/>
        </w:rPr>
        <w:t xml:space="preserve">ЕЕДОП се подава от всеки от участниците в обединението. При необходимост от деклариране на обстоятелства, относими към обединението, </w:t>
      </w:r>
      <w:r w:rsidRPr="0032564F">
        <w:rPr>
          <w:rFonts w:ascii="Times New Roman" w:eastAsia="Calibri" w:hAnsi="Times New Roman" w:cs="Times New Roman"/>
          <w:sz w:val="24"/>
          <w:szCs w:val="24"/>
          <w:lang w:val="en-US"/>
        </w:rPr>
        <w:t>е</w:t>
      </w:r>
      <w:r w:rsidRPr="0032564F">
        <w:rPr>
          <w:rFonts w:ascii="Times New Roman" w:eastAsia="Calibri" w:hAnsi="Times New Roman" w:cs="Times New Roman"/>
          <w:sz w:val="24"/>
          <w:szCs w:val="24"/>
          <w:lang w:val="x-none"/>
        </w:rPr>
        <w:t>ЕЕДОП се подава и за обединението</w:t>
      </w:r>
      <w:r w:rsidRPr="0032564F">
        <w:rPr>
          <w:rFonts w:ascii="Times New Roman" w:eastAsia="Calibri" w:hAnsi="Times New Roman" w:cs="Times New Roman"/>
          <w:sz w:val="24"/>
          <w:szCs w:val="24"/>
          <w:lang w:val="en-US"/>
        </w:rPr>
        <w:t>.</w:t>
      </w:r>
    </w:p>
    <w:p w:rsidR="0032564F" w:rsidRPr="0032564F" w:rsidRDefault="001C3034" w:rsidP="0032564F">
      <w:pPr>
        <w:tabs>
          <w:tab w:val="left" w:pos="0"/>
        </w:tabs>
        <w:spacing w:after="0" w:line="240" w:lineRule="auto"/>
        <w:ind w:firstLine="567"/>
        <w:jc w:val="both"/>
        <w:rPr>
          <w:rFonts w:ascii="Times New Roman" w:eastAsia="Times New Roman" w:hAnsi="Times New Roman" w:cs="Times New Roman"/>
          <w:b/>
          <w:color w:val="000000"/>
          <w:sz w:val="24"/>
          <w:szCs w:val="24"/>
          <w:lang w:eastAsia="bg-BG"/>
        </w:rPr>
      </w:pPr>
      <w:r w:rsidRPr="0032564F">
        <w:rPr>
          <w:rFonts w:ascii="Times New Roman" w:eastAsia="Times New Roman" w:hAnsi="Times New Roman" w:cs="Times New Roman"/>
          <w:b/>
          <w:color w:val="000000"/>
          <w:sz w:val="24"/>
          <w:szCs w:val="24"/>
          <w:lang w:eastAsia="bg-BG"/>
        </w:rPr>
        <w:t>Офертата включва</w:t>
      </w:r>
      <w:r>
        <w:rPr>
          <w:rFonts w:ascii="Times New Roman" w:eastAsia="Times New Roman" w:hAnsi="Times New Roman" w:cs="Times New Roman"/>
          <w:b/>
          <w:color w:val="000000"/>
          <w:sz w:val="24"/>
          <w:szCs w:val="24"/>
          <w:lang w:eastAsia="bg-BG"/>
        </w:rPr>
        <w:t xml:space="preserve"> </w:t>
      </w:r>
      <w:r w:rsidR="0032564F" w:rsidRPr="0032564F">
        <w:rPr>
          <w:rFonts w:ascii="Times New Roman" w:eastAsia="Times New Roman" w:hAnsi="Times New Roman" w:cs="Times New Roman"/>
          <w:b/>
          <w:color w:val="000000"/>
          <w:sz w:val="24"/>
          <w:szCs w:val="24"/>
          <w:lang w:eastAsia="bg-BG"/>
        </w:rPr>
        <w:t xml:space="preserve">най-малко следните документи: </w:t>
      </w:r>
    </w:p>
    <w:p w:rsidR="0032564F" w:rsidRPr="0032564F" w:rsidRDefault="0032564F" w:rsidP="0032564F">
      <w:pPr>
        <w:tabs>
          <w:tab w:val="left" w:pos="0"/>
        </w:tabs>
        <w:spacing w:after="0" w:line="240" w:lineRule="auto"/>
        <w:ind w:firstLine="567"/>
        <w:jc w:val="both"/>
        <w:rPr>
          <w:rFonts w:ascii="Times New Roman" w:eastAsia="Times New Roman" w:hAnsi="Times New Roman" w:cs="Times New Roman"/>
          <w:color w:val="000000"/>
          <w:sz w:val="24"/>
          <w:szCs w:val="24"/>
          <w:lang w:eastAsia="bg-BG"/>
        </w:rPr>
      </w:pPr>
      <w:r w:rsidRPr="0032564F">
        <w:rPr>
          <w:rFonts w:ascii="Times New Roman" w:eastAsia="Times New Roman" w:hAnsi="Times New Roman" w:cs="Times New Roman"/>
          <w:color w:val="000000"/>
          <w:sz w:val="24"/>
          <w:szCs w:val="24"/>
          <w:lang w:eastAsia="bg-BG"/>
        </w:rPr>
        <w:t xml:space="preserve">1.единен европейски документ за обществени поръчки (ЕЕДОП) в съответствие с изискванията на чл. 67 от ЗОП и условията на възложителя; </w:t>
      </w:r>
    </w:p>
    <w:p w:rsidR="0032564F" w:rsidRPr="0032564F" w:rsidRDefault="0032564F" w:rsidP="0032564F">
      <w:pPr>
        <w:tabs>
          <w:tab w:val="left" w:pos="0"/>
        </w:tabs>
        <w:spacing w:after="0" w:line="240" w:lineRule="auto"/>
        <w:ind w:firstLine="567"/>
        <w:jc w:val="both"/>
        <w:rPr>
          <w:rFonts w:ascii="Times New Roman" w:eastAsia="Times New Roman" w:hAnsi="Times New Roman" w:cs="Times New Roman"/>
          <w:color w:val="000000"/>
          <w:sz w:val="24"/>
          <w:szCs w:val="24"/>
          <w:lang w:eastAsia="bg-BG"/>
        </w:rPr>
      </w:pPr>
      <w:r w:rsidRPr="0032564F">
        <w:rPr>
          <w:rFonts w:ascii="Times New Roman" w:eastAsia="Times New Roman" w:hAnsi="Times New Roman" w:cs="Times New Roman"/>
          <w:color w:val="000000"/>
          <w:sz w:val="24"/>
          <w:szCs w:val="24"/>
          <w:lang w:eastAsia="bg-BG"/>
        </w:rPr>
        <w:t xml:space="preserve">2.документи за доказване на предприетите мерки за надеждност, когато е приложимо; </w:t>
      </w:r>
    </w:p>
    <w:p w:rsidR="0032564F" w:rsidRPr="0032564F" w:rsidRDefault="0032564F" w:rsidP="0032564F">
      <w:pPr>
        <w:tabs>
          <w:tab w:val="left" w:pos="0"/>
        </w:tabs>
        <w:spacing w:after="0" w:line="240" w:lineRule="auto"/>
        <w:ind w:firstLine="567"/>
        <w:jc w:val="both"/>
        <w:rPr>
          <w:rFonts w:ascii="Times New Roman" w:eastAsia="Times New Roman" w:hAnsi="Times New Roman" w:cs="Times New Roman"/>
          <w:color w:val="000000"/>
          <w:sz w:val="24"/>
          <w:szCs w:val="24"/>
          <w:lang w:eastAsia="bg-BG"/>
        </w:rPr>
      </w:pPr>
      <w:r w:rsidRPr="0032564F">
        <w:rPr>
          <w:rFonts w:ascii="Times New Roman" w:eastAsia="Times New Roman" w:hAnsi="Times New Roman" w:cs="Times New Roman"/>
          <w:color w:val="000000"/>
          <w:sz w:val="24"/>
          <w:szCs w:val="24"/>
          <w:lang w:eastAsia="bg-BG"/>
        </w:rPr>
        <w:t xml:space="preserve">3.документът по чл. 37, ал. 4 от ППЗОП, когато е приложимо. </w:t>
      </w:r>
    </w:p>
    <w:p w:rsidR="0032564F" w:rsidRPr="0032564F" w:rsidRDefault="001C3034" w:rsidP="0032564F">
      <w:pPr>
        <w:tabs>
          <w:tab w:val="left" w:pos="0"/>
        </w:tabs>
        <w:spacing w:after="0" w:line="240" w:lineRule="auto"/>
        <w:ind w:firstLine="567"/>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iCs/>
          <w:color w:val="000000"/>
          <w:sz w:val="24"/>
          <w:szCs w:val="24"/>
          <w:lang w:eastAsia="bg-BG"/>
        </w:rPr>
        <w:t>4</w:t>
      </w:r>
      <w:r w:rsidR="0032564F" w:rsidRPr="0032564F">
        <w:rPr>
          <w:rFonts w:ascii="Times New Roman" w:eastAsia="Times New Roman" w:hAnsi="Times New Roman" w:cs="Times New Roman"/>
          <w:iCs/>
          <w:color w:val="000000"/>
          <w:sz w:val="24"/>
          <w:szCs w:val="24"/>
          <w:lang w:eastAsia="bg-BG"/>
        </w:rPr>
        <w:t>.</w:t>
      </w:r>
      <w:r w:rsidR="0032564F" w:rsidRPr="0032564F">
        <w:rPr>
          <w:rFonts w:ascii="Times New Roman" w:eastAsia="Times New Roman" w:hAnsi="Times New Roman" w:cs="Times New Roman"/>
          <w:color w:val="000000"/>
          <w:sz w:val="24"/>
          <w:szCs w:val="24"/>
          <w:lang w:eastAsia="bg-BG"/>
        </w:rPr>
        <w:t xml:space="preserve"> техническо предложение, съдържащо: </w:t>
      </w:r>
    </w:p>
    <w:p w:rsidR="0032564F" w:rsidRPr="0032564F" w:rsidRDefault="0032564F" w:rsidP="0032564F">
      <w:pPr>
        <w:tabs>
          <w:tab w:val="left" w:pos="0"/>
        </w:tabs>
        <w:spacing w:after="0" w:line="240" w:lineRule="auto"/>
        <w:ind w:firstLine="567"/>
        <w:jc w:val="both"/>
        <w:rPr>
          <w:rFonts w:ascii="Times New Roman" w:eastAsia="Times New Roman" w:hAnsi="Times New Roman" w:cs="Times New Roman"/>
          <w:color w:val="000000"/>
          <w:sz w:val="24"/>
          <w:szCs w:val="24"/>
          <w:lang w:eastAsia="bg-BG"/>
        </w:rPr>
      </w:pPr>
      <w:r w:rsidRPr="0032564F">
        <w:rPr>
          <w:rFonts w:ascii="Times New Roman" w:eastAsia="Times New Roman" w:hAnsi="Times New Roman" w:cs="Times New Roman"/>
          <w:iCs/>
          <w:color w:val="000000"/>
          <w:sz w:val="24"/>
          <w:szCs w:val="24"/>
          <w:lang w:eastAsia="bg-BG"/>
        </w:rPr>
        <w:t>а)</w:t>
      </w:r>
      <w:r w:rsidRPr="0032564F">
        <w:rPr>
          <w:rFonts w:ascii="Times New Roman" w:eastAsia="Times New Roman" w:hAnsi="Times New Roman" w:cs="Times New Roman"/>
          <w:color w:val="000000"/>
          <w:sz w:val="24"/>
          <w:szCs w:val="24"/>
          <w:lang w:eastAsia="bg-BG"/>
        </w:rPr>
        <w:t xml:space="preserve"> предложение за изпълнение на поръчката в съответствие с техническите спецификации и изискванията на възложителя</w:t>
      </w:r>
      <w:r w:rsidRPr="0032564F">
        <w:rPr>
          <w:rFonts w:ascii="Times New Roman" w:eastAsia="Calibri" w:hAnsi="Times New Roman" w:cs="Times New Roman"/>
          <w:sz w:val="24"/>
          <w:szCs w:val="24"/>
        </w:rPr>
        <w:t xml:space="preserve">, </w:t>
      </w:r>
      <w:r w:rsidRPr="0032564F">
        <w:rPr>
          <w:rFonts w:ascii="Times New Roman" w:eastAsia="Times New Roman" w:hAnsi="Times New Roman" w:cs="Times New Roman"/>
          <w:b/>
          <w:color w:val="000000"/>
          <w:sz w:val="24"/>
          <w:szCs w:val="24"/>
          <w:lang w:eastAsia="bg-BG"/>
        </w:rPr>
        <w:t>образец Приложение ,  изготвено в  съответствие с Техническата  спецификация и изискванията на възложителя</w:t>
      </w:r>
      <w:r w:rsidRPr="0032564F">
        <w:rPr>
          <w:rFonts w:ascii="Times New Roman" w:eastAsia="Times New Roman" w:hAnsi="Times New Roman" w:cs="Times New Roman"/>
          <w:color w:val="000000"/>
          <w:sz w:val="24"/>
          <w:szCs w:val="24"/>
          <w:lang w:eastAsia="bg-BG"/>
        </w:rPr>
        <w:t xml:space="preserve">; </w:t>
      </w:r>
    </w:p>
    <w:p w:rsidR="0032564F" w:rsidRPr="0032564F" w:rsidRDefault="001C3034" w:rsidP="0032564F">
      <w:pPr>
        <w:tabs>
          <w:tab w:val="left" w:pos="0"/>
        </w:tabs>
        <w:spacing w:after="0" w:line="240" w:lineRule="auto"/>
        <w:ind w:firstLine="567"/>
        <w:jc w:val="both"/>
        <w:rPr>
          <w:rFonts w:ascii="Times New Roman" w:eastAsia="Calibri" w:hAnsi="Times New Roman" w:cs="Times New Roman"/>
          <w:b/>
          <w:sz w:val="24"/>
          <w:szCs w:val="24"/>
          <w:lang w:val="en-US"/>
        </w:rPr>
      </w:pPr>
      <w:r>
        <w:rPr>
          <w:rFonts w:ascii="Times New Roman" w:eastAsia="Times New Roman" w:hAnsi="Times New Roman" w:cs="Times New Roman"/>
          <w:iCs/>
          <w:color w:val="000000"/>
          <w:sz w:val="24"/>
          <w:szCs w:val="24"/>
          <w:lang w:eastAsia="bg-BG"/>
        </w:rPr>
        <w:t>5</w:t>
      </w:r>
      <w:r w:rsidR="0032564F" w:rsidRPr="0032564F">
        <w:rPr>
          <w:rFonts w:ascii="Times New Roman" w:eastAsia="Times New Roman" w:hAnsi="Times New Roman" w:cs="Times New Roman"/>
          <w:iCs/>
          <w:color w:val="000000"/>
          <w:sz w:val="24"/>
          <w:szCs w:val="24"/>
          <w:lang w:eastAsia="bg-BG"/>
        </w:rPr>
        <w:t>.</w:t>
      </w:r>
      <w:r w:rsidR="0032564F" w:rsidRPr="0032564F">
        <w:rPr>
          <w:rFonts w:ascii="Times New Roman" w:eastAsia="Times New Roman" w:hAnsi="Times New Roman" w:cs="Times New Roman"/>
          <w:color w:val="000000"/>
          <w:sz w:val="24"/>
          <w:szCs w:val="24"/>
          <w:lang w:eastAsia="bg-BG"/>
        </w:rPr>
        <w:t xml:space="preserve"> ценово предложение, което обхваща цена на придобиване и всички други предложения по показатели с парично изражение</w:t>
      </w:r>
      <w:r w:rsidR="0032564F" w:rsidRPr="0032564F">
        <w:rPr>
          <w:rFonts w:ascii="Times New Roman" w:eastAsia="Calibri" w:hAnsi="Times New Roman" w:cs="Times New Roman"/>
          <w:b/>
          <w:color w:val="000000"/>
          <w:spacing w:val="-1"/>
          <w:sz w:val="24"/>
          <w:szCs w:val="24"/>
          <w:lang w:val="en-US"/>
        </w:rPr>
        <w:t xml:space="preserve">, </w:t>
      </w:r>
      <w:r w:rsidR="0032564F" w:rsidRPr="0032564F">
        <w:rPr>
          <w:rFonts w:ascii="Times New Roman" w:eastAsia="Calibri" w:hAnsi="Times New Roman" w:cs="Times New Roman"/>
          <w:b/>
          <w:sz w:val="24"/>
          <w:szCs w:val="24"/>
          <w:lang w:val="en-US"/>
        </w:rPr>
        <w:t xml:space="preserve">изготвено по образец – Приложение  . В представеното ценово предложение участникът посочва: </w:t>
      </w:r>
    </w:p>
    <w:p w:rsidR="001B4C17"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 xml:space="preserve">Обща цена за изпълнение на обществената поръчка. Стойността на общата цена за изпълнение на поръчката се изписва с цифри и думи. При несъответствие между изписаното с цифри и с думи за вярна се приема цената, написана с думи. </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sz w:val="24"/>
          <w:szCs w:val="24"/>
          <w:lang w:val="en-US"/>
        </w:rPr>
      </w:pPr>
      <w:r w:rsidRPr="0032564F">
        <w:rPr>
          <w:rFonts w:ascii="Times New Roman" w:eastAsia="Calibri" w:hAnsi="Times New Roman" w:cs="Times New Roman"/>
          <w:b/>
          <w:sz w:val="24"/>
          <w:szCs w:val="24"/>
          <w:lang w:val="en-US"/>
        </w:rPr>
        <w:t>Подаване на оферта</w:t>
      </w:r>
    </w:p>
    <w:p w:rsidR="0032564F" w:rsidRPr="0032564F" w:rsidRDefault="0032564F" w:rsidP="0032564F">
      <w:pPr>
        <w:widowControl w:val="0"/>
        <w:shd w:val="clear" w:color="auto" w:fill="FFFFFF"/>
        <w:tabs>
          <w:tab w:val="left" w:pos="0"/>
          <w:tab w:val="left" w:pos="709"/>
          <w:tab w:val="left" w:pos="1134"/>
        </w:tabs>
        <w:spacing w:after="0" w:line="276" w:lineRule="auto"/>
        <w:ind w:firstLine="567"/>
        <w:jc w:val="both"/>
        <w:rPr>
          <w:rFonts w:ascii="Times New Roman" w:eastAsia="Times New Roman" w:hAnsi="Times New Roman" w:cs="Times New Roman"/>
          <w:sz w:val="24"/>
          <w:szCs w:val="24"/>
        </w:rPr>
      </w:pPr>
      <w:r w:rsidRPr="0032564F">
        <w:rPr>
          <w:rFonts w:ascii="Times New Roman" w:eastAsia="Times New Roman" w:hAnsi="Times New Roman" w:cs="Times New Roman"/>
          <w:sz w:val="24"/>
          <w:szCs w:val="24"/>
        </w:rPr>
        <w:t xml:space="preserve">Документите, свързани с участие в обществената поръчка, се подават чрез платформата съобразно правилата за нейното използване по </w:t>
      </w:r>
      <w:hyperlink r:id="rId77" w:history="1">
        <w:r w:rsidRPr="0032564F">
          <w:rPr>
            <w:rFonts w:ascii="Times New Roman" w:eastAsia="Calibri" w:hAnsi="Times New Roman" w:cs="Times New Roman"/>
            <w:color w:val="0000FF"/>
            <w:sz w:val="24"/>
            <w:szCs w:val="24"/>
            <w:u w:val="single"/>
          </w:rPr>
          <w:t>чл. 229, ал. 1, т. 12 от ЗОП</w:t>
        </w:r>
      </w:hyperlink>
      <w:r w:rsidRPr="0032564F">
        <w:rPr>
          <w:rFonts w:ascii="Times New Roman" w:eastAsia="Times New Roman" w:hAnsi="Times New Roman" w:cs="Times New Roman"/>
          <w:sz w:val="24"/>
          <w:szCs w:val="24"/>
        </w:rPr>
        <w:t xml:space="preserve"> и при спазване на изискванията, поставени от възложителя в настоящата документация. </w:t>
      </w:r>
    </w:p>
    <w:p w:rsidR="0032564F" w:rsidRPr="0032564F" w:rsidRDefault="0032564F" w:rsidP="0032564F">
      <w:pPr>
        <w:widowControl w:val="0"/>
        <w:shd w:val="clear" w:color="auto" w:fill="FFFFFF"/>
        <w:tabs>
          <w:tab w:val="left" w:pos="0"/>
          <w:tab w:val="left" w:pos="709"/>
          <w:tab w:val="left" w:pos="1134"/>
          <w:tab w:val="left" w:pos="1276"/>
        </w:tabs>
        <w:spacing w:after="0" w:line="276" w:lineRule="auto"/>
        <w:ind w:firstLine="567"/>
        <w:jc w:val="both"/>
        <w:rPr>
          <w:rFonts w:ascii="Times New Roman" w:eastAsia="Times New Roman" w:hAnsi="Times New Roman" w:cs="Times New Roman"/>
          <w:color w:val="000000"/>
          <w:spacing w:val="-1"/>
          <w:sz w:val="24"/>
          <w:szCs w:val="24"/>
        </w:rPr>
      </w:pPr>
      <w:r w:rsidRPr="0032564F">
        <w:rPr>
          <w:rFonts w:ascii="Times New Roman" w:eastAsia="Times New Roman" w:hAnsi="Times New Roman" w:cs="Times New Roman"/>
          <w:color w:val="000000"/>
          <w:spacing w:val="-1"/>
          <w:sz w:val="24"/>
          <w:szCs w:val="24"/>
        </w:rPr>
        <w:t>Получените оферти за участие, както и съдържащите се в тях ценови предложения, се криптират с уникален ключ, генериран в интернет браузър на потребителя, който се съхранява единствено от участника.</w:t>
      </w:r>
    </w:p>
    <w:p w:rsidR="0032564F" w:rsidRPr="0032564F" w:rsidRDefault="0032564F" w:rsidP="0032564F">
      <w:pPr>
        <w:tabs>
          <w:tab w:val="left" w:pos="0"/>
        </w:tabs>
        <w:spacing w:after="0" w:line="276" w:lineRule="auto"/>
        <w:ind w:firstLine="567"/>
        <w:jc w:val="both"/>
        <w:rPr>
          <w:rFonts w:ascii="Times New Roman" w:eastAsia="Calibri" w:hAnsi="Times New Roman" w:cs="Times New Roman"/>
          <w:snapToGrid w:val="0"/>
          <w:sz w:val="24"/>
          <w:szCs w:val="24"/>
          <w:lang w:val="en-US"/>
        </w:rPr>
      </w:pPr>
      <w:r w:rsidRPr="0032564F">
        <w:rPr>
          <w:rFonts w:ascii="Times New Roman" w:eastAsia="Calibri" w:hAnsi="Times New Roman" w:cs="Times New Roman"/>
          <w:snapToGrid w:val="0"/>
          <w:sz w:val="24"/>
          <w:szCs w:val="24"/>
          <w:lang w:val="en-US"/>
        </w:rPr>
        <w:t>Платформата съхранява в криптиран вид до тяхното отваряне офертите, в т.ч. съдържащите се в тях ценови предложения;</w:t>
      </w:r>
    </w:p>
    <w:p w:rsidR="0032564F" w:rsidRPr="0032564F" w:rsidRDefault="0032564F" w:rsidP="0032564F">
      <w:pPr>
        <w:tabs>
          <w:tab w:val="left" w:pos="0"/>
        </w:tabs>
        <w:spacing w:after="0" w:line="276" w:lineRule="auto"/>
        <w:ind w:firstLine="567"/>
        <w:jc w:val="both"/>
        <w:rPr>
          <w:rFonts w:ascii="Times New Roman" w:eastAsia="Calibri" w:hAnsi="Times New Roman" w:cs="Times New Roman"/>
          <w:snapToGrid w:val="0"/>
          <w:sz w:val="24"/>
          <w:szCs w:val="24"/>
          <w:lang w:val="en-US"/>
        </w:rPr>
      </w:pPr>
      <w:proofErr w:type="gramStart"/>
      <w:r w:rsidRPr="0032564F">
        <w:rPr>
          <w:rFonts w:ascii="Times New Roman" w:eastAsia="Calibri" w:hAnsi="Times New Roman" w:cs="Times New Roman"/>
          <w:snapToGrid w:val="0"/>
          <w:sz w:val="24"/>
          <w:szCs w:val="24"/>
          <w:lang w:val="en-US"/>
        </w:rPr>
        <w:t>Те се криптират с уникален ключ, генериран в интернет браузър на потребителя.</w:t>
      </w:r>
      <w:proofErr w:type="gramEnd"/>
    </w:p>
    <w:p w:rsidR="0032564F" w:rsidRPr="0032564F" w:rsidRDefault="0032564F" w:rsidP="0032564F">
      <w:pPr>
        <w:tabs>
          <w:tab w:val="left" w:pos="0"/>
        </w:tabs>
        <w:spacing w:after="0" w:line="276" w:lineRule="auto"/>
        <w:ind w:firstLine="567"/>
        <w:jc w:val="both"/>
        <w:rPr>
          <w:rFonts w:ascii="Times New Roman" w:eastAsia="Calibri" w:hAnsi="Times New Roman" w:cs="Times New Roman"/>
          <w:snapToGrid w:val="0"/>
          <w:sz w:val="24"/>
          <w:szCs w:val="24"/>
          <w:lang w:val="en-US"/>
        </w:rPr>
      </w:pPr>
      <w:r w:rsidRPr="0032564F">
        <w:rPr>
          <w:rFonts w:ascii="Times New Roman" w:eastAsia="Calibri" w:hAnsi="Times New Roman" w:cs="Times New Roman"/>
          <w:snapToGrid w:val="0"/>
          <w:sz w:val="24"/>
          <w:szCs w:val="24"/>
          <w:lang w:val="en-US"/>
        </w:rPr>
        <w:t>Генерираният ключ се съхранява единствено от участниците, които следва да декриптират с него документите в платформата, в периода от:</w:t>
      </w:r>
    </w:p>
    <w:p w:rsidR="0032564F" w:rsidRPr="0032564F" w:rsidRDefault="0032564F" w:rsidP="0032564F">
      <w:pPr>
        <w:numPr>
          <w:ilvl w:val="0"/>
          <w:numId w:val="38"/>
        </w:numPr>
        <w:tabs>
          <w:tab w:val="left" w:pos="0"/>
        </w:tabs>
        <w:spacing w:after="0" w:line="276" w:lineRule="auto"/>
        <w:contextualSpacing/>
        <w:jc w:val="both"/>
        <w:rPr>
          <w:rFonts w:ascii="Times New Roman" w:eastAsia="Calibri" w:hAnsi="Times New Roman" w:cs="Times New Roman"/>
          <w:snapToGrid w:val="0"/>
          <w:sz w:val="24"/>
          <w:szCs w:val="24"/>
          <w:lang w:val="en-US"/>
        </w:rPr>
      </w:pPr>
      <w:r w:rsidRPr="0032564F">
        <w:rPr>
          <w:rFonts w:ascii="Times New Roman" w:eastAsia="Calibri" w:hAnsi="Times New Roman" w:cs="Times New Roman"/>
          <w:snapToGrid w:val="0"/>
          <w:sz w:val="24"/>
          <w:szCs w:val="24"/>
          <w:lang w:val="en-US"/>
        </w:rPr>
        <w:t>изтичането на срока за получаване на заявления или оферти до обявените дата и час за тяхното отваряне;</w:t>
      </w:r>
    </w:p>
    <w:p w:rsidR="0032564F" w:rsidRPr="0032564F" w:rsidRDefault="0032564F" w:rsidP="0032564F">
      <w:pPr>
        <w:numPr>
          <w:ilvl w:val="0"/>
          <w:numId w:val="38"/>
        </w:numPr>
        <w:tabs>
          <w:tab w:val="left" w:pos="0"/>
        </w:tabs>
        <w:spacing w:after="0" w:line="276" w:lineRule="auto"/>
        <w:contextualSpacing/>
        <w:jc w:val="both"/>
        <w:rPr>
          <w:rFonts w:ascii="Times New Roman" w:eastAsia="Calibri" w:hAnsi="Times New Roman" w:cs="Times New Roman"/>
          <w:snapToGrid w:val="0"/>
          <w:sz w:val="24"/>
          <w:szCs w:val="24"/>
          <w:lang w:val="en-US"/>
        </w:rPr>
      </w:pPr>
      <w:proofErr w:type="gramStart"/>
      <w:r w:rsidRPr="0032564F">
        <w:rPr>
          <w:rFonts w:ascii="Times New Roman" w:eastAsia="Calibri" w:hAnsi="Times New Roman" w:cs="Times New Roman"/>
          <w:snapToGrid w:val="0"/>
          <w:sz w:val="24"/>
          <w:szCs w:val="24"/>
          <w:lang w:val="en-US"/>
        </w:rPr>
        <w:t>изпращането</w:t>
      </w:r>
      <w:proofErr w:type="gramEnd"/>
      <w:r w:rsidRPr="0032564F">
        <w:rPr>
          <w:rFonts w:ascii="Times New Roman" w:eastAsia="Calibri" w:hAnsi="Times New Roman" w:cs="Times New Roman"/>
          <w:snapToGrid w:val="0"/>
          <w:sz w:val="24"/>
          <w:szCs w:val="24"/>
          <w:lang w:val="en-US"/>
        </w:rPr>
        <w:t xml:space="preserve"> на съобщението за отваряне на ценовите предложения до обявените дата и час за тяхното отваряне.</w:t>
      </w:r>
    </w:p>
    <w:p w:rsidR="0032564F" w:rsidRPr="0032564F" w:rsidRDefault="0032564F" w:rsidP="0032564F">
      <w:pPr>
        <w:tabs>
          <w:tab w:val="left" w:pos="0"/>
        </w:tabs>
        <w:spacing w:after="0" w:line="276" w:lineRule="auto"/>
        <w:ind w:firstLine="567"/>
        <w:jc w:val="both"/>
        <w:rPr>
          <w:rFonts w:ascii="Times New Roman" w:eastAsia="Calibri" w:hAnsi="Times New Roman" w:cs="Times New Roman"/>
          <w:snapToGrid w:val="0"/>
          <w:sz w:val="24"/>
          <w:szCs w:val="24"/>
          <w:lang w:val="en-US"/>
        </w:rPr>
      </w:pPr>
      <w:r w:rsidRPr="0032564F">
        <w:rPr>
          <w:rFonts w:ascii="Times New Roman" w:eastAsia="Calibri" w:hAnsi="Times New Roman" w:cs="Times New Roman"/>
          <w:snapToGrid w:val="0"/>
          <w:sz w:val="24"/>
          <w:szCs w:val="24"/>
          <w:lang w:val="en-US"/>
        </w:rPr>
        <w:lastRenderedPageBreak/>
        <w:t xml:space="preserve">След изтичане на срока за подаване </w:t>
      </w:r>
      <w:proofErr w:type="gramStart"/>
      <w:r w:rsidRPr="0032564F">
        <w:rPr>
          <w:rFonts w:ascii="Times New Roman" w:eastAsia="Calibri" w:hAnsi="Times New Roman" w:cs="Times New Roman"/>
          <w:snapToGrid w:val="0"/>
          <w:sz w:val="24"/>
          <w:szCs w:val="24"/>
          <w:lang w:val="en-US"/>
        </w:rPr>
        <w:t>на  оферти</w:t>
      </w:r>
      <w:proofErr w:type="gramEnd"/>
      <w:r w:rsidRPr="0032564F">
        <w:rPr>
          <w:rFonts w:ascii="Times New Roman" w:eastAsia="Calibri" w:hAnsi="Times New Roman" w:cs="Times New Roman"/>
          <w:snapToGrid w:val="0"/>
          <w:sz w:val="24"/>
          <w:szCs w:val="24"/>
          <w:lang w:val="en-US"/>
        </w:rPr>
        <w:t xml:space="preserve"> Системата изпраща </w:t>
      </w:r>
      <w:r w:rsidRPr="0032564F">
        <w:rPr>
          <w:rFonts w:ascii="Times New Roman" w:eastAsia="Calibri" w:hAnsi="Times New Roman" w:cs="Times New Roman"/>
          <w:snapToGrid w:val="0"/>
          <w:sz w:val="24"/>
          <w:szCs w:val="24"/>
        </w:rPr>
        <w:t>автоматично генерирано съобщение</w:t>
      </w:r>
      <w:r w:rsidRPr="0032564F">
        <w:rPr>
          <w:rFonts w:ascii="Times New Roman" w:eastAsia="Calibri" w:hAnsi="Times New Roman" w:cs="Times New Roman"/>
          <w:snapToGrid w:val="0"/>
          <w:sz w:val="24"/>
          <w:szCs w:val="24"/>
          <w:lang w:val="en-US"/>
        </w:rPr>
        <w:t xml:space="preserve"> на лицата да предоставят частния ключ за декриптиране. </w:t>
      </w:r>
      <w:proofErr w:type="gramStart"/>
      <w:r w:rsidRPr="0032564F">
        <w:rPr>
          <w:rFonts w:ascii="Times New Roman" w:eastAsia="Calibri" w:hAnsi="Times New Roman" w:cs="Times New Roman"/>
          <w:snapToGrid w:val="0"/>
          <w:sz w:val="24"/>
          <w:szCs w:val="24"/>
          <w:lang w:val="en-US"/>
        </w:rPr>
        <w:t>Това не изключва отговорността на лицата да следят за изтичането на съответните срокове, доколкото за тях е нормативно установено задължение за предоставяне на ключовете и е определен периодът, в който могат да направят това.</w:t>
      </w:r>
      <w:proofErr w:type="gramEnd"/>
      <w:r w:rsidRPr="0032564F">
        <w:rPr>
          <w:rFonts w:ascii="Times New Roman" w:eastAsia="Calibri" w:hAnsi="Times New Roman" w:cs="Times New Roman"/>
          <w:snapToGrid w:val="0"/>
          <w:sz w:val="24"/>
          <w:szCs w:val="24"/>
          <w:lang w:val="en-US"/>
        </w:rPr>
        <w:t xml:space="preserve"> </w:t>
      </w:r>
    </w:p>
    <w:p w:rsidR="0032564F" w:rsidRPr="0032564F" w:rsidRDefault="0032564F" w:rsidP="0032564F">
      <w:pPr>
        <w:tabs>
          <w:tab w:val="left" w:pos="0"/>
        </w:tabs>
        <w:spacing w:after="0" w:line="276" w:lineRule="auto"/>
        <w:ind w:firstLine="567"/>
        <w:jc w:val="both"/>
        <w:rPr>
          <w:rFonts w:ascii="Times New Roman" w:eastAsia="Calibri" w:hAnsi="Times New Roman" w:cs="Times New Roman"/>
          <w:snapToGrid w:val="0"/>
          <w:sz w:val="24"/>
          <w:szCs w:val="24"/>
          <w:lang w:val="en-US"/>
        </w:rPr>
      </w:pPr>
      <w:proofErr w:type="gramStart"/>
      <w:r w:rsidRPr="0032564F">
        <w:rPr>
          <w:rFonts w:ascii="Times New Roman" w:eastAsia="Calibri" w:hAnsi="Times New Roman" w:cs="Times New Roman"/>
          <w:snapToGrid w:val="0"/>
          <w:sz w:val="24"/>
          <w:szCs w:val="24"/>
          <w:lang w:val="en-US"/>
        </w:rPr>
        <w:t>След като възложителят определи в графика на поръчката датата и часа за отваряне на ценовите предложения, информацията се визуализира на публичната страница на поръчката в РОП.</w:t>
      </w:r>
      <w:proofErr w:type="gramEnd"/>
      <w:r w:rsidRPr="0032564F">
        <w:rPr>
          <w:rFonts w:ascii="Times New Roman" w:eastAsia="Calibri" w:hAnsi="Times New Roman" w:cs="Times New Roman"/>
          <w:snapToGrid w:val="0"/>
          <w:sz w:val="24"/>
          <w:szCs w:val="24"/>
          <w:lang w:val="en-US"/>
        </w:rPr>
        <w:t xml:space="preserve"> </w:t>
      </w:r>
      <w:proofErr w:type="gramStart"/>
      <w:r w:rsidRPr="0032564F">
        <w:rPr>
          <w:rFonts w:ascii="Times New Roman" w:eastAsia="Calibri" w:hAnsi="Times New Roman" w:cs="Times New Roman"/>
          <w:snapToGrid w:val="0"/>
          <w:sz w:val="24"/>
          <w:szCs w:val="24"/>
          <w:lang w:val="en-US"/>
        </w:rPr>
        <w:t xml:space="preserve">Системата изпраща и </w:t>
      </w:r>
      <w:r w:rsidRPr="0032564F">
        <w:rPr>
          <w:rFonts w:ascii="Times New Roman" w:eastAsia="Calibri" w:hAnsi="Times New Roman" w:cs="Times New Roman"/>
          <w:snapToGrid w:val="0"/>
          <w:sz w:val="24"/>
          <w:szCs w:val="24"/>
        </w:rPr>
        <w:t xml:space="preserve">автоматично съобщение </w:t>
      </w:r>
      <w:r w:rsidRPr="0032564F">
        <w:rPr>
          <w:rFonts w:ascii="Times New Roman" w:eastAsia="Calibri" w:hAnsi="Times New Roman" w:cs="Times New Roman"/>
          <w:snapToGrid w:val="0"/>
          <w:sz w:val="24"/>
          <w:szCs w:val="24"/>
          <w:lang w:val="en-US"/>
        </w:rPr>
        <w:t>на лицата, да предоставят частния ключ за декриптиране.</w:t>
      </w:r>
      <w:proofErr w:type="gramEnd"/>
      <w:r w:rsidRPr="0032564F">
        <w:rPr>
          <w:rFonts w:ascii="Times New Roman" w:eastAsia="Calibri" w:hAnsi="Times New Roman" w:cs="Times New Roman"/>
          <w:snapToGrid w:val="0"/>
          <w:sz w:val="24"/>
          <w:szCs w:val="24"/>
          <w:lang w:val="en-US"/>
        </w:rPr>
        <w:t xml:space="preserve"> </w:t>
      </w:r>
      <w:proofErr w:type="gramStart"/>
      <w:r w:rsidRPr="0032564F">
        <w:rPr>
          <w:rFonts w:ascii="Times New Roman" w:eastAsia="Calibri" w:hAnsi="Times New Roman" w:cs="Times New Roman"/>
          <w:snapToGrid w:val="0"/>
          <w:sz w:val="24"/>
          <w:szCs w:val="24"/>
          <w:lang w:val="en-US"/>
        </w:rPr>
        <w:t>Последното не изключва отговорността на лицата да следят за изтичането на съответните срокове, доколкото нормативно е установено такова задължение.</w:t>
      </w:r>
      <w:proofErr w:type="gramEnd"/>
    </w:p>
    <w:p w:rsidR="0032564F" w:rsidRPr="0032564F" w:rsidRDefault="0032564F" w:rsidP="0032564F">
      <w:pPr>
        <w:tabs>
          <w:tab w:val="left" w:pos="0"/>
        </w:tabs>
        <w:spacing w:after="0" w:line="276" w:lineRule="auto"/>
        <w:ind w:firstLine="567"/>
        <w:jc w:val="both"/>
        <w:rPr>
          <w:rFonts w:ascii="Times New Roman" w:eastAsia="Calibri" w:hAnsi="Times New Roman" w:cs="Times New Roman"/>
          <w:b/>
          <w:snapToGrid w:val="0"/>
          <w:sz w:val="24"/>
          <w:szCs w:val="24"/>
          <w:lang w:val="en-US"/>
        </w:rPr>
      </w:pPr>
      <w:r w:rsidRPr="0032564F">
        <w:rPr>
          <w:rFonts w:ascii="Times New Roman" w:eastAsia="Calibri" w:hAnsi="Times New Roman" w:cs="Times New Roman"/>
          <w:b/>
          <w:snapToGrid w:val="0"/>
          <w:sz w:val="24"/>
          <w:szCs w:val="24"/>
          <w:lang w:val="en-US"/>
        </w:rPr>
        <w:t xml:space="preserve">Забележка: Участници, които не са декриптирали документите в посочените по-горе срокове се отстраняват от участие на основание чл. </w:t>
      </w:r>
      <w:proofErr w:type="gramStart"/>
      <w:r w:rsidRPr="0032564F">
        <w:rPr>
          <w:rFonts w:ascii="Times New Roman" w:eastAsia="Calibri" w:hAnsi="Times New Roman" w:cs="Times New Roman"/>
          <w:b/>
          <w:snapToGrid w:val="0"/>
          <w:sz w:val="24"/>
          <w:szCs w:val="24"/>
          <w:lang w:val="en-US"/>
        </w:rPr>
        <w:t>107, т. 5 от ЗОП.</w:t>
      </w:r>
      <w:proofErr w:type="gramEnd"/>
      <w:r w:rsidRPr="0032564F">
        <w:rPr>
          <w:rFonts w:ascii="Times New Roman" w:eastAsia="Calibri" w:hAnsi="Times New Roman" w:cs="Times New Roman"/>
          <w:b/>
          <w:snapToGrid w:val="0"/>
          <w:sz w:val="24"/>
          <w:szCs w:val="24"/>
          <w:lang w:val="en-US"/>
        </w:rPr>
        <w:t xml:space="preserve"> </w:t>
      </w:r>
    </w:p>
    <w:p w:rsidR="0032564F" w:rsidRPr="0032564F" w:rsidRDefault="0032564F" w:rsidP="0032564F">
      <w:pPr>
        <w:widowControl w:val="0"/>
        <w:tabs>
          <w:tab w:val="left" w:pos="0"/>
          <w:tab w:val="left" w:pos="709"/>
          <w:tab w:val="left" w:pos="1134"/>
        </w:tabs>
        <w:spacing w:after="0" w:line="276" w:lineRule="auto"/>
        <w:ind w:firstLine="567"/>
        <w:jc w:val="both"/>
        <w:rPr>
          <w:rFonts w:ascii="Times New Roman" w:eastAsia="Times New Roman" w:hAnsi="Times New Roman" w:cs="Times New Roman"/>
          <w:sz w:val="24"/>
          <w:szCs w:val="24"/>
        </w:rPr>
      </w:pPr>
      <w:r w:rsidRPr="0032564F">
        <w:rPr>
          <w:rFonts w:ascii="Times New Roman" w:eastAsia="Times New Roman" w:hAnsi="Times New Roman" w:cs="Times New Roman"/>
          <w:sz w:val="24"/>
          <w:szCs w:val="24"/>
        </w:rPr>
        <w:t xml:space="preserve">Лицата могат да поискат писмено от възложителя разяснения по условията на обществената поръчка до </w:t>
      </w:r>
      <w:r w:rsidR="001A7B7E">
        <w:rPr>
          <w:rFonts w:ascii="Times New Roman" w:eastAsia="Times New Roman" w:hAnsi="Times New Roman" w:cs="Times New Roman"/>
          <w:sz w:val="24"/>
          <w:szCs w:val="24"/>
        </w:rPr>
        <w:t>3</w:t>
      </w:r>
      <w:r w:rsidRPr="0032564F">
        <w:rPr>
          <w:rFonts w:ascii="Times New Roman" w:eastAsia="Times New Roman" w:hAnsi="Times New Roman" w:cs="Times New Roman"/>
          <w:sz w:val="24"/>
          <w:szCs w:val="24"/>
        </w:rPr>
        <w:t xml:space="preserve"> дни, преди изтичане на срока за получаване на офертите. Разясненията се публикуват на профила на купувача на Възложителя в срок </w:t>
      </w:r>
      <w:r w:rsidR="001A7B7E" w:rsidRPr="001A7B7E">
        <w:rPr>
          <w:rFonts w:ascii="Times New Roman" w:eastAsia="Times New Roman" w:hAnsi="Times New Roman" w:cs="Times New Roman"/>
          <w:sz w:val="24"/>
          <w:szCs w:val="24"/>
        </w:rPr>
        <w:t>най-късно на следващия работен ден</w:t>
      </w:r>
      <w:r w:rsidR="001A7B7E">
        <w:rPr>
          <w:rFonts w:ascii="Times New Roman" w:eastAsia="Times New Roman" w:hAnsi="Times New Roman" w:cs="Times New Roman"/>
          <w:sz w:val="24"/>
          <w:szCs w:val="24"/>
        </w:rPr>
        <w:t xml:space="preserve"> след</w:t>
      </w:r>
      <w:r w:rsidRPr="0032564F">
        <w:rPr>
          <w:rFonts w:ascii="Times New Roman" w:eastAsia="Times New Roman" w:hAnsi="Times New Roman" w:cs="Times New Roman"/>
          <w:sz w:val="24"/>
          <w:szCs w:val="24"/>
        </w:rPr>
        <w:t xml:space="preserve"> получаване на искането. В разяснението не се посочва лицето, направило запитването.</w:t>
      </w:r>
    </w:p>
    <w:p w:rsidR="0032564F" w:rsidRPr="0032564F" w:rsidRDefault="0032564F" w:rsidP="0032564F">
      <w:pPr>
        <w:spacing w:after="0" w:line="276" w:lineRule="auto"/>
        <w:ind w:firstLine="708"/>
        <w:jc w:val="both"/>
        <w:rPr>
          <w:rFonts w:ascii="Times New Roman" w:eastAsia="Calibri" w:hAnsi="Times New Roman" w:cs="Times New Roman"/>
          <w:b/>
          <w:snapToGrid w:val="0"/>
          <w:sz w:val="24"/>
          <w:szCs w:val="24"/>
          <w:u w:val="single"/>
        </w:rPr>
      </w:pPr>
    </w:p>
    <w:p w:rsidR="0032564F" w:rsidRPr="0032564F" w:rsidRDefault="0032564F" w:rsidP="0032564F">
      <w:pPr>
        <w:shd w:val="clear" w:color="auto" w:fill="C6D9F1"/>
        <w:tabs>
          <w:tab w:val="left" w:pos="709"/>
        </w:tabs>
        <w:spacing w:after="0" w:line="276" w:lineRule="auto"/>
        <w:jc w:val="both"/>
        <w:rPr>
          <w:rFonts w:ascii="Times New Roman" w:eastAsia="Calibri" w:hAnsi="Times New Roman" w:cs="Times New Roman"/>
          <w:b/>
          <w:sz w:val="24"/>
          <w:szCs w:val="24"/>
        </w:rPr>
      </w:pPr>
      <w:r w:rsidRPr="0032564F">
        <w:rPr>
          <w:rFonts w:ascii="Times New Roman" w:eastAsia="Calibri" w:hAnsi="Times New Roman" w:cs="Times New Roman"/>
          <w:b/>
          <w:sz w:val="24"/>
          <w:szCs w:val="24"/>
          <w:lang w:val="en-US"/>
        </w:rPr>
        <w:t>VII</w:t>
      </w:r>
      <w:r w:rsidRPr="0032564F">
        <w:rPr>
          <w:rFonts w:ascii="Times New Roman" w:eastAsia="Calibri" w:hAnsi="Times New Roman" w:cs="Times New Roman"/>
          <w:b/>
          <w:sz w:val="24"/>
          <w:szCs w:val="24"/>
        </w:rPr>
        <w:t>.ГАРАНЦИЯ ЗА ИЗПЪЛНЕНИЕ</w:t>
      </w:r>
    </w:p>
    <w:p w:rsidR="0032564F" w:rsidRPr="0032564F" w:rsidRDefault="0032564F" w:rsidP="00EB0977">
      <w:pPr>
        <w:spacing w:after="0" w:line="276" w:lineRule="auto"/>
        <w:contextualSpacing/>
        <w:jc w:val="both"/>
        <w:rPr>
          <w:rFonts w:ascii="Times New Roman" w:eastAsia="Times New Roman" w:hAnsi="Times New Roman" w:cs="Times New Roman"/>
          <w:snapToGrid w:val="0"/>
          <w:sz w:val="24"/>
          <w:szCs w:val="24"/>
          <w:lang w:eastAsia="bg-BG"/>
        </w:rPr>
      </w:pPr>
      <w:r w:rsidRPr="0032564F">
        <w:rPr>
          <w:rFonts w:ascii="Times New Roman" w:eastAsia="Times New Roman" w:hAnsi="Times New Roman" w:cs="Times New Roman"/>
          <w:snapToGrid w:val="0"/>
          <w:sz w:val="24"/>
          <w:szCs w:val="24"/>
          <w:lang w:eastAsia="bg-BG"/>
        </w:rPr>
        <w:tab/>
        <w:t xml:space="preserve">Гаранцията, обезпечаваща изпълнението на договора за възлагане на обществената поръчка се представя от участника, определен за изпълнител, при подписване на договора, и е в размер </w:t>
      </w:r>
      <w:r w:rsidR="005D7B08">
        <w:rPr>
          <w:rFonts w:ascii="Times New Roman" w:eastAsia="Times New Roman" w:hAnsi="Times New Roman" w:cs="Times New Roman"/>
          <w:snapToGrid w:val="0"/>
          <w:sz w:val="24"/>
          <w:szCs w:val="24"/>
          <w:lang w:val="en-US" w:eastAsia="bg-BG"/>
        </w:rPr>
        <w:t>3</w:t>
      </w:r>
      <w:r w:rsidRPr="0032564F">
        <w:rPr>
          <w:rFonts w:ascii="Times New Roman" w:eastAsia="Times New Roman" w:hAnsi="Times New Roman" w:cs="Times New Roman"/>
          <w:snapToGrid w:val="0"/>
          <w:sz w:val="24"/>
          <w:szCs w:val="24"/>
          <w:lang w:eastAsia="bg-BG"/>
        </w:rPr>
        <w:t xml:space="preserve"> % (</w:t>
      </w:r>
      <w:r w:rsidR="005D7B08">
        <w:rPr>
          <w:rFonts w:ascii="Times New Roman" w:eastAsia="Times New Roman" w:hAnsi="Times New Roman" w:cs="Times New Roman"/>
          <w:snapToGrid w:val="0"/>
          <w:sz w:val="24"/>
          <w:szCs w:val="24"/>
          <w:lang w:eastAsia="bg-BG"/>
        </w:rPr>
        <w:t>три</w:t>
      </w:r>
      <w:r w:rsidRPr="0032564F">
        <w:rPr>
          <w:rFonts w:ascii="Times New Roman" w:eastAsia="Times New Roman" w:hAnsi="Times New Roman" w:cs="Times New Roman"/>
          <w:snapToGrid w:val="0"/>
          <w:sz w:val="24"/>
          <w:szCs w:val="24"/>
          <w:lang w:eastAsia="bg-BG"/>
        </w:rPr>
        <w:t xml:space="preserve"> процента) от стойността на договора за възлагане на обществената поръчка, без вкл. ДДС.</w:t>
      </w:r>
    </w:p>
    <w:p w:rsidR="0032564F" w:rsidRPr="0032564F" w:rsidRDefault="0032564F" w:rsidP="0032564F">
      <w:pPr>
        <w:spacing w:before="100" w:beforeAutospacing="1" w:after="100" w:afterAutospacing="1" w:line="276" w:lineRule="auto"/>
        <w:ind w:firstLine="567"/>
        <w:jc w:val="both"/>
        <w:rPr>
          <w:rFonts w:ascii="Times New Roman" w:eastAsia="Times New Roman" w:hAnsi="Times New Roman" w:cs="Times New Roman"/>
          <w:snapToGrid w:val="0"/>
          <w:sz w:val="24"/>
          <w:szCs w:val="24"/>
          <w:lang w:eastAsia="bg-BG"/>
        </w:rPr>
      </w:pPr>
      <w:r w:rsidRPr="0032564F">
        <w:rPr>
          <w:rFonts w:ascii="Times New Roman" w:eastAsia="Times New Roman" w:hAnsi="Times New Roman" w:cs="Times New Roman"/>
          <w:snapToGrid w:val="0"/>
          <w:sz w:val="24"/>
          <w:szCs w:val="24"/>
          <w:lang w:eastAsia="bg-BG"/>
        </w:rPr>
        <w:t>Гаранцията се предоставя в една от следните форми:</w:t>
      </w:r>
    </w:p>
    <w:p w:rsidR="0032564F" w:rsidRPr="0032564F" w:rsidRDefault="0032564F" w:rsidP="0032564F">
      <w:pPr>
        <w:spacing w:before="100" w:beforeAutospacing="1" w:after="100" w:afterAutospacing="1" w:line="276" w:lineRule="auto"/>
        <w:ind w:firstLine="567"/>
        <w:jc w:val="both"/>
        <w:rPr>
          <w:rFonts w:ascii="Times New Roman" w:eastAsia="Times New Roman" w:hAnsi="Times New Roman" w:cs="Times New Roman"/>
          <w:b/>
          <w:snapToGrid w:val="0"/>
          <w:sz w:val="24"/>
          <w:szCs w:val="24"/>
          <w:lang w:eastAsia="bg-BG"/>
        </w:rPr>
      </w:pPr>
      <w:r w:rsidRPr="0032564F">
        <w:rPr>
          <w:rFonts w:ascii="Times New Roman" w:eastAsia="Times New Roman" w:hAnsi="Times New Roman" w:cs="Times New Roman"/>
          <w:b/>
          <w:snapToGrid w:val="0"/>
          <w:sz w:val="24"/>
          <w:szCs w:val="24"/>
          <w:lang w:eastAsia="bg-BG"/>
        </w:rPr>
        <w:t>а) парична сума</w:t>
      </w:r>
    </w:p>
    <w:p w:rsidR="0032564F" w:rsidRPr="0032564F" w:rsidRDefault="0032564F" w:rsidP="0032564F">
      <w:pPr>
        <w:spacing w:before="100" w:beforeAutospacing="1" w:after="100" w:afterAutospacing="1" w:line="276" w:lineRule="auto"/>
        <w:ind w:firstLine="567"/>
        <w:jc w:val="both"/>
        <w:rPr>
          <w:rFonts w:ascii="Times New Roman" w:eastAsia="Times New Roman" w:hAnsi="Times New Roman" w:cs="Times New Roman"/>
          <w:snapToGrid w:val="0"/>
          <w:sz w:val="24"/>
          <w:szCs w:val="24"/>
          <w:lang w:eastAsia="bg-BG"/>
        </w:rPr>
      </w:pPr>
      <w:r w:rsidRPr="0032564F">
        <w:rPr>
          <w:rFonts w:ascii="Times New Roman" w:eastAsia="Times New Roman" w:hAnsi="Times New Roman" w:cs="Times New Roman"/>
          <w:snapToGrid w:val="0"/>
          <w:sz w:val="24"/>
          <w:szCs w:val="24"/>
          <w:lang w:eastAsia="bg-BG"/>
        </w:rPr>
        <w:t>Когато гаранцията се представя под формата на парична сума същата се превежда по следната сметка:</w:t>
      </w:r>
      <w:r w:rsidRPr="0032564F">
        <w:rPr>
          <w:rFonts w:ascii="Times New Roman" w:eastAsia="Times New Roman" w:hAnsi="Times New Roman" w:cs="Times New Roman"/>
          <w:snapToGrid w:val="0"/>
          <w:sz w:val="24"/>
          <w:szCs w:val="24"/>
          <w:lang w:eastAsia="bg-BG"/>
        </w:rPr>
        <w:tab/>
      </w:r>
    </w:p>
    <w:tbl>
      <w:tblPr>
        <w:tblOverlap w:val="never"/>
        <w:tblW w:w="9135" w:type="dxa"/>
        <w:jc w:val="center"/>
        <w:tblInd w:w="414" w:type="dxa"/>
        <w:tblLayout w:type="fixed"/>
        <w:tblCellMar>
          <w:left w:w="10" w:type="dxa"/>
          <w:right w:w="10" w:type="dxa"/>
        </w:tblCellMar>
        <w:tblLook w:val="04A0" w:firstRow="1" w:lastRow="0" w:firstColumn="1" w:lastColumn="0" w:noHBand="0" w:noVBand="1"/>
      </w:tblPr>
      <w:tblGrid>
        <w:gridCol w:w="3742"/>
        <w:gridCol w:w="5393"/>
      </w:tblGrid>
      <w:tr w:rsidR="0032564F" w:rsidRPr="0032564F" w:rsidTr="0032564F">
        <w:trPr>
          <w:trHeight w:val="312"/>
          <w:jc w:val="center"/>
        </w:trPr>
        <w:tc>
          <w:tcPr>
            <w:tcW w:w="9138" w:type="dxa"/>
            <w:gridSpan w:val="2"/>
            <w:tcBorders>
              <w:top w:val="single" w:sz="4" w:space="0" w:color="auto"/>
              <w:left w:val="single" w:sz="4" w:space="0" w:color="auto"/>
              <w:bottom w:val="nil"/>
              <w:right w:val="single" w:sz="4" w:space="0" w:color="auto"/>
            </w:tcBorders>
            <w:shd w:val="clear" w:color="auto" w:fill="FFFFFF"/>
            <w:hideMark/>
          </w:tcPr>
          <w:p w:rsidR="0032564F" w:rsidRPr="0032564F" w:rsidRDefault="0032564F" w:rsidP="0032564F">
            <w:pPr>
              <w:widowControl w:val="0"/>
              <w:spacing w:after="0" w:line="276" w:lineRule="auto"/>
              <w:ind w:left="600"/>
              <w:rPr>
                <w:rFonts w:ascii="Times New Roman" w:eastAsia="Times New Roman" w:hAnsi="Times New Roman" w:cs="Times New Roman"/>
                <w:sz w:val="24"/>
                <w:szCs w:val="24"/>
                <w:lang w:eastAsia="bg-BG" w:bidi="bg-BG"/>
              </w:rPr>
            </w:pPr>
            <w:r w:rsidRPr="0032564F">
              <w:rPr>
                <w:rFonts w:ascii="Times New Roman" w:eastAsia="Times New Roman" w:hAnsi="Times New Roman" w:cs="Times New Roman"/>
                <w:b/>
                <w:bCs/>
                <w:color w:val="000000"/>
                <w:sz w:val="24"/>
                <w:szCs w:val="24"/>
                <w:shd w:val="clear" w:color="auto" w:fill="FFFFFF"/>
                <w:lang w:eastAsia="bg-BG" w:bidi="bg-BG"/>
              </w:rPr>
              <w:t>СМЕТКА В ЛЕВА:</w:t>
            </w:r>
          </w:p>
        </w:tc>
      </w:tr>
      <w:tr w:rsidR="0032564F" w:rsidRPr="0032564F" w:rsidTr="005D7B08">
        <w:trPr>
          <w:trHeight w:hRule="exact" w:val="288"/>
          <w:jc w:val="center"/>
        </w:trPr>
        <w:tc>
          <w:tcPr>
            <w:tcW w:w="3743" w:type="dxa"/>
            <w:tcBorders>
              <w:top w:val="single" w:sz="4" w:space="0" w:color="auto"/>
              <w:left w:val="single" w:sz="4" w:space="0" w:color="auto"/>
              <w:bottom w:val="nil"/>
              <w:right w:val="nil"/>
            </w:tcBorders>
            <w:shd w:val="clear" w:color="auto" w:fill="FFFFFF"/>
            <w:vAlign w:val="bottom"/>
            <w:hideMark/>
          </w:tcPr>
          <w:p w:rsidR="0032564F" w:rsidRPr="0032564F" w:rsidRDefault="0032564F" w:rsidP="0032564F">
            <w:pPr>
              <w:widowControl w:val="0"/>
              <w:spacing w:after="0" w:line="276" w:lineRule="auto"/>
              <w:ind w:left="580"/>
              <w:rPr>
                <w:rFonts w:ascii="Times New Roman" w:eastAsia="Times New Roman" w:hAnsi="Times New Roman" w:cs="Times New Roman"/>
                <w:sz w:val="24"/>
                <w:szCs w:val="24"/>
                <w:lang w:val="en-US" w:eastAsia="bg-BG" w:bidi="bg-BG"/>
              </w:rPr>
            </w:pPr>
            <w:r w:rsidRPr="0032564F">
              <w:rPr>
                <w:rFonts w:ascii="Times New Roman" w:eastAsia="Times New Roman" w:hAnsi="Times New Roman" w:cs="Times New Roman"/>
                <w:b/>
                <w:bCs/>
                <w:color w:val="000000"/>
                <w:sz w:val="24"/>
                <w:szCs w:val="24"/>
                <w:shd w:val="clear" w:color="auto" w:fill="FFFFFF"/>
                <w:lang w:val="en-US" w:eastAsia="bg-BG" w:bidi="bg-BG"/>
              </w:rPr>
              <w:t>IBAN</w:t>
            </w:r>
          </w:p>
        </w:tc>
        <w:tc>
          <w:tcPr>
            <w:tcW w:w="5395" w:type="dxa"/>
            <w:tcBorders>
              <w:top w:val="single" w:sz="4" w:space="0" w:color="auto"/>
              <w:left w:val="single" w:sz="4" w:space="0" w:color="auto"/>
              <w:bottom w:val="nil"/>
              <w:right w:val="single" w:sz="4" w:space="0" w:color="auto"/>
            </w:tcBorders>
            <w:shd w:val="clear" w:color="auto" w:fill="FFFFFF"/>
            <w:vAlign w:val="bottom"/>
          </w:tcPr>
          <w:p w:rsidR="0032564F" w:rsidRPr="005D7B08" w:rsidRDefault="00867CE4" w:rsidP="0032564F">
            <w:pPr>
              <w:widowControl w:val="0"/>
              <w:spacing w:after="0" w:line="276" w:lineRule="auto"/>
              <w:ind w:left="580"/>
              <w:rPr>
                <w:rFonts w:ascii="Times New Roman" w:eastAsia="Times New Roman" w:hAnsi="Times New Roman" w:cs="Times New Roman"/>
                <w:sz w:val="24"/>
                <w:szCs w:val="24"/>
                <w:lang w:val="en-US" w:eastAsia="bg-BG" w:bidi="bg-BG"/>
              </w:rPr>
            </w:pPr>
            <w:r w:rsidRPr="00867CE4">
              <w:rPr>
                <w:rFonts w:ascii="Times New Roman" w:eastAsia="Times New Roman" w:hAnsi="Times New Roman" w:cs="Times New Roman"/>
                <w:sz w:val="24"/>
                <w:szCs w:val="24"/>
                <w:lang w:val="en-US" w:eastAsia="bg-BG" w:bidi="bg-BG"/>
              </w:rPr>
              <w:t>BG44UNCR96603327005216</w:t>
            </w:r>
          </w:p>
        </w:tc>
      </w:tr>
      <w:tr w:rsidR="0032564F" w:rsidRPr="0032564F" w:rsidTr="005D7B08">
        <w:trPr>
          <w:trHeight w:hRule="exact" w:val="283"/>
          <w:jc w:val="center"/>
        </w:trPr>
        <w:tc>
          <w:tcPr>
            <w:tcW w:w="3743" w:type="dxa"/>
            <w:tcBorders>
              <w:top w:val="single" w:sz="4" w:space="0" w:color="auto"/>
              <w:left w:val="single" w:sz="4" w:space="0" w:color="auto"/>
              <w:bottom w:val="nil"/>
              <w:right w:val="nil"/>
            </w:tcBorders>
            <w:shd w:val="clear" w:color="auto" w:fill="FFFFFF"/>
            <w:vAlign w:val="bottom"/>
            <w:hideMark/>
          </w:tcPr>
          <w:p w:rsidR="0032564F" w:rsidRPr="0032564F" w:rsidRDefault="0032564F" w:rsidP="0032564F">
            <w:pPr>
              <w:widowControl w:val="0"/>
              <w:spacing w:after="0" w:line="276" w:lineRule="auto"/>
              <w:ind w:left="580"/>
              <w:rPr>
                <w:rFonts w:ascii="Times New Roman" w:eastAsia="Times New Roman" w:hAnsi="Times New Roman" w:cs="Times New Roman"/>
                <w:sz w:val="24"/>
                <w:szCs w:val="24"/>
                <w:lang w:eastAsia="bg-BG" w:bidi="bg-BG"/>
              </w:rPr>
            </w:pPr>
            <w:r w:rsidRPr="0032564F">
              <w:rPr>
                <w:rFonts w:ascii="Times New Roman" w:eastAsia="Times New Roman" w:hAnsi="Times New Roman" w:cs="Times New Roman"/>
                <w:b/>
                <w:bCs/>
                <w:color w:val="000000"/>
                <w:sz w:val="24"/>
                <w:szCs w:val="24"/>
                <w:shd w:val="clear" w:color="auto" w:fill="FFFFFF"/>
                <w:lang w:eastAsia="bg-BG" w:bidi="bg-BG"/>
              </w:rPr>
              <w:t>ВIС код:</w:t>
            </w:r>
          </w:p>
        </w:tc>
        <w:tc>
          <w:tcPr>
            <w:tcW w:w="5395" w:type="dxa"/>
            <w:tcBorders>
              <w:top w:val="single" w:sz="4" w:space="0" w:color="auto"/>
              <w:left w:val="single" w:sz="4" w:space="0" w:color="auto"/>
              <w:bottom w:val="nil"/>
              <w:right w:val="single" w:sz="4" w:space="0" w:color="auto"/>
            </w:tcBorders>
            <w:shd w:val="clear" w:color="auto" w:fill="FFFFFF"/>
            <w:vAlign w:val="bottom"/>
          </w:tcPr>
          <w:p w:rsidR="0032564F" w:rsidRPr="005D7B08" w:rsidRDefault="005D7B08" w:rsidP="0032564F">
            <w:pPr>
              <w:widowControl w:val="0"/>
              <w:spacing w:after="0" w:line="276" w:lineRule="auto"/>
              <w:ind w:left="580"/>
              <w:rPr>
                <w:rFonts w:ascii="Times New Roman" w:eastAsia="Times New Roman" w:hAnsi="Times New Roman" w:cs="Times New Roman"/>
                <w:sz w:val="24"/>
                <w:szCs w:val="24"/>
                <w:lang w:val="en-US" w:eastAsia="bg-BG" w:bidi="bg-BG"/>
              </w:rPr>
            </w:pPr>
            <w:r>
              <w:rPr>
                <w:rFonts w:ascii="Times New Roman" w:eastAsia="Times New Roman" w:hAnsi="Times New Roman" w:cs="Times New Roman"/>
                <w:sz w:val="24"/>
                <w:szCs w:val="24"/>
                <w:lang w:val="en-US" w:eastAsia="bg-BG" w:bidi="bg-BG"/>
              </w:rPr>
              <w:t>UNCRBGSF</w:t>
            </w:r>
          </w:p>
        </w:tc>
      </w:tr>
      <w:tr w:rsidR="0032564F" w:rsidRPr="0032564F" w:rsidTr="005D7B08">
        <w:trPr>
          <w:trHeight w:hRule="exact" w:val="298"/>
          <w:jc w:val="center"/>
        </w:trPr>
        <w:tc>
          <w:tcPr>
            <w:tcW w:w="3743" w:type="dxa"/>
            <w:tcBorders>
              <w:top w:val="single" w:sz="4" w:space="0" w:color="auto"/>
              <w:left w:val="single" w:sz="4" w:space="0" w:color="auto"/>
              <w:bottom w:val="single" w:sz="4" w:space="0" w:color="auto"/>
              <w:right w:val="nil"/>
            </w:tcBorders>
            <w:shd w:val="clear" w:color="auto" w:fill="FFFFFF"/>
            <w:vAlign w:val="bottom"/>
            <w:hideMark/>
          </w:tcPr>
          <w:p w:rsidR="0032564F" w:rsidRPr="0032564F" w:rsidRDefault="0032564F" w:rsidP="0032564F">
            <w:pPr>
              <w:widowControl w:val="0"/>
              <w:spacing w:after="0" w:line="276" w:lineRule="auto"/>
              <w:ind w:left="580"/>
              <w:rPr>
                <w:rFonts w:ascii="Times New Roman" w:eastAsia="Times New Roman" w:hAnsi="Times New Roman" w:cs="Times New Roman"/>
                <w:sz w:val="24"/>
                <w:szCs w:val="24"/>
                <w:lang w:eastAsia="bg-BG" w:bidi="bg-BG"/>
              </w:rPr>
            </w:pPr>
            <w:r w:rsidRPr="0032564F">
              <w:rPr>
                <w:rFonts w:ascii="Times New Roman" w:eastAsia="Times New Roman" w:hAnsi="Times New Roman" w:cs="Times New Roman"/>
                <w:b/>
                <w:bCs/>
                <w:color w:val="000000"/>
                <w:sz w:val="24"/>
                <w:szCs w:val="24"/>
                <w:shd w:val="clear" w:color="auto" w:fill="FFFFFF"/>
                <w:lang w:eastAsia="bg-BG" w:bidi="bg-BG"/>
              </w:rPr>
              <w:t>Име на Обслужваща банка:</w:t>
            </w:r>
          </w:p>
        </w:tc>
        <w:tc>
          <w:tcPr>
            <w:tcW w:w="5395" w:type="dxa"/>
            <w:tcBorders>
              <w:top w:val="single" w:sz="4" w:space="0" w:color="auto"/>
              <w:left w:val="single" w:sz="4" w:space="0" w:color="auto"/>
              <w:bottom w:val="single" w:sz="4" w:space="0" w:color="auto"/>
              <w:right w:val="single" w:sz="4" w:space="0" w:color="auto"/>
            </w:tcBorders>
            <w:shd w:val="clear" w:color="auto" w:fill="FFFFFF"/>
            <w:vAlign w:val="bottom"/>
          </w:tcPr>
          <w:p w:rsidR="0032564F" w:rsidRPr="0032564F" w:rsidRDefault="005D7B08" w:rsidP="0032564F">
            <w:pPr>
              <w:widowControl w:val="0"/>
              <w:spacing w:after="0" w:line="276" w:lineRule="auto"/>
              <w:ind w:left="580"/>
              <w:rPr>
                <w:rFonts w:ascii="Times New Roman" w:eastAsia="Times New Roman" w:hAnsi="Times New Roman" w:cs="Times New Roman"/>
                <w:sz w:val="24"/>
                <w:szCs w:val="24"/>
                <w:lang w:eastAsia="bg-BG" w:bidi="bg-BG"/>
              </w:rPr>
            </w:pPr>
            <w:r>
              <w:rPr>
                <w:rFonts w:ascii="Times New Roman" w:eastAsia="Times New Roman" w:hAnsi="Times New Roman" w:cs="Times New Roman"/>
                <w:sz w:val="24"/>
                <w:szCs w:val="24"/>
                <w:lang w:eastAsia="bg-BG" w:bidi="bg-BG"/>
              </w:rPr>
              <w:t>УНИКРЕДИТ БУЛБАНК АД</w:t>
            </w:r>
          </w:p>
        </w:tc>
      </w:tr>
    </w:tbl>
    <w:p w:rsidR="0032564F" w:rsidRPr="0032564F" w:rsidRDefault="0032564F" w:rsidP="0032564F">
      <w:pPr>
        <w:widowControl w:val="0"/>
        <w:spacing w:after="0" w:line="276" w:lineRule="auto"/>
        <w:rPr>
          <w:rFonts w:ascii="Courier New" w:eastAsia="Courier New" w:hAnsi="Courier New" w:cs="Courier New"/>
          <w:color w:val="000000"/>
          <w:sz w:val="2"/>
          <w:szCs w:val="2"/>
          <w:lang w:eastAsia="bg-BG" w:bidi="bg-BG"/>
        </w:rPr>
      </w:pPr>
    </w:p>
    <w:p w:rsidR="00EB0977" w:rsidRDefault="00EB0977" w:rsidP="00EB0977">
      <w:pPr>
        <w:spacing w:after="200" w:line="276" w:lineRule="auto"/>
        <w:jc w:val="both"/>
        <w:rPr>
          <w:rFonts w:ascii="Times New Roman" w:eastAsia="Times New Roman" w:hAnsi="Times New Roman" w:cs="Times New Roman"/>
          <w:snapToGrid w:val="0"/>
          <w:sz w:val="24"/>
          <w:szCs w:val="24"/>
          <w:lang w:eastAsia="bg-BG"/>
        </w:rPr>
      </w:pPr>
    </w:p>
    <w:p w:rsidR="000C0A88" w:rsidRPr="000C0A88" w:rsidRDefault="0032564F" w:rsidP="00EB0977">
      <w:pPr>
        <w:spacing w:after="200" w:line="276" w:lineRule="auto"/>
        <w:jc w:val="both"/>
        <w:rPr>
          <w:rFonts w:ascii="Times New Roman" w:eastAsia="Times New Roman" w:hAnsi="Times New Roman" w:cs="Times New Roman"/>
          <w:b/>
          <w:bCs/>
          <w:snapToGrid w:val="0"/>
          <w:sz w:val="24"/>
          <w:szCs w:val="24"/>
          <w:lang w:eastAsia="bg-BG"/>
        </w:rPr>
      </w:pPr>
      <w:r w:rsidRPr="0032564F">
        <w:rPr>
          <w:rFonts w:ascii="Times New Roman" w:eastAsia="Times New Roman" w:hAnsi="Times New Roman" w:cs="Times New Roman"/>
          <w:snapToGrid w:val="0"/>
          <w:sz w:val="24"/>
          <w:szCs w:val="24"/>
          <w:lang w:eastAsia="bg-BG"/>
        </w:rPr>
        <w:t xml:space="preserve">като в нареждането за плащане задължително следва да бъде записано: </w:t>
      </w:r>
      <w:r w:rsidRPr="0032564F">
        <w:rPr>
          <w:rFonts w:ascii="Times New Roman" w:eastAsia="Times New Roman" w:hAnsi="Times New Roman" w:cs="Times New Roman"/>
          <w:b/>
          <w:snapToGrid w:val="0"/>
          <w:sz w:val="24"/>
          <w:szCs w:val="24"/>
          <w:lang w:eastAsia="bg-BG"/>
        </w:rPr>
        <w:t xml:space="preserve">“Гаранция за изпълнение на договор с предмет: </w:t>
      </w:r>
      <w:r w:rsidR="00EB0977" w:rsidRPr="00912A44">
        <w:rPr>
          <w:rFonts w:ascii="Calibri" w:eastAsia="Calibri" w:hAnsi="Calibri" w:cs="Times New Roman"/>
          <w:b/>
          <w:sz w:val="24"/>
          <w:szCs w:val="24"/>
        </w:rPr>
        <w:t>„</w:t>
      </w:r>
      <w:r w:rsidR="001A7B7E" w:rsidRPr="001A7B7E">
        <w:rPr>
          <w:rFonts w:ascii="Times New Roman" w:eastAsia="Times New Roman" w:hAnsi="Times New Roman" w:cs="Times New Roman"/>
          <w:b/>
          <w:sz w:val="24"/>
          <w:szCs w:val="24"/>
        </w:rPr>
        <w:t>Обзавеждане на детски градини в Община Тервел- доставка на креватчета с дюшечета</w:t>
      </w:r>
      <w:r w:rsidR="00EB0977" w:rsidRPr="00912A44">
        <w:rPr>
          <w:rFonts w:ascii="Calibri" w:eastAsia="Calibri" w:hAnsi="Calibri" w:cs="Times New Roman"/>
          <w:b/>
          <w:sz w:val="24"/>
          <w:szCs w:val="24"/>
        </w:rPr>
        <w:t>“</w:t>
      </w:r>
    </w:p>
    <w:p w:rsidR="0032564F" w:rsidRPr="0032564F" w:rsidRDefault="0032564F" w:rsidP="0032564F">
      <w:pPr>
        <w:spacing w:before="100" w:beforeAutospacing="1" w:after="100" w:afterAutospacing="1" w:line="276" w:lineRule="auto"/>
        <w:ind w:firstLine="567"/>
        <w:jc w:val="both"/>
        <w:rPr>
          <w:rFonts w:ascii="Times New Roman" w:eastAsia="Times New Roman" w:hAnsi="Times New Roman" w:cs="Times New Roman"/>
          <w:snapToGrid w:val="0"/>
          <w:sz w:val="24"/>
          <w:szCs w:val="24"/>
          <w:lang w:eastAsia="bg-BG"/>
        </w:rPr>
      </w:pPr>
      <w:r w:rsidRPr="0032564F">
        <w:rPr>
          <w:rFonts w:ascii="Times New Roman" w:eastAsia="Times New Roman" w:hAnsi="Times New Roman" w:cs="Times New Roman"/>
          <w:b/>
          <w:snapToGrid w:val="0"/>
          <w:sz w:val="24"/>
          <w:szCs w:val="24"/>
          <w:lang w:eastAsia="bg-BG"/>
        </w:rPr>
        <w:t>б)</w:t>
      </w:r>
      <w:r w:rsidRPr="0032564F">
        <w:rPr>
          <w:rFonts w:ascii="Times New Roman" w:eastAsia="Times New Roman" w:hAnsi="Times New Roman" w:cs="Times New Roman"/>
          <w:b/>
          <w:snapToGrid w:val="0"/>
          <w:sz w:val="24"/>
          <w:szCs w:val="24"/>
          <w:lang w:eastAsia="bg-BG"/>
        </w:rPr>
        <w:tab/>
        <w:t>банкова гаранция (оригинал)</w:t>
      </w:r>
      <w:r w:rsidRPr="0032564F">
        <w:rPr>
          <w:rFonts w:ascii="Times New Roman" w:eastAsia="Times New Roman" w:hAnsi="Times New Roman" w:cs="Times New Roman"/>
          <w:snapToGrid w:val="0"/>
          <w:sz w:val="24"/>
          <w:szCs w:val="24"/>
          <w:lang w:eastAsia="bg-BG"/>
        </w:rPr>
        <w:t xml:space="preserve"> - трябва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 Разходите по откриването и поддържането на банковата гаранция са за сметка на изпълнителя. </w:t>
      </w:r>
      <w:r w:rsidRPr="0032564F">
        <w:rPr>
          <w:rFonts w:ascii="Times New Roman" w:eastAsia="Times New Roman" w:hAnsi="Times New Roman" w:cs="Times New Roman"/>
          <w:snapToGrid w:val="0"/>
          <w:sz w:val="24"/>
          <w:szCs w:val="24"/>
          <w:lang w:eastAsia="bg-BG"/>
        </w:rPr>
        <w:lastRenderedPageBreak/>
        <w:t xml:space="preserve">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w:t>
      </w:r>
      <w:r w:rsidR="0063676F">
        <w:rPr>
          <w:rFonts w:ascii="Times New Roman" w:eastAsia="Times New Roman" w:hAnsi="Times New Roman" w:cs="Times New Roman"/>
          <w:snapToGrid w:val="0"/>
          <w:sz w:val="24"/>
          <w:szCs w:val="24"/>
          <w:lang w:eastAsia="bg-BG"/>
        </w:rPr>
        <w:t>поръчка</w:t>
      </w:r>
      <w:r w:rsidRPr="0032564F">
        <w:rPr>
          <w:rFonts w:ascii="Times New Roman" w:eastAsia="Times New Roman" w:hAnsi="Times New Roman" w:cs="Times New Roman"/>
          <w:snapToGrid w:val="0"/>
          <w:sz w:val="24"/>
          <w:szCs w:val="24"/>
          <w:lang w:eastAsia="bg-BG"/>
        </w:rPr>
        <w:t>.</w:t>
      </w:r>
    </w:p>
    <w:p w:rsidR="0032564F" w:rsidRPr="0032564F" w:rsidRDefault="0032564F" w:rsidP="0032564F">
      <w:pPr>
        <w:spacing w:before="100" w:beforeAutospacing="1" w:after="0" w:line="276" w:lineRule="auto"/>
        <w:ind w:firstLine="567"/>
        <w:contextualSpacing/>
        <w:jc w:val="both"/>
        <w:rPr>
          <w:rFonts w:ascii="Times New Roman" w:eastAsia="Batang" w:hAnsi="Times New Roman" w:cs="Times New Roman"/>
          <w:color w:val="000000"/>
          <w:sz w:val="24"/>
          <w:szCs w:val="24"/>
          <w:lang w:eastAsia="bg-BG"/>
        </w:rPr>
      </w:pPr>
      <w:r w:rsidRPr="0032564F">
        <w:rPr>
          <w:rFonts w:ascii="Times New Roman" w:eastAsia="Times New Roman" w:hAnsi="Times New Roman" w:cs="Times New Roman"/>
          <w:b/>
          <w:snapToGrid w:val="0"/>
          <w:sz w:val="24"/>
          <w:szCs w:val="24"/>
          <w:lang w:eastAsia="bg-BG"/>
        </w:rPr>
        <w:t>в)</w:t>
      </w:r>
      <w:r w:rsidRPr="0032564F">
        <w:rPr>
          <w:rFonts w:ascii="Times New Roman" w:eastAsia="Times New Roman" w:hAnsi="Times New Roman" w:cs="Times New Roman"/>
          <w:b/>
          <w:snapToGrid w:val="0"/>
          <w:sz w:val="24"/>
          <w:szCs w:val="24"/>
          <w:lang w:eastAsia="bg-BG"/>
        </w:rPr>
        <w:tab/>
        <w:t>застраховка, която обезпечава изпълнението, чрез покритие на отговорността на Изпълнителя.</w:t>
      </w:r>
      <w:r w:rsidRPr="0032564F">
        <w:rPr>
          <w:rFonts w:ascii="Times New Roman" w:eastAsia="Times New Roman" w:hAnsi="Times New Roman" w:cs="Times New Roman"/>
          <w:snapToGrid w:val="0"/>
          <w:sz w:val="24"/>
          <w:szCs w:val="24"/>
          <w:lang w:eastAsia="bg-BG"/>
        </w:rPr>
        <w:t xml:space="preserve"> Застраховката следва да покрива отговорността на Изпълнителя и не може да бъде използвана за обезпечение на неговата отговорността по друг договор.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 на основание за това, са за сметка на Изпълнителя. Застраховката се сключва от изпълнителя в полза на възложителя за обезпечаване изпълнението на конкретния договор, като застрахователната сума по размер е равна на размера на дължимата гаранция, обезпечаваща изпълнението на договора; застрахователната премия трябва да е платима еднократно. </w:t>
      </w:r>
      <w:r w:rsidRPr="0032564F">
        <w:rPr>
          <w:rFonts w:ascii="Times New Roman" w:eastAsia="Times New Roman" w:hAnsi="Times New Roman" w:cs="Times New Roman"/>
          <w:sz w:val="24"/>
          <w:szCs w:val="24"/>
          <w:lang w:eastAsia="bg-BG"/>
        </w:rPr>
        <w:t xml:space="preserve">Възложителят следва да бъде посочен като трето ползващо се лице по тази застраховка. </w:t>
      </w:r>
      <w:r w:rsidRPr="0032564F">
        <w:rPr>
          <w:rFonts w:ascii="Times New Roman" w:eastAsia="Batang" w:hAnsi="Times New Roman" w:cs="Times New Roman"/>
          <w:color w:val="000000"/>
          <w:sz w:val="24"/>
          <w:szCs w:val="24"/>
          <w:lang w:eastAsia="bg-BG"/>
        </w:rPr>
        <w:t>В случай че участникът, избран за изпълнител, представи Гаранция за обезпечаване на изпълнението под формата на застраховка, при подписването на договора той представя на Възложителя и доказателства, че дължимата по застраховката премия е изцяло платена.</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Гаранцията може да се предостави от името на изпълнителя за сметка на трето лице – гарант.</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Участникът, определен за изпълнител, избира сам формата на гаранцията за изпълнение.</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Условията и сроковете за задържане или освобождаване на гаранцията за изпълнение се уреждат в договора за обществена поръчка. </w:t>
      </w:r>
    </w:p>
    <w:p w:rsidR="0032564F" w:rsidRPr="0032564F" w:rsidRDefault="0032564F" w:rsidP="0032564F">
      <w:pPr>
        <w:autoSpaceDE w:val="0"/>
        <w:autoSpaceDN w:val="0"/>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Възложителят освобождава гаранцията, без да дължи лихви за периода, през който средствата законно са престояли при него.</w:t>
      </w:r>
    </w:p>
    <w:p w:rsidR="0032564F" w:rsidRPr="0032564F" w:rsidRDefault="0032564F" w:rsidP="0032564F">
      <w:pPr>
        <w:keepNext/>
        <w:spacing w:after="0" w:line="276" w:lineRule="auto"/>
        <w:jc w:val="both"/>
        <w:outlineLvl w:val="2"/>
        <w:rPr>
          <w:rFonts w:ascii="Times New Roman" w:eastAsia="Calibri" w:hAnsi="Times New Roman" w:cs="Times New Roman"/>
          <w:b/>
          <w:caps/>
          <w:sz w:val="24"/>
          <w:szCs w:val="24"/>
        </w:rPr>
      </w:pPr>
    </w:p>
    <w:p w:rsidR="0032564F" w:rsidRPr="0032564F" w:rsidRDefault="0032564F" w:rsidP="0032564F">
      <w:pPr>
        <w:shd w:val="clear" w:color="auto" w:fill="C6D9F1"/>
        <w:spacing w:after="0" w:line="276" w:lineRule="auto"/>
        <w:rPr>
          <w:rFonts w:ascii="Times New Roman" w:eastAsia="Calibri" w:hAnsi="Times New Roman" w:cs="Times New Roman"/>
          <w:b/>
          <w:color w:val="000000"/>
          <w:sz w:val="24"/>
          <w:szCs w:val="24"/>
        </w:rPr>
      </w:pPr>
      <w:r w:rsidRPr="0032564F">
        <w:rPr>
          <w:rFonts w:ascii="Times New Roman" w:eastAsia="Calibri" w:hAnsi="Times New Roman" w:cs="Times New Roman"/>
          <w:b/>
          <w:color w:val="000000"/>
          <w:sz w:val="24"/>
          <w:szCs w:val="24"/>
          <w:lang w:val="en-US"/>
        </w:rPr>
        <w:t>VIII</w:t>
      </w:r>
      <w:r w:rsidRPr="0032564F">
        <w:rPr>
          <w:rFonts w:ascii="Times New Roman" w:eastAsia="Calibri" w:hAnsi="Times New Roman" w:cs="Times New Roman"/>
          <w:b/>
          <w:color w:val="000000"/>
          <w:sz w:val="24"/>
          <w:szCs w:val="24"/>
        </w:rPr>
        <w:t xml:space="preserve">.ПРОВЕЖДАНЕ НА </w:t>
      </w:r>
      <w:r w:rsidR="007B1FE7">
        <w:rPr>
          <w:rFonts w:ascii="Times New Roman" w:eastAsia="Calibri" w:hAnsi="Times New Roman" w:cs="Times New Roman"/>
          <w:b/>
          <w:color w:val="000000"/>
          <w:sz w:val="24"/>
          <w:szCs w:val="24"/>
        </w:rPr>
        <w:t>ПОРЪЧКАТА</w:t>
      </w:r>
    </w:p>
    <w:p w:rsidR="0032564F" w:rsidRPr="0032564F" w:rsidRDefault="0032564F" w:rsidP="0032564F">
      <w:pPr>
        <w:spacing w:after="0" w:line="276" w:lineRule="auto"/>
        <w:jc w:val="center"/>
        <w:rPr>
          <w:rFonts w:ascii="Times New Roman" w:eastAsia="Calibri" w:hAnsi="Times New Roman" w:cs="Times New Roman"/>
          <w:b/>
          <w:color w:val="000000"/>
          <w:sz w:val="24"/>
          <w:szCs w:val="24"/>
        </w:rPr>
      </w:pP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Възложителят назначава Комисия по </w:t>
      </w:r>
      <w:hyperlink r:id="rId78" w:history="1">
        <w:r w:rsidRPr="0032564F">
          <w:rPr>
            <w:rFonts w:ascii="Times New Roman" w:eastAsia="Calibri" w:hAnsi="Times New Roman" w:cs="Times New Roman"/>
            <w:color w:val="0000FF"/>
            <w:sz w:val="24"/>
            <w:szCs w:val="24"/>
            <w:u w:val="single"/>
          </w:rPr>
          <w:t>чл. 103, ал. 1 от ЗОП</w:t>
        </w:r>
      </w:hyperlink>
      <w:r w:rsidRPr="0032564F">
        <w:rPr>
          <w:rFonts w:ascii="Times New Roman" w:eastAsia="Calibri" w:hAnsi="Times New Roman" w:cs="Times New Roman"/>
          <w:color w:val="000000"/>
          <w:sz w:val="24"/>
          <w:szCs w:val="24"/>
        </w:rPr>
        <w:t xml:space="preserve">. В посочените в обявлението дата и час на отваряне на офертите председателя на комисията декриптира подадените в платформата оферти. След декриптирането им от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При промяна в датата и часа на отваряне на заявленията за участие или на офертите участниците се уведомяват чрез съобщение на платформата, съгласно чл.53 от ППЗОП.</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Комисията разглежда документите по </w:t>
      </w:r>
      <w:hyperlink r:id="rId79" w:history="1">
        <w:r w:rsidRPr="0032564F">
          <w:rPr>
            <w:rFonts w:ascii="Times New Roman" w:eastAsia="Calibri" w:hAnsi="Times New Roman" w:cs="Times New Roman"/>
            <w:color w:val="0000FF"/>
            <w:sz w:val="24"/>
            <w:szCs w:val="24"/>
            <w:u w:val="single"/>
          </w:rPr>
          <w:t>чл. 39, ал. 2</w:t>
        </w:r>
      </w:hyperlink>
      <w:r w:rsidRPr="0032564F">
        <w:rPr>
          <w:rFonts w:ascii="Times New Roman" w:eastAsia="Calibri" w:hAnsi="Times New Roman" w:cs="Times New Roman"/>
          <w:color w:val="000000"/>
          <w:sz w:val="24"/>
          <w:szCs w:val="24"/>
        </w:rPr>
        <w:t xml:space="preserve"> от ППЗОП за съответствие с изискванията към личното състояние и критериите за подбор, поставени от възложителя, и съставя протокол.</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lastRenderedPageBreak/>
        <w:t xml:space="preserve">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участници.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Възможността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Когато промените се отнасят до обстоятелства, различни от посочените по </w:t>
      </w:r>
      <w:hyperlink r:id="rId80" w:history="1">
        <w:r w:rsidRPr="0032564F">
          <w:rPr>
            <w:rFonts w:ascii="Times New Roman" w:eastAsia="Calibri" w:hAnsi="Times New Roman" w:cs="Times New Roman"/>
            <w:color w:val="0000FF"/>
            <w:sz w:val="24"/>
            <w:szCs w:val="24"/>
            <w:u w:val="single"/>
          </w:rPr>
          <w:t>чл. 54, ал. 1, т. 1</w:t>
        </w:r>
      </w:hyperlink>
      <w:r w:rsidRPr="0032564F">
        <w:rPr>
          <w:rFonts w:ascii="Times New Roman" w:eastAsia="Calibri" w:hAnsi="Times New Roman" w:cs="Times New Roman"/>
          <w:color w:val="000000"/>
          <w:sz w:val="24"/>
          <w:szCs w:val="24"/>
        </w:rPr>
        <w:t xml:space="preserve">, </w:t>
      </w:r>
      <w:hyperlink r:id="rId81" w:history="1">
        <w:r w:rsidRPr="0032564F">
          <w:rPr>
            <w:rFonts w:ascii="Times New Roman" w:eastAsia="Calibri" w:hAnsi="Times New Roman" w:cs="Times New Roman"/>
            <w:color w:val="0000FF"/>
            <w:sz w:val="24"/>
            <w:szCs w:val="24"/>
            <w:u w:val="single"/>
          </w:rPr>
          <w:t>2</w:t>
        </w:r>
      </w:hyperlink>
      <w:r w:rsidRPr="0032564F">
        <w:rPr>
          <w:rFonts w:ascii="Times New Roman" w:eastAsia="Calibri" w:hAnsi="Times New Roman" w:cs="Times New Roman"/>
          <w:color w:val="000000"/>
          <w:sz w:val="24"/>
          <w:szCs w:val="24"/>
        </w:rPr>
        <w:t xml:space="preserve"> и </w:t>
      </w:r>
      <w:hyperlink r:id="rId82" w:history="1">
        <w:r w:rsidRPr="0032564F">
          <w:rPr>
            <w:rFonts w:ascii="Times New Roman" w:eastAsia="Calibri" w:hAnsi="Times New Roman" w:cs="Times New Roman"/>
            <w:color w:val="0000FF"/>
            <w:sz w:val="24"/>
            <w:szCs w:val="24"/>
            <w:u w:val="single"/>
          </w:rPr>
          <w:t>7</w:t>
        </w:r>
      </w:hyperlink>
      <w:r w:rsidRPr="0032564F">
        <w:rPr>
          <w:rFonts w:ascii="Times New Roman" w:eastAsia="Calibri" w:hAnsi="Times New Roman" w:cs="Times New Roman"/>
          <w:color w:val="000000"/>
          <w:sz w:val="24"/>
          <w:szCs w:val="24"/>
        </w:rPr>
        <w:t xml:space="preserve"> </w:t>
      </w:r>
      <w:hyperlink r:id="rId83" w:history="1">
        <w:r w:rsidR="00017C0A">
          <w:rPr>
            <w:rFonts w:ascii="Times New Roman" w:eastAsia="Calibri" w:hAnsi="Times New Roman" w:cs="Times New Roman"/>
            <w:color w:val="000000"/>
            <w:sz w:val="24"/>
            <w:szCs w:val="24"/>
          </w:rPr>
          <w:t xml:space="preserve"> от </w:t>
        </w:r>
        <w:r w:rsidRPr="0032564F">
          <w:rPr>
            <w:rFonts w:ascii="Times New Roman" w:eastAsia="Calibri" w:hAnsi="Times New Roman" w:cs="Times New Roman"/>
            <w:color w:val="0000FF"/>
            <w:sz w:val="24"/>
            <w:szCs w:val="24"/>
            <w:u w:val="single"/>
          </w:rPr>
          <w:t xml:space="preserve"> 5 ЗОП</w:t>
        </w:r>
      </w:hyperlink>
      <w:r w:rsidRPr="0032564F">
        <w:rPr>
          <w:rFonts w:ascii="Times New Roman" w:eastAsia="Calibri" w:hAnsi="Times New Roman" w:cs="Times New Roman"/>
          <w:color w:val="000000"/>
          <w:sz w:val="24"/>
          <w:szCs w:val="24"/>
        </w:rPr>
        <w:t>, новият ЕЕДОП може да бъде подписан от едно от лицата, които могат самостоятелно да представляват участника.</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След изтичането на срока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При извършването на предварителния подбор и на всеки етап от </w:t>
      </w:r>
      <w:r w:rsidR="00B56BF4">
        <w:rPr>
          <w:rFonts w:ascii="Times New Roman" w:eastAsia="Calibri" w:hAnsi="Times New Roman" w:cs="Times New Roman"/>
          <w:color w:val="000000"/>
          <w:sz w:val="24"/>
          <w:szCs w:val="24"/>
        </w:rPr>
        <w:t>поръчка</w:t>
      </w:r>
      <w:r w:rsidRPr="0032564F">
        <w:rPr>
          <w:rFonts w:ascii="Times New Roman" w:eastAsia="Calibri" w:hAnsi="Times New Roman" w:cs="Times New Roman"/>
          <w:color w:val="000000"/>
          <w:sz w:val="24"/>
          <w:szCs w:val="24"/>
        </w:rPr>
        <w:t>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Комисията отваря ценовите предложения на участниците, чиито технически предложения отговарят на изискванията на възложителя.</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Когато част от показателите за оценка обхващат параметри от техническото предложение, комисията отваря ценовите предложения, след като е извършила оценяване на офертите по другите показатели.</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Ценовите предложения автоматично се визуализират в публичната преписка на поръчката след декриптиране от председателя на комисията.</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Обосновката по може да се отнася до:</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lastRenderedPageBreak/>
        <w:t>1. икономическите особености на производствения процес, на предоставяните услуги или на строителния метод;</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2. избраните технически решения или наличието на изключително благоприятни условия за участника за предоставянето на продуктите или услугите или за изпълнението на строителството;</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3. оригиналност на предложеното от участника решение по отношение на строителството, доставките или услугите;</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4. спазването на задълженията по </w:t>
      </w:r>
      <w:hyperlink r:id="rId84" w:history="1">
        <w:r w:rsidRPr="0032564F">
          <w:rPr>
            <w:rFonts w:ascii="Times New Roman" w:eastAsia="Calibri" w:hAnsi="Times New Roman" w:cs="Times New Roman"/>
            <w:color w:val="0000FF"/>
            <w:sz w:val="24"/>
            <w:szCs w:val="24"/>
            <w:u w:val="single"/>
          </w:rPr>
          <w:t>чл. 115</w:t>
        </w:r>
      </w:hyperlink>
      <w:r w:rsidRPr="0032564F">
        <w:rPr>
          <w:rFonts w:ascii="Times New Roman" w:eastAsia="Calibri" w:hAnsi="Times New Roman" w:cs="Times New Roman"/>
          <w:color w:val="000000"/>
          <w:sz w:val="24"/>
          <w:szCs w:val="24"/>
        </w:rPr>
        <w:t xml:space="preserve"> от ЗОП;</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5. възможността участникът да получи държавна помощ.</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Получената обосновка се оценява по отношение на нейната пълнота и обективност относно горепосочените обстоятелства, на които се позовава участникът. При 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w:t>
      </w:r>
      <w:hyperlink r:id="rId85" w:history="1">
        <w:r w:rsidRPr="0032564F">
          <w:rPr>
            <w:rFonts w:ascii="Times New Roman" w:eastAsia="Calibri" w:hAnsi="Times New Roman" w:cs="Times New Roman"/>
            <w:color w:val="0000FF"/>
            <w:sz w:val="24"/>
            <w:szCs w:val="24"/>
            <w:u w:val="single"/>
          </w:rPr>
          <w:t>чл. 107 от ДФЕС</w:t>
        </w:r>
      </w:hyperlink>
      <w:r w:rsidRPr="0032564F">
        <w:rPr>
          <w:rFonts w:ascii="Times New Roman" w:eastAsia="Calibri" w:hAnsi="Times New Roman" w:cs="Times New Roman"/>
          <w:color w:val="000000"/>
          <w:sz w:val="24"/>
          <w:szCs w:val="24"/>
        </w:rPr>
        <w:t>.</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Комисията класира участниците по степента на съответствие на офертите с предварително обявените от възложителя условия.</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Комисията провежда публично жребий за определяне на изпълнител между класираните на първо място оферти, ако участниците </w:t>
      </w:r>
      <w:r w:rsidR="00144DEB">
        <w:rPr>
          <w:rFonts w:ascii="Times New Roman" w:eastAsia="Calibri" w:hAnsi="Times New Roman" w:cs="Times New Roman"/>
          <w:color w:val="000000"/>
          <w:sz w:val="24"/>
          <w:szCs w:val="24"/>
        </w:rPr>
        <w:t>имат еднакви предложения по критерия за оценка – „най-ниска цена“</w:t>
      </w:r>
      <w:r w:rsidRPr="0032564F">
        <w:rPr>
          <w:rFonts w:ascii="Times New Roman" w:eastAsia="Calibri" w:hAnsi="Times New Roman" w:cs="Times New Roman"/>
          <w:color w:val="000000"/>
          <w:sz w:val="24"/>
          <w:szCs w:val="24"/>
        </w:rPr>
        <w:t>.</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Действията на комисията се протоколират, като Възложителят утвърждава протокола по реда на чл. 106</w:t>
      </w:r>
      <w:r w:rsidR="00B706E9">
        <w:rPr>
          <w:rFonts w:ascii="Times New Roman" w:eastAsia="Calibri" w:hAnsi="Times New Roman" w:cs="Times New Roman"/>
          <w:color w:val="000000"/>
          <w:sz w:val="24"/>
          <w:szCs w:val="24"/>
        </w:rPr>
        <w:t xml:space="preserve"> </w:t>
      </w:r>
      <w:r w:rsidRPr="0032564F">
        <w:rPr>
          <w:rFonts w:ascii="Times New Roman" w:eastAsia="Calibri" w:hAnsi="Times New Roman" w:cs="Times New Roman"/>
          <w:color w:val="000000"/>
          <w:sz w:val="24"/>
          <w:szCs w:val="24"/>
        </w:rPr>
        <w:t xml:space="preserve">от ЗОП. </w:t>
      </w:r>
    </w:p>
    <w:p w:rsidR="0032564F" w:rsidRPr="0032564F" w:rsidRDefault="0032564F" w:rsidP="0032564F">
      <w:pPr>
        <w:spacing w:after="0" w:line="276" w:lineRule="auto"/>
        <w:ind w:firstLine="567"/>
        <w:jc w:val="both"/>
        <w:rPr>
          <w:rFonts w:ascii="Times New Roman" w:eastAsia="Calibri" w:hAnsi="Times New Roman" w:cs="Times New Roman"/>
          <w:bCs/>
          <w:color w:val="000000"/>
          <w:sz w:val="24"/>
          <w:szCs w:val="24"/>
        </w:rPr>
      </w:pPr>
      <w:r w:rsidRPr="0032564F">
        <w:rPr>
          <w:rFonts w:ascii="Times New Roman" w:eastAsia="Calibri" w:hAnsi="Times New Roman" w:cs="Times New Roman"/>
          <w:bCs/>
          <w:color w:val="000000"/>
          <w:sz w:val="24"/>
          <w:szCs w:val="24"/>
        </w:rPr>
        <w:t xml:space="preserve">Възложителят сключва договор в едномесечен срок след </w:t>
      </w:r>
      <w:r w:rsidR="00E13382">
        <w:rPr>
          <w:rFonts w:ascii="Times New Roman" w:eastAsia="Calibri" w:hAnsi="Times New Roman" w:cs="Times New Roman"/>
          <w:bCs/>
          <w:color w:val="000000"/>
          <w:sz w:val="24"/>
          <w:szCs w:val="24"/>
        </w:rPr>
        <w:t>публикуването на протокола за</w:t>
      </w:r>
      <w:r w:rsidRPr="0032564F">
        <w:rPr>
          <w:rFonts w:ascii="Times New Roman" w:eastAsia="Calibri" w:hAnsi="Times New Roman" w:cs="Times New Roman"/>
          <w:bCs/>
          <w:color w:val="000000"/>
          <w:sz w:val="24"/>
          <w:szCs w:val="24"/>
        </w:rPr>
        <w:t xml:space="preserve"> определяне на изпълнител.</w:t>
      </w:r>
    </w:p>
    <w:p w:rsidR="0032564F" w:rsidRPr="0032564F" w:rsidRDefault="0032564F" w:rsidP="0032564F">
      <w:pPr>
        <w:spacing w:after="0" w:line="276" w:lineRule="auto"/>
        <w:ind w:firstLine="567"/>
        <w:jc w:val="both"/>
        <w:rPr>
          <w:rFonts w:ascii="Times New Roman" w:eastAsia="Calibri" w:hAnsi="Times New Roman" w:cs="Times New Roman"/>
          <w:bCs/>
          <w:color w:val="000000"/>
          <w:sz w:val="24"/>
          <w:szCs w:val="24"/>
        </w:rPr>
      </w:pPr>
      <w:r w:rsidRPr="0032564F">
        <w:rPr>
          <w:rFonts w:ascii="Times New Roman" w:eastAsia="Calibri" w:hAnsi="Times New Roman" w:cs="Times New Roman"/>
          <w:bCs/>
          <w:color w:val="000000"/>
          <w:sz w:val="24"/>
          <w:szCs w:val="24"/>
        </w:rPr>
        <w:t>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rPr>
        <w:t>В</w:t>
      </w:r>
      <w:r w:rsidRPr="0032564F">
        <w:rPr>
          <w:rFonts w:ascii="Times New Roman" w:eastAsia="Times New Roman" w:hAnsi="Times New Roman" w:cs="Times New Roman"/>
          <w:color w:val="000000"/>
          <w:sz w:val="24"/>
          <w:szCs w:val="24"/>
          <w:lang w:val="en-US"/>
        </w:rPr>
        <w:t xml:space="preserve">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1. </w:t>
      </w:r>
      <w:proofErr w:type="gramStart"/>
      <w:r w:rsidRPr="0032564F">
        <w:rPr>
          <w:rFonts w:ascii="Times New Roman" w:eastAsia="Times New Roman" w:hAnsi="Times New Roman" w:cs="Times New Roman"/>
          <w:color w:val="000000"/>
          <w:sz w:val="24"/>
          <w:szCs w:val="24"/>
          <w:lang w:val="en-US"/>
        </w:rPr>
        <w:t>представи</w:t>
      </w:r>
      <w:proofErr w:type="gramEnd"/>
      <w:r w:rsidRPr="0032564F">
        <w:rPr>
          <w:rFonts w:ascii="Times New Roman" w:eastAsia="Times New Roman" w:hAnsi="Times New Roman" w:cs="Times New Roman"/>
          <w:color w:val="000000"/>
          <w:sz w:val="24"/>
          <w:szCs w:val="24"/>
          <w:lang w:val="en-US"/>
        </w:rPr>
        <w:t xml:space="preserve"> документ за регистрация в съответствие с изискването по чл. </w:t>
      </w:r>
      <w:proofErr w:type="gramStart"/>
      <w:r w:rsidRPr="0032564F">
        <w:rPr>
          <w:rFonts w:ascii="Times New Roman" w:eastAsia="Times New Roman" w:hAnsi="Times New Roman" w:cs="Times New Roman"/>
          <w:color w:val="000000"/>
          <w:sz w:val="24"/>
          <w:szCs w:val="24"/>
          <w:lang w:val="en-US"/>
        </w:rPr>
        <w:t>10, ал.</w:t>
      </w:r>
      <w:proofErr w:type="gramEnd"/>
      <w:r w:rsidRPr="0032564F">
        <w:rPr>
          <w:rFonts w:ascii="Times New Roman" w:eastAsia="Times New Roman" w:hAnsi="Times New Roman" w:cs="Times New Roman"/>
          <w:color w:val="000000"/>
          <w:sz w:val="24"/>
          <w:szCs w:val="24"/>
          <w:lang w:val="en-US"/>
        </w:rPr>
        <w:t xml:space="preserve"> 2</w:t>
      </w:r>
      <w:r w:rsidRPr="0032564F">
        <w:rPr>
          <w:rFonts w:ascii="Times New Roman" w:eastAsia="Times New Roman" w:hAnsi="Times New Roman" w:cs="Times New Roman"/>
          <w:color w:val="000000"/>
          <w:sz w:val="24"/>
          <w:szCs w:val="24"/>
        </w:rPr>
        <w:t xml:space="preserve"> от ЗОП</w:t>
      </w:r>
      <w:r w:rsidRPr="0032564F">
        <w:rPr>
          <w:rFonts w:ascii="Times New Roman" w:eastAsia="Times New Roman" w:hAnsi="Times New Roman" w:cs="Times New Roman"/>
          <w:color w:val="000000"/>
          <w:sz w:val="24"/>
          <w:szCs w:val="24"/>
          <w:lang w:val="en-US"/>
        </w:rPr>
        <w:t xml:space="preserve">;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lastRenderedPageBreak/>
        <w:t xml:space="preserve">2. </w:t>
      </w:r>
      <w:proofErr w:type="gramStart"/>
      <w:r w:rsidRPr="0032564F">
        <w:rPr>
          <w:rFonts w:ascii="Times New Roman" w:eastAsia="Times New Roman" w:hAnsi="Times New Roman" w:cs="Times New Roman"/>
          <w:color w:val="000000"/>
          <w:sz w:val="24"/>
          <w:szCs w:val="24"/>
          <w:lang w:val="en-US"/>
        </w:rPr>
        <w:t>представи</w:t>
      </w:r>
      <w:proofErr w:type="gramEnd"/>
      <w:r w:rsidRPr="0032564F">
        <w:rPr>
          <w:rFonts w:ascii="Times New Roman" w:eastAsia="Times New Roman" w:hAnsi="Times New Roman" w:cs="Times New Roman"/>
          <w:color w:val="000000"/>
          <w:sz w:val="24"/>
          <w:szCs w:val="24"/>
          <w:lang w:val="en-US"/>
        </w:rPr>
        <w:t xml:space="preserve"> документи, удостоверяващи липсата на основанията за отстраняване от </w:t>
      </w:r>
      <w:r w:rsidR="006A04B7">
        <w:rPr>
          <w:rFonts w:ascii="Times New Roman" w:eastAsia="Times New Roman" w:hAnsi="Times New Roman" w:cs="Times New Roman"/>
          <w:color w:val="000000"/>
          <w:sz w:val="24"/>
          <w:szCs w:val="24"/>
        </w:rPr>
        <w:t>поръчка</w:t>
      </w:r>
      <w:r w:rsidRPr="0032564F">
        <w:rPr>
          <w:rFonts w:ascii="Times New Roman" w:eastAsia="Times New Roman" w:hAnsi="Times New Roman" w:cs="Times New Roman"/>
          <w:color w:val="000000"/>
          <w:sz w:val="24"/>
          <w:szCs w:val="24"/>
          <w:lang w:val="en-US"/>
        </w:rPr>
        <w:t xml:space="preserve">та, както и съответствието с поставените критерии за подбор, включително за третите лица и подизпълнителите, ако има такива;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3. </w:t>
      </w:r>
      <w:proofErr w:type="gramStart"/>
      <w:r w:rsidRPr="0032564F">
        <w:rPr>
          <w:rFonts w:ascii="Times New Roman" w:eastAsia="Times New Roman" w:hAnsi="Times New Roman" w:cs="Times New Roman"/>
          <w:color w:val="000000"/>
          <w:sz w:val="24"/>
          <w:szCs w:val="24"/>
          <w:lang w:val="en-US"/>
        </w:rPr>
        <w:t>представи</w:t>
      </w:r>
      <w:proofErr w:type="gramEnd"/>
      <w:r w:rsidRPr="0032564F">
        <w:rPr>
          <w:rFonts w:ascii="Times New Roman" w:eastAsia="Times New Roman" w:hAnsi="Times New Roman" w:cs="Times New Roman"/>
          <w:color w:val="000000"/>
          <w:sz w:val="24"/>
          <w:szCs w:val="24"/>
          <w:lang w:val="en-US"/>
        </w:rPr>
        <w:t xml:space="preserve"> определената гаранция за изпълнение на договора;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4. </w:t>
      </w:r>
      <w:proofErr w:type="gramStart"/>
      <w:r w:rsidRPr="0032564F">
        <w:rPr>
          <w:rFonts w:ascii="Times New Roman" w:eastAsia="Times New Roman" w:hAnsi="Times New Roman" w:cs="Times New Roman"/>
          <w:color w:val="000000"/>
          <w:sz w:val="24"/>
          <w:szCs w:val="24"/>
          <w:lang w:val="en-US"/>
        </w:rPr>
        <w:t>извърши</w:t>
      </w:r>
      <w:proofErr w:type="gramEnd"/>
      <w:r w:rsidRPr="0032564F">
        <w:rPr>
          <w:rFonts w:ascii="Times New Roman" w:eastAsia="Times New Roman" w:hAnsi="Times New Roman" w:cs="Times New Roman"/>
          <w:color w:val="000000"/>
          <w:sz w:val="24"/>
          <w:szCs w:val="24"/>
          <w:lang w:val="en-US"/>
        </w:rPr>
        <w:t xml:space="preserve">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Възложителят не сключва договор, когато участникът, класиран на първо място: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1. </w:t>
      </w:r>
      <w:proofErr w:type="gramStart"/>
      <w:r w:rsidRPr="0032564F">
        <w:rPr>
          <w:rFonts w:ascii="Times New Roman" w:eastAsia="Times New Roman" w:hAnsi="Times New Roman" w:cs="Times New Roman"/>
          <w:color w:val="000000"/>
          <w:sz w:val="24"/>
          <w:szCs w:val="24"/>
          <w:lang w:val="en-US"/>
        </w:rPr>
        <w:t>откаже</w:t>
      </w:r>
      <w:proofErr w:type="gramEnd"/>
      <w:r w:rsidRPr="0032564F">
        <w:rPr>
          <w:rFonts w:ascii="Times New Roman" w:eastAsia="Times New Roman" w:hAnsi="Times New Roman" w:cs="Times New Roman"/>
          <w:color w:val="000000"/>
          <w:sz w:val="24"/>
          <w:szCs w:val="24"/>
          <w:lang w:val="en-US"/>
        </w:rPr>
        <w:t xml:space="preserve"> да сключи договор;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2. </w:t>
      </w:r>
      <w:proofErr w:type="gramStart"/>
      <w:r w:rsidRPr="0032564F">
        <w:rPr>
          <w:rFonts w:ascii="Times New Roman" w:eastAsia="Times New Roman" w:hAnsi="Times New Roman" w:cs="Times New Roman"/>
          <w:color w:val="000000"/>
          <w:sz w:val="24"/>
          <w:szCs w:val="24"/>
          <w:lang w:val="en-US"/>
        </w:rPr>
        <w:t>не</w:t>
      </w:r>
      <w:proofErr w:type="gramEnd"/>
      <w:r w:rsidRPr="0032564F">
        <w:rPr>
          <w:rFonts w:ascii="Times New Roman" w:eastAsia="Times New Roman" w:hAnsi="Times New Roman" w:cs="Times New Roman"/>
          <w:color w:val="000000"/>
          <w:sz w:val="24"/>
          <w:szCs w:val="24"/>
          <w:lang w:val="en-US"/>
        </w:rPr>
        <w:t xml:space="preserve"> изпълни някое от условията по</w:t>
      </w:r>
      <w:r w:rsidRPr="0032564F">
        <w:rPr>
          <w:rFonts w:ascii="Times New Roman" w:eastAsia="Times New Roman" w:hAnsi="Times New Roman" w:cs="Times New Roman"/>
          <w:color w:val="000000"/>
          <w:sz w:val="24"/>
          <w:szCs w:val="24"/>
        </w:rPr>
        <w:t xml:space="preserve"> чл.112,</w:t>
      </w:r>
      <w:r w:rsidRPr="0032564F">
        <w:rPr>
          <w:rFonts w:ascii="Times New Roman" w:eastAsia="Times New Roman" w:hAnsi="Times New Roman" w:cs="Times New Roman"/>
          <w:color w:val="000000"/>
          <w:sz w:val="24"/>
          <w:szCs w:val="24"/>
          <w:lang w:val="en-US"/>
        </w:rPr>
        <w:t xml:space="preserve"> ал.1 от </w:t>
      </w:r>
      <w:r w:rsidRPr="0032564F">
        <w:rPr>
          <w:rFonts w:ascii="Times New Roman" w:eastAsia="Times New Roman" w:hAnsi="Times New Roman" w:cs="Times New Roman"/>
          <w:color w:val="000000"/>
          <w:sz w:val="24"/>
          <w:szCs w:val="24"/>
        </w:rPr>
        <w:t>ЗОП;</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3. </w:t>
      </w:r>
      <w:proofErr w:type="gramStart"/>
      <w:r w:rsidRPr="0032564F">
        <w:rPr>
          <w:rFonts w:ascii="Times New Roman" w:eastAsia="Times New Roman" w:hAnsi="Times New Roman" w:cs="Times New Roman"/>
          <w:color w:val="000000"/>
          <w:sz w:val="24"/>
          <w:szCs w:val="24"/>
          <w:lang w:val="en-US"/>
        </w:rPr>
        <w:t>не</w:t>
      </w:r>
      <w:proofErr w:type="gramEnd"/>
      <w:r w:rsidRPr="0032564F">
        <w:rPr>
          <w:rFonts w:ascii="Times New Roman" w:eastAsia="Times New Roman" w:hAnsi="Times New Roman" w:cs="Times New Roman"/>
          <w:color w:val="000000"/>
          <w:sz w:val="24"/>
          <w:szCs w:val="24"/>
          <w:lang w:val="en-US"/>
        </w:rPr>
        <w:t xml:space="preserve"> докаже, че не са налице основания за отстраняване от </w:t>
      </w:r>
      <w:r w:rsidR="008D6F62">
        <w:rPr>
          <w:rFonts w:ascii="Times New Roman" w:eastAsia="Times New Roman" w:hAnsi="Times New Roman" w:cs="Times New Roman"/>
          <w:color w:val="000000"/>
          <w:sz w:val="24"/>
          <w:szCs w:val="24"/>
        </w:rPr>
        <w:t>поръчка</w:t>
      </w:r>
      <w:r w:rsidRPr="0032564F">
        <w:rPr>
          <w:rFonts w:ascii="Times New Roman" w:eastAsia="Times New Roman" w:hAnsi="Times New Roman" w:cs="Times New Roman"/>
          <w:color w:val="000000"/>
          <w:sz w:val="24"/>
          <w:szCs w:val="24"/>
          <w:lang w:val="en-US"/>
        </w:rPr>
        <w:t xml:space="preserve">та. </w:t>
      </w:r>
    </w:p>
    <w:p w:rsidR="0032564F" w:rsidRPr="0032564F" w:rsidRDefault="0032564F" w:rsidP="0032564F">
      <w:pPr>
        <w:spacing w:after="0" w:line="276" w:lineRule="auto"/>
        <w:ind w:firstLine="567"/>
        <w:jc w:val="both"/>
        <w:rPr>
          <w:rFonts w:ascii="Times New Roman" w:eastAsia="Calibri" w:hAnsi="Times New Roman" w:cs="Times New Roman"/>
          <w:bCs/>
          <w:color w:val="000000"/>
          <w:sz w:val="24"/>
          <w:szCs w:val="24"/>
        </w:rPr>
      </w:pP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Преди сключване на договор избраният изпълнител следва да представи</w:t>
      </w:r>
      <w:r w:rsidRPr="0032564F">
        <w:rPr>
          <w:rFonts w:ascii="Times New Roman" w:eastAsia="Times New Roman" w:hAnsi="Times New Roman" w:cs="Times New Roman"/>
          <w:color w:val="000000"/>
          <w:sz w:val="24"/>
          <w:szCs w:val="24"/>
        </w:rPr>
        <w:t xml:space="preserve"> и:</w:t>
      </w:r>
    </w:p>
    <w:p w:rsidR="0032564F" w:rsidRPr="0032564F" w:rsidRDefault="00EB0977" w:rsidP="0032564F">
      <w:pPr>
        <w:spacing w:after="0" w:line="276" w:lineRule="auto"/>
        <w:ind w:firstLine="567"/>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
          <w:bCs/>
          <w:sz w:val="24"/>
          <w:szCs w:val="24"/>
          <w:lang w:eastAsia="bg-BG"/>
        </w:rPr>
        <w:t>1</w:t>
      </w:r>
      <w:r w:rsidR="0032564F" w:rsidRPr="0032564F">
        <w:rPr>
          <w:rFonts w:ascii="Times New Roman" w:eastAsia="Times New Roman" w:hAnsi="Times New Roman" w:cs="Times New Roman"/>
          <w:b/>
          <w:bCs/>
          <w:sz w:val="24"/>
          <w:szCs w:val="24"/>
          <w:lang w:eastAsia="bg-BG"/>
        </w:rPr>
        <w:t>.</w:t>
      </w:r>
      <w:r w:rsidR="0032564F" w:rsidRPr="0032564F">
        <w:rPr>
          <w:rFonts w:ascii="Times New Roman" w:eastAsia="Times New Roman" w:hAnsi="Times New Roman" w:cs="Times New Roman"/>
          <w:bCs/>
          <w:sz w:val="24"/>
          <w:szCs w:val="24"/>
          <w:lang w:eastAsia="bg-BG"/>
        </w:rPr>
        <w:t>Декларация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32564F" w:rsidRPr="0032564F" w:rsidRDefault="00EB0977" w:rsidP="0032564F">
      <w:pPr>
        <w:spacing w:after="0" w:line="276" w:lineRule="auto"/>
        <w:ind w:firstLine="567"/>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
          <w:bCs/>
          <w:sz w:val="24"/>
          <w:szCs w:val="24"/>
          <w:lang w:eastAsia="bg-BG"/>
        </w:rPr>
        <w:t>2</w:t>
      </w:r>
      <w:r w:rsidR="0032564F" w:rsidRPr="0032564F">
        <w:rPr>
          <w:rFonts w:ascii="Times New Roman" w:eastAsia="Times New Roman" w:hAnsi="Times New Roman" w:cs="Times New Roman"/>
          <w:b/>
          <w:bCs/>
          <w:sz w:val="24"/>
          <w:szCs w:val="24"/>
          <w:lang w:eastAsia="bg-BG"/>
        </w:rPr>
        <w:t xml:space="preserve">. </w:t>
      </w:r>
      <w:r w:rsidR="0032564F" w:rsidRPr="0032564F">
        <w:rPr>
          <w:rFonts w:ascii="Times New Roman" w:eastAsia="Times New Roman" w:hAnsi="Times New Roman" w:cs="Times New Roman"/>
          <w:bCs/>
          <w:sz w:val="24"/>
          <w:szCs w:val="24"/>
          <w:lang w:eastAsia="bg-BG"/>
        </w:rPr>
        <w:t>Декларация за липса на обстоятелствата по чл. 69 от Закона за противодействие на корупцията и за отнемане на незаконно придобитото имущество.</w:t>
      </w:r>
    </w:p>
    <w:p w:rsidR="0032564F" w:rsidRPr="0032564F" w:rsidRDefault="0032564F" w:rsidP="0032564F">
      <w:pPr>
        <w:spacing w:after="0" w:line="276" w:lineRule="auto"/>
        <w:ind w:firstLine="567"/>
        <w:jc w:val="both"/>
        <w:rPr>
          <w:rFonts w:ascii="Times New Roman" w:eastAsia="Calibri" w:hAnsi="Times New Roman" w:cs="Times New Roman"/>
          <w:i/>
          <w:iCs/>
          <w:sz w:val="24"/>
          <w:szCs w:val="24"/>
          <w:lang w:eastAsia="bg-BG"/>
        </w:rPr>
      </w:pPr>
      <w:bookmarkStart w:id="21" w:name="_Hlk33621082"/>
      <w:r w:rsidRPr="0032564F">
        <w:rPr>
          <w:rFonts w:ascii="Times New Roman" w:eastAsia="Calibri" w:hAnsi="Times New Roman" w:cs="Times New Roman"/>
          <w:i/>
          <w:iCs/>
          <w:sz w:val="24"/>
          <w:szCs w:val="24"/>
          <w:u w:val="single"/>
          <w:lang w:eastAsia="bg-BG"/>
        </w:rPr>
        <w:t>Уточнение:</w:t>
      </w:r>
      <w:r w:rsidRPr="0032564F">
        <w:rPr>
          <w:rFonts w:ascii="Times New Roman" w:eastAsia="Calibri" w:hAnsi="Times New Roman" w:cs="Times New Roman"/>
          <w:i/>
          <w:iCs/>
          <w:sz w:val="24"/>
          <w:szCs w:val="24"/>
          <w:lang w:eastAsia="bg-BG"/>
        </w:rPr>
        <w:t xml:space="preserve"> За сключване на договор с определения изпълнител, Възложителят не изисква документи:</w:t>
      </w:r>
    </w:p>
    <w:p w:rsidR="0032564F" w:rsidRPr="0032564F" w:rsidRDefault="0032564F" w:rsidP="0032564F">
      <w:pPr>
        <w:widowControl w:val="0"/>
        <w:numPr>
          <w:ilvl w:val="1"/>
          <w:numId w:val="40"/>
        </w:numPr>
        <w:suppressAutoHyphens/>
        <w:spacing w:after="0" w:line="276" w:lineRule="auto"/>
        <w:ind w:left="0" w:firstLine="567"/>
        <w:contextualSpacing/>
        <w:jc w:val="both"/>
        <w:rPr>
          <w:rFonts w:ascii="Times New Roman" w:eastAsia="Calibri" w:hAnsi="Times New Roman" w:cs="Times New Roman"/>
          <w:i/>
          <w:iCs/>
          <w:sz w:val="24"/>
          <w:szCs w:val="24"/>
          <w:lang w:eastAsia="bg-BG"/>
        </w:rPr>
      </w:pPr>
      <w:r w:rsidRPr="0032564F">
        <w:rPr>
          <w:rFonts w:ascii="Times New Roman" w:eastAsia="Calibri" w:hAnsi="Times New Roman" w:cs="Times New Roman"/>
          <w:i/>
          <w:iCs/>
          <w:sz w:val="24"/>
          <w:szCs w:val="24"/>
          <w:lang w:eastAsia="bg-BG"/>
        </w:rPr>
        <w:t>които вече са му били предоставени и са актуални;</w:t>
      </w:r>
    </w:p>
    <w:p w:rsidR="0032564F" w:rsidRPr="0032564F" w:rsidRDefault="0032564F" w:rsidP="0032564F">
      <w:pPr>
        <w:widowControl w:val="0"/>
        <w:numPr>
          <w:ilvl w:val="1"/>
          <w:numId w:val="40"/>
        </w:numPr>
        <w:suppressAutoHyphens/>
        <w:spacing w:after="0" w:line="276" w:lineRule="auto"/>
        <w:ind w:left="0" w:firstLine="567"/>
        <w:contextualSpacing/>
        <w:jc w:val="both"/>
        <w:rPr>
          <w:rFonts w:ascii="Times New Roman" w:eastAsia="Calibri" w:hAnsi="Times New Roman" w:cs="Times New Roman"/>
          <w:i/>
          <w:iCs/>
          <w:sz w:val="24"/>
          <w:szCs w:val="24"/>
          <w:lang w:eastAsia="bg-BG"/>
        </w:rPr>
      </w:pPr>
      <w:r w:rsidRPr="0032564F">
        <w:rPr>
          <w:rFonts w:ascii="Times New Roman" w:eastAsia="Calibri" w:hAnsi="Times New Roman" w:cs="Times New Roman"/>
          <w:i/>
          <w:iCs/>
          <w:sz w:val="24"/>
          <w:szCs w:val="24"/>
          <w:lang w:eastAsia="bg-BG"/>
        </w:rPr>
        <w:t>до които има достъп по служебен път или чрез публичен регистър;</w:t>
      </w:r>
    </w:p>
    <w:p w:rsidR="0032564F" w:rsidRPr="0032564F" w:rsidRDefault="0032564F" w:rsidP="0032564F">
      <w:pPr>
        <w:widowControl w:val="0"/>
        <w:numPr>
          <w:ilvl w:val="1"/>
          <w:numId w:val="40"/>
        </w:numPr>
        <w:suppressAutoHyphens/>
        <w:spacing w:after="0" w:line="276" w:lineRule="auto"/>
        <w:ind w:left="0" w:firstLine="567"/>
        <w:contextualSpacing/>
        <w:jc w:val="both"/>
        <w:rPr>
          <w:rFonts w:ascii="Times New Roman" w:eastAsia="Calibri" w:hAnsi="Times New Roman" w:cs="Times New Roman"/>
          <w:i/>
          <w:iCs/>
          <w:sz w:val="24"/>
          <w:szCs w:val="24"/>
          <w:lang w:eastAsia="bg-BG"/>
        </w:rPr>
      </w:pPr>
      <w:r w:rsidRPr="0032564F">
        <w:rPr>
          <w:rFonts w:ascii="Times New Roman" w:eastAsia="Calibri" w:hAnsi="Times New Roman" w:cs="Times New Roman"/>
          <w:i/>
          <w:iCs/>
          <w:sz w:val="24"/>
          <w:szCs w:val="24"/>
          <w:lang w:eastAsia="bg-BG"/>
        </w:rPr>
        <w:t>които могат да бъдат осигурени чрез пряк и безплатен достъп до националните бази данни на държавите членки.</w:t>
      </w:r>
    </w:p>
    <w:p w:rsidR="0032564F" w:rsidRPr="0032564F" w:rsidRDefault="0032564F" w:rsidP="0032564F">
      <w:pPr>
        <w:spacing w:after="0" w:line="276" w:lineRule="auto"/>
        <w:ind w:firstLine="567"/>
        <w:jc w:val="both"/>
        <w:rPr>
          <w:rFonts w:ascii="Times New Roman" w:eastAsia="Calibri" w:hAnsi="Times New Roman" w:cs="Times New Roman"/>
          <w:i/>
          <w:iCs/>
          <w:sz w:val="24"/>
          <w:szCs w:val="24"/>
          <w:lang w:eastAsia="bg-BG"/>
        </w:rPr>
      </w:pPr>
      <w:r w:rsidRPr="0032564F">
        <w:rPr>
          <w:rFonts w:ascii="Times New Roman" w:eastAsia="Calibri" w:hAnsi="Times New Roman" w:cs="Times New Roman"/>
          <w:i/>
          <w:iCs/>
          <w:sz w:val="24"/>
          <w:szCs w:val="24"/>
          <w:lang w:eastAsia="bg-BG"/>
        </w:rPr>
        <w:t>В случаите по т. 1) преди сключване на договора определеният изпълнител декларира писмено, че предоставените документи са актуални.</w:t>
      </w:r>
      <w:bookmarkEnd w:id="21"/>
      <w:r w:rsidRPr="0032564F">
        <w:rPr>
          <w:rFonts w:ascii="Times New Roman" w:eastAsia="Calibri" w:hAnsi="Times New Roman" w:cs="Times New Roman"/>
          <w:i/>
          <w:iCs/>
          <w:sz w:val="24"/>
          <w:szCs w:val="24"/>
          <w:lang w:eastAsia="bg-BG"/>
        </w:rPr>
        <w:t xml:space="preserve"> </w:t>
      </w:r>
    </w:p>
    <w:p w:rsidR="0032564F" w:rsidRPr="0032564F" w:rsidRDefault="0032564F" w:rsidP="0032564F">
      <w:pPr>
        <w:autoSpaceDE w:val="0"/>
        <w:autoSpaceDN w:val="0"/>
        <w:adjustRightInd w:val="0"/>
        <w:spacing w:after="120" w:line="276" w:lineRule="auto"/>
        <w:ind w:firstLine="567"/>
        <w:jc w:val="both"/>
        <w:rPr>
          <w:rFonts w:ascii="Times New Roman" w:eastAsia="Calibri" w:hAnsi="Times New Roman" w:cs="Times New Roman"/>
          <w:b/>
          <w:bCs/>
          <w:iCs/>
          <w:sz w:val="24"/>
          <w:szCs w:val="24"/>
        </w:rPr>
      </w:pPr>
      <w:r w:rsidRPr="0032564F">
        <w:rPr>
          <w:rFonts w:ascii="Times New Roman" w:eastAsia="Calibri" w:hAnsi="Times New Roman" w:cs="Times New Roman"/>
          <w:b/>
          <w:bCs/>
          <w:iCs/>
          <w:sz w:val="24"/>
          <w:szCs w:val="24"/>
        </w:rPr>
        <w:t xml:space="preserve">Настоящите указания са изготвени на основание чл.31, ал.3 от ЗОП и са направени с цел да улеснят участниците относно определяне характеристиките на поръчката при подготовката на офертите, както и посочване на отделни части от реда за провеждане на </w:t>
      </w:r>
      <w:r w:rsidR="00907012">
        <w:rPr>
          <w:rFonts w:ascii="Times New Roman" w:eastAsia="Calibri" w:hAnsi="Times New Roman" w:cs="Times New Roman"/>
          <w:b/>
          <w:bCs/>
          <w:iCs/>
          <w:sz w:val="24"/>
          <w:szCs w:val="24"/>
        </w:rPr>
        <w:t>поръчката</w:t>
      </w:r>
      <w:r w:rsidRPr="0032564F">
        <w:rPr>
          <w:rFonts w:ascii="Times New Roman" w:eastAsia="Calibri" w:hAnsi="Times New Roman" w:cs="Times New Roman"/>
          <w:b/>
          <w:bCs/>
          <w:iCs/>
          <w:sz w:val="24"/>
          <w:szCs w:val="24"/>
        </w:rPr>
        <w:t xml:space="preserve">. В този текст не са посочени изчерпателно всички възможни процедурни действия, които са предвидени за изпълнение както от страна на възложителя, така и от участниците в </w:t>
      </w:r>
      <w:r w:rsidR="0015791E">
        <w:rPr>
          <w:rFonts w:ascii="Times New Roman" w:eastAsia="Calibri" w:hAnsi="Times New Roman" w:cs="Times New Roman"/>
          <w:b/>
          <w:bCs/>
          <w:iCs/>
          <w:sz w:val="24"/>
          <w:szCs w:val="24"/>
        </w:rPr>
        <w:t>поръчка</w:t>
      </w:r>
      <w:r w:rsidRPr="0032564F">
        <w:rPr>
          <w:rFonts w:ascii="Times New Roman" w:eastAsia="Calibri" w:hAnsi="Times New Roman" w:cs="Times New Roman"/>
          <w:b/>
          <w:bCs/>
          <w:iCs/>
          <w:sz w:val="24"/>
          <w:szCs w:val="24"/>
        </w:rPr>
        <w:t xml:space="preserve">та. В този смисъл относно неуредените в този документ въпроси участниците следва да използват правилата, предвидени в ЗОП и ППЗОП. </w:t>
      </w:r>
    </w:p>
    <w:p w:rsidR="00076278" w:rsidRPr="003E78A7" w:rsidRDefault="0032564F" w:rsidP="001A7B7E">
      <w:pPr>
        <w:autoSpaceDE w:val="0"/>
        <w:autoSpaceDN w:val="0"/>
        <w:adjustRightInd w:val="0"/>
        <w:spacing w:after="120" w:line="276" w:lineRule="auto"/>
        <w:ind w:firstLine="567"/>
        <w:jc w:val="both"/>
        <w:rPr>
          <w:rFonts w:ascii="Cambria" w:hAnsi="Cambria"/>
          <w:i/>
        </w:rPr>
      </w:pPr>
      <w:r w:rsidRPr="0032564F">
        <w:rPr>
          <w:rFonts w:ascii="Times New Roman" w:eastAsia="Calibri" w:hAnsi="Times New Roman" w:cs="Times New Roman"/>
          <w:b/>
          <w:bCs/>
          <w:iCs/>
          <w:sz w:val="24"/>
          <w:szCs w:val="24"/>
        </w:rPr>
        <w:t xml:space="preserve">При подготовката за участие в </w:t>
      </w:r>
      <w:r w:rsidR="001A3FF7">
        <w:rPr>
          <w:rFonts w:ascii="Times New Roman" w:eastAsia="Calibri" w:hAnsi="Times New Roman" w:cs="Times New Roman"/>
          <w:b/>
          <w:bCs/>
          <w:iCs/>
          <w:sz w:val="24"/>
          <w:szCs w:val="24"/>
        </w:rPr>
        <w:t>поръчката</w:t>
      </w:r>
      <w:r w:rsidRPr="0032564F">
        <w:rPr>
          <w:rFonts w:ascii="Times New Roman" w:eastAsia="Calibri" w:hAnsi="Times New Roman" w:cs="Times New Roman"/>
          <w:b/>
          <w:bCs/>
          <w:iCs/>
          <w:sz w:val="24"/>
          <w:szCs w:val="24"/>
        </w:rPr>
        <w:t xml:space="preserve"> участниците следва да тълкуват всички условия, въведени в нея, /с изключение на изведените в законодателството императивни условия/ в хипотезата и на еквивалентност с цел спазване на принципите на чл. 2, ал. 2 от ЗОП. В този смисъл Възложителят ще приеме всякакви други условия, при положение, че се установи еквивалентност на въведените с </w:t>
      </w:r>
      <w:r w:rsidR="001A3FF7">
        <w:rPr>
          <w:rFonts w:ascii="Times New Roman" w:eastAsia="Calibri" w:hAnsi="Times New Roman" w:cs="Times New Roman"/>
          <w:b/>
          <w:bCs/>
          <w:iCs/>
          <w:sz w:val="24"/>
          <w:szCs w:val="24"/>
        </w:rPr>
        <w:t>поръчката</w:t>
      </w:r>
      <w:r w:rsidRPr="0032564F">
        <w:rPr>
          <w:rFonts w:ascii="Times New Roman" w:eastAsia="Calibri" w:hAnsi="Times New Roman" w:cs="Times New Roman"/>
          <w:b/>
          <w:bCs/>
          <w:iCs/>
          <w:sz w:val="24"/>
          <w:szCs w:val="24"/>
        </w:rPr>
        <w:t xml:space="preserve"> такива.</w:t>
      </w:r>
    </w:p>
    <w:sectPr w:rsidR="00076278" w:rsidRPr="003E78A7" w:rsidSect="00076278">
      <w:headerReference w:type="even" r:id="rId86"/>
      <w:headerReference w:type="default" r:id="rId87"/>
      <w:footerReference w:type="even" r:id="rId88"/>
      <w:footerReference w:type="default" r:id="rId89"/>
      <w:headerReference w:type="first" r:id="rId90"/>
      <w:footerReference w:type="first" r:id="rId91"/>
      <w:pgSz w:w="11906" w:h="16838"/>
      <w:pgMar w:top="768" w:right="1417" w:bottom="1417" w:left="1417" w:header="82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8C0" w:rsidRDefault="00FF48C0" w:rsidP="00720D90">
      <w:pPr>
        <w:spacing w:after="0" w:line="240" w:lineRule="auto"/>
      </w:pPr>
      <w:r>
        <w:separator/>
      </w:r>
    </w:p>
  </w:endnote>
  <w:endnote w:type="continuationSeparator" w:id="0">
    <w:p w:rsidR="00FF48C0" w:rsidRDefault="00FF48C0" w:rsidP="0072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altName w:val="Arial"/>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New Roman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Roboto">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13C" w:rsidRDefault="0051513C" w:rsidP="0051513C">
    <w:pPr>
      <w:pStyle w:val="Footer"/>
      <w:jc w:val="center"/>
    </w:pPr>
    <w:r>
      <w:t>Административен договор № BG06RDNP001-19.548-0003-C01 по процедура за предоставяне на безвъзмездна финансова помощ № BG06RDNP001-19.548- S1“ 19.2 „Прилагане на операции в рамките на стратегии за водено от общностите местно развитие” на мярка</w:t>
    </w:r>
  </w:p>
  <w:p w:rsidR="0051513C" w:rsidRDefault="0051513C" w:rsidP="0051513C">
    <w:pPr>
      <w:pStyle w:val="Footer"/>
      <w:jc w:val="center"/>
    </w:pPr>
    <w:r>
      <w:t>19 „Водено от общностите местно развитие”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440" w:rsidRDefault="007334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440" w:rsidRDefault="0073344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440" w:rsidRDefault="007334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8C0" w:rsidRDefault="00FF48C0" w:rsidP="00720D90">
      <w:pPr>
        <w:spacing w:after="0" w:line="240" w:lineRule="auto"/>
      </w:pPr>
      <w:r>
        <w:separator/>
      </w:r>
    </w:p>
  </w:footnote>
  <w:footnote w:type="continuationSeparator" w:id="0">
    <w:p w:rsidR="00FF48C0" w:rsidRDefault="00FF48C0" w:rsidP="00720D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440" w:rsidRDefault="007334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440" w:rsidRDefault="007334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440" w:rsidRDefault="007334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3in;height:3in" o:bullet="t">
        <v:imagedata r:id="rId1" o:title=""/>
      </v:shape>
    </w:pict>
  </w:numPicBullet>
  <w:abstractNum w:abstractNumId="0">
    <w:nsid w:val="042E0F8B"/>
    <w:multiLevelType w:val="hybridMultilevel"/>
    <w:tmpl w:val="FC48FCD8"/>
    <w:lvl w:ilvl="0" w:tplc="0402000B">
      <w:start w:val="1"/>
      <w:numFmt w:val="bullet"/>
      <w:lvlText w:val=""/>
      <w:lvlJc w:val="left"/>
      <w:pPr>
        <w:ind w:left="720" w:hanging="360"/>
      </w:pPr>
      <w:rPr>
        <w:rFonts w:ascii="Wingdings" w:hAnsi="Wingdings" w:hint="default"/>
      </w:rPr>
    </w:lvl>
    <w:lvl w:ilvl="1" w:tplc="04020011">
      <w:start w:val="1"/>
      <w:numFmt w:val="decimal"/>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
    <w:nsid w:val="0D262BF2"/>
    <w:multiLevelType w:val="multilevel"/>
    <w:tmpl w:val="2D64B72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3B4040D"/>
    <w:multiLevelType w:val="hybridMultilevel"/>
    <w:tmpl w:val="D0223072"/>
    <w:lvl w:ilvl="0" w:tplc="CC20775A">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D5E464C"/>
    <w:multiLevelType w:val="multilevel"/>
    <w:tmpl w:val="3C80688E"/>
    <w:lvl w:ilvl="0">
      <w:start w:val="1"/>
      <w:numFmt w:val="decimal"/>
      <w:pStyle w:val="Application3"/>
      <w:lvlText w:val="%1."/>
      <w:lvlJc w:val="left"/>
      <w:pPr>
        <w:tabs>
          <w:tab w:val="num" w:pos="360"/>
        </w:tabs>
        <w:ind w:left="360" w:hanging="360"/>
      </w:pPr>
    </w:lvl>
    <w:lvl w:ilvl="1">
      <w:start w:val="6"/>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20D42456"/>
    <w:multiLevelType w:val="multilevel"/>
    <w:tmpl w:val="1A7EAB20"/>
    <w:styleLink w:val="Style1"/>
    <w:lvl w:ilvl="0">
      <w:start w:val="1"/>
      <w:numFmt w:val="decimal"/>
      <w:lvlText w:val="%1."/>
      <w:lvlJc w:val="left"/>
      <w:pPr>
        <w:ind w:left="360" w:hanging="360"/>
      </w:pPr>
      <w:rPr>
        <w:b/>
        <w:i w:val="0"/>
        <w:sz w:val="24"/>
        <w:szCs w:val="24"/>
      </w:rPr>
    </w:lvl>
    <w:lvl w:ilvl="1">
      <w:start w:val="1"/>
      <w:numFmt w:val="decimal"/>
      <w:lvlText w:val="%1.%2."/>
      <w:lvlJc w:val="left"/>
      <w:pPr>
        <w:ind w:left="792" w:hanging="432"/>
      </w:pPr>
      <w:rPr>
        <w:b/>
        <w:i w:val="0"/>
        <w:color w:val="auto"/>
      </w:rPr>
    </w:lvl>
    <w:lvl w:ilvl="2">
      <w:start w:val="1"/>
      <w:numFmt w:val="decimal"/>
      <w:lvlText w:val="%1.%2.%3."/>
      <w:lvlJc w:val="left"/>
      <w:pPr>
        <w:ind w:left="167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2973D4A"/>
    <w:multiLevelType w:val="hybridMultilevel"/>
    <w:tmpl w:val="2F449650"/>
    <w:lvl w:ilvl="0" w:tplc="E77ADF80">
      <w:start w:val="1"/>
      <w:numFmt w:val="upperRoman"/>
      <w:lvlText w:val="%1."/>
      <w:lvlJc w:val="left"/>
      <w:pPr>
        <w:ind w:left="1080" w:hanging="720"/>
      </w:pPr>
      <w:rPr>
        <w:rFonts w:cs="Times New Roman"/>
        <w:b/>
      </w:rPr>
    </w:lvl>
    <w:lvl w:ilvl="1" w:tplc="58E48D50">
      <w:start w:val="9"/>
      <w:numFmt w:val="bullet"/>
      <w:lvlText w:val="-"/>
      <w:lvlJc w:val="left"/>
      <w:pPr>
        <w:ind w:left="2052" w:hanging="972"/>
      </w:pPr>
      <w:rPr>
        <w:rFonts w:ascii="Times New Roman" w:eastAsia="Calibri" w:hAnsi="Times New Roman" w:cs="Times New Roman" w:hint="default"/>
      </w:rPr>
    </w:lvl>
    <w:lvl w:ilvl="2" w:tplc="1AD81FC8">
      <w:start w:val="1"/>
      <w:numFmt w:val="decimal"/>
      <w:lvlText w:val="%3."/>
      <w:lvlJc w:val="left"/>
      <w:pPr>
        <w:ind w:left="2940" w:hanging="960"/>
      </w:p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0">
    <w:nsid w:val="2F406083"/>
    <w:multiLevelType w:val="hybridMultilevel"/>
    <w:tmpl w:val="77A0D8B0"/>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2">
    <w:nsid w:val="367B560D"/>
    <w:multiLevelType w:val="hybridMultilevel"/>
    <w:tmpl w:val="BF8E546E"/>
    <w:lvl w:ilvl="0" w:tplc="7480BC92">
      <w:start w:val="1"/>
      <w:numFmt w:val="decimal"/>
      <w:lvlText w:val="%1."/>
      <w:lvlJc w:val="left"/>
      <w:pPr>
        <w:ind w:left="1070" w:hanging="360"/>
      </w:pPr>
      <w:rPr>
        <w:rFonts w:hint="default"/>
        <w:i/>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13">
    <w:nsid w:val="38265227"/>
    <w:multiLevelType w:val="hybridMultilevel"/>
    <w:tmpl w:val="E6F03A48"/>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14">
    <w:nsid w:val="3AEE7600"/>
    <w:multiLevelType w:val="hybridMultilevel"/>
    <w:tmpl w:val="CA9664AE"/>
    <w:lvl w:ilvl="0" w:tplc="AB7EA37E">
      <w:start w:val="1"/>
      <w:numFmt w:val="bullet"/>
      <w:lvlText w:val=""/>
      <w:lvlPicBulletId w:val="0"/>
      <w:lvlJc w:val="left"/>
      <w:pPr>
        <w:ind w:left="1440" w:hanging="360"/>
      </w:pPr>
      <w:rPr>
        <w:rFonts w:ascii="Symbol" w:hAnsi="Symbol" w:hint="default"/>
        <w:b/>
        <w:color w:val="auto"/>
        <w:sz w:val="32"/>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5">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16">
    <w:nsid w:val="49D12690"/>
    <w:multiLevelType w:val="hybridMultilevel"/>
    <w:tmpl w:val="37065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504934"/>
    <w:multiLevelType w:val="hybridMultilevel"/>
    <w:tmpl w:val="466C129E"/>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FD43B45"/>
    <w:multiLevelType w:val="hybridMultilevel"/>
    <w:tmpl w:val="1F0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3A4517"/>
    <w:multiLevelType w:val="hybridMultilevel"/>
    <w:tmpl w:val="1DC6B43C"/>
    <w:lvl w:ilvl="0" w:tplc="DC8C8F7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5C4B74A0"/>
    <w:multiLevelType w:val="hybridMultilevel"/>
    <w:tmpl w:val="CA8875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2">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23">
    <w:nsid w:val="63A461FA"/>
    <w:multiLevelType w:val="hybridMultilevel"/>
    <w:tmpl w:val="E990FFAC"/>
    <w:lvl w:ilvl="0" w:tplc="406000FE">
      <w:start w:val="1"/>
      <w:numFmt w:val="russianLower"/>
      <w:lvlText w:val="%1)"/>
      <w:lvlJc w:val="left"/>
      <w:pPr>
        <w:tabs>
          <w:tab w:val="num" w:pos="3240"/>
        </w:tabs>
        <w:ind w:left="3240" w:hanging="360"/>
      </w:pPr>
    </w:lvl>
    <w:lvl w:ilvl="1" w:tplc="0409000F">
      <w:start w:val="1"/>
      <w:numFmt w:val="decimal"/>
      <w:lvlText w:val="%2."/>
      <w:lvlJc w:val="left"/>
      <w:pPr>
        <w:tabs>
          <w:tab w:val="num" w:pos="2160"/>
        </w:tabs>
        <w:ind w:left="2160" w:hanging="360"/>
      </w:pPr>
    </w:lvl>
    <w:lvl w:ilvl="2" w:tplc="406000FE">
      <w:start w:val="1"/>
      <w:numFmt w:val="russianLower"/>
      <w:lvlText w:val="%3)"/>
      <w:lvlJc w:val="left"/>
      <w:pPr>
        <w:tabs>
          <w:tab w:val="num" w:pos="3060"/>
        </w:tabs>
        <w:ind w:left="3060" w:hanging="36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4">
    <w:nsid w:val="640155EA"/>
    <w:multiLevelType w:val="hybridMultilevel"/>
    <w:tmpl w:val="F44CC6C2"/>
    <w:lvl w:ilvl="0" w:tplc="04020011">
      <w:start w:val="1"/>
      <w:numFmt w:val="decimal"/>
      <w:lvlText w:val="%1)"/>
      <w:lvlJc w:val="left"/>
      <w:pPr>
        <w:tabs>
          <w:tab w:val="num" w:pos="1069"/>
        </w:tabs>
        <w:ind w:left="1069" w:hanging="360"/>
      </w:pPr>
    </w:lvl>
    <w:lvl w:ilvl="1" w:tplc="FBF48866">
      <w:start w:val="1"/>
      <w:numFmt w:val="decimal"/>
      <w:lvlText w:val="%2."/>
      <w:lvlJc w:val="left"/>
      <w:pPr>
        <w:tabs>
          <w:tab w:val="num" w:pos="1648"/>
        </w:tabs>
        <w:ind w:left="1648" w:hanging="360"/>
      </w:pPr>
      <w:rPr>
        <w:b/>
        <w:i w:val="0"/>
      </w:rPr>
    </w:lvl>
    <w:lvl w:ilvl="2" w:tplc="A6D81692">
      <w:start w:val="1"/>
      <w:numFmt w:val="decimal"/>
      <w:lvlText w:val="%3."/>
      <w:lvlJc w:val="left"/>
      <w:pPr>
        <w:tabs>
          <w:tab w:val="num" w:pos="2368"/>
        </w:tabs>
        <w:ind w:left="2368" w:hanging="360"/>
      </w:pPr>
      <w:rPr>
        <w:b/>
      </w:rPr>
    </w:lvl>
    <w:lvl w:ilvl="3" w:tplc="04090001">
      <w:start w:val="1"/>
      <w:numFmt w:val="decimal"/>
      <w:lvlText w:val="%4."/>
      <w:lvlJc w:val="left"/>
      <w:pPr>
        <w:tabs>
          <w:tab w:val="num" w:pos="3088"/>
        </w:tabs>
        <w:ind w:left="3088" w:hanging="360"/>
      </w:pPr>
    </w:lvl>
    <w:lvl w:ilvl="4" w:tplc="04090003">
      <w:start w:val="1"/>
      <w:numFmt w:val="decimal"/>
      <w:lvlText w:val="%5."/>
      <w:lvlJc w:val="left"/>
      <w:pPr>
        <w:tabs>
          <w:tab w:val="num" w:pos="3808"/>
        </w:tabs>
        <w:ind w:left="3808" w:hanging="360"/>
      </w:pPr>
    </w:lvl>
    <w:lvl w:ilvl="5" w:tplc="04090005">
      <w:start w:val="1"/>
      <w:numFmt w:val="decimal"/>
      <w:lvlText w:val="%6."/>
      <w:lvlJc w:val="left"/>
      <w:pPr>
        <w:tabs>
          <w:tab w:val="num" w:pos="4528"/>
        </w:tabs>
        <w:ind w:left="4528" w:hanging="360"/>
      </w:pPr>
    </w:lvl>
    <w:lvl w:ilvl="6" w:tplc="04090001">
      <w:start w:val="1"/>
      <w:numFmt w:val="decimal"/>
      <w:lvlText w:val="%7."/>
      <w:lvlJc w:val="left"/>
      <w:pPr>
        <w:tabs>
          <w:tab w:val="num" w:pos="5248"/>
        </w:tabs>
        <w:ind w:left="5248" w:hanging="360"/>
      </w:pPr>
    </w:lvl>
    <w:lvl w:ilvl="7" w:tplc="04090003">
      <w:start w:val="1"/>
      <w:numFmt w:val="decimal"/>
      <w:lvlText w:val="%8."/>
      <w:lvlJc w:val="left"/>
      <w:pPr>
        <w:tabs>
          <w:tab w:val="num" w:pos="5968"/>
        </w:tabs>
        <w:ind w:left="5968" w:hanging="360"/>
      </w:pPr>
    </w:lvl>
    <w:lvl w:ilvl="8" w:tplc="04090005">
      <w:start w:val="1"/>
      <w:numFmt w:val="decimal"/>
      <w:lvlText w:val="%9."/>
      <w:lvlJc w:val="left"/>
      <w:pPr>
        <w:tabs>
          <w:tab w:val="num" w:pos="6688"/>
        </w:tabs>
        <w:ind w:left="6688" w:hanging="360"/>
      </w:pPr>
    </w:lvl>
  </w:abstractNum>
  <w:abstractNum w:abstractNumId="25">
    <w:nsid w:val="758B2639"/>
    <w:multiLevelType w:val="hybridMultilevel"/>
    <w:tmpl w:val="53E039B8"/>
    <w:lvl w:ilvl="0" w:tplc="CC0EB6C0">
      <w:start w:val="1"/>
      <w:numFmt w:val="decimal"/>
      <w:lvlText w:val="%1."/>
      <w:lvlJc w:val="left"/>
      <w:pPr>
        <w:ind w:left="1211" w:hanging="360"/>
      </w:pPr>
      <w:rPr>
        <w:rFonts w:hint="default"/>
      </w:rPr>
    </w:lvl>
    <w:lvl w:ilvl="1" w:tplc="04020019" w:tentative="1">
      <w:start w:val="1"/>
      <w:numFmt w:val="lowerLetter"/>
      <w:lvlText w:val="%2."/>
      <w:lvlJc w:val="left"/>
      <w:pPr>
        <w:ind w:left="1931" w:hanging="360"/>
      </w:pPr>
    </w:lvl>
    <w:lvl w:ilvl="2" w:tplc="0402001B" w:tentative="1">
      <w:start w:val="1"/>
      <w:numFmt w:val="lowerRoman"/>
      <w:lvlText w:val="%3."/>
      <w:lvlJc w:val="right"/>
      <w:pPr>
        <w:ind w:left="2651" w:hanging="180"/>
      </w:pPr>
    </w:lvl>
    <w:lvl w:ilvl="3" w:tplc="0402000F" w:tentative="1">
      <w:start w:val="1"/>
      <w:numFmt w:val="decimal"/>
      <w:lvlText w:val="%4."/>
      <w:lvlJc w:val="left"/>
      <w:pPr>
        <w:ind w:left="3371" w:hanging="360"/>
      </w:pPr>
    </w:lvl>
    <w:lvl w:ilvl="4" w:tplc="04020019" w:tentative="1">
      <w:start w:val="1"/>
      <w:numFmt w:val="lowerLetter"/>
      <w:lvlText w:val="%5."/>
      <w:lvlJc w:val="left"/>
      <w:pPr>
        <w:ind w:left="4091" w:hanging="360"/>
      </w:pPr>
    </w:lvl>
    <w:lvl w:ilvl="5" w:tplc="0402001B" w:tentative="1">
      <w:start w:val="1"/>
      <w:numFmt w:val="lowerRoman"/>
      <w:lvlText w:val="%6."/>
      <w:lvlJc w:val="right"/>
      <w:pPr>
        <w:ind w:left="4811" w:hanging="180"/>
      </w:pPr>
    </w:lvl>
    <w:lvl w:ilvl="6" w:tplc="0402000F" w:tentative="1">
      <w:start w:val="1"/>
      <w:numFmt w:val="decimal"/>
      <w:lvlText w:val="%7."/>
      <w:lvlJc w:val="left"/>
      <w:pPr>
        <w:ind w:left="5531" w:hanging="360"/>
      </w:pPr>
    </w:lvl>
    <w:lvl w:ilvl="7" w:tplc="04020019" w:tentative="1">
      <w:start w:val="1"/>
      <w:numFmt w:val="lowerLetter"/>
      <w:lvlText w:val="%8."/>
      <w:lvlJc w:val="left"/>
      <w:pPr>
        <w:ind w:left="6251" w:hanging="360"/>
      </w:pPr>
    </w:lvl>
    <w:lvl w:ilvl="8" w:tplc="0402001B" w:tentative="1">
      <w:start w:val="1"/>
      <w:numFmt w:val="lowerRoman"/>
      <w:lvlText w:val="%9."/>
      <w:lvlJc w:val="right"/>
      <w:pPr>
        <w:ind w:left="6971" w:hanging="180"/>
      </w:pPr>
    </w:lvl>
  </w:abstractNum>
  <w:abstractNum w:abstractNumId="26">
    <w:nsid w:val="78011F0C"/>
    <w:multiLevelType w:val="hybridMultilevel"/>
    <w:tmpl w:val="35B86228"/>
    <w:lvl w:ilvl="0" w:tplc="605882D8">
      <w:start w:val="9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78147C6E"/>
    <w:multiLevelType w:val="hybridMultilevel"/>
    <w:tmpl w:val="9AB4966E"/>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8D00B29"/>
    <w:multiLevelType w:val="hybridMultilevel"/>
    <w:tmpl w:val="3050CC60"/>
    <w:lvl w:ilvl="0" w:tplc="33E431F8">
      <w:numFmt w:val="bullet"/>
      <w:lvlText w:val="-"/>
      <w:lvlJc w:val="left"/>
      <w:pPr>
        <w:ind w:left="720" w:hanging="360"/>
      </w:pPr>
      <w:rPr>
        <w:rFonts w:ascii="Century Gothic" w:eastAsia="Times New Roman" w:hAnsi="Century Gothic"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9">
    <w:nsid w:val="7A19563F"/>
    <w:multiLevelType w:val="hybridMultilevel"/>
    <w:tmpl w:val="0208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0E0C8B"/>
    <w:multiLevelType w:val="multilevel"/>
    <w:tmpl w:val="7F461C2C"/>
    <w:lvl w:ilvl="0">
      <w:start w:val="1"/>
      <w:numFmt w:val="decimal"/>
      <w:lvlText w:val="%1."/>
      <w:lvlJc w:val="left"/>
      <w:pPr>
        <w:ind w:left="502"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val="0"/>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29"/>
  </w:num>
  <w:num w:numId="3">
    <w:abstractNumId w:val="16"/>
  </w:num>
  <w:num w:numId="4">
    <w:abstractNumId w:val="2"/>
  </w:num>
  <w:num w:numId="5">
    <w:abstractNumId w:val="10"/>
  </w:num>
  <w:num w:numId="6">
    <w:abstractNumId w:val="19"/>
  </w:num>
  <w:num w:numId="7">
    <w:abstractNumId w:val="27"/>
  </w:num>
  <w:num w:numId="8">
    <w:abstractNumId w:val="12"/>
  </w:num>
  <w:num w:numId="9">
    <w:abstractNumId w:val="14"/>
  </w:num>
  <w:num w:numId="10">
    <w:abstractNumId w:val="28"/>
  </w:num>
  <w:num w:numId="1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9"/>
  </w:num>
  <w:num w:numId="16">
    <w:abstractNumId w:val="30"/>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25"/>
  </w:num>
  <w:num w:numId="19">
    <w:abstractNumId w:val="26"/>
  </w:num>
  <w:num w:numId="20">
    <w:abstractNumId w:val="17"/>
  </w:num>
  <w:num w:numId="21">
    <w:abstractNumId w:val="24"/>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1"/>
  </w:num>
  <w:num w:numId="25">
    <w:abstractNumId w:val="15"/>
  </w:num>
  <w:num w:numId="26">
    <w:abstractNumId w:val="15"/>
  </w:num>
  <w:num w:numId="27">
    <w:abstractNumId w:val="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1"/>
    <w:lvlOverride w:ilvl="0">
      <w:startOverride w:val="1"/>
    </w:lvlOverride>
    <w:lvlOverride w:ilvl="1"/>
    <w:lvlOverride w:ilvl="2"/>
    <w:lvlOverride w:ilvl="3"/>
    <w:lvlOverride w:ilvl="4"/>
    <w:lvlOverride w:ilvl="5"/>
    <w:lvlOverride w:ilvl="6"/>
    <w:lvlOverride w:ilvl="7"/>
    <w:lvlOverride w:ilvl="8"/>
  </w:num>
  <w:num w:numId="35">
    <w:abstractNumId w:val="23"/>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13"/>
  </w:num>
  <w:num w:numId="39">
    <w:abstractNumId w:val="0"/>
  </w:num>
  <w:num w:numId="4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77"/>
    <w:rsid w:val="00017C0A"/>
    <w:rsid w:val="0002550B"/>
    <w:rsid w:val="000362C7"/>
    <w:rsid w:val="00046AC6"/>
    <w:rsid w:val="0005616A"/>
    <w:rsid w:val="00071C5E"/>
    <w:rsid w:val="00076278"/>
    <w:rsid w:val="00086397"/>
    <w:rsid w:val="0009684A"/>
    <w:rsid w:val="000C0A88"/>
    <w:rsid w:val="000C22FE"/>
    <w:rsid w:val="000C4702"/>
    <w:rsid w:val="00114473"/>
    <w:rsid w:val="001240A6"/>
    <w:rsid w:val="0012725B"/>
    <w:rsid w:val="00132D29"/>
    <w:rsid w:val="00135595"/>
    <w:rsid w:val="00144DEB"/>
    <w:rsid w:val="0015791E"/>
    <w:rsid w:val="0017580D"/>
    <w:rsid w:val="00184BD6"/>
    <w:rsid w:val="00186008"/>
    <w:rsid w:val="001A1117"/>
    <w:rsid w:val="001A3FF7"/>
    <w:rsid w:val="001A7B7E"/>
    <w:rsid w:val="001B4C17"/>
    <w:rsid w:val="001C3034"/>
    <w:rsid w:val="001C54A5"/>
    <w:rsid w:val="001E59B9"/>
    <w:rsid w:val="001E7B7B"/>
    <w:rsid w:val="001F34E0"/>
    <w:rsid w:val="00203F48"/>
    <w:rsid w:val="002047F7"/>
    <w:rsid w:val="002072F2"/>
    <w:rsid w:val="0021496F"/>
    <w:rsid w:val="00217379"/>
    <w:rsid w:val="00221579"/>
    <w:rsid w:val="002473D5"/>
    <w:rsid w:val="0026787B"/>
    <w:rsid w:val="00275289"/>
    <w:rsid w:val="002830E0"/>
    <w:rsid w:val="00293BDF"/>
    <w:rsid w:val="002A19E1"/>
    <w:rsid w:val="002A777D"/>
    <w:rsid w:val="002D2B26"/>
    <w:rsid w:val="002D7630"/>
    <w:rsid w:val="002E44BA"/>
    <w:rsid w:val="00305DA7"/>
    <w:rsid w:val="00307BEE"/>
    <w:rsid w:val="00316976"/>
    <w:rsid w:val="0032125D"/>
    <w:rsid w:val="0032564F"/>
    <w:rsid w:val="00352561"/>
    <w:rsid w:val="00355954"/>
    <w:rsid w:val="00356676"/>
    <w:rsid w:val="00361FA4"/>
    <w:rsid w:val="003A7B6B"/>
    <w:rsid w:val="003B2E82"/>
    <w:rsid w:val="003D50F6"/>
    <w:rsid w:val="003E78A7"/>
    <w:rsid w:val="003F1DBD"/>
    <w:rsid w:val="004028F9"/>
    <w:rsid w:val="004333D4"/>
    <w:rsid w:val="0043682F"/>
    <w:rsid w:val="00464F17"/>
    <w:rsid w:val="00466555"/>
    <w:rsid w:val="004761A3"/>
    <w:rsid w:val="004802A9"/>
    <w:rsid w:val="00493406"/>
    <w:rsid w:val="004948C4"/>
    <w:rsid w:val="00495892"/>
    <w:rsid w:val="004C1E19"/>
    <w:rsid w:val="004D1E66"/>
    <w:rsid w:val="004D3E3C"/>
    <w:rsid w:val="00514177"/>
    <w:rsid w:val="00514377"/>
    <w:rsid w:val="0051470E"/>
    <w:rsid w:val="0051513C"/>
    <w:rsid w:val="005152A6"/>
    <w:rsid w:val="005323FF"/>
    <w:rsid w:val="00550019"/>
    <w:rsid w:val="00551812"/>
    <w:rsid w:val="00552E91"/>
    <w:rsid w:val="00556AA0"/>
    <w:rsid w:val="005709BA"/>
    <w:rsid w:val="0057398A"/>
    <w:rsid w:val="00580776"/>
    <w:rsid w:val="005939BA"/>
    <w:rsid w:val="005A69A3"/>
    <w:rsid w:val="005A6BF5"/>
    <w:rsid w:val="005C743B"/>
    <w:rsid w:val="005D7B08"/>
    <w:rsid w:val="005E1CFB"/>
    <w:rsid w:val="005E3E1C"/>
    <w:rsid w:val="005F3F12"/>
    <w:rsid w:val="006003BA"/>
    <w:rsid w:val="00600845"/>
    <w:rsid w:val="00611428"/>
    <w:rsid w:val="00625B28"/>
    <w:rsid w:val="00626281"/>
    <w:rsid w:val="006310E0"/>
    <w:rsid w:val="0063676F"/>
    <w:rsid w:val="00637F65"/>
    <w:rsid w:val="00670123"/>
    <w:rsid w:val="00676090"/>
    <w:rsid w:val="00693174"/>
    <w:rsid w:val="006A04B7"/>
    <w:rsid w:val="006A3752"/>
    <w:rsid w:val="006C3496"/>
    <w:rsid w:val="006E6CB8"/>
    <w:rsid w:val="00720D90"/>
    <w:rsid w:val="00725EC5"/>
    <w:rsid w:val="00733440"/>
    <w:rsid w:val="00743ECC"/>
    <w:rsid w:val="00752191"/>
    <w:rsid w:val="0075264C"/>
    <w:rsid w:val="007552E7"/>
    <w:rsid w:val="007776BE"/>
    <w:rsid w:val="00782880"/>
    <w:rsid w:val="007B08B4"/>
    <w:rsid w:val="007B1FE7"/>
    <w:rsid w:val="007B70D8"/>
    <w:rsid w:val="007D3122"/>
    <w:rsid w:val="007E77E6"/>
    <w:rsid w:val="007F0D80"/>
    <w:rsid w:val="007F3710"/>
    <w:rsid w:val="0081360B"/>
    <w:rsid w:val="008274F0"/>
    <w:rsid w:val="00830F9E"/>
    <w:rsid w:val="00847D2E"/>
    <w:rsid w:val="00850D83"/>
    <w:rsid w:val="008576E0"/>
    <w:rsid w:val="008618C3"/>
    <w:rsid w:val="00867CE4"/>
    <w:rsid w:val="008932F4"/>
    <w:rsid w:val="008A7512"/>
    <w:rsid w:val="008B4D86"/>
    <w:rsid w:val="008B61A9"/>
    <w:rsid w:val="008D6F62"/>
    <w:rsid w:val="008F5C67"/>
    <w:rsid w:val="00907012"/>
    <w:rsid w:val="00911F9A"/>
    <w:rsid w:val="00912A44"/>
    <w:rsid w:val="009133C1"/>
    <w:rsid w:val="009237BE"/>
    <w:rsid w:val="0093138D"/>
    <w:rsid w:val="00951F51"/>
    <w:rsid w:val="00955822"/>
    <w:rsid w:val="009866B0"/>
    <w:rsid w:val="009957C6"/>
    <w:rsid w:val="009A6131"/>
    <w:rsid w:val="009B09F0"/>
    <w:rsid w:val="009C3812"/>
    <w:rsid w:val="009E42A5"/>
    <w:rsid w:val="00A017FB"/>
    <w:rsid w:val="00A07E77"/>
    <w:rsid w:val="00A16947"/>
    <w:rsid w:val="00A31F79"/>
    <w:rsid w:val="00A43611"/>
    <w:rsid w:val="00A5474A"/>
    <w:rsid w:val="00A727EC"/>
    <w:rsid w:val="00A756FF"/>
    <w:rsid w:val="00AA0AB3"/>
    <w:rsid w:val="00AC3A89"/>
    <w:rsid w:val="00AD665E"/>
    <w:rsid w:val="00AE2A98"/>
    <w:rsid w:val="00AF14CA"/>
    <w:rsid w:val="00B17790"/>
    <w:rsid w:val="00B368C9"/>
    <w:rsid w:val="00B56BF4"/>
    <w:rsid w:val="00B706E9"/>
    <w:rsid w:val="00B76C96"/>
    <w:rsid w:val="00B80AE3"/>
    <w:rsid w:val="00B907A5"/>
    <w:rsid w:val="00B908DB"/>
    <w:rsid w:val="00BA2256"/>
    <w:rsid w:val="00BA53FF"/>
    <w:rsid w:val="00BC6BF8"/>
    <w:rsid w:val="00BD3E99"/>
    <w:rsid w:val="00BD41A8"/>
    <w:rsid w:val="00BE6F8F"/>
    <w:rsid w:val="00C029F4"/>
    <w:rsid w:val="00C033FE"/>
    <w:rsid w:val="00C03642"/>
    <w:rsid w:val="00C1457B"/>
    <w:rsid w:val="00C34677"/>
    <w:rsid w:val="00C6022D"/>
    <w:rsid w:val="00C61BC2"/>
    <w:rsid w:val="00CB2DD0"/>
    <w:rsid w:val="00CB708A"/>
    <w:rsid w:val="00CC2329"/>
    <w:rsid w:val="00CC6D3E"/>
    <w:rsid w:val="00CE21AC"/>
    <w:rsid w:val="00CE2A4F"/>
    <w:rsid w:val="00CE3DFD"/>
    <w:rsid w:val="00D10AD8"/>
    <w:rsid w:val="00D33AE3"/>
    <w:rsid w:val="00D51586"/>
    <w:rsid w:val="00D53A22"/>
    <w:rsid w:val="00D97057"/>
    <w:rsid w:val="00DA145C"/>
    <w:rsid w:val="00DA1749"/>
    <w:rsid w:val="00DB57D5"/>
    <w:rsid w:val="00DC7C07"/>
    <w:rsid w:val="00DD3987"/>
    <w:rsid w:val="00DD73C3"/>
    <w:rsid w:val="00E13382"/>
    <w:rsid w:val="00E27E95"/>
    <w:rsid w:val="00E816C3"/>
    <w:rsid w:val="00EA6BC3"/>
    <w:rsid w:val="00EB0977"/>
    <w:rsid w:val="00EB2B55"/>
    <w:rsid w:val="00EF5470"/>
    <w:rsid w:val="00F00A5C"/>
    <w:rsid w:val="00F32C4B"/>
    <w:rsid w:val="00F3570A"/>
    <w:rsid w:val="00F47AFB"/>
    <w:rsid w:val="00F54B41"/>
    <w:rsid w:val="00F55B8F"/>
    <w:rsid w:val="00F7464C"/>
    <w:rsid w:val="00F85A74"/>
    <w:rsid w:val="00F97151"/>
    <w:rsid w:val="00FA700B"/>
    <w:rsid w:val="00FA755C"/>
    <w:rsid w:val="00FB4C4B"/>
    <w:rsid w:val="00FD10A3"/>
    <w:rsid w:val="00FE2E0F"/>
    <w:rsid w:val="00FF48C0"/>
    <w:rsid w:val="00FF5FA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FC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AE3"/>
  </w:style>
  <w:style w:type="paragraph" w:styleId="Heading1">
    <w:name w:val="heading 1"/>
    <w:basedOn w:val="Normal"/>
    <w:next w:val="Normal"/>
    <w:link w:val="Heading1Char1"/>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1"/>
    <w:semiHidden/>
    <w:unhideWhenUsed/>
    <w:qFormat/>
    <w:rsid w:val="0032564F"/>
    <w:pPr>
      <w:keepNext/>
      <w:spacing w:before="240" w:after="60" w:line="240" w:lineRule="auto"/>
      <w:outlineLvl w:val="1"/>
    </w:pPr>
    <w:rPr>
      <w:rFonts w:ascii="Cambria" w:eastAsia="Calibri" w:hAnsi="Cambria" w:cs="Times New Roman"/>
      <w:b/>
      <w:bCs/>
      <w:i/>
      <w:iCs/>
      <w:sz w:val="28"/>
      <w:szCs w:val="28"/>
      <w:lang w:val="en-GB"/>
    </w:rPr>
  </w:style>
  <w:style w:type="paragraph" w:styleId="Heading3">
    <w:name w:val="heading 3"/>
    <w:basedOn w:val="Normal"/>
    <w:next w:val="Normal"/>
    <w:link w:val="Heading3Char1"/>
    <w:uiPriority w:val="9"/>
    <w:semiHidden/>
    <w:unhideWhenUsed/>
    <w:qFormat/>
    <w:rsid w:val="0032564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9"/>
    <w:semiHidden/>
    <w:unhideWhenUsed/>
    <w:qFormat/>
    <w:rsid w:val="0032564F"/>
    <w:pPr>
      <w:keepNext/>
      <w:spacing w:before="240" w:after="60" w:line="276" w:lineRule="auto"/>
      <w:outlineLvl w:val="3"/>
    </w:pPr>
    <w:rPr>
      <w:rFonts w:ascii="Calibri" w:eastAsia="Calibri" w:hAnsi="Calibri" w:cs="Times New Roman"/>
      <w:b/>
      <w:bCs/>
      <w:sz w:val="28"/>
      <w:szCs w:val="28"/>
      <w:lang w:val="x-none" w:eastAsia="bg-BG"/>
    </w:rPr>
  </w:style>
  <w:style w:type="paragraph" w:styleId="Heading5">
    <w:name w:val="heading 5"/>
    <w:basedOn w:val="Normal"/>
    <w:next w:val="Normal"/>
    <w:link w:val="Heading5Char"/>
    <w:uiPriority w:val="99"/>
    <w:semiHidden/>
    <w:unhideWhenUsed/>
    <w:qFormat/>
    <w:rsid w:val="0032564F"/>
    <w:pPr>
      <w:keepNext/>
      <w:keepLines/>
      <w:spacing w:before="200" w:after="0" w:line="276" w:lineRule="auto"/>
      <w:outlineLvl w:val="4"/>
    </w:pPr>
    <w:rPr>
      <w:rFonts w:ascii="Cambria" w:eastAsia="SimSun" w:hAnsi="Cambria" w:cs="Times New Roman"/>
      <w:color w:val="243F60"/>
      <w:lang w:eastAsia="bg-BG"/>
    </w:rPr>
  </w:style>
  <w:style w:type="paragraph" w:styleId="Heading6">
    <w:name w:val="heading 6"/>
    <w:basedOn w:val="Normal"/>
    <w:next w:val="Normal"/>
    <w:link w:val="Heading6Char"/>
    <w:uiPriority w:val="99"/>
    <w:semiHidden/>
    <w:unhideWhenUsed/>
    <w:qFormat/>
    <w:rsid w:val="0032564F"/>
    <w:pPr>
      <w:keepNext/>
      <w:keepLines/>
      <w:spacing w:before="200" w:after="0" w:line="276" w:lineRule="auto"/>
      <w:outlineLvl w:val="5"/>
    </w:pPr>
    <w:rPr>
      <w:rFonts w:ascii="Cambria" w:eastAsia="Calibri" w:hAnsi="Cambria" w:cs="Times New Roman"/>
      <w:i/>
      <w:iCs/>
      <w:color w:val="243F60"/>
      <w:sz w:val="20"/>
      <w:szCs w:val="20"/>
      <w:lang w:val="x-none" w:eastAsia="bg-BG"/>
    </w:rPr>
  </w:style>
  <w:style w:type="paragraph" w:styleId="Heading7">
    <w:name w:val="heading 7"/>
    <w:basedOn w:val="Normal"/>
    <w:next w:val="Normal"/>
    <w:link w:val="Heading7Char"/>
    <w:uiPriority w:val="99"/>
    <w:semiHidden/>
    <w:unhideWhenUsed/>
    <w:qFormat/>
    <w:rsid w:val="0032564F"/>
    <w:pPr>
      <w:spacing w:before="240" w:after="60" w:line="276" w:lineRule="auto"/>
      <w:outlineLvl w:val="6"/>
    </w:pPr>
    <w:rPr>
      <w:rFonts w:ascii="Calibri" w:eastAsia="Calibri" w:hAnsi="Calibri" w:cs="Times New Roman"/>
      <w:sz w:val="24"/>
      <w:szCs w:val="24"/>
      <w:lang w:val="x-none" w:eastAsia="bg-BG"/>
    </w:rPr>
  </w:style>
  <w:style w:type="paragraph" w:styleId="Heading8">
    <w:name w:val="heading 8"/>
    <w:basedOn w:val="Normal"/>
    <w:next w:val="Normal"/>
    <w:link w:val="Heading8Char"/>
    <w:uiPriority w:val="99"/>
    <w:semiHidden/>
    <w:unhideWhenUsed/>
    <w:qFormat/>
    <w:rsid w:val="0032564F"/>
    <w:pPr>
      <w:keepNext/>
      <w:keepLines/>
      <w:spacing w:before="200" w:after="0" w:line="276" w:lineRule="auto"/>
      <w:outlineLvl w:val="7"/>
    </w:pPr>
    <w:rPr>
      <w:rFonts w:ascii="Cambria" w:eastAsia="Calibri" w:hAnsi="Cambria" w:cs="Times New Roman"/>
      <w:color w:val="404040"/>
      <w:sz w:val="20"/>
      <w:szCs w:val="20"/>
      <w:lang w:val="x-none" w:eastAsia="bg-BG"/>
    </w:rPr>
  </w:style>
  <w:style w:type="paragraph" w:styleId="Heading9">
    <w:name w:val="heading 9"/>
    <w:basedOn w:val="Normal"/>
    <w:next w:val="Normal"/>
    <w:link w:val="Heading9Char"/>
    <w:uiPriority w:val="99"/>
    <w:semiHidden/>
    <w:unhideWhenUsed/>
    <w:qFormat/>
    <w:rsid w:val="0032564F"/>
    <w:pPr>
      <w:spacing w:before="240" w:after="60" w:line="276" w:lineRule="auto"/>
      <w:outlineLvl w:val="8"/>
    </w:pPr>
    <w:rPr>
      <w:rFonts w:ascii="Cambria" w:eastAsia="Calibri" w:hAnsi="Cambria" w:cs="Times New Roman"/>
      <w:sz w:val="20"/>
      <w:szCs w:val="20"/>
      <w:lang w:val="x-none"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Header">
    <w:name w:val="header"/>
    <w:basedOn w:val="Normal"/>
    <w:link w:val="HeaderChar"/>
    <w:uiPriority w:val="99"/>
    <w:unhideWhenUsed/>
    <w:rsid w:val="00720D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720D90"/>
  </w:style>
  <w:style w:type="paragraph" w:styleId="Footer">
    <w:name w:val="footer"/>
    <w:basedOn w:val="Normal"/>
    <w:link w:val="FooterChar"/>
    <w:uiPriority w:val="99"/>
    <w:unhideWhenUsed/>
    <w:rsid w:val="00720D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720D90"/>
  </w:style>
  <w:style w:type="paragraph" w:styleId="BalloonText">
    <w:name w:val="Balloon Text"/>
    <w:basedOn w:val="Normal"/>
    <w:link w:val="BalloonTextChar"/>
    <w:uiPriority w:val="99"/>
    <w:semiHidden/>
    <w:unhideWhenUsed/>
    <w:rsid w:val="00DC7C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C07"/>
    <w:rPr>
      <w:rFonts w:ascii="Segoe UI" w:hAnsi="Segoe UI" w:cs="Segoe UI"/>
      <w:sz w:val="18"/>
      <w:szCs w:val="18"/>
    </w:rPr>
  </w:style>
  <w:style w:type="character" w:styleId="CommentReference">
    <w:name w:val="annotation reference"/>
    <w:basedOn w:val="DefaultParagraphFont"/>
    <w:uiPriority w:val="99"/>
    <w:semiHidden/>
    <w:unhideWhenUsed/>
    <w:rsid w:val="00076278"/>
    <w:rPr>
      <w:sz w:val="16"/>
      <w:szCs w:val="16"/>
    </w:rPr>
  </w:style>
  <w:style w:type="paragraph" w:styleId="CommentText">
    <w:name w:val="annotation text"/>
    <w:basedOn w:val="Normal"/>
    <w:link w:val="CommentTextChar"/>
    <w:uiPriority w:val="99"/>
    <w:semiHidden/>
    <w:unhideWhenUsed/>
    <w:rsid w:val="00076278"/>
    <w:pPr>
      <w:spacing w:line="240" w:lineRule="auto"/>
    </w:pPr>
    <w:rPr>
      <w:sz w:val="20"/>
      <w:szCs w:val="20"/>
    </w:rPr>
  </w:style>
  <w:style w:type="character" w:customStyle="1" w:styleId="CommentTextChar">
    <w:name w:val="Comment Text Char"/>
    <w:basedOn w:val="DefaultParagraphFont"/>
    <w:link w:val="CommentText"/>
    <w:uiPriority w:val="99"/>
    <w:semiHidden/>
    <w:rsid w:val="00076278"/>
    <w:rPr>
      <w:sz w:val="20"/>
      <w:szCs w:val="20"/>
    </w:rPr>
  </w:style>
  <w:style w:type="paragraph" w:styleId="CommentSubject">
    <w:name w:val="annotation subject"/>
    <w:basedOn w:val="CommentText"/>
    <w:next w:val="CommentText"/>
    <w:link w:val="CommentSubjectChar"/>
    <w:uiPriority w:val="99"/>
    <w:semiHidden/>
    <w:unhideWhenUsed/>
    <w:rsid w:val="00076278"/>
    <w:rPr>
      <w:b/>
      <w:bCs/>
    </w:rPr>
  </w:style>
  <w:style w:type="character" w:customStyle="1" w:styleId="CommentSubjectChar">
    <w:name w:val="Comment Subject Char"/>
    <w:basedOn w:val="CommentTextChar"/>
    <w:link w:val="CommentSubject"/>
    <w:uiPriority w:val="99"/>
    <w:semiHidden/>
    <w:rsid w:val="00076278"/>
    <w:rPr>
      <w:b/>
      <w:bCs/>
      <w:sz w:val="20"/>
      <w:szCs w:val="20"/>
    </w:rPr>
  </w:style>
  <w:style w:type="character" w:customStyle="1" w:styleId="Heading1Char1">
    <w:name w:val="Heading 1 Char1"/>
    <w:basedOn w:val="DefaultParagraphFont"/>
    <w:link w:val="Heading1"/>
    <w:rsid w:val="00BE6F8F"/>
    <w:rPr>
      <w:rFonts w:asciiTheme="majorHAnsi" w:eastAsiaTheme="majorEastAsia" w:hAnsiTheme="majorHAnsi" w:cstheme="majorBidi"/>
      <w:b/>
      <w:bCs/>
      <w:color w:val="2F5496" w:themeColor="accent1" w:themeShade="BF"/>
      <w:sz w:val="28"/>
      <w:szCs w:val="28"/>
    </w:rPr>
  </w:style>
  <w:style w:type="paragraph" w:styleId="HTMLPreformatted">
    <w:name w:val="HTML Preformatted"/>
    <w:basedOn w:val="Normal"/>
    <w:link w:val="HTMLPreformattedChar"/>
    <w:uiPriority w:val="99"/>
    <w:semiHidden/>
    <w:unhideWhenUsed/>
    <w:rsid w:val="004C1E19"/>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C1E19"/>
    <w:rPr>
      <w:rFonts w:ascii="Consolas" w:hAnsi="Consolas" w:cs="Consolas"/>
      <w:sz w:val="20"/>
      <w:szCs w:val="20"/>
    </w:rPr>
  </w:style>
  <w:style w:type="paragraph" w:customStyle="1" w:styleId="firstline">
    <w:name w:val="firstline"/>
    <w:basedOn w:val="Normal"/>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Heading3Char1">
    <w:name w:val="Heading 3 Char1"/>
    <w:basedOn w:val="DefaultParagraphFont"/>
    <w:link w:val="Heading3"/>
    <w:uiPriority w:val="9"/>
    <w:semiHidden/>
    <w:rsid w:val="0032564F"/>
    <w:rPr>
      <w:rFonts w:asciiTheme="majorHAnsi" w:eastAsiaTheme="majorEastAsia" w:hAnsiTheme="majorHAnsi" w:cstheme="majorBidi"/>
      <w:b/>
      <w:bCs/>
      <w:color w:val="4472C4" w:themeColor="accent1"/>
    </w:rPr>
  </w:style>
  <w:style w:type="character" w:customStyle="1" w:styleId="Heading2Char1">
    <w:name w:val="Heading 2 Char1"/>
    <w:basedOn w:val="DefaultParagraphFont"/>
    <w:link w:val="Heading2"/>
    <w:semiHidden/>
    <w:rsid w:val="0032564F"/>
    <w:rPr>
      <w:rFonts w:ascii="Cambria" w:eastAsia="Calibri" w:hAnsi="Cambria" w:cs="Times New Roman"/>
      <w:b/>
      <w:bCs/>
      <w:i/>
      <w:iCs/>
      <w:sz w:val="28"/>
      <w:szCs w:val="28"/>
      <w:lang w:val="en-GB"/>
    </w:rPr>
  </w:style>
  <w:style w:type="character" w:customStyle="1" w:styleId="Heading4Char">
    <w:name w:val="Heading 4 Char"/>
    <w:basedOn w:val="DefaultParagraphFont"/>
    <w:link w:val="Heading4"/>
    <w:uiPriority w:val="99"/>
    <w:semiHidden/>
    <w:rsid w:val="0032564F"/>
    <w:rPr>
      <w:rFonts w:ascii="Calibri" w:eastAsia="Calibri" w:hAnsi="Calibri" w:cs="Times New Roman"/>
      <w:b/>
      <w:bCs/>
      <w:sz w:val="28"/>
      <w:szCs w:val="28"/>
      <w:lang w:val="x-none" w:eastAsia="bg-BG"/>
    </w:rPr>
  </w:style>
  <w:style w:type="character" w:customStyle="1" w:styleId="Heading5Char">
    <w:name w:val="Heading 5 Char"/>
    <w:basedOn w:val="DefaultParagraphFont"/>
    <w:link w:val="Heading5"/>
    <w:uiPriority w:val="99"/>
    <w:semiHidden/>
    <w:rsid w:val="0032564F"/>
    <w:rPr>
      <w:rFonts w:ascii="Cambria" w:eastAsia="SimSun" w:hAnsi="Cambria" w:cs="Times New Roman"/>
      <w:color w:val="243F60"/>
      <w:lang w:eastAsia="bg-BG"/>
    </w:rPr>
  </w:style>
  <w:style w:type="character" w:customStyle="1" w:styleId="Heading6Char">
    <w:name w:val="Heading 6 Char"/>
    <w:basedOn w:val="DefaultParagraphFont"/>
    <w:link w:val="Heading6"/>
    <w:uiPriority w:val="99"/>
    <w:semiHidden/>
    <w:rsid w:val="0032564F"/>
    <w:rPr>
      <w:rFonts w:ascii="Cambria" w:eastAsia="Calibri" w:hAnsi="Cambria" w:cs="Times New Roman"/>
      <w:i/>
      <w:iCs/>
      <w:color w:val="243F60"/>
      <w:sz w:val="20"/>
      <w:szCs w:val="20"/>
      <w:lang w:val="x-none" w:eastAsia="bg-BG"/>
    </w:rPr>
  </w:style>
  <w:style w:type="character" w:customStyle="1" w:styleId="Heading7Char">
    <w:name w:val="Heading 7 Char"/>
    <w:basedOn w:val="DefaultParagraphFont"/>
    <w:link w:val="Heading7"/>
    <w:uiPriority w:val="99"/>
    <w:semiHidden/>
    <w:rsid w:val="0032564F"/>
    <w:rPr>
      <w:rFonts w:ascii="Calibri" w:eastAsia="Calibri" w:hAnsi="Calibri" w:cs="Times New Roman"/>
      <w:sz w:val="24"/>
      <w:szCs w:val="24"/>
      <w:lang w:val="x-none" w:eastAsia="bg-BG"/>
    </w:rPr>
  </w:style>
  <w:style w:type="character" w:customStyle="1" w:styleId="Heading8Char">
    <w:name w:val="Heading 8 Char"/>
    <w:basedOn w:val="DefaultParagraphFont"/>
    <w:link w:val="Heading8"/>
    <w:uiPriority w:val="99"/>
    <w:semiHidden/>
    <w:rsid w:val="0032564F"/>
    <w:rPr>
      <w:rFonts w:ascii="Cambria" w:eastAsia="Calibri" w:hAnsi="Cambria" w:cs="Times New Roman"/>
      <w:color w:val="404040"/>
      <w:sz w:val="20"/>
      <w:szCs w:val="20"/>
      <w:lang w:val="x-none" w:eastAsia="bg-BG"/>
    </w:rPr>
  </w:style>
  <w:style w:type="character" w:customStyle="1" w:styleId="Heading9Char">
    <w:name w:val="Heading 9 Char"/>
    <w:basedOn w:val="DefaultParagraphFont"/>
    <w:link w:val="Heading9"/>
    <w:uiPriority w:val="99"/>
    <w:semiHidden/>
    <w:rsid w:val="0032564F"/>
    <w:rPr>
      <w:rFonts w:ascii="Cambria" w:eastAsia="Calibri" w:hAnsi="Cambria" w:cs="Times New Roman"/>
      <w:sz w:val="20"/>
      <w:szCs w:val="20"/>
      <w:lang w:val="x-none" w:eastAsia="bg-BG"/>
    </w:rPr>
  </w:style>
  <w:style w:type="numbering" w:customStyle="1" w:styleId="1">
    <w:name w:val="Без списък1"/>
    <w:next w:val="NoList"/>
    <w:uiPriority w:val="99"/>
    <w:semiHidden/>
    <w:unhideWhenUsed/>
    <w:rsid w:val="0032564F"/>
  </w:style>
  <w:style w:type="character" w:styleId="Hyperlink">
    <w:name w:val="Hyperlink"/>
    <w:uiPriority w:val="99"/>
    <w:semiHidden/>
    <w:unhideWhenUsed/>
    <w:rsid w:val="0032564F"/>
    <w:rPr>
      <w:rFonts w:ascii="Times New Roman" w:hAnsi="Times New Roman" w:cs="Times New Roman" w:hint="default"/>
      <w:color w:val="0000FF"/>
      <w:u w:val="single"/>
    </w:rPr>
  </w:style>
  <w:style w:type="character" w:styleId="FollowedHyperlink">
    <w:name w:val="FollowedHyperlink"/>
    <w:uiPriority w:val="99"/>
    <w:semiHidden/>
    <w:unhideWhenUsed/>
    <w:rsid w:val="0032564F"/>
    <w:rPr>
      <w:color w:val="954F72"/>
      <w:u w:val="single"/>
    </w:rPr>
  </w:style>
  <w:style w:type="paragraph" w:styleId="TOC1">
    <w:name w:val="toc 1"/>
    <w:basedOn w:val="Normal"/>
    <w:next w:val="Normal"/>
    <w:autoRedefine/>
    <w:uiPriority w:val="99"/>
    <w:semiHidden/>
    <w:unhideWhenUsed/>
    <w:rsid w:val="0032564F"/>
    <w:pPr>
      <w:widowControl w:val="0"/>
      <w:tabs>
        <w:tab w:val="num" w:pos="360"/>
      </w:tabs>
      <w:spacing w:after="0" w:line="240" w:lineRule="auto"/>
      <w:ind w:left="360" w:hanging="360"/>
    </w:pPr>
    <w:rPr>
      <w:rFonts w:ascii="Times New Roman" w:eastAsia="Times New Roman" w:hAnsi="Times New Roman" w:cs="Times New Roman"/>
      <w:b/>
      <w:bCs/>
      <w:sz w:val="24"/>
      <w:szCs w:val="24"/>
    </w:rPr>
  </w:style>
  <w:style w:type="character" w:customStyle="1" w:styleId="FootnoteTextChar">
    <w:name w:val="Footnote Text Char"/>
    <w:basedOn w:val="DefaultParagraphFont"/>
    <w:link w:val="FootnoteText"/>
    <w:uiPriority w:val="99"/>
    <w:semiHidden/>
    <w:locked/>
    <w:rsid w:val="0032564F"/>
  </w:style>
  <w:style w:type="paragraph" w:customStyle="1" w:styleId="singles1">
    <w:name w:val="single s1"/>
    <w:basedOn w:val="Normal"/>
    <w:next w:val="FootnoteText"/>
    <w:uiPriority w:val="99"/>
    <w:semiHidden/>
    <w:unhideWhenUsed/>
    <w:rsid w:val="0032564F"/>
    <w:pPr>
      <w:spacing w:after="0" w:line="240" w:lineRule="auto"/>
      <w:ind w:left="720" w:hanging="720"/>
      <w:jc w:val="both"/>
    </w:pPr>
  </w:style>
  <w:style w:type="character" w:customStyle="1" w:styleId="10">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basedOn w:val="DefaultParagraphFont"/>
    <w:uiPriority w:val="99"/>
    <w:semiHidden/>
    <w:rsid w:val="0032564F"/>
    <w:rPr>
      <w:rFonts w:ascii="Times New Roman" w:eastAsia="Calibri" w:hAnsi="Times New Roman" w:cs="Times New Roman"/>
      <w:sz w:val="20"/>
      <w:szCs w:val="20"/>
      <w:lang w:val="en-US"/>
    </w:rPr>
  </w:style>
  <w:style w:type="paragraph" w:styleId="Subtitle">
    <w:name w:val="Subtitle"/>
    <w:basedOn w:val="Normal"/>
    <w:next w:val="Normal"/>
    <w:link w:val="SubtitleChar"/>
    <w:uiPriority w:val="99"/>
    <w:qFormat/>
    <w:rsid w:val="0032564F"/>
    <w:pPr>
      <w:spacing w:after="60" w:line="240" w:lineRule="auto"/>
      <w:jc w:val="center"/>
      <w:outlineLvl w:val="1"/>
    </w:pPr>
    <w:rPr>
      <w:rFonts w:ascii="Cambria" w:eastAsia="Times New Roman" w:hAnsi="Cambria" w:cs="Times New Roman"/>
      <w:sz w:val="24"/>
      <w:szCs w:val="24"/>
      <w:lang w:val="en-GB"/>
    </w:rPr>
  </w:style>
  <w:style w:type="character" w:customStyle="1" w:styleId="SubtitleChar">
    <w:name w:val="Subtitle Char"/>
    <w:basedOn w:val="DefaultParagraphFont"/>
    <w:link w:val="Subtitle"/>
    <w:uiPriority w:val="99"/>
    <w:rsid w:val="0032564F"/>
    <w:rPr>
      <w:rFonts w:ascii="Cambria" w:eastAsia="Times New Roman" w:hAnsi="Cambria" w:cs="Times New Roman"/>
      <w:sz w:val="24"/>
      <w:szCs w:val="24"/>
      <w:lang w:val="en-GB"/>
    </w:rPr>
  </w:style>
  <w:style w:type="paragraph" w:styleId="Title">
    <w:name w:val="Title"/>
    <w:basedOn w:val="Normal"/>
    <w:next w:val="Subtitle"/>
    <w:link w:val="TitleChar1"/>
    <w:uiPriority w:val="99"/>
    <w:qFormat/>
    <w:rsid w:val="0032564F"/>
    <w:pPr>
      <w:suppressAutoHyphens/>
      <w:spacing w:after="0" w:line="240" w:lineRule="auto"/>
      <w:jc w:val="center"/>
    </w:pPr>
    <w:rPr>
      <w:rFonts w:ascii="Times New Roman" w:eastAsia="Calibri" w:hAnsi="Times New Roman" w:cs="Times New Roman"/>
      <w:b/>
      <w:bCs/>
      <w:sz w:val="24"/>
      <w:szCs w:val="24"/>
      <w:lang w:val="x-none" w:eastAsia="ar-SA"/>
    </w:rPr>
  </w:style>
  <w:style w:type="character" w:customStyle="1" w:styleId="TitleChar1">
    <w:name w:val="Title Char1"/>
    <w:basedOn w:val="DefaultParagraphFont"/>
    <w:link w:val="Title"/>
    <w:uiPriority w:val="99"/>
    <w:rsid w:val="0032564F"/>
    <w:rPr>
      <w:rFonts w:ascii="Times New Roman" w:eastAsia="Calibri" w:hAnsi="Times New Roman" w:cs="Times New Roman"/>
      <w:b/>
      <w:bCs/>
      <w:sz w:val="24"/>
      <w:szCs w:val="24"/>
      <w:lang w:val="x-none" w:eastAsia="ar-SA"/>
    </w:rPr>
  </w:style>
  <w:style w:type="paragraph" w:styleId="BodyText">
    <w:name w:val="Body Text"/>
    <w:basedOn w:val="Normal"/>
    <w:link w:val="BodyTextChar"/>
    <w:uiPriority w:val="99"/>
    <w:semiHidden/>
    <w:unhideWhenUsed/>
    <w:rsid w:val="0032564F"/>
    <w:pPr>
      <w:spacing w:after="0" w:line="240" w:lineRule="auto"/>
    </w:pPr>
    <w:rPr>
      <w:rFonts w:ascii="Times New Roman" w:eastAsia="Calibri" w:hAnsi="Times New Roman" w:cs="Times New Roman"/>
      <w:sz w:val="20"/>
      <w:szCs w:val="20"/>
      <w:lang w:eastAsia="bg-BG"/>
    </w:rPr>
  </w:style>
  <w:style w:type="character" w:customStyle="1" w:styleId="BodyTextChar">
    <w:name w:val="Body Text Char"/>
    <w:basedOn w:val="DefaultParagraphFont"/>
    <w:link w:val="BodyText"/>
    <w:uiPriority w:val="99"/>
    <w:semiHidden/>
    <w:rsid w:val="0032564F"/>
    <w:rPr>
      <w:rFonts w:ascii="Times New Roman" w:eastAsia="Calibri" w:hAnsi="Times New Roman" w:cs="Times New Roman"/>
      <w:sz w:val="20"/>
      <w:szCs w:val="20"/>
      <w:lang w:eastAsia="bg-BG"/>
    </w:rPr>
  </w:style>
  <w:style w:type="paragraph" w:styleId="BodyTextIndent">
    <w:name w:val="Body Text Indent"/>
    <w:basedOn w:val="Normal"/>
    <w:link w:val="BodyTextIndentChar"/>
    <w:uiPriority w:val="99"/>
    <w:semiHidden/>
    <w:unhideWhenUsed/>
    <w:rsid w:val="0032564F"/>
    <w:pPr>
      <w:spacing w:after="120" w:line="276" w:lineRule="auto"/>
      <w:ind w:left="283"/>
    </w:pPr>
    <w:rPr>
      <w:rFonts w:ascii="Calibri" w:eastAsia="Calibri" w:hAnsi="Calibri" w:cs="Times New Roman"/>
      <w:sz w:val="20"/>
      <w:szCs w:val="20"/>
      <w:lang w:eastAsia="bg-BG"/>
    </w:rPr>
  </w:style>
  <w:style w:type="character" w:customStyle="1" w:styleId="BodyTextIndentChar">
    <w:name w:val="Body Text Indent Char"/>
    <w:basedOn w:val="DefaultParagraphFont"/>
    <w:link w:val="BodyTextIndent"/>
    <w:uiPriority w:val="99"/>
    <w:semiHidden/>
    <w:rsid w:val="0032564F"/>
    <w:rPr>
      <w:rFonts w:ascii="Calibri" w:eastAsia="Calibri" w:hAnsi="Calibri" w:cs="Times New Roman"/>
      <w:sz w:val="20"/>
      <w:szCs w:val="20"/>
      <w:lang w:eastAsia="bg-BG"/>
    </w:rPr>
  </w:style>
  <w:style w:type="paragraph" w:styleId="BodyTextFirstIndent">
    <w:name w:val="Body Text First Indent"/>
    <w:basedOn w:val="BodyText"/>
    <w:link w:val="BodyTextFirstIndentChar"/>
    <w:uiPriority w:val="99"/>
    <w:semiHidden/>
    <w:unhideWhenUsed/>
    <w:rsid w:val="0032564F"/>
    <w:pPr>
      <w:spacing w:after="120" w:line="276" w:lineRule="auto"/>
      <w:ind w:firstLine="210"/>
    </w:pPr>
    <w:rPr>
      <w:rFonts w:ascii="Calibri" w:hAnsi="Calibri"/>
    </w:rPr>
  </w:style>
  <w:style w:type="character" w:customStyle="1" w:styleId="BodyTextFirstIndentChar">
    <w:name w:val="Body Text First Indent Char"/>
    <w:basedOn w:val="BodyTextChar"/>
    <w:link w:val="BodyTextFirstIndent"/>
    <w:uiPriority w:val="99"/>
    <w:semiHidden/>
    <w:rsid w:val="0032564F"/>
    <w:rPr>
      <w:rFonts w:ascii="Calibri" w:eastAsia="Calibri" w:hAnsi="Calibri" w:cs="Times New Roman"/>
      <w:sz w:val="20"/>
      <w:szCs w:val="20"/>
      <w:lang w:eastAsia="bg-BG"/>
    </w:rPr>
  </w:style>
  <w:style w:type="paragraph" w:styleId="BodyText2">
    <w:name w:val="Body Text 2"/>
    <w:basedOn w:val="Normal"/>
    <w:link w:val="BodyText2Char"/>
    <w:uiPriority w:val="99"/>
    <w:semiHidden/>
    <w:unhideWhenUsed/>
    <w:rsid w:val="0032564F"/>
    <w:pPr>
      <w:spacing w:after="120" w:line="480" w:lineRule="auto"/>
    </w:pPr>
    <w:rPr>
      <w:rFonts w:ascii="Calibri" w:eastAsia="Calibri" w:hAnsi="Calibri" w:cs="Times New Roman"/>
      <w:sz w:val="20"/>
      <w:szCs w:val="20"/>
      <w:lang w:eastAsia="bg-BG"/>
    </w:rPr>
  </w:style>
  <w:style w:type="character" w:customStyle="1" w:styleId="BodyText2Char">
    <w:name w:val="Body Text 2 Char"/>
    <w:basedOn w:val="DefaultParagraphFont"/>
    <w:link w:val="BodyText2"/>
    <w:uiPriority w:val="99"/>
    <w:semiHidden/>
    <w:rsid w:val="0032564F"/>
    <w:rPr>
      <w:rFonts w:ascii="Calibri" w:eastAsia="Calibri" w:hAnsi="Calibri" w:cs="Times New Roman"/>
      <w:sz w:val="20"/>
      <w:szCs w:val="20"/>
      <w:lang w:eastAsia="bg-BG"/>
    </w:rPr>
  </w:style>
  <w:style w:type="paragraph" w:styleId="BodyText3">
    <w:name w:val="Body Text 3"/>
    <w:basedOn w:val="Normal"/>
    <w:link w:val="BodyText3Char"/>
    <w:uiPriority w:val="99"/>
    <w:semiHidden/>
    <w:unhideWhenUsed/>
    <w:rsid w:val="0032564F"/>
    <w:pPr>
      <w:spacing w:after="120" w:line="240" w:lineRule="auto"/>
    </w:pPr>
    <w:rPr>
      <w:rFonts w:ascii="Times New Roman" w:eastAsia="Calibri" w:hAnsi="Times New Roman" w:cs="Times New Roman"/>
      <w:sz w:val="16"/>
      <w:szCs w:val="20"/>
      <w:lang w:val="en-US" w:eastAsia="bg-BG"/>
    </w:rPr>
  </w:style>
  <w:style w:type="character" w:customStyle="1" w:styleId="BodyText3Char">
    <w:name w:val="Body Text 3 Char"/>
    <w:basedOn w:val="DefaultParagraphFont"/>
    <w:link w:val="BodyText3"/>
    <w:uiPriority w:val="99"/>
    <w:semiHidden/>
    <w:rsid w:val="0032564F"/>
    <w:rPr>
      <w:rFonts w:ascii="Times New Roman" w:eastAsia="Calibri" w:hAnsi="Times New Roman" w:cs="Times New Roman"/>
      <w:sz w:val="16"/>
      <w:szCs w:val="20"/>
      <w:lang w:val="en-US" w:eastAsia="bg-BG"/>
    </w:rPr>
  </w:style>
  <w:style w:type="paragraph" w:styleId="BodyTextIndent3">
    <w:name w:val="Body Text Indent 3"/>
    <w:basedOn w:val="Normal"/>
    <w:link w:val="BodyTextIndent3Char"/>
    <w:uiPriority w:val="99"/>
    <w:semiHidden/>
    <w:unhideWhenUsed/>
    <w:rsid w:val="0032564F"/>
    <w:pPr>
      <w:spacing w:after="120" w:line="240" w:lineRule="auto"/>
      <w:ind w:left="283"/>
    </w:pPr>
    <w:rPr>
      <w:rFonts w:ascii="Times New Roman" w:eastAsia="Calibri" w:hAnsi="Times New Roman" w:cs="Times New Roman"/>
      <w:sz w:val="16"/>
      <w:szCs w:val="20"/>
      <w:lang w:eastAsia="bg-BG"/>
    </w:rPr>
  </w:style>
  <w:style w:type="character" w:customStyle="1" w:styleId="BodyTextIndent3Char">
    <w:name w:val="Body Text Indent 3 Char"/>
    <w:basedOn w:val="DefaultParagraphFont"/>
    <w:link w:val="BodyTextIndent3"/>
    <w:uiPriority w:val="99"/>
    <w:semiHidden/>
    <w:rsid w:val="0032564F"/>
    <w:rPr>
      <w:rFonts w:ascii="Times New Roman" w:eastAsia="Calibri" w:hAnsi="Times New Roman" w:cs="Times New Roman"/>
      <w:sz w:val="16"/>
      <w:szCs w:val="20"/>
      <w:lang w:eastAsia="bg-BG"/>
    </w:rPr>
  </w:style>
  <w:style w:type="character" w:customStyle="1" w:styleId="ListParagraphChar2">
    <w:name w:val="List Paragraph Char2"/>
    <w:link w:val="ListParagraph"/>
    <w:uiPriority w:val="34"/>
    <w:locked/>
    <w:rsid w:val="0032564F"/>
    <w:rPr>
      <w:rFonts w:ascii="Cambria" w:eastAsia="Times New Roman" w:hAnsi="Cambria"/>
      <w:lang w:val="x-none" w:eastAsia="x-none"/>
    </w:rPr>
  </w:style>
  <w:style w:type="paragraph" w:customStyle="1" w:styleId="11">
    <w:name w:val="Списък на абзаци1"/>
    <w:basedOn w:val="Normal"/>
    <w:next w:val="ListParagraph"/>
    <w:uiPriority w:val="34"/>
    <w:qFormat/>
    <w:rsid w:val="0032564F"/>
    <w:pPr>
      <w:spacing w:after="200" w:line="276" w:lineRule="auto"/>
      <w:ind w:left="720"/>
      <w:contextualSpacing/>
    </w:pPr>
    <w:rPr>
      <w:rFonts w:ascii="Cambria" w:eastAsia="Times New Roman" w:hAnsi="Cambria"/>
      <w:lang w:val="x-none" w:eastAsia="x-none"/>
    </w:rPr>
  </w:style>
  <w:style w:type="paragraph" w:customStyle="1" w:styleId="12">
    <w:name w:val="Без разредка1"/>
    <w:uiPriority w:val="1"/>
    <w:qFormat/>
    <w:rsid w:val="0032564F"/>
    <w:pPr>
      <w:spacing w:after="0" w:line="240" w:lineRule="auto"/>
    </w:pPr>
    <w:rPr>
      <w:rFonts w:ascii="Calibri" w:eastAsia="Calibri" w:hAnsi="Calibri" w:cs="Calibri"/>
    </w:rPr>
  </w:style>
  <w:style w:type="character" w:customStyle="1" w:styleId="ListParagraphChar">
    <w:name w:val="List Paragraph Char"/>
    <w:aliases w:val="ПАРАГРАФ Char,List Paragraph2 Char,List1 Char"/>
    <w:link w:val="2"/>
    <w:uiPriority w:val="99"/>
    <w:locked/>
    <w:rsid w:val="0032564F"/>
    <w:rPr>
      <w:lang w:val="en-GB"/>
    </w:rPr>
  </w:style>
  <w:style w:type="paragraph" w:customStyle="1" w:styleId="2">
    <w:name w:val="Списък на абзаци2"/>
    <w:aliases w:val="ПАРАГРАФ,List Paragraph2,List1"/>
    <w:basedOn w:val="Normal"/>
    <w:link w:val="ListParagraphChar"/>
    <w:uiPriority w:val="99"/>
    <w:qFormat/>
    <w:rsid w:val="0032564F"/>
    <w:pPr>
      <w:spacing w:after="0" w:line="240" w:lineRule="auto"/>
      <w:ind w:left="720"/>
      <w:contextualSpacing/>
    </w:pPr>
    <w:rPr>
      <w:lang w:val="en-GB"/>
    </w:rPr>
  </w:style>
  <w:style w:type="paragraph" w:customStyle="1" w:styleId="0000">
    <w:name w:val="0000СТ"/>
    <w:basedOn w:val="Heading2"/>
    <w:uiPriority w:val="99"/>
    <w:rsid w:val="0032564F"/>
    <w:pPr>
      <w:spacing w:line="276" w:lineRule="auto"/>
    </w:pPr>
    <w:rPr>
      <w:rFonts w:ascii="Times New Roman Bold" w:eastAsia="Times New Roman" w:hAnsi="Times New Roman Bold" w:cs="Times New Roman Bold"/>
      <w:i w:val="0"/>
      <w:iCs w:val="0"/>
      <w:caps/>
      <w:sz w:val="26"/>
      <w:szCs w:val="26"/>
      <w:lang w:val="en-US" w:eastAsia="bg-BG"/>
    </w:rPr>
  </w:style>
  <w:style w:type="character" w:customStyle="1" w:styleId="NormalBoldChar">
    <w:name w:val="NormalBold Char"/>
    <w:link w:val="NormalBold"/>
    <w:uiPriority w:val="99"/>
    <w:locked/>
    <w:rsid w:val="0032564F"/>
    <w:rPr>
      <w:rFonts w:ascii="Times New Roman" w:eastAsia="Times New Roman" w:hAnsi="Times New Roman" w:cs="Times New Roman"/>
      <w:b/>
      <w:sz w:val="24"/>
      <w:lang w:val="x-none"/>
    </w:rPr>
  </w:style>
  <w:style w:type="paragraph" w:customStyle="1" w:styleId="NormalBold">
    <w:name w:val="NormalBold"/>
    <w:basedOn w:val="Normal"/>
    <w:link w:val="NormalBoldChar"/>
    <w:uiPriority w:val="99"/>
    <w:rsid w:val="0032564F"/>
    <w:pPr>
      <w:widowControl w:val="0"/>
      <w:spacing w:after="0" w:line="240" w:lineRule="auto"/>
    </w:pPr>
    <w:rPr>
      <w:rFonts w:ascii="Times New Roman" w:eastAsia="Times New Roman" w:hAnsi="Times New Roman" w:cs="Times New Roman"/>
      <w:b/>
      <w:sz w:val="24"/>
      <w:lang w:val="x-none"/>
    </w:rPr>
  </w:style>
  <w:style w:type="paragraph" w:customStyle="1" w:styleId="Text1">
    <w:name w:val="Text 1"/>
    <w:basedOn w:val="Normal"/>
    <w:uiPriority w:val="99"/>
    <w:rsid w:val="0032564F"/>
    <w:pPr>
      <w:spacing w:before="120" w:after="120" w:line="240" w:lineRule="auto"/>
      <w:ind w:left="850"/>
      <w:jc w:val="both"/>
    </w:pPr>
    <w:rPr>
      <w:rFonts w:ascii="Times New Roman" w:eastAsia="Calibri" w:hAnsi="Times New Roman" w:cs="Times New Roman"/>
      <w:sz w:val="24"/>
      <w:lang w:eastAsia="bg-BG"/>
    </w:rPr>
  </w:style>
  <w:style w:type="paragraph" w:customStyle="1" w:styleId="NormalLeft">
    <w:name w:val="Normal Left"/>
    <w:basedOn w:val="Normal"/>
    <w:uiPriority w:val="99"/>
    <w:rsid w:val="0032564F"/>
    <w:pPr>
      <w:spacing w:before="120" w:after="120" w:line="240" w:lineRule="auto"/>
    </w:pPr>
    <w:rPr>
      <w:rFonts w:ascii="Times New Roman" w:eastAsia="Calibri" w:hAnsi="Times New Roman" w:cs="Times New Roman"/>
      <w:sz w:val="24"/>
      <w:lang w:eastAsia="bg-BG"/>
    </w:rPr>
  </w:style>
  <w:style w:type="paragraph" w:customStyle="1" w:styleId="Tiret0">
    <w:name w:val="Tiret 0"/>
    <w:basedOn w:val="Normal"/>
    <w:uiPriority w:val="99"/>
    <w:rsid w:val="0032564F"/>
    <w:pPr>
      <w:numPr>
        <w:numId w:val="23"/>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Normal"/>
    <w:uiPriority w:val="99"/>
    <w:rsid w:val="0032564F"/>
    <w:pPr>
      <w:numPr>
        <w:numId w:val="25"/>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Normal"/>
    <w:next w:val="Text1"/>
    <w:uiPriority w:val="99"/>
    <w:rsid w:val="0032564F"/>
    <w:pPr>
      <w:numPr>
        <w:ilvl w:val="1"/>
        <w:numId w:val="27"/>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3">
    <w:name w:val="NumPar 3"/>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4">
    <w:name w:val="NumPar 4"/>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ChapterTitle">
    <w:name w:val="ChapterTitle"/>
    <w:basedOn w:val="Normal"/>
    <w:next w:val="Normal"/>
    <w:uiPriority w:val="99"/>
    <w:rsid w:val="0032564F"/>
    <w:pPr>
      <w:keepNext/>
      <w:spacing w:before="120" w:after="360" w:line="240" w:lineRule="auto"/>
      <w:jc w:val="center"/>
    </w:pPr>
    <w:rPr>
      <w:rFonts w:ascii="Times New Roman" w:eastAsia="Calibri" w:hAnsi="Times New Roman" w:cs="Times New Roman"/>
      <w:b/>
      <w:sz w:val="32"/>
      <w:lang w:eastAsia="bg-BG"/>
    </w:rPr>
  </w:style>
  <w:style w:type="paragraph" w:customStyle="1" w:styleId="SectionTitle">
    <w:name w:val="SectionTitle"/>
    <w:basedOn w:val="Normal"/>
    <w:next w:val="Heading1"/>
    <w:uiPriority w:val="99"/>
    <w:rsid w:val="0032564F"/>
    <w:pPr>
      <w:keepNext/>
      <w:spacing w:before="120" w:after="360" w:line="240" w:lineRule="auto"/>
      <w:jc w:val="center"/>
    </w:pPr>
    <w:rPr>
      <w:rFonts w:ascii="Times New Roman" w:eastAsia="Calibri" w:hAnsi="Times New Roman" w:cs="Times New Roman"/>
      <w:b/>
      <w:smallCaps/>
      <w:sz w:val="28"/>
      <w:lang w:eastAsia="bg-BG"/>
    </w:rPr>
  </w:style>
  <w:style w:type="paragraph" w:customStyle="1" w:styleId="Annexetitre">
    <w:name w:val="Annexe titre"/>
    <w:basedOn w:val="Normal"/>
    <w:next w:val="Normal"/>
    <w:uiPriority w:val="99"/>
    <w:rsid w:val="0032564F"/>
    <w:pPr>
      <w:spacing w:before="120" w:after="120" w:line="240" w:lineRule="auto"/>
      <w:jc w:val="center"/>
    </w:pPr>
    <w:rPr>
      <w:rFonts w:ascii="Times New Roman" w:eastAsia="Calibri" w:hAnsi="Times New Roman" w:cs="Times New Roman"/>
      <w:b/>
      <w:sz w:val="24"/>
      <w:u w:val="single"/>
      <w:lang w:eastAsia="bg-BG"/>
    </w:rPr>
  </w:style>
  <w:style w:type="paragraph" w:customStyle="1" w:styleId="FootnoteText1">
    <w:name w:val="Footnote Text1"/>
    <w:basedOn w:val="Normal"/>
    <w:uiPriority w:val="99"/>
    <w:rsid w:val="0032564F"/>
    <w:pPr>
      <w:suppressAutoHyphens/>
      <w:spacing w:after="200" w:line="276" w:lineRule="auto"/>
    </w:pPr>
    <w:rPr>
      <w:rFonts w:ascii="Arial" w:eastAsia="Calibri" w:hAnsi="Arial" w:cs="Arial"/>
      <w:kern w:val="2"/>
      <w:sz w:val="20"/>
      <w:szCs w:val="20"/>
      <w:lang w:val="en-GB" w:eastAsia="ar-SA"/>
    </w:rPr>
  </w:style>
  <w:style w:type="paragraph" w:customStyle="1" w:styleId="Default">
    <w:name w:val="Default"/>
    <w:uiPriority w:val="99"/>
    <w:rsid w:val="0032564F"/>
    <w:pPr>
      <w:autoSpaceDE w:val="0"/>
      <w:autoSpaceDN w:val="0"/>
      <w:adjustRightInd w:val="0"/>
      <w:spacing w:after="0" w:line="240" w:lineRule="auto"/>
    </w:pPr>
    <w:rPr>
      <w:rFonts w:ascii="Arial" w:eastAsia="Calibri" w:hAnsi="Arial" w:cs="Arial"/>
      <w:color w:val="000000"/>
      <w:sz w:val="24"/>
      <w:szCs w:val="24"/>
      <w:lang w:eastAsia="bg-BG"/>
    </w:rPr>
  </w:style>
  <w:style w:type="paragraph" w:customStyle="1" w:styleId="CharChar">
    <w:name w:val="Char Char Знак Знак"/>
    <w:basedOn w:val="Normal"/>
    <w:uiPriority w:val="99"/>
    <w:rsid w:val="0032564F"/>
    <w:pPr>
      <w:tabs>
        <w:tab w:val="left" w:pos="709"/>
      </w:tabs>
      <w:spacing w:after="0" w:line="240" w:lineRule="auto"/>
    </w:pPr>
    <w:rPr>
      <w:rFonts w:ascii="Tahoma" w:eastAsia="Times New Roman" w:hAnsi="Tahoma" w:cs="Tahoma"/>
      <w:sz w:val="24"/>
      <w:szCs w:val="24"/>
      <w:lang w:val="pl-PL" w:eastAsia="pl-PL"/>
    </w:rPr>
  </w:style>
  <w:style w:type="paragraph" w:customStyle="1" w:styleId="Style12ptJustifiedFirstline063cm">
    <w:name w:val="Style 12 pt Justified First line:  063 cm"/>
    <w:basedOn w:val="Normal"/>
    <w:uiPriority w:val="99"/>
    <w:rsid w:val="0032564F"/>
    <w:pPr>
      <w:tabs>
        <w:tab w:val="left" w:pos="709"/>
      </w:tabs>
      <w:spacing w:before="120" w:after="0" w:line="240" w:lineRule="auto"/>
      <w:ind w:firstLine="709"/>
      <w:jc w:val="both"/>
    </w:pPr>
    <w:rPr>
      <w:rFonts w:ascii="Times New Roman" w:eastAsia="Times New Roman" w:hAnsi="Times New Roman" w:cs="Times New Roman"/>
      <w:sz w:val="24"/>
      <w:szCs w:val="24"/>
      <w:lang w:val="en-AU" w:eastAsia="zh-CN"/>
    </w:rPr>
  </w:style>
  <w:style w:type="character" w:customStyle="1" w:styleId="2Char">
    <w:name w:val="т2 Char"/>
    <w:link w:val="20"/>
    <w:uiPriority w:val="99"/>
    <w:locked/>
    <w:rsid w:val="0032564F"/>
    <w:rPr>
      <w:b/>
      <w:spacing w:val="20"/>
      <w:lang w:val="en-US"/>
    </w:rPr>
  </w:style>
  <w:style w:type="paragraph" w:customStyle="1" w:styleId="20">
    <w:name w:val="т2"/>
    <w:link w:val="2Char"/>
    <w:uiPriority w:val="99"/>
    <w:rsid w:val="0032564F"/>
    <w:pPr>
      <w:tabs>
        <w:tab w:val="left" w:pos="540"/>
      </w:tabs>
      <w:spacing w:before="240" w:after="240" w:line="360" w:lineRule="auto"/>
    </w:pPr>
    <w:rPr>
      <w:b/>
      <w:spacing w:val="20"/>
      <w:lang w:val="en-US"/>
    </w:rPr>
  </w:style>
  <w:style w:type="character" w:customStyle="1" w:styleId="a">
    <w:name w:val="Основной текст_"/>
    <w:link w:val="13"/>
    <w:uiPriority w:val="99"/>
    <w:locked/>
    <w:rsid w:val="0032564F"/>
    <w:rPr>
      <w:sz w:val="23"/>
      <w:shd w:val="clear" w:color="auto" w:fill="FFFFFF"/>
    </w:rPr>
  </w:style>
  <w:style w:type="paragraph" w:customStyle="1" w:styleId="13">
    <w:name w:val="Основной текст1"/>
    <w:basedOn w:val="Normal"/>
    <w:link w:val="a"/>
    <w:uiPriority w:val="99"/>
    <w:rsid w:val="0032564F"/>
    <w:pPr>
      <w:widowControl w:val="0"/>
      <w:shd w:val="clear" w:color="auto" w:fill="FFFFFF"/>
      <w:spacing w:before="1020" w:after="0" w:line="394" w:lineRule="exact"/>
      <w:ind w:hanging="380"/>
    </w:pPr>
    <w:rPr>
      <w:sz w:val="23"/>
    </w:rPr>
  </w:style>
  <w:style w:type="character" w:customStyle="1" w:styleId="3">
    <w:name w:val="Основной текст (3)_"/>
    <w:link w:val="31"/>
    <w:uiPriority w:val="99"/>
    <w:locked/>
    <w:rsid w:val="0032564F"/>
    <w:rPr>
      <w:b/>
      <w:shd w:val="clear" w:color="auto" w:fill="FFFFFF"/>
    </w:rPr>
  </w:style>
  <w:style w:type="paragraph" w:customStyle="1" w:styleId="31">
    <w:name w:val="Основной текст (3)1"/>
    <w:basedOn w:val="Normal"/>
    <w:link w:val="3"/>
    <w:uiPriority w:val="99"/>
    <w:rsid w:val="0032564F"/>
    <w:pPr>
      <w:widowControl w:val="0"/>
      <w:shd w:val="clear" w:color="auto" w:fill="FFFFFF"/>
      <w:spacing w:after="960" w:line="240" w:lineRule="atLeast"/>
      <w:ind w:hanging="360"/>
    </w:pPr>
    <w:rPr>
      <w:b/>
    </w:rPr>
  </w:style>
  <w:style w:type="character" w:customStyle="1" w:styleId="14">
    <w:name w:val="Заголовок №1_"/>
    <w:link w:val="15"/>
    <w:uiPriority w:val="99"/>
    <w:locked/>
    <w:rsid w:val="0032564F"/>
    <w:rPr>
      <w:b/>
      <w:shd w:val="clear" w:color="auto" w:fill="FFFFFF"/>
    </w:rPr>
  </w:style>
  <w:style w:type="paragraph" w:customStyle="1" w:styleId="15">
    <w:name w:val="Заголовок №1"/>
    <w:basedOn w:val="Normal"/>
    <w:link w:val="14"/>
    <w:uiPriority w:val="99"/>
    <w:rsid w:val="0032564F"/>
    <w:pPr>
      <w:widowControl w:val="0"/>
      <w:shd w:val="clear" w:color="auto" w:fill="FFFFFF"/>
      <w:spacing w:before="780" w:after="180" w:line="240" w:lineRule="atLeast"/>
      <w:jc w:val="both"/>
      <w:outlineLvl w:val="0"/>
    </w:pPr>
    <w:rPr>
      <w:b/>
    </w:rPr>
  </w:style>
  <w:style w:type="paragraph" w:customStyle="1" w:styleId="WW-BodyTextIndent3">
    <w:name w:val="WW-Body Text Indent 3"/>
    <w:basedOn w:val="Normal"/>
    <w:uiPriority w:val="99"/>
    <w:rsid w:val="0032564F"/>
    <w:pPr>
      <w:suppressAutoHyphens/>
      <w:overflowPunct w:val="0"/>
      <w:spacing w:after="120" w:line="240" w:lineRule="auto"/>
      <w:ind w:left="283"/>
    </w:pPr>
    <w:rPr>
      <w:rFonts w:ascii="Calibri" w:eastAsia="Calibri" w:hAnsi="Calibri" w:cs="Calibri"/>
      <w:sz w:val="16"/>
      <w:szCs w:val="16"/>
      <w:lang w:eastAsia="ar-SA"/>
    </w:rPr>
  </w:style>
  <w:style w:type="character" w:customStyle="1" w:styleId="Bodytext30">
    <w:name w:val="Body text (3)_"/>
    <w:link w:val="Bodytext31"/>
    <w:locked/>
    <w:rsid w:val="0032564F"/>
    <w:rPr>
      <w:b/>
      <w:sz w:val="23"/>
      <w:shd w:val="clear" w:color="auto" w:fill="FFFFFF"/>
    </w:rPr>
  </w:style>
  <w:style w:type="paragraph" w:customStyle="1" w:styleId="Bodytext31">
    <w:name w:val="Body text (3)"/>
    <w:basedOn w:val="Normal"/>
    <w:link w:val="Bodytext30"/>
    <w:rsid w:val="0032564F"/>
    <w:pPr>
      <w:widowControl w:val="0"/>
      <w:shd w:val="clear" w:color="auto" w:fill="FFFFFF"/>
      <w:spacing w:before="600" w:after="180" w:line="240" w:lineRule="atLeast"/>
      <w:jc w:val="both"/>
    </w:pPr>
    <w:rPr>
      <w:b/>
      <w:sz w:val="23"/>
    </w:rPr>
  </w:style>
  <w:style w:type="character" w:customStyle="1" w:styleId="Bodytext0">
    <w:name w:val="Body text_"/>
    <w:link w:val="Bodytext1"/>
    <w:locked/>
    <w:rsid w:val="0032564F"/>
    <w:rPr>
      <w:sz w:val="23"/>
      <w:shd w:val="clear" w:color="auto" w:fill="FFFFFF"/>
    </w:rPr>
  </w:style>
  <w:style w:type="paragraph" w:customStyle="1" w:styleId="Bodytext1">
    <w:name w:val="Body text1"/>
    <w:basedOn w:val="Normal"/>
    <w:link w:val="Bodytext0"/>
    <w:rsid w:val="0032564F"/>
    <w:pPr>
      <w:widowControl w:val="0"/>
      <w:shd w:val="clear" w:color="auto" w:fill="FFFFFF"/>
      <w:spacing w:after="0" w:line="270" w:lineRule="exact"/>
      <w:jc w:val="both"/>
    </w:pPr>
    <w:rPr>
      <w:sz w:val="23"/>
    </w:rPr>
  </w:style>
  <w:style w:type="character" w:customStyle="1" w:styleId="Heading10">
    <w:name w:val="Heading #1_"/>
    <w:link w:val="Heading11"/>
    <w:uiPriority w:val="99"/>
    <w:locked/>
    <w:rsid w:val="0032564F"/>
    <w:rPr>
      <w:b/>
      <w:sz w:val="23"/>
      <w:shd w:val="clear" w:color="auto" w:fill="FFFFFF"/>
    </w:rPr>
  </w:style>
  <w:style w:type="paragraph" w:customStyle="1" w:styleId="Heading11">
    <w:name w:val="Heading #1"/>
    <w:basedOn w:val="Normal"/>
    <w:link w:val="Heading10"/>
    <w:uiPriority w:val="99"/>
    <w:rsid w:val="0032564F"/>
    <w:pPr>
      <w:widowControl w:val="0"/>
      <w:shd w:val="clear" w:color="auto" w:fill="FFFFFF"/>
      <w:spacing w:after="120" w:line="240" w:lineRule="atLeast"/>
      <w:ind w:firstLine="360"/>
      <w:outlineLvl w:val="0"/>
    </w:pPr>
    <w:rPr>
      <w:b/>
      <w:sz w:val="23"/>
    </w:rPr>
  </w:style>
  <w:style w:type="paragraph" w:customStyle="1" w:styleId="a0">
    <w:name w:val="Знак Знак Знак Знак Знак"/>
    <w:basedOn w:val="Normal"/>
    <w:uiPriority w:val="99"/>
    <w:rsid w:val="0032564F"/>
    <w:pPr>
      <w:tabs>
        <w:tab w:val="left" w:pos="709"/>
      </w:tabs>
      <w:spacing w:after="0" w:line="240" w:lineRule="auto"/>
    </w:pPr>
    <w:rPr>
      <w:rFonts w:ascii="Tahoma" w:eastAsia="Times New Roman" w:hAnsi="Tahoma" w:cs="Tahoma"/>
      <w:b/>
      <w:bCs/>
      <w:color w:val="000000"/>
      <w:sz w:val="32"/>
      <w:szCs w:val="32"/>
      <w:lang w:val="pl-PL" w:eastAsia="pl-PL"/>
    </w:rPr>
  </w:style>
  <w:style w:type="paragraph" w:customStyle="1" w:styleId="Style4">
    <w:name w:val="Style4"/>
    <w:basedOn w:val="Normal"/>
    <w:uiPriority w:val="99"/>
    <w:rsid w:val="0032564F"/>
    <w:pPr>
      <w:widowControl w:val="0"/>
      <w:autoSpaceDE w:val="0"/>
      <w:autoSpaceDN w:val="0"/>
      <w:adjustRightInd w:val="0"/>
      <w:spacing w:after="0" w:line="240" w:lineRule="auto"/>
    </w:pPr>
    <w:rPr>
      <w:rFonts w:ascii="Arial Narrow" w:eastAsia="Times New Roman" w:hAnsi="Arial Narrow" w:cs="Arial Narrow"/>
      <w:sz w:val="24"/>
      <w:szCs w:val="24"/>
      <w:lang w:eastAsia="bg-BG"/>
    </w:rPr>
  </w:style>
  <w:style w:type="paragraph" w:customStyle="1" w:styleId="title8">
    <w:name w:val="title8"/>
    <w:basedOn w:val="Normal"/>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00">
    <w:name w:val="00 ди ПП"/>
    <w:basedOn w:val="Normal"/>
    <w:uiPriority w:val="99"/>
    <w:rsid w:val="0032564F"/>
    <w:pPr>
      <w:spacing w:after="0" w:line="240" w:lineRule="auto"/>
      <w:jc w:val="right"/>
    </w:pPr>
    <w:rPr>
      <w:rFonts w:ascii="Times New Roman" w:eastAsia="Times New Roman" w:hAnsi="Times New Roman" w:cs="Times New Roman"/>
      <w:b/>
      <w:i/>
      <w:sz w:val="24"/>
      <w:szCs w:val="24"/>
      <w:u w:val="single"/>
      <w:lang w:eastAsia="bg-BG"/>
    </w:rPr>
  </w:style>
  <w:style w:type="paragraph" w:customStyle="1" w:styleId="Standard">
    <w:name w:val="Standard"/>
    <w:uiPriority w:val="99"/>
    <w:rsid w:val="0032564F"/>
    <w:pPr>
      <w:widowControl w:val="0"/>
      <w:suppressAutoHyphens/>
      <w:spacing w:after="0" w:line="240" w:lineRule="auto"/>
    </w:pPr>
    <w:rPr>
      <w:rFonts w:ascii="Arial" w:eastAsia="Calibri" w:hAnsi="Arial" w:cs="Arial"/>
      <w:sz w:val="20"/>
      <w:szCs w:val="20"/>
      <w:lang w:val="en-GB" w:eastAsia="ar-SA"/>
    </w:rPr>
  </w:style>
  <w:style w:type="paragraph" w:customStyle="1" w:styleId="000">
    <w:name w:val="00 ди О"/>
    <w:basedOn w:val="Normal"/>
    <w:uiPriority w:val="99"/>
    <w:rsid w:val="0032564F"/>
    <w:pPr>
      <w:spacing w:after="0" w:line="240" w:lineRule="auto"/>
      <w:jc w:val="right"/>
    </w:pPr>
    <w:rPr>
      <w:rFonts w:ascii="Times New Roman" w:eastAsia="Times New Roman" w:hAnsi="Times New Roman" w:cs="Times New Roman"/>
      <w:b/>
      <w:i/>
      <w:sz w:val="26"/>
      <w:szCs w:val="24"/>
      <w:u w:val="single"/>
      <w:lang w:eastAsia="bg-BG"/>
    </w:rPr>
  </w:style>
  <w:style w:type="character" w:customStyle="1" w:styleId="StyleHeading3Char">
    <w:name w:val="Style Heading 3 Char"/>
    <w:aliases w:val="3 + (Complex) 11 pt Char"/>
    <w:link w:val="StyleHeading3"/>
    <w:uiPriority w:val="99"/>
    <w:locked/>
    <w:rsid w:val="0032564F"/>
    <w:rPr>
      <w:b/>
      <w:sz w:val="24"/>
      <w:lang w:val="x-none" w:eastAsia="x-none"/>
    </w:rPr>
  </w:style>
  <w:style w:type="paragraph" w:customStyle="1" w:styleId="StyleHeading3">
    <w:name w:val="Style Heading 3"/>
    <w:aliases w:val="3 + (Complex) 11 pt"/>
    <w:basedOn w:val="Heading3"/>
    <w:link w:val="StyleHeading3Char"/>
    <w:autoRedefine/>
    <w:uiPriority w:val="99"/>
    <w:rsid w:val="0032564F"/>
    <w:pPr>
      <w:keepNext w:val="0"/>
      <w:keepLines w:val="0"/>
      <w:spacing w:before="0" w:after="60" w:line="240" w:lineRule="auto"/>
      <w:ind w:right="-96"/>
      <w:jc w:val="center"/>
    </w:pPr>
    <w:rPr>
      <w:rFonts w:asciiTheme="minorHAnsi" w:eastAsiaTheme="minorHAnsi" w:hAnsiTheme="minorHAnsi" w:cstheme="minorBidi"/>
      <w:bCs w:val="0"/>
      <w:color w:val="auto"/>
      <w:sz w:val="24"/>
      <w:lang w:val="x-none" w:eastAsia="x-none"/>
    </w:rPr>
  </w:style>
  <w:style w:type="paragraph" w:customStyle="1" w:styleId="BodyText10">
    <w:name w:val="Body Text1"/>
    <w:basedOn w:val="Normal"/>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4">
    <w:name w:val="Body text (4)_"/>
    <w:link w:val="Bodytext40"/>
    <w:locked/>
    <w:rsid w:val="0032564F"/>
    <w:rPr>
      <w:rFonts w:ascii="Times New Roman" w:eastAsia="Times New Roman" w:hAnsi="Times New Roman" w:cs="Times New Roman"/>
      <w:b/>
      <w:bCs/>
      <w:shd w:val="clear" w:color="auto" w:fill="FFFFFF"/>
    </w:rPr>
  </w:style>
  <w:style w:type="paragraph" w:customStyle="1" w:styleId="Bodytext40">
    <w:name w:val="Body text (4)"/>
    <w:basedOn w:val="Normal"/>
    <w:link w:val="Bodytext4"/>
    <w:rsid w:val="0032564F"/>
    <w:pPr>
      <w:widowControl w:val="0"/>
      <w:shd w:val="clear" w:color="auto" w:fill="FFFFFF"/>
      <w:spacing w:before="180" w:after="0" w:line="322" w:lineRule="exact"/>
      <w:jc w:val="both"/>
    </w:pPr>
    <w:rPr>
      <w:rFonts w:ascii="Times New Roman" w:eastAsia="Times New Roman" w:hAnsi="Times New Roman" w:cs="Times New Roman"/>
      <w:b/>
      <w:bCs/>
    </w:rPr>
  </w:style>
  <w:style w:type="character" w:customStyle="1" w:styleId="Heading30">
    <w:name w:val="Heading #3_"/>
    <w:link w:val="Heading31"/>
    <w:locked/>
    <w:rsid w:val="0032564F"/>
    <w:rPr>
      <w:rFonts w:ascii="Times New Roman" w:eastAsia="Times New Roman" w:hAnsi="Times New Roman" w:cs="Times New Roman"/>
      <w:sz w:val="23"/>
      <w:szCs w:val="23"/>
      <w:shd w:val="clear" w:color="auto" w:fill="FFFFFF"/>
    </w:rPr>
  </w:style>
  <w:style w:type="paragraph" w:customStyle="1" w:styleId="Heading31">
    <w:name w:val="Heading #3"/>
    <w:basedOn w:val="Normal"/>
    <w:link w:val="Heading30"/>
    <w:rsid w:val="0032564F"/>
    <w:pPr>
      <w:widowControl w:val="0"/>
      <w:shd w:val="clear" w:color="auto" w:fill="FFFFFF"/>
      <w:spacing w:before="900" w:after="360" w:line="0" w:lineRule="atLeast"/>
      <w:ind w:hanging="3980"/>
      <w:jc w:val="both"/>
      <w:outlineLvl w:val="2"/>
    </w:pPr>
    <w:rPr>
      <w:rFonts w:ascii="Times New Roman" w:eastAsia="Times New Roman" w:hAnsi="Times New Roman" w:cs="Times New Roman"/>
      <w:sz w:val="23"/>
      <w:szCs w:val="23"/>
    </w:rPr>
  </w:style>
  <w:style w:type="paragraph" w:customStyle="1" w:styleId="BodyText20">
    <w:name w:val="Body Text2"/>
    <w:basedOn w:val="Normal"/>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21">
    <w:name w:val="Body text (2)_"/>
    <w:link w:val="Bodytext22"/>
    <w:locked/>
    <w:rsid w:val="0032564F"/>
    <w:rPr>
      <w:rFonts w:ascii="Times New Roman" w:eastAsia="Times New Roman" w:hAnsi="Times New Roman" w:cs="Times New Roman"/>
      <w:shd w:val="clear" w:color="auto" w:fill="FFFFFF"/>
    </w:rPr>
  </w:style>
  <w:style w:type="paragraph" w:customStyle="1" w:styleId="Bodytext22">
    <w:name w:val="Body text (2)"/>
    <w:basedOn w:val="Normal"/>
    <w:link w:val="Bodytext21"/>
    <w:rsid w:val="0032564F"/>
    <w:pPr>
      <w:widowControl w:val="0"/>
      <w:shd w:val="clear" w:color="auto" w:fill="FFFFFF"/>
      <w:spacing w:before="120" w:after="600" w:line="0" w:lineRule="atLeast"/>
      <w:ind w:hanging="360"/>
    </w:pPr>
    <w:rPr>
      <w:rFonts w:ascii="Times New Roman" w:eastAsia="Times New Roman" w:hAnsi="Times New Roman" w:cs="Times New Roman"/>
    </w:rPr>
  </w:style>
  <w:style w:type="paragraph" w:customStyle="1" w:styleId="CharCharCharCharCharCharChar1">
    <w:name w:val="Char Char Char Char Char Char Char1"/>
    <w:basedOn w:val="Normal"/>
    <w:uiPriority w:val="99"/>
    <w:rsid w:val="0032564F"/>
    <w:pPr>
      <w:tabs>
        <w:tab w:val="left" w:pos="709"/>
      </w:tabs>
      <w:spacing w:after="0" w:line="240" w:lineRule="auto"/>
    </w:pPr>
    <w:rPr>
      <w:rFonts w:ascii="Tahoma" w:eastAsia="Times New Roman" w:hAnsi="Tahoma" w:cs="Times New Roman"/>
      <w:sz w:val="20"/>
      <w:szCs w:val="20"/>
      <w:lang w:val="pl-PL" w:eastAsia="pl-PL"/>
    </w:rPr>
  </w:style>
  <w:style w:type="character" w:customStyle="1" w:styleId="02CharChar">
    <w:name w:val="02 ДИ Char Char"/>
    <w:link w:val="02"/>
    <w:locked/>
    <w:rsid w:val="0032564F"/>
    <w:rPr>
      <w:rFonts w:ascii="Calibri" w:hAnsi="Calibri" w:cs="Calibri"/>
      <w:b/>
      <w:sz w:val="24"/>
      <w:szCs w:val="24"/>
      <w:lang w:val="x-none"/>
    </w:rPr>
  </w:style>
  <w:style w:type="paragraph" w:customStyle="1" w:styleId="02">
    <w:name w:val="02 ДИ"/>
    <w:basedOn w:val="Normal"/>
    <w:link w:val="02CharChar"/>
    <w:rsid w:val="0032564F"/>
    <w:pPr>
      <w:spacing w:before="240" w:after="120" w:line="240" w:lineRule="auto"/>
    </w:pPr>
    <w:rPr>
      <w:rFonts w:ascii="Calibri" w:hAnsi="Calibri" w:cs="Calibri"/>
      <w:b/>
      <w:sz w:val="24"/>
      <w:szCs w:val="24"/>
      <w:lang w:val="x-none"/>
    </w:rPr>
  </w:style>
  <w:style w:type="paragraph" w:customStyle="1" w:styleId="Application3">
    <w:name w:val="Application3"/>
    <w:basedOn w:val="Normal"/>
    <w:autoRedefine/>
    <w:uiPriority w:val="99"/>
    <w:rsid w:val="0032564F"/>
    <w:pPr>
      <w:numPr>
        <w:numId w:val="29"/>
      </w:numPr>
      <w:tabs>
        <w:tab w:val="left" w:pos="0"/>
        <w:tab w:val="left" w:pos="180"/>
      </w:tabs>
      <w:spacing w:after="0" w:line="360" w:lineRule="auto"/>
      <w:jc w:val="both"/>
    </w:pPr>
    <w:rPr>
      <w:rFonts w:ascii="Times New Roman" w:eastAsia="Times New Roman" w:hAnsi="Times New Roman" w:cs="Verdana"/>
      <w:bCs/>
      <w:spacing w:val="-2"/>
      <w:sz w:val="24"/>
      <w:szCs w:val="24"/>
      <w:lang w:eastAsia="bg-BG"/>
    </w:rPr>
  </w:style>
  <w:style w:type="paragraph" w:customStyle="1" w:styleId="001">
    <w:name w:val="001 Ди"/>
    <w:basedOn w:val="Normal"/>
    <w:uiPriority w:val="99"/>
    <w:rsid w:val="0032564F"/>
    <w:pPr>
      <w:spacing w:before="120" w:after="240" w:line="240" w:lineRule="auto"/>
    </w:pPr>
    <w:rPr>
      <w:rFonts w:ascii="Times New Roman Bold" w:eastAsia="Times New Roman" w:hAnsi="Times New Roman Bold" w:cs="Times New Roman"/>
      <w:b/>
      <w:caps/>
      <w:sz w:val="26"/>
      <w:szCs w:val="24"/>
      <w:lang w:eastAsia="bg-BG"/>
    </w:rPr>
  </w:style>
  <w:style w:type="paragraph" w:customStyle="1" w:styleId="title24">
    <w:name w:val="title24"/>
    <w:basedOn w:val="Normal"/>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xl75">
    <w:name w:val="xl75"/>
    <w:basedOn w:val="Normal"/>
    <w:uiPriority w:val="99"/>
    <w:rsid w:val="0032564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5">
    <w:name w:val="Основен текст (5)_"/>
    <w:link w:val="51"/>
    <w:locked/>
    <w:rsid w:val="0032564F"/>
    <w:rPr>
      <w:i/>
      <w:iCs/>
      <w:shd w:val="clear" w:color="auto" w:fill="FFFFFF"/>
    </w:rPr>
  </w:style>
  <w:style w:type="paragraph" w:customStyle="1" w:styleId="51">
    <w:name w:val="Основен текст (5)1"/>
    <w:basedOn w:val="Normal"/>
    <w:link w:val="5"/>
    <w:rsid w:val="0032564F"/>
    <w:pPr>
      <w:widowControl w:val="0"/>
      <w:shd w:val="clear" w:color="auto" w:fill="FFFFFF"/>
      <w:spacing w:before="480" w:after="60" w:line="331" w:lineRule="exact"/>
    </w:pPr>
    <w:rPr>
      <w:i/>
      <w:iCs/>
    </w:rPr>
  </w:style>
  <w:style w:type="paragraph" w:customStyle="1" w:styleId="Style">
    <w:name w:val="Style"/>
    <w:uiPriority w:val="99"/>
    <w:rsid w:val="0032564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character" w:customStyle="1" w:styleId="4">
    <w:name w:val="Основной текст (4)_"/>
    <w:link w:val="40"/>
    <w:locked/>
    <w:rsid w:val="0032564F"/>
    <w:rPr>
      <w:rFonts w:ascii="Times New Roman" w:eastAsia="Times New Roman" w:hAnsi="Times New Roman" w:cs="Times New Roman"/>
      <w:b/>
      <w:bCs/>
      <w:shd w:val="clear" w:color="auto" w:fill="FFFFFF"/>
    </w:rPr>
  </w:style>
  <w:style w:type="paragraph" w:customStyle="1" w:styleId="40">
    <w:name w:val="Основной текст (4)"/>
    <w:basedOn w:val="Normal"/>
    <w:link w:val="4"/>
    <w:rsid w:val="0032564F"/>
    <w:pPr>
      <w:widowControl w:val="0"/>
      <w:shd w:val="clear" w:color="auto" w:fill="FFFFFF"/>
      <w:spacing w:before="1000" w:after="0" w:line="266" w:lineRule="exact"/>
      <w:ind w:hanging="1900"/>
    </w:pPr>
    <w:rPr>
      <w:rFonts w:ascii="Times New Roman" w:eastAsia="Times New Roman" w:hAnsi="Times New Roman" w:cs="Times New Roman"/>
      <w:b/>
      <w:bCs/>
    </w:rPr>
  </w:style>
  <w:style w:type="character" w:customStyle="1" w:styleId="a1">
    <w:name w:val="Колонтитул_"/>
    <w:link w:val="a2"/>
    <w:locked/>
    <w:rsid w:val="0032564F"/>
    <w:rPr>
      <w:rFonts w:ascii="Arial" w:eastAsia="Arial" w:hAnsi="Arial" w:cs="Arial"/>
      <w:sz w:val="21"/>
      <w:szCs w:val="21"/>
      <w:shd w:val="clear" w:color="auto" w:fill="FFFFFF"/>
    </w:rPr>
  </w:style>
  <w:style w:type="paragraph" w:customStyle="1" w:styleId="a2">
    <w:name w:val="Колонтитул"/>
    <w:basedOn w:val="Normal"/>
    <w:link w:val="a1"/>
    <w:rsid w:val="0032564F"/>
    <w:pPr>
      <w:widowControl w:val="0"/>
      <w:shd w:val="clear" w:color="auto" w:fill="FFFFFF"/>
      <w:spacing w:before="100" w:after="0" w:line="234" w:lineRule="exact"/>
      <w:jc w:val="both"/>
    </w:pPr>
    <w:rPr>
      <w:rFonts w:ascii="Arial" w:eastAsia="Arial" w:hAnsi="Arial" w:cs="Arial"/>
      <w:sz w:val="21"/>
      <w:szCs w:val="21"/>
    </w:rPr>
  </w:style>
  <w:style w:type="character" w:styleId="FootnoteReference">
    <w:name w:val="footnote reference"/>
    <w:aliases w:val="Footnote symbol"/>
    <w:uiPriority w:val="99"/>
    <w:semiHidden/>
    <w:unhideWhenUsed/>
    <w:rsid w:val="0032564F"/>
    <w:rPr>
      <w:vertAlign w:val="superscript"/>
    </w:rPr>
  </w:style>
  <w:style w:type="character" w:styleId="PageNumber">
    <w:name w:val="page number"/>
    <w:uiPriority w:val="99"/>
    <w:semiHidden/>
    <w:unhideWhenUsed/>
    <w:rsid w:val="0032564F"/>
    <w:rPr>
      <w:rFonts w:ascii="Times New Roman" w:hAnsi="Times New Roman" w:cs="Times New Roman" w:hint="default"/>
    </w:rPr>
  </w:style>
  <w:style w:type="character" w:customStyle="1" w:styleId="Heading1Char">
    <w:name w:val="Heading 1 Char"/>
    <w:uiPriority w:val="99"/>
    <w:rsid w:val="0032564F"/>
    <w:rPr>
      <w:rFonts w:ascii="Cambria" w:eastAsia="Times New Roman" w:hAnsi="Cambria" w:cs="Times New Roman" w:hint="default"/>
      <w:b/>
      <w:bCs/>
      <w:color w:val="365F91"/>
      <w:sz w:val="28"/>
      <w:szCs w:val="28"/>
      <w:lang w:val="en-US" w:eastAsia="en-US"/>
    </w:rPr>
  </w:style>
  <w:style w:type="character" w:customStyle="1" w:styleId="Heading2Char">
    <w:name w:val="Heading 2 Char"/>
    <w:uiPriority w:val="99"/>
    <w:rsid w:val="0032564F"/>
    <w:rPr>
      <w:rFonts w:ascii="Cambria" w:eastAsia="Times New Roman" w:hAnsi="Cambria" w:cs="Times New Roman" w:hint="default"/>
      <w:b/>
      <w:bCs/>
      <w:color w:val="4F81BD"/>
      <w:sz w:val="26"/>
      <w:szCs w:val="26"/>
      <w:lang w:val="en-US" w:eastAsia="en-US"/>
    </w:rPr>
  </w:style>
  <w:style w:type="character" w:customStyle="1" w:styleId="Heading3Char">
    <w:name w:val="Heading 3 Char"/>
    <w:uiPriority w:val="99"/>
    <w:rsid w:val="0032564F"/>
    <w:rPr>
      <w:rFonts w:ascii="Cambria" w:eastAsia="Times New Roman" w:hAnsi="Cambria" w:cs="Times New Roman" w:hint="default"/>
      <w:b/>
      <w:bCs/>
      <w:color w:val="4F81BD"/>
      <w:sz w:val="24"/>
      <w:szCs w:val="24"/>
      <w:lang w:val="en-US" w:eastAsia="en-US"/>
    </w:rPr>
  </w:style>
  <w:style w:type="character" w:customStyle="1" w:styleId="TitleChar">
    <w:name w:val="Title Char"/>
    <w:uiPriority w:val="99"/>
    <w:rsid w:val="0032564F"/>
    <w:rPr>
      <w:rFonts w:ascii="Cambria" w:eastAsia="Times New Roman" w:hAnsi="Cambria" w:cs="Times New Roman" w:hint="default"/>
      <w:color w:val="17365D"/>
      <w:spacing w:val="5"/>
      <w:kern w:val="28"/>
      <w:sz w:val="52"/>
      <w:szCs w:val="52"/>
      <w:lang w:val="en-US" w:eastAsia="en-US"/>
    </w:rPr>
  </w:style>
  <w:style w:type="character" w:customStyle="1" w:styleId="DeltaViewInsertion">
    <w:name w:val="DeltaView Insertion"/>
    <w:uiPriority w:val="99"/>
    <w:rsid w:val="0032564F"/>
    <w:rPr>
      <w:b/>
      <w:bCs w:val="0"/>
      <w:i/>
      <w:iCs w:val="0"/>
      <w:spacing w:val="0"/>
      <w:lang w:val="bg-BG" w:eastAsia="bg-BG"/>
    </w:rPr>
  </w:style>
  <w:style w:type="character" w:customStyle="1" w:styleId="Stassy">
    <w:name w:val="Stassy"/>
    <w:uiPriority w:val="99"/>
    <w:rsid w:val="0032564F"/>
    <w:rPr>
      <w:rFonts w:ascii="Times New Roman" w:hAnsi="Times New Roman" w:cs="Times New Roman" w:hint="default"/>
      <w:sz w:val="26"/>
    </w:rPr>
  </w:style>
  <w:style w:type="character" w:customStyle="1" w:styleId="StassyHyperlink">
    <w:name w:val="Stassy Hyperlink"/>
    <w:uiPriority w:val="99"/>
    <w:rsid w:val="0032564F"/>
    <w:rPr>
      <w:rFonts w:ascii="Times New Roman" w:hAnsi="Times New Roman" w:cs="Times New Roman" w:hint="default"/>
      <w:color w:val="0000FF"/>
      <w:sz w:val="26"/>
      <w:u w:val="single"/>
    </w:rPr>
  </w:style>
  <w:style w:type="character" w:customStyle="1" w:styleId="00000">
    <w:name w:val="0000стаси"/>
    <w:uiPriority w:val="99"/>
    <w:rsid w:val="0032564F"/>
    <w:rPr>
      <w:rFonts w:ascii="Times New Roman Bold" w:hAnsi="Times New Roman Bold" w:hint="default"/>
      <w:b/>
      <w:bCs w:val="0"/>
      <w:caps/>
      <w:sz w:val="26"/>
      <w:u w:val="single"/>
      <w:lang w:val="bg-BG"/>
    </w:rPr>
  </w:style>
  <w:style w:type="character" w:customStyle="1" w:styleId="0000stassy">
    <w:name w:val="0000stassy"/>
    <w:uiPriority w:val="99"/>
    <w:rsid w:val="0032564F"/>
    <w:rPr>
      <w:rFonts w:ascii="Times New Roman Bold" w:hAnsi="Times New Roman Bold" w:hint="default"/>
      <w:b/>
      <w:bCs w:val="0"/>
      <w:caps/>
      <w:sz w:val="26"/>
      <w:u w:val="single"/>
      <w:lang w:val="ru-RU"/>
    </w:rPr>
  </w:style>
  <w:style w:type="character" w:customStyle="1" w:styleId="FootnoteCharacters">
    <w:name w:val="Footnote Characters"/>
    <w:uiPriority w:val="99"/>
    <w:rsid w:val="0032564F"/>
  </w:style>
  <w:style w:type="character" w:customStyle="1" w:styleId="16">
    <w:name w:val="Текст на коментар Знак1"/>
    <w:basedOn w:val="DefaultParagraphFont"/>
    <w:uiPriority w:val="99"/>
    <w:semiHidden/>
    <w:rsid w:val="0032564F"/>
    <w:rPr>
      <w:lang w:val="en-US" w:eastAsia="en-US"/>
    </w:rPr>
  </w:style>
  <w:style w:type="character" w:customStyle="1" w:styleId="17">
    <w:name w:val="Предмет на коментар Знак1"/>
    <w:basedOn w:val="16"/>
    <w:uiPriority w:val="99"/>
    <w:semiHidden/>
    <w:rsid w:val="0032564F"/>
    <w:rPr>
      <w:b/>
      <w:bCs/>
      <w:lang w:val="en-US" w:eastAsia="en-US"/>
    </w:rPr>
  </w:style>
  <w:style w:type="character" w:customStyle="1" w:styleId="18">
    <w:name w:val="Изнесен текст Знак1"/>
    <w:basedOn w:val="DefaultParagraphFont"/>
    <w:uiPriority w:val="99"/>
    <w:semiHidden/>
    <w:rsid w:val="0032564F"/>
    <w:rPr>
      <w:rFonts w:ascii="Tahoma" w:hAnsi="Tahoma" w:cs="Tahoma" w:hint="default"/>
      <w:sz w:val="16"/>
      <w:szCs w:val="16"/>
      <w:lang w:val="en-US" w:eastAsia="en-US"/>
    </w:rPr>
  </w:style>
  <w:style w:type="character" w:customStyle="1" w:styleId="longtext">
    <w:name w:val="long_text"/>
    <w:uiPriority w:val="99"/>
    <w:rsid w:val="0032564F"/>
    <w:rPr>
      <w:rFonts w:ascii="Times New Roman" w:hAnsi="Times New Roman" w:cs="Times New Roman" w:hint="default"/>
    </w:rPr>
  </w:style>
  <w:style w:type="character" w:customStyle="1" w:styleId="longtext1">
    <w:name w:val="long_text1"/>
    <w:uiPriority w:val="99"/>
    <w:rsid w:val="0032564F"/>
    <w:rPr>
      <w:rFonts w:ascii="Times New Roman" w:hAnsi="Times New Roman" w:cs="Times New Roman" w:hint="default"/>
      <w:sz w:val="20"/>
    </w:rPr>
  </w:style>
  <w:style w:type="character" w:customStyle="1" w:styleId="FontStyle14">
    <w:name w:val="Font Style14"/>
    <w:uiPriority w:val="99"/>
    <w:rsid w:val="0032564F"/>
    <w:rPr>
      <w:rFonts w:ascii="Times New Roman" w:hAnsi="Times New Roman" w:cs="Times New Roman" w:hint="default"/>
      <w:b/>
      <w:bCs w:val="0"/>
      <w:spacing w:val="-10"/>
      <w:sz w:val="24"/>
    </w:rPr>
  </w:style>
  <w:style w:type="character" w:customStyle="1" w:styleId="21">
    <w:name w:val="Основен текст 2 Знак1"/>
    <w:basedOn w:val="DefaultParagraphFont"/>
    <w:uiPriority w:val="99"/>
    <w:semiHidden/>
    <w:rsid w:val="0032564F"/>
    <w:rPr>
      <w:sz w:val="24"/>
      <w:szCs w:val="24"/>
      <w:lang w:val="en-US" w:eastAsia="en-US"/>
    </w:rPr>
  </w:style>
  <w:style w:type="character" w:customStyle="1" w:styleId="310">
    <w:name w:val="Основен текст 3 Знак1"/>
    <w:basedOn w:val="DefaultParagraphFont"/>
    <w:uiPriority w:val="99"/>
    <w:semiHidden/>
    <w:rsid w:val="0032564F"/>
    <w:rPr>
      <w:sz w:val="16"/>
      <w:szCs w:val="16"/>
      <w:lang w:val="en-US" w:eastAsia="en-US"/>
    </w:rPr>
  </w:style>
  <w:style w:type="character" w:customStyle="1" w:styleId="FontStyle13">
    <w:name w:val="Font Style13"/>
    <w:uiPriority w:val="99"/>
    <w:rsid w:val="0032564F"/>
    <w:rPr>
      <w:rFonts w:ascii="Times New Roman" w:hAnsi="Times New Roman" w:cs="Times New Roman" w:hint="default"/>
      <w:b/>
      <w:bCs w:val="0"/>
      <w:sz w:val="26"/>
    </w:rPr>
  </w:style>
  <w:style w:type="character" w:customStyle="1" w:styleId="a3">
    <w:name w:val="Основной текст + Полужирный"/>
    <w:uiPriority w:val="99"/>
    <w:rsid w:val="0032564F"/>
    <w:rPr>
      <w:rFonts w:ascii="Times New Roman" w:hAnsi="Times New Roman" w:cs="Times New Roman" w:hint="default"/>
      <w:b/>
      <w:bCs w:val="0"/>
      <w:strike w:val="0"/>
      <w:dstrike w:val="0"/>
      <w:sz w:val="23"/>
      <w:u w:val="none"/>
      <w:effect w:val="none"/>
      <w:shd w:val="clear" w:color="auto" w:fill="FFFFFF"/>
    </w:rPr>
  </w:style>
  <w:style w:type="character" w:customStyle="1" w:styleId="30">
    <w:name w:val="Основной текст (3) + Не полужирный"/>
    <w:uiPriority w:val="99"/>
    <w:rsid w:val="0032564F"/>
    <w:rPr>
      <w:rFonts w:ascii="Times New Roman" w:hAnsi="Times New Roman" w:cs="Times New Roman" w:hint="default"/>
      <w:b/>
      <w:bCs w:val="0"/>
      <w:shd w:val="clear" w:color="auto" w:fill="FFFFFF"/>
    </w:rPr>
  </w:style>
  <w:style w:type="character" w:customStyle="1" w:styleId="32">
    <w:name w:val="Основной текст (3)"/>
    <w:uiPriority w:val="99"/>
    <w:rsid w:val="0032564F"/>
    <w:rPr>
      <w:rFonts w:ascii="Times New Roman" w:hAnsi="Times New Roman" w:cs="Times New Roman" w:hint="default"/>
      <w:b/>
      <w:bCs w:val="0"/>
      <w:u w:val="single"/>
      <w:shd w:val="clear" w:color="auto" w:fill="FFFFFF"/>
    </w:rPr>
  </w:style>
  <w:style w:type="character" w:customStyle="1" w:styleId="BodytextBold">
    <w:name w:val="Body text + Bold"/>
    <w:uiPriority w:val="99"/>
    <w:rsid w:val="0032564F"/>
    <w:rPr>
      <w:b/>
      <w:bCs w:val="0"/>
      <w:sz w:val="23"/>
      <w:shd w:val="clear" w:color="auto" w:fill="FFFFFF"/>
    </w:rPr>
  </w:style>
  <w:style w:type="character" w:customStyle="1" w:styleId="FontStyle233">
    <w:name w:val="Font Style233"/>
    <w:uiPriority w:val="99"/>
    <w:rsid w:val="0032564F"/>
    <w:rPr>
      <w:rFonts w:ascii="Arial" w:hAnsi="Arial" w:cs="Arial" w:hint="default"/>
      <w:sz w:val="20"/>
    </w:rPr>
  </w:style>
  <w:style w:type="character" w:customStyle="1" w:styleId="FontStyle235">
    <w:name w:val="Font Style235"/>
    <w:uiPriority w:val="99"/>
    <w:rsid w:val="0032564F"/>
    <w:rPr>
      <w:rFonts w:ascii="Arial" w:hAnsi="Arial" w:cs="Arial" w:hint="default"/>
      <w:b/>
      <w:bCs w:val="0"/>
      <w:sz w:val="20"/>
    </w:rPr>
  </w:style>
  <w:style w:type="character" w:customStyle="1" w:styleId="samedocreference1">
    <w:name w:val="samedocreference1"/>
    <w:rsid w:val="0032564F"/>
    <w:rPr>
      <w:color w:val="8B0000"/>
      <w:u w:val="single"/>
    </w:rPr>
  </w:style>
  <w:style w:type="character" w:customStyle="1" w:styleId="search32">
    <w:name w:val="search32"/>
    <w:uiPriority w:val="99"/>
    <w:rsid w:val="0032564F"/>
    <w:rPr>
      <w:shd w:val="clear" w:color="auto" w:fill="EBBE51"/>
    </w:rPr>
  </w:style>
  <w:style w:type="character" w:customStyle="1" w:styleId="FontStyle17">
    <w:name w:val="Font Style17"/>
    <w:uiPriority w:val="99"/>
    <w:rsid w:val="0032564F"/>
    <w:rPr>
      <w:rFonts w:ascii="Times New Roman" w:hAnsi="Times New Roman" w:cs="Times New Roman" w:hint="default"/>
      <w:sz w:val="26"/>
    </w:rPr>
  </w:style>
  <w:style w:type="character" w:customStyle="1" w:styleId="newdocreference1">
    <w:name w:val="newdocreference1"/>
    <w:rsid w:val="0032564F"/>
    <w:rPr>
      <w:i w:val="0"/>
      <w:iCs w:val="0"/>
      <w:color w:val="0000FF"/>
      <w:u w:val="single"/>
    </w:rPr>
  </w:style>
  <w:style w:type="character" w:customStyle="1" w:styleId="ListParagraphChar1">
    <w:name w:val="List Paragraph Char1"/>
    <w:aliases w:val="List1 Char1"/>
    <w:uiPriority w:val="34"/>
    <w:locked/>
    <w:rsid w:val="0032564F"/>
    <w:rPr>
      <w:sz w:val="24"/>
      <w:szCs w:val="24"/>
    </w:rPr>
  </w:style>
  <w:style w:type="character" w:customStyle="1" w:styleId="UnresolvedMention">
    <w:name w:val="Unresolved Mention"/>
    <w:uiPriority w:val="99"/>
    <w:semiHidden/>
    <w:rsid w:val="0032564F"/>
    <w:rPr>
      <w:color w:val="605E5C"/>
      <w:shd w:val="clear" w:color="auto" w:fill="E1DFDD"/>
    </w:rPr>
  </w:style>
  <w:style w:type="character" w:customStyle="1" w:styleId="Bodytext2Exact">
    <w:name w:val="Body text (2) Exact"/>
    <w:rsid w:val="0032564F"/>
    <w:rPr>
      <w:rFonts w:ascii="Times New Roman" w:eastAsia="Times New Roman" w:hAnsi="Times New Roman" w:cs="Times New Roman" w:hint="default"/>
      <w:b w:val="0"/>
      <w:bCs w:val="0"/>
      <w:i w:val="0"/>
      <w:iCs w:val="0"/>
      <w:smallCaps w:val="0"/>
      <w:strike w:val="0"/>
      <w:dstrike w:val="0"/>
      <w:u w:val="none"/>
      <w:effect w:val="none"/>
    </w:rPr>
  </w:style>
  <w:style w:type="character" w:customStyle="1" w:styleId="inputvalue1">
    <w:name w:val="input_value1"/>
    <w:rsid w:val="0032564F"/>
    <w:rPr>
      <w:rFonts w:ascii="Courier New" w:hAnsi="Courier New" w:cs="Courier New" w:hint="default"/>
      <w:sz w:val="20"/>
      <w:szCs w:val="20"/>
    </w:rPr>
  </w:style>
  <w:style w:type="character" w:customStyle="1" w:styleId="Bodytext5Bold">
    <w:name w:val="Body text (5) + Bold"/>
    <w:aliases w:val="Not Italic"/>
    <w:rsid w:val="0032564F"/>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bg-BG" w:eastAsia="bg-BG" w:bidi="bg-BG"/>
    </w:rPr>
  </w:style>
  <w:style w:type="character" w:customStyle="1" w:styleId="a4">
    <w:name w:val="Колонтитул + Полужирный"/>
    <w:rsid w:val="0032564F"/>
    <w:rPr>
      <w:rFonts w:ascii="Arial" w:eastAsia="Arial" w:hAnsi="Arial" w:cs="Arial" w:hint="default"/>
      <w:b/>
      <w:bCs/>
      <w:color w:val="000000"/>
      <w:spacing w:val="0"/>
      <w:w w:val="100"/>
      <w:position w:val="0"/>
      <w:sz w:val="21"/>
      <w:szCs w:val="21"/>
      <w:shd w:val="clear" w:color="auto" w:fill="FFFFFF"/>
      <w:lang w:val="bg-BG" w:eastAsia="bg-BG" w:bidi="bg-BG"/>
    </w:rPr>
  </w:style>
  <w:style w:type="character" w:customStyle="1" w:styleId="Calibri">
    <w:name w:val="Колонтитул + Calibri"/>
    <w:rsid w:val="0032564F"/>
    <w:rPr>
      <w:rFonts w:ascii="Calibri" w:eastAsia="Calibri" w:hAnsi="Calibri" w:cs="Calibri" w:hint="default"/>
      <w:b/>
      <w:bCs/>
      <w:color w:val="000000"/>
      <w:spacing w:val="0"/>
      <w:w w:val="100"/>
      <w:position w:val="0"/>
      <w:sz w:val="21"/>
      <w:szCs w:val="21"/>
      <w:shd w:val="clear" w:color="auto" w:fill="FFFFFF"/>
      <w:lang w:val="bg-BG" w:eastAsia="bg-BG" w:bidi="bg-BG"/>
    </w:rPr>
  </w:style>
  <w:style w:type="character" w:customStyle="1" w:styleId="22">
    <w:name w:val="Основной текст (2)"/>
    <w:rsid w:val="0032564F"/>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bg-BG" w:eastAsia="bg-BG" w:bidi="bg-BG"/>
    </w:rPr>
  </w:style>
  <w:style w:type="table" w:styleId="TableGrid">
    <w:name w:val="Table Grid"/>
    <w:basedOn w:val="TableNormal"/>
    <w:uiPriority w:val="59"/>
    <w:rsid w:val="0032564F"/>
    <w:pPr>
      <w:spacing w:after="0" w:line="240" w:lineRule="auto"/>
    </w:pPr>
    <w:rPr>
      <w:rFonts w:ascii="Times New Roman" w:eastAsia="Calibri"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2564F"/>
    <w:pPr>
      <w:numPr>
        <w:numId w:val="41"/>
      </w:numPr>
    </w:pPr>
  </w:style>
  <w:style w:type="paragraph" w:styleId="FootnoteText">
    <w:name w:val="footnote text"/>
    <w:basedOn w:val="Normal"/>
    <w:link w:val="FootnoteTextChar"/>
    <w:uiPriority w:val="99"/>
    <w:semiHidden/>
    <w:unhideWhenUsed/>
    <w:rsid w:val="0032564F"/>
    <w:pPr>
      <w:spacing w:after="0" w:line="240" w:lineRule="auto"/>
    </w:pPr>
  </w:style>
  <w:style w:type="character" w:customStyle="1" w:styleId="23">
    <w:name w:val="Текст под линия Знак2"/>
    <w:basedOn w:val="DefaultParagraphFont"/>
    <w:uiPriority w:val="99"/>
    <w:semiHidden/>
    <w:rsid w:val="0032564F"/>
    <w:rPr>
      <w:sz w:val="20"/>
      <w:szCs w:val="20"/>
    </w:rPr>
  </w:style>
  <w:style w:type="paragraph" w:styleId="ListParagraph">
    <w:name w:val="List Paragraph"/>
    <w:basedOn w:val="Normal"/>
    <w:link w:val="ListParagraphChar2"/>
    <w:uiPriority w:val="34"/>
    <w:qFormat/>
    <w:rsid w:val="0032564F"/>
    <w:pPr>
      <w:ind w:left="720"/>
      <w:contextualSpacing/>
    </w:pPr>
    <w:rPr>
      <w:rFonts w:ascii="Cambria" w:eastAsia="Times New Roman" w:hAnsi="Cambria"/>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AE3"/>
  </w:style>
  <w:style w:type="paragraph" w:styleId="Heading1">
    <w:name w:val="heading 1"/>
    <w:basedOn w:val="Normal"/>
    <w:next w:val="Normal"/>
    <w:link w:val="Heading1Char1"/>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1"/>
    <w:semiHidden/>
    <w:unhideWhenUsed/>
    <w:qFormat/>
    <w:rsid w:val="0032564F"/>
    <w:pPr>
      <w:keepNext/>
      <w:spacing w:before="240" w:after="60" w:line="240" w:lineRule="auto"/>
      <w:outlineLvl w:val="1"/>
    </w:pPr>
    <w:rPr>
      <w:rFonts w:ascii="Cambria" w:eastAsia="Calibri" w:hAnsi="Cambria" w:cs="Times New Roman"/>
      <w:b/>
      <w:bCs/>
      <w:i/>
      <w:iCs/>
      <w:sz w:val="28"/>
      <w:szCs w:val="28"/>
      <w:lang w:val="en-GB"/>
    </w:rPr>
  </w:style>
  <w:style w:type="paragraph" w:styleId="Heading3">
    <w:name w:val="heading 3"/>
    <w:basedOn w:val="Normal"/>
    <w:next w:val="Normal"/>
    <w:link w:val="Heading3Char1"/>
    <w:uiPriority w:val="9"/>
    <w:semiHidden/>
    <w:unhideWhenUsed/>
    <w:qFormat/>
    <w:rsid w:val="0032564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9"/>
    <w:semiHidden/>
    <w:unhideWhenUsed/>
    <w:qFormat/>
    <w:rsid w:val="0032564F"/>
    <w:pPr>
      <w:keepNext/>
      <w:spacing w:before="240" w:after="60" w:line="276" w:lineRule="auto"/>
      <w:outlineLvl w:val="3"/>
    </w:pPr>
    <w:rPr>
      <w:rFonts w:ascii="Calibri" w:eastAsia="Calibri" w:hAnsi="Calibri" w:cs="Times New Roman"/>
      <w:b/>
      <w:bCs/>
      <w:sz w:val="28"/>
      <w:szCs w:val="28"/>
      <w:lang w:val="x-none" w:eastAsia="bg-BG"/>
    </w:rPr>
  </w:style>
  <w:style w:type="paragraph" w:styleId="Heading5">
    <w:name w:val="heading 5"/>
    <w:basedOn w:val="Normal"/>
    <w:next w:val="Normal"/>
    <w:link w:val="Heading5Char"/>
    <w:uiPriority w:val="99"/>
    <w:semiHidden/>
    <w:unhideWhenUsed/>
    <w:qFormat/>
    <w:rsid w:val="0032564F"/>
    <w:pPr>
      <w:keepNext/>
      <w:keepLines/>
      <w:spacing w:before="200" w:after="0" w:line="276" w:lineRule="auto"/>
      <w:outlineLvl w:val="4"/>
    </w:pPr>
    <w:rPr>
      <w:rFonts w:ascii="Cambria" w:eastAsia="SimSun" w:hAnsi="Cambria" w:cs="Times New Roman"/>
      <w:color w:val="243F60"/>
      <w:lang w:eastAsia="bg-BG"/>
    </w:rPr>
  </w:style>
  <w:style w:type="paragraph" w:styleId="Heading6">
    <w:name w:val="heading 6"/>
    <w:basedOn w:val="Normal"/>
    <w:next w:val="Normal"/>
    <w:link w:val="Heading6Char"/>
    <w:uiPriority w:val="99"/>
    <w:semiHidden/>
    <w:unhideWhenUsed/>
    <w:qFormat/>
    <w:rsid w:val="0032564F"/>
    <w:pPr>
      <w:keepNext/>
      <w:keepLines/>
      <w:spacing w:before="200" w:after="0" w:line="276" w:lineRule="auto"/>
      <w:outlineLvl w:val="5"/>
    </w:pPr>
    <w:rPr>
      <w:rFonts w:ascii="Cambria" w:eastAsia="Calibri" w:hAnsi="Cambria" w:cs="Times New Roman"/>
      <w:i/>
      <w:iCs/>
      <w:color w:val="243F60"/>
      <w:sz w:val="20"/>
      <w:szCs w:val="20"/>
      <w:lang w:val="x-none" w:eastAsia="bg-BG"/>
    </w:rPr>
  </w:style>
  <w:style w:type="paragraph" w:styleId="Heading7">
    <w:name w:val="heading 7"/>
    <w:basedOn w:val="Normal"/>
    <w:next w:val="Normal"/>
    <w:link w:val="Heading7Char"/>
    <w:uiPriority w:val="99"/>
    <w:semiHidden/>
    <w:unhideWhenUsed/>
    <w:qFormat/>
    <w:rsid w:val="0032564F"/>
    <w:pPr>
      <w:spacing w:before="240" w:after="60" w:line="276" w:lineRule="auto"/>
      <w:outlineLvl w:val="6"/>
    </w:pPr>
    <w:rPr>
      <w:rFonts w:ascii="Calibri" w:eastAsia="Calibri" w:hAnsi="Calibri" w:cs="Times New Roman"/>
      <w:sz w:val="24"/>
      <w:szCs w:val="24"/>
      <w:lang w:val="x-none" w:eastAsia="bg-BG"/>
    </w:rPr>
  </w:style>
  <w:style w:type="paragraph" w:styleId="Heading8">
    <w:name w:val="heading 8"/>
    <w:basedOn w:val="Normal"/>
    <w:next w:val="Normal"/>
    <w:link w:val="Heading8Char"/>
    <w:uiPriority w:val="99"/>
    <w:semiHidden/>
    <w:unhideWhenUsed/>
    <w:qFormat/>
    <w:rsid w:val="0032564F"/>
    <w:pPr>
      <w:keepNext/>
      <w:keepLines/>
      <w:spacing w:before="200" w:after="0" w:line="276" w:lineRule="auto"/>
      <w:outlineLvl w:val="7"/>
    </w:pPr>
    <w:rPr>
      <w:rFonts w:ascii="Cambria" w:eastAsia="Calibri" w:hAnsi="Cambria" w:cs="Times New Roman"/>
      <w:color w:val="404040"/>
      <w:sz w:val="20"/>
      <w:szCs w:val="20"/>
      <w:lang w:val="x-none" w:eastAsia="bg-BG"/>
    </w:rPr>
  </w:style>
  <w:style w:type="paragraph" w:styleId="Heading9">
    <w:name w:val="heading 9"/>
    <w:basedOn w:val="Normal"/>
    <w:next w:val="Normal"/>
    <w:link w:val="Heading9Char"/>
    <w:uiPriority w:val="99"/>
    <w:semiHidden/>
    <w:unhideWhenUsed/>
    <w:qFormat/>
    <w:rsid w:val="0032564F"/>
    <w:pPr>
      <w:spacing w:before="240" w:after="60" w:line="276" w:lineRule="auto"/>
      <w:outlineLvl w:val="8"/>
    </w:pPr>
    <w:rPr>
      <w:rFonts w:ascii="Cambria" w:eastAsia="Calibri" w:hAnsi="Cambria" w:cs="Times New Roman"/>
      <w:sz w:val="20"/>
      <w:szCs w:val="20"/>
      <w:lang w:val="x-none"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Header">
    <w:name w:val="header"/>
    <w:basedOn w:val="Normal"/>
    <w:link w:val="HeaderChar"/>
    <w:uiPriority w:val="99"/>
    <w:unhideWhenUsed/>
    <w:rsid w:val="00720D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720D90"/>
  </w:style>
  <w:style w:type="paragraph" w:styleId="Footer">
    <w:name w:val="footer"/>
    <w:basedOn w:val="Normal"/>
    <w:link w:val="FooterChar"/>
    <w:uiPriority w:val="99"/>
    <w:unhideWhenUsed/>
    <w:rsid w:val="00720D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720D90"/>
  </w:style>
  <w:style w:type="paragraph" w:styleId="BalloonText">
    <w:name w:val="Balloon Text"/>
    <w:basedOn w:val="Normal"/>
    <w:link w:val="BalloonTextChar"/>
    <w:uiPriority w:val="99"/>
    <w:semiHidden/>
    <w:unhideWhenUsed/>
    <w:rsid w:val="00DC7C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C07"/>
    <w:rPr>
      <w:rFonts w:ascii="Segoe UI" w:hAnsi="Segoe UI" w:cs="Segoe UI"/>
      <w:sz w:val="18"/>
      <w:szCs w:val="18"/>
    </w:rPr>
  </w:style>
  <w:style w:type="character" w:styleId="CommentReference">
    <w:name w:val="annotation reference"/>
    <w:basedOn w:val="DefaultParagraphFont"/>
    <w:uiPriority w:val="99"/>
    <w:semiHidden/>
    <w:unhideWhenUsed/>
    <w:rsid w:val="00076278"/>
    <w:rPr>
      <w:sz w:val="16"/>
      <w:szCs w:val="16"/>
    </w:rPr>
  </w:style>
  <w:style w:type="paragraph" w:styleId="CommentText">
    <w:name w:val="annotation text"/>
    <w:basedOn w:val="Normal"/>
    <w:link w:val="CommentTextChar"/>
    <w:uiPriority w:val="99"/>
    <w:semiHidden/>
    <w:unhideWhenUsed/>
    <w:rsid w:val="00076278"/>
    <w:pPr>
      <w:spacing w:line="240" w:lineRule="auto"/>
    </w:pPr>
    <w:rPr>
      <w:sz w:val="20"/>
      <w:szCs w:val="20"/>
    </w:rPr>
  </w:style>
  <w:style w:type="character" w:customStyle="1" w:styleId="CommentTextChar">
    <w:name w:val="Comment Text Char"/>
    <w:basedOn w:val="DefaultParagraphFont"/>
    <w:link w:val="CommentText"/>
    <w:uiPriority w:val="99"/>
    <w:semiHidden/>
    <w:rsid w:val="00076278"/>
    <w:rPr>
      <w:sz w:val="20"/>
      <w:szCs w:val="20"/>
    </w:rPr>
  </w:style>
  <w:style w:type="paragraph" w:styleId="CommentSubject">
    <w:name w:val="annotation subject"/>
    <w:basedOn w:val="CommentText"/>
    <w:next w:val="CommentText"/>
    <w:link w:val="CommentSubjectChar"/>
    <w:uiPriority w:val="99"/>
    <w:semiHidden/>
    <w:unhideWhenUsed/>
    <w:rsid w:val="00076278"/>
    <w:rPr>
      <w:b/>
      <w:bCs/>
    </w:rPr>
  </w:style>
  <w:style w:type="character" w:customStyle="1" w:styleId="CommentSubjectChar">
    <w:name w:val="Comment Subject Char"/>
    <w:basedOn w:val="CommentTextChar"/>
    <w:link w:val="CommentSubject"/>
    <w:uiPriority w:val="99"/>
    <w:semiHidden/>
    <w:rsid w:val="00076278"/>
    <w:rPr>
      <w:b/>
      <w:bCs/>
      <w:sz w:val="20"/>
      <w:szCs w:val="20"/>
    </w:rPr>
  </w:style>
  <w:style w:type="character" w:customStyle="1" w:styleId="Heading1Char1">
    <w:name w:val="Heading 1 Char1"/>
    <w:basedOn w:val="DefaultParagraphFont"/>
    <w:link w:val="Heading1"/>
    <w:rsid w:val="00BE6F8F"/>
    <w:rPr>
      <w:rFonts w:asciiTheme="majorHAnsi" w:eastAsiaTheme="majorEastAsia" w:hAnsiTheme="majorHAnsi" w:cstheme="majorBidi"/>
      <w:b/>
      <w:bCs/>
      <w:color w:val="2F5496" w:themeColor="accent1" w:themeShade="BF"/>
      <w:sz w:val="28"/>
      <w:szCs w:val="28"/>
    </w:rPr>
  </w:style>
  <w:style w:type="paragraph" w:styleId="HTMLPreformatted">
    <w:name w:val="HTML Preformatted"/>
    <w:basedOn w:val="Normal"/>
    <w:link w:val="HTMLPreformattedChar"/>
    <w:uiPriority w:val="99"/>
    <w:semiHidden/>
    <w:unhideWhenUsed/>
    <w:rsid w:val="004C1E19"/>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C1E19"/>
    <w:rPr>
      <w:rFonts w:ascii="Consolas" w:hAnsi="Consolas" w:cs="Consolas"/>
      <w:sz w:val="20"/>
      <w:szCs w:val="20"/>
    </w:rPr>
  </w:style>
  <w:style w:type="paragraph" w:customStyle="1" w:styleId="firstline">
    <w:name w:val="firstline"/>
    <w:basedOn w:val="Normal"/>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Heading3Char1">
    <w:name w:val="Heading 3 Char1"/>
    <w:basedOn w:val="DefaultParagraphFont"/>
    <w:link w:val="Heading3"/>
    <w:uiPriority w:val="9"/>
    <w:semiHidden/>
    <w:rsid w:val="0032564F"/>
    <w:rPr>
      <w:rFonts w:asciiTheme="majorHAnsi" w:eastAsiaTheme="majorEastAsia" w:hAnsiTheme="majorHAnsi" w:cstheme="majorBidi"/>
      <w:b/>
      <w:bCs/>
      <w:color w:val="4472C4" w:themeColor="accent1"/>
    </w:rPr>
  </w:style>
  <w:style w:type="character" w:customStyle="1" w:styleId="Heading2Char1">
    <w:name w:val="Heading 2 Char1"/>
    <w:basedOn w:val="DefaultParagraphFont"/>
    <w:link w:val="Heading2"/>
    <w:semiHidden/>
    <w:rsid w:val="0032564F"/>
    <w:rPr>
      <w:rFonts w:ascii="Cambria" w:eastAsia="Calibri" w:hAnsi="Cambria" w:cs="Times New Roman"/>
      <w:b/>
      <w:bCs/>
      <w:i/>
      <w:iCs/>
      <w:sz w:val="28"/>
      <w:szCs w:val="28"/>
      <w:lang w:val="en-GB"/>
    </w:rPr>
  </w:style>
  <w:style w:type="character" w:customStyle="1" w:styleId="Heading4Char">
    <w:name w:val="Heading 4 Char"/>
    <w:basedOn w:val="DefaultParagraphFont"/>
    <w:link w:val="Heading4"/>
    <w:uiPriority w:val="99"/>
    <w:semiHidden/>
    <w:rsid w:val="0032564F"/>
    <w:rPr>
      <w:rFonts w:ascii="Calibri" w:eastAsia="Calibri" w:hAnsi="Calibri" w:cs="Times New Roman"/>
      <w:b/>
      <w:bCs/>
      <w:sz w:val="28"/>
      <w:szCs w:val="28"/>
      <w:lang w:val="x-none" w:eastAsia="bg-BG"/>
    </w:rPr>
  </w:style>
  <w:style w:type="character" w:customStyle="1" w:styleId="Heading5Char">
    <w:name w:val="Heading 5 Char"/>
    <w:basedOn w:val="DefaultParagraphFont"/>
    <w:link w:val="Heading5"/>
    <w:uiPriority w:val="99"/>
    <w:semiHidden/>
    <w:rsid w:val="0032564F"/>
    <w:rPr>
      <w:rFonts w:ascii="Cambria" w:eastAsia="SimSun" w:hAnsi="Cambria" w:cs="Times New Roman"/>
      <w:color w:val="243F60"/>
      <w:lang w:eastAsia="bg-BG"/>
    </w:rPr>
  </w:style>
  <w:style w:type="character" w:customStyle="1" w:styleId="Heading6Char">
    <w:name w:val="Heading 6 Char"/>
    <w:basedOn w:val="DefaultParagraphFont"/>
    <w:link w:val="Heading6"/>
    <w:uiPriority w:val="99"/>
    <w:semiHidden/>
    <w:rsid w:val="0032564F"/>
    <w:rPr>
      <w:rFonts w:ascii="Cambria" w:eastAsia="Calibri" w:hAnsi="Cambria" w:cs="Times New Roman"/>
      <w:i/>
      <w:iCs/>
      <w:color w:val="243F60"/>
      <w:sz w:val="20"/>
      <w:szCs w:val="20"/>
      <w:lang w:val="x-none" w:eastAsia="bg-BG"/>
    </w:rPr>
  </w:style>
  <w:style w:type="character" w:customStyle="1" w:styleId="Heading7Char">
    <w:name w:val="Heading 7 Char"/>
    <w:basedOn w:val="DefaultParagraphFont"/>
    <w:link w:val="Heading7"/>
    <w:uiPriority w:val="99"/>
    <w:semiHidden/>
    <w:rsid w:val="0032564F"/>
    <w:rPr>
      <w:rFonts w:ascii="Calibri" w:eastAsia="Calibri" w:hAnsi="Calibri" w:cs="Times New Roman"/>
      <w:sz w:val="24"/>
      <w:szCs w:val="24"/>
      <w:lang w:val="x-none" w:eastAsia="bg-BG"/>
    </w:rPr>
  </w:style>
  <w:style w:type="character" w:customStyle="1" w:styleId="Heading8Char">
    <w:name w:val="Heading 8 Char"/>
    <w:basedOn w:val="DefaultParagraphFont"/>
    <w:link w:val="Heading8"/>
    <w:uiPriority w:val="99"/>
    <w:semiHidden/>
    <w:rsid w:val="0032564F"/>
    <w:rPr>
      <w:rFonts w:ascii="Cambria" w:eastAsia="Calibri" w:hAnsi="Cambria" w:cs="Times New Roman"/>
      <w:color w:val="404040"/>
      <w:sz w:val="20"/>
      <w:szCs w:val="20"/>
      <w:lang w:val="x-none" w:eastAsia="bg-BG"/>
    </w:rPr>
  </w:style>
  <w:style w:type="character" w:customStyle="1" w:styleId="Heading9Char">
    <w:name w:val="Heading 9 Char"/>
    <w:basedOn w:val="DefaultParagraphFont"/>
    <w:link w:val="Heading9"/>
    <w:uiPriority w:val="99"/>
    <w:semiHidden/>
    <w:rsid w:val="0032564F"/>
    <w:rPr>
      <w:rFonts w:ascii="Cambria" w:eastAsia="Calibri" w:hAnsi="Cambria" w:cs="Times New Roman"/>
      <w:sz w:val="20"/>
      <w:szCs w:val="20"/>
      <w:lang w:val="x-none" w:eastAsia="bg-BG"/>
    </w:rPr>
  </w:style>
  <w:style w:type="numbering" w:customStyle="1" w:styleId="1">
    <w:name w:val="Без списък1"/>
    <w:next w:val="NoList"/>
    <w:uiPriority w:val="99"/>
    <w:semiHidden/>
    <w:unhideWhenUsed/>
    <w:rsid w:val="0032564F"/>
  </w:style>
  <w:style w:type="character" w:styleId="Hyperlink">
    <w:name w:val="Hyperlink"/>
    <w:uiPriority w:val="99"/>
    <w:semiHidden/>
    <w:unhideWhenUsed/>
    <w:rsid w:val="0032564F"/>
    <w:rPr>
      <w:rFonts w:ascii="Times New Roman" w:hAnsi="Times New Roman" w:cs="Times New Roman" w:hint="default"/>
      <w:color w:val="0000FF"/>
      <w:u w:val="single"/>
    </w:rPr>
  </w:style>
  <w:style w:type="character" w:styleId="FollowedHyperlink">
    <w:name w:val="FollowedHyperlink"/>
    <w:uiPriority w:val="99"/>
    <w:semiHidden/>
    <w:unhideWhenUsed/>
    <w:rsid w:val="0032564F"/>
    <w:rPr>
      <w:color w:val="954F72"/>
      <w:u w:val="single"/>
    </w:rPr>
  </w:style>
  <w:style w:type="paragraph" w:styleId="TOC1">
    <w:name w:val="toc 1"/>
    <w:basedOn w:val="Normal"/>
    <w:next w:val="Normal"/>
    <w:autoRedefine/>
    <w:uiPriority w:val="99"/>
    <w:semiHidden/>
    <w:unhideWhenUsed/>
    <w:rsid w:val="0032564F"/>
    <w:pPr>
      <w:widowControl w:val="0"/>
      <w:tabs>
        <w:tab w:val="num" w:pos="360"/>
      </w:tabs>
      <w:spacing w:after="0" w:line="240" w:lineRule="auto"/>
      <w:ind w:left="360" w:hanging="360"/>
    </w:pPr>
    <w:rPr>
      <w:rFonts w:ascii="Times New Roman" w:eastAsia="Times New Roman" w:hAnsi="Times New Roman" w:cs="Times New Roman"/>
      <w:b/>
      <w:bCs/>
      <w:sz w:val="24"/>
      <w:szCs w:val="24"/>
    </w:rPr>
  </w:style>
  <w:style w:type="character" w:customStyle="1" w:styleId="FootnoteTextChar">
    <w:name w:val="Footnote Text Char"/>
    <w:basedOn w:val="DefaultParagraphFont"/>
    <w:link w:val="FootnoteText"/>
    <w:uiPriority w:val="99"/>
    <w:semiHidden/>
    <w:locked/>
    <w:rsid w:val="0032564F"/>
  </w:style>
  <w:style w:type="paragraph" w:customStyle="1" w:styleId="singles1">
    <w:name w:val="single s1"/>
    <w:basedOn w:val="Normal"/>
    <w:next w:val="FootnoteText"/>
    <w:uiPriority w:val="99"/>
    <w:semiHidden/>
    <w:unhideWhenUsed/>
    <w:rsid w:val="0032564F"/>
    <w:pPr>
      <w:spacing w:after="0" w:line="240" w:lineRule="auto"/>
      <w:ind w:left="720" w:hanging="720"/>
      <w:jc w:val="both"/>
    </w:pPr>
  </w:style>
  <w:style w:type="character" w:customStyle="1" w:styleId="10">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basedOn w:val="DefaultParagraphFont"/>
    <w:uiPriority w:val="99"/>
    <w:semiHidden/>
    <w:rsid w:val="0032564F"/>
    <w:rPr>
      <w:rFonts w:ascii="Times New Roman" w:eastAsia="Calibri" w:hAnsi="Times New Roman" w:cs="Times New Roman"/>
      <w:sz w:val="20"/>
      <w:szCs w:val="20"/>
      <w:lang w:val="en-US"/>
    </w:rPr>
  </w:style>
  <w:style w:type="paragraph" w:styleId="Subtitle">
    <w:name w:val="Subtitle"/>
    <w:basedOn w:val="Normal"/>
    <w:next w:val="Normal"/>
    <w:link w:val="SubtitleChar"/>
    <w:uiPriority w:val="99"/>
    <w:qFormat/>
    <w:rsid w:val="0032564F"/>
    <w:pPr>
      <w:spacing w:after="60" w:line="240" w:lineRule="auto"/>
      <w:jc w:val="center"/>
      <w:outlineLvl w:val="1"/>
    </w:pPr>
    <w:rPr>
      <w:rFonts w:ascii="Cambria" w:eastAsia="Times New Roman" w:hAnsi="Cambria" w:cs="Times New Roman"/>
      <w:sz w:val="24"/>
      <w:szCs w:val="24"/>
      <w:lang w:val="en-GB"/>
    </w:rPr>
  </w:style>
  <w:style w:type="character" w:customStyle="1" w:styleId="SubtitleChar">
    <w:name w:val="Subtitle Char"/>
    <w:basedOn w:val="DefaultParagraphFont"/>
    <w:link w:val="Subtitle"/>
    <w:uiPriority w:val="99"/>
    <w:rsid w:val="0032564F"/>
    <w:rPr>
      <w:rFonts w:ascii="Cambria" w:eastAsia="Times New Roman" w:hAnsi="Cambria" w:cs="Times New Roman"/>
      <w:sz w:val="24"/>
      <w:szCs w:val="24"/>
      <w:lang w:val="en-GB"/>
    </w:rPr>
  </w:style>
  <w:style w:type="paragraph" w:styleId="Title">
    <w:name w:val="Title"/>
    <w:basedOn w:val="Normal"/>
    <w:next w:val="Subtitle"/>
    <w:link w:val="TitleChar1"/>
    <w:uiPriority w:val="99"/>
    <w:qFormat/>
    <w:rsid w:val="0032564F"/>
    <w:pPr>
      <w:suppressAutoHyphens/>
      <w:spacing w:after="0" w:line="240" w:lineRule="auto"/>
      <w:jc w:val="center"/>
    </w:pPr>
    <w:rPr>
      <w:rFonts w:ascii="Times New Roman" w:eastAsia="Calibri" w:hAnsi="Times New Roman" w:cs="Times New Roman"/>
      <w:b/>
      <w:bCs/>
      <w:sz w:val="24"/>
      <w:szCs w:val="24"/>
      <w:lang w:val="x-none" w:eastAsia="ar-SA"/>
    </w:rPr>
  </w:style>
  <w:style w:type="character" w:customStyle="1" w:styleId="TitleChar1">
    <w:name w:val="Title Char1"/>
    <w:basedOn w:val="DefaultParagraphFont"/>
    <w:link w:val="Title"/>
    <w:uiPriority w:val="99"/>
    <w:rsid w:val="0032564F"/>
    <w:rPr>
      <w:rFonts w:ascii="Times New Roman" w:eastAsia="Calibri" w:hAnsi="Times New Roman" w:cs="Times New Roman"/>
      <w:b/>
      <w:bCs/>
      <w:sz w:val="24"/>
      <w:szCs w:val="24"/>
      <w:lang w:val="x-none" w:eastAsia="ar-SA"/>
    </w:rPr>
  </w:style>
  <w:style w:type="paragraph" w:styleId="BodyText">
    <w:name w:val="Body Text"/>
    <w:basedOn w:val="Normal"/>
    <w:link w:val="BodyTextChar"/>
    <w:uiPriority w:val="99"/>
    <w:semiHidden/>
    <w:unhideWhenUsed/>
    <w:rsid w:val="0032564F"/>
    <w:pPr>
      <w:spacing w:after="0" w:line="240" w:lineRule="auto"/>
    </w:pPr>
    <w:rPr>
      <w:rFonts w:ascii="Times New Roman" w:eastAsia="Calibri" w:hAnsi="Times New Roman" w:cs="Times New Roman"/>
      <w:sz w:val="20"/>
      <w:szCs w:val="20"/>
      <w:lang w:eastAsia="bg-BG"/>
    </w:rPr>
  </w:style>
  <w:style w:type="character" w:customStyle="1" w:styleId="BodyTextChar">
    <w:name w:val="Body Text Char"/>
    <w:basedOn w:val="DefaultParagraphFont"/>
    <w:link w:val="BodyText"/>
    <w:uiPriority w:val="99"/>
    <w:semiHidden/>
    <w:rsid w:val="0032564F"/>
    <w:rPr>
      <w:rFonts w:ascii="Times New Roman" w:eastAsia="Calibri" w:hAnsi="Times New Roman" w:cs="Times New Roman"/>
      <w:sz w:val="20"/>
      <w:szCs w:val="20"/>
      <w:lang w:eastAsia="bg-BG"/>
    </w:rPr>
  </w:style>
  <w:style w:type="paragraph" w:styleId="BodyTextIndent">
    <w:name w:val="Body Text Indent"/>
    <w:basedOn w:val="Normal"/>
    <w:link w:val="BodyTextIndentChar"/>
    <w:uiPriority w:val="99"/>
    <w:semiHidden/>
    <w:unhideWhenUsed/>
    <w:rsid w:val="0032564F"/>
    <w:pPr>
      <w:spacing w:after="120" w:line="276" w:lineRule="auto"/>
      <w:ind w:left="283"/>
    </w:pPr>
    <w:rPr>
      <w:rFonts w:ascii="Calibri" w:eastAsia="Calibri" w:hAnsi="Calibri" w:cs="Times New Roman"/>
      <w:sz w:val="20"/>
      <w:szCs w:val="20"/>
      <w:lang w:eastAsia="bg-BG"/>
    </w:rPr>
  </w:style>
  <w:style w:type="character" w:customStyle="1" w:styleId="BodyTextIndentChar">
    <w:name w:val="Body Text Indent Char"/>
    <w:basedOn w:val="DefaultParagraphFont"/>
    <w:link w:val="BodyTextIndent"/>
    <w:uiPriority w:val="99"/>
    <w:semiHidden/>
    <w:rsid w:val="0032564F"/>
    <w:rPr>
      <w:rFonts w:ascii="Calibri" w:eastAsia="Calibri" w:hAnsi="Calibri" w:cs="Times New Roman"/>
      <w:sz w:val="20"/>
      <w:szCs w:val="20"/>
      <w:lang w:eastAsia="bg-BG"/>
    </w:rPr>
  </w:style>
  <w:style w:type="paragraph" w:styleId="BodyTextFirstIndent">
    <w:name w:val="Body Text First Indent"/>
    <w:basedOn w:val="BodyText"/>
    <w:link w:val="BodyTextFirstIndentChar"/>
    <w:uiPriority w:val="99"/>
    <w:semiHidden/>
    <w:unhideWhenUsed/>
    <w:rsid w:val="0032564F"/>
    <w:pPr>
      <w:spacing w:after="120" w:line="276" w:lineRule="auto"/>
      <w:ind w:firstLine="210"/>
    </w:pPr>
    <w:rPr>
      <w:rFonts w:ascii="Calibri" w:hAnsi="Calibri"/>
    </w:rPr>
  </w:style>
  <w:style w:type="character" w:customStyle="1" w:styleId="BodyTextFirstIndentChar">
    <w:name w:val="Body Text First Indent Char"/>
    <w:basedOn w:val="BodyTextChar"/>
    <w:link w:val="BodyTextFirstIndent"/>
    <w:uiPriority w:val="99"/>
    <w:semiHidden/>
    <w:rsid w:val="0032564F"/>
    <w:rPr>
      <w:rFonts w:ascii="Calibri" w:eastAsia="Calibri" w:hAnsi="Calibri" w:cs="Times New Roman"/>
      <w:sz w:val="20"/>
      <w:szCs w:val="20"/>
      <w:lang w:eastAsia="bg-BG"/>
    </w:rPr>
  </w:style>
  <w:style w:type="paragraph" w:styleId="BodyText2">
    <w:name w:val="Body Text 2"/>
    <w:basedOn w:val="Normal"/>
    <w:link w:val="BodyText2Char"/>
    <w:uiPriority w:val="99"/>
    <w:semiHidden/>
    <w:unhideWhenUsed/>
    <w:rsid w:val="0032564F"/>
    <w:pPr>
      <w:spacing w:after="120" w:line="480" w:lineRule="auto"/>
    </w:pPr>
    <w:rPr>
      <w:rFonts w:ascii="Calibri" w:eastAsia="Calibri" w:hAnsi="Calibri" w:cs="Times New Roman"/>
      <w:sz w:val="20"/>
      <w:szCs w:val="20"/>
      <w:lang w:eastAsia="bg-BG"/>
    </w:rPr>
  </w:style>
  <w:style w:type="character" w:customStyle="1" w:styleId="BodyText2Char">
    <w:name w:val="Body Text 2 Char"/>
    <w:basedOn w:val="DefaultParagraphFont"/>
    <w:link w:val="BodyText2"/>
    <w:uiPriority w:val="99"/>
    <w:semiHidden/>
    <w:rsid w:val="0032564F"/>
    <w:rPr>
      <w:rFonts w:ascii="Calibri" w:eastAsia="Calibri" w:hAnsi="Calibri" w:cs="Times New Roman"/>
      <w:sz w:val="20"/>
      <w:szCs w:val="20"/>
      <w:lang w:eastAsia="bg-BG"/>
    </w:rPr>
  </w:style>
  <w:style w:type="paragraph" w:styleId="BodyText3">
    <w:name w:val="Body Text 3"/>
    <w:basedOn w:val="Normal"/>
    <w:link w:val="BodyText3Char"/>
    <w:uiPriority w:val="99"/>
    <w:semiHidden/>
    <w:unhideWhenUsed/>
    <w:rsid w:val="0032564F"/>
    <w:pPr>
      <w:spacing w:after="120" w:line="240" w:lineRule="auto"/>
    </w:pPr>
    <w:rPr>
      <w:rFonts w:ascii="Times New Roman" w:eastAsia="Calibri" w:hAnsi="Times New Roman" w:cs="Times New Roman"/>
      <w:sz w:val="16"/>
      <w:szCs w:val="20"/>
      <w:lang w:val="en-US" w:eastAsia="bg-BG"/>
    </w:rPr>
  </w:style>
  <w:style w:type="character" w:customStyle="1" w:styleId="BodyText3Char">
    <w:name w:val="Body Text 3 Char"/>
    <w:basedOn w:val="DefaultParagraphFont"/>
    <w:link w:val="BodyText3"/>
    <w:uiPriority w:val="99"/>
    <w:semiHidden/>
    <w:rsid w:val="0032564F"/>
    <w:rPr>
      <w:rFonts w:ascii="Times New Roman" w:eastAsia="Calibri" w:hAnsi="Times New Roman" w:cs="Times New Roman"/>
      <w:sz w:val="16"/>
      <w:szCs w:val="20"/>
      <w:lang w:val="en-US" w:eastAsia="bg-BG"/>
    </w:rPr>
  </w:style>
  <w:style w:type="paragraph" w:styleId="BodyTextIndent3">
    <w:name w:val="Body Text Indent 3"/>
    <w:basedOn w:val="Normal"/>
    <w:link w:val="BodyTextIndent3Char"/>
    <w:uiPriority w:val="99"/>
    <w:semiHidden/>
    <w:unhideWhenUsed/>
    <w:rsid w:val="0032564F"/>
    <w:pPr>
      <w:spacing w:after="120" w:line="240" w:lineRule="auto"/>
      <w:ind w:left="283"/>
    </w:pPr>
    <w:rPr>
      <w:rFonts w:ascii="Times New Roman" w:eastAsia="Calibri" w:hAnsi="Times New Roman" w:cs="Times New Roman"/>
      <w:sz w:val="16"/>
      <w:szCs w:val="20"/>
      <w:lang w:eastAsia="bg-BG"/>
    </w:rPr>
  </w:style>
  <w:style w:type="character" w:customStyle="1" w:styleId="BodyTextIndent3Char">
    <w:name w:val="Body Text Indent 3 Char"/>
    <w:basedOn w:val="DefaultParagraphFont"/>
    <w:link w:val="BodyTextIndent3"/>
    <w:uiPriority w:val="99"/>
    <w:semiHidden/>
    <w:rsid w:val="0032564F"/>
    <w:rPr>
      <w:rFonts w:ascii="Times New Roman" w:eastAsia="Calibri" w:hAnsi="Times New Roman" w:cs="Times New Roman"/>
      <w:sz w:val="16"/>
      <w:szCs w:val="20"/>
      <w:lang w:eastAsia="bg-BG"/>
    </w:rPr>
  </w:style>
  <w:style w:type="character" w:customStyle="1" w:styleId="ListParagraphChar2">
    <w:name w:val="List Paragraph Char2"/>
    <w:link w:val="ListParagraph"/>
    <w:uiPriority w:val="34"/>
    <w:locked/>
    <w:rsid w:val="0032564F"/>
    <w:rPr>
      <w:rFonts w:ascii="Cambria" w:eastAsia="Times New Roman" w:hAnsi="Cambria"/>
      <w:lang w:val="x-none" w:eastAsia="x-none"/>
    </w:rPr>
  </w:style>
  <w:style w:type="paragraph" w:customStyle="1" w:styleId="11">
    <w:name w:val="Списък на абзаци1"/>
    <w:basedOn w:val="Normal"/>
    <w:next w:val="ListParagraph"/>
    <w:uiPriority w:val="34"/>
    <w:qFormat/>
    <w:rsid w:val="0032564F"/>
    <w:pPr>
      <w:spacing w:after="200" w:line="276" w:lineRule="auto"/>
      <w:ind w:left="720"/>
      <w:contextualSpacing/>
    </w:pPr>
    <w:rPr>
      <w:rFonts w:ascii="Cambria" w:eastAsia="Times New Roman" w:hAnsi="Cambria"/>
      <w:lang w:val="x-none" w:eastAsia="x-none"/>
    </w:rPr>
  </w:style>
  <w:style w:type="paragraph" w:customStyle="1" w:styleId="12">
    <w:name w:val="Без разредка1"/>
    <w:uiPriority w:val="1"/>
    <w:qFormat/>
    <w:rsid w:val="0032564F"/>
    <w:pPr>
      <w:spacing w:after="0" w:line="240" w:lineRule="auto"/>
    </w:pPr>
    <w:rPr>
      <w:rFonts w:ascii="Calibri" w:eastAsia="Calibri" w:hAnsi="Calibri" w:cs="Calibri"/>
    </w:rPr>
  </w:style>
  <w:style w:type="character" w:customStyle="1" w:styleId="ListParagraphChar">
    <w:name w:val="List Paragraph Char"/>
    <w:aliases w:val="ПАРАГРАФ Char,List Paragraph2 Char,List1 Char"/>
    <w:link w:val="2"/>
    <w:uiPriority w:val="99"/>
    <w:locked/>
    <w:rsid w:val="0032564F"/>
    <w:rPr>
      <w:lang w:val="en-GB"/>
    </w:rPr>
  </w:style>
  <w:style w:type="paragraph" w:customStyle="1" w:styleId="2">
    <w:name w:val="Списък на абзаци2"/>
    <w:aliases w:val="ПАРАГРАФ,List Paragraph2,List1"/>
    <w:basedOn w:val="Normal"/>
    <w:link w:val="ListParagraphChar"/>
    <w:uiPriority w:val="99"/>
    <w:qFormat/>
    <w:rsid w:val="0032564F"/>
    <w:pPr>
      <w:spacing w:after="0" w:line="240" w:lineRule="auto"/>
      <w:ind w:left="720"/>
      <w:contextualSpacing/>
    </w:pPr>
    <w:rPr>
      <w:lang w:val="en-GB"/>
    </w:rPr>
  </w:style>
  <w:style w:type="paragraph" w:customStyle="1" w:styleId="0000">
    <w:name w:val="0000СТ"/>
    <w:basedOn w:val="Heading2"/>
    <w:uiPriority w:val="99"/>
    <w:rsid w:val="0032564F"/>
    <w:pPr>
      <w:spacing w:line="276" w:lineRule="auto"/>
    </w:pPr>
    <w:rPr>
      <w:rFonts w:ascii="Times New Roman Bold" w:eastAsia="Times New Roman" w:hAnsi="Times New Roman Bold" w:cs="Times New Roman Bold"/>
      <w:i w:val="0"/>
      <w:iCs w:val="0"/>
      <w:caps/>
      <w:sz w:val="26"/>
      <w:szCs w:val="26"/>
      <w:lang w:val="en-US" w:eastAsia="bg-BG"/>
    </w:rPr>
  </w:style>
  <w:style w:type="character" w:customStyle="1" w:styleId="NormalBoldChar">
    <w:name w:val="NormalBold Char"/>
    <w:link w:val="NormalBold"/>
    <w:uiPriority w:val="99"/>
    <w:locked/>
    <w:rsid w:val="0032564F"/>
    <w:rPr>
      <w:rFonts w:ascii="Times New Roman" w:eastAsia="Times New Roman" w:hAnsi="Times New Roman" w:cs="Times New Roman"/>
      <w:b/>
      <w:sz w:val="24"/>
      <w:lang w:val="x-none"/>
    </w:rPr>
  </w:style>
  <w:style w:type="paragraph" w:customStyle="1" w:styleId="NormalBold">
    <w:name w:val="NormalBold"/>
    <w:basedOn w:val="Normal"/>
    <w:link w:val="NormalBoldChar"/>
    <w:uiPriority w:val="99"/>
    <w:rsid w:val="0032564F"/>
    <w:pPr>
      <w:widowControl w:val="0"/>
      <w:spacing w:after="0" w:line="240" w:lineRule="auto"/>
    </w:pPr>
    <w:rPr>
      <w:rFonts w:ascii="Times New Roman" w:eastAsia="Times New Roman" w:hAnsi="Times New Roman" w:cs="Times New Roman"/>
      <w:b/>
      <w:sz w:val="24"/>
      <w:lang w:val="x-none"/>
    </w:rPr>
  </w:style>
  <w:style w:type="paragraph" w:customStyle="1" w:styleId="Text1">
    <w:name w:val="Text 1"/>
    <w:basedOn w:val="Normal"/>
    <w:uiPriority w:val="99"/>
    <w:rsid w:val="0032564F"/>
    <w:pPr>
      <w:spacing w:before="120" w:after="120" w:line="240" w:lineRule="auto"/>
      <w:ind w:left="850"/>
      <w:jc w:val="both"/>
    </w:pPr>
    <w:rPr>
      <w:rFonts w:ascii="Times New Roman" w:eastAsia="Calibri" w:hAnsi="Times New Roman" w:cs="Times New Roman"/>
      <w:sz w:val="24"/>
      <w:lang w:eastAsia="bg-BG"/>
    </w:rPr>
  </w:style>
  <w:style w:type="paragraph" w:customStyle="1" w:styleId="NormalLeft">
    <w:name w:val="Normal Left"/>
    <w:basedOn w:val="Normal"/>
    <w:uiPriority w:val="99"/>
    <w:rsid w:val="0032564F"/>
    <w:pPr>
      <w:spacing w:before="120" w:after="120" w:line="240" w:lineRule="auto"/>
    </w:pPr>
    <w:rPr>
      <w:rFonts w:ascii="Times New Roman" w:eastAsia="Calibri" w:hAnsi="Times New Roman" w:cs="Times New Roman"/>
      <w:sz w:val="24"/>
      <w:lang w:eastAsia="bg-BG"/>
    </w:rPr>
  </w:style>
  <w:style w:type="paragraph" w:customStyle="1" w:styleId="Tiret0">
    <w:name w:val="Tiret 0"/>
    <w:basedOn w:val="Normal"/>
    <w:uiPriority w:val="99"/>
    <w:rsid w:val="0032564F"/>
    <w:pPr>
      <w:numPr>
        <w:numId w:val="23"/>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Normal"/>
    <w:uiPriority w:val="99"/>
    <w:rsid w:val="0032564F"/>
    <w:pPr>
      <w:numPr>
        <w:numId w:val="25"/>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Normal"/>
    <w:next w:val="Text1"/>
    <w:uiPriority w:val="99"/>
    <w:rsid w:val="0032564F"/>
    <w:pPr>
      <w:numPr>
        <w:ilvl w:val="1"/>
        <w:numId w:val="27"/>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3">
    <w:name w:val="NumPar 3"/>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4">
    <w:name w:val="NumPar 4"/>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ChapterTitle">
    <w:name w:val="ChapterTitle"/>
    <w:basedOn w:val="Normal"/>
    <w:next w:val="Normal"/>
    <w:uiPriority w:val="99"/>
    <w:rsid w:val="0032564F"/>
    <w:pPr>
      <w:keepNext/>
      <w:spacing w:before="120" w:after="360" w:line="240" w:lineRule="auto"/>
      <w:jc w:val="center"/>
    </w:pPr>
    <w:rPr>
      <w:rFonts w:ascii="Times New Roman" w:eastAsia="Calibri" w:hAnsi="Times New Roman" w:cs="Times New Roman"/>
      <w:b/>
      <w:sz w:val="32"/>
      <w:lang w:eastAsia="bg-BG"/>
    </w:rPr>
  </w:style>
  <w:style w:type="paragraph" w:customStyle="1" w:styleId="SectionTitle">
    <w:name w:val="SectionTitle"/>
    <w:basedOn w:val="Normal"/>
    <w:next w:val="Heading1"/>
    <w:uiPriority w:val="99"/>
    <w:rsid w:val="0032564F"/>
    <w:pPr>
      <w:keepNext/>
      <w:spacing w:before="120" w:after="360" w:line="240" w:lineRule="auto"/>
      <w:jc w:val="center"/>
    </w:pPr>
    <w:rPr>
      <w:rFonts w:ascii="Times New Roman" w:eastAsia="Calibri" w:hAnsi="Times New Roman" w:cs="Times New Roman"/>
      <w:b/>
      <w:smallCaps/>
      <w:sz w:val="28"/>
      <w:lang w:eastAsia="bg-BG"/>
    </w:rPr>
  </w:style>
  <w:style w:type="paragraph" w:customStyle="1" w:styleId="Annexetitre">
    <w:name w:val="Annexe titre"/>
    <w:basedOn w:val="Normal"/>
    <w:next w:val="Normal"/>
    <w:uiPriority w:val="99"/>
    <w:rsid w:val="0032564F"/>
    <w:pPr>
      <w:spacing w:before="120" w:after="120" w:line="240" w:lineRule="auto"/>
      <w:jc w:val="center"/>
    </w:pPr>
    <w:rPr>
      <w:rFonts w:ascii="Times New Roman" w:eastAsia="Calibri" w:hAnsi="Times New Roman" w:cs="Times New Roman"/>
      <w:b/>
      <w:sz w:val="24"/>
      <w:u w:val="single"/>
      <w:lang w:eastAsia="bg-BG"/>
    </w:rPr>
  </w:style>
  <w:style w:type="paragraph" w:customStyle="1" w:styleId="FootnoteText1">
    <w:name w:val="Footnote Text1"/>
    <w:basedOn w:val="Normal"/>
    <w:uiPriority w:val="99"/>
    <w:rsid w:val="0032564F"/>
    <w:pPr>
      <w:suppressAutoHyphens/>
      <w:spacing w:after="200" w:line="276" w:lineRule="auto"/>
    </w:pPr>
    <w:rPr>
      <w:rFonts w:ascii="Arial" w:eastAsia="Calibri" w:hAnsi="Arial" w:cs="Arial"/>
      <w:kern w:val="2"/>
      <w:sz w:val="20"/>
      <w:szCs w:val="20"/>
      <w:lang w:val="en-GB" w:eastAsia="ar-SA"/>
    </w:rPr>
  </w:style>
  <w:style w:type="paragraph" w:customStyle="1" w:styleId="Default">
    <w:name w:val="Default"/>
    <w:uiPriority w:val="99"/>
    <w:rsid w:val="0032564F"/>
    <w:pPr>
      <w:autoSpaceDE w:val="0"/>
      <w:autoSpaceDN w:val="0"/>
      <w:adjustRightInd w:val="0"/>
      <w:spacing w:after="0" w:line="240" w:lineRule="auto"/>
    </w:pPr>
    <w:rPr>
      <w:rFonts w:ascii="Arial" w:eastAsia="Calibri" w:hAnsi="Arial" w:cs="Arial"/>
      <w:color w:val="000000"/>
      <w:sz w:val="24"/>
      <w:szCs w:val="24"/>
      <w:lang w:eastAsia="bg-BG"/>
    </w:rPr>
  </w:style>
  <w:style w:type="paragraph" w:customStyle="1" w:styleId="CharChar">
    <w:name w:val="Char Char Знак Знак"/>
    <w:basedOn w:val="Normal"/>
    <w:uiPriority w:val="99"/>
    <w:rsid w:val="0032564F"/>
    <w:pPr>
      <w:tabs>
        <w:tab w:val="left" w:pos="709"/>
      </w:tabs>
      <w:spacing w:after="0" w:line="240" w:lineRule="auto"/>
    </w:pPr>
    <w:rPr>
      <w:rFonts w:ascii="Tahoma" w:eastAsia="Times New Roman" w:hAnsi="Tahoma" w:cs="Tahoma"/>
      <w:sz w:val="24"/>
      <w:szCs w:val="24"/>
      <w:lang w:val="pl-PL" w:eastAsia="pl-PL"/>
    </w:rPr>
  </w:style>
  <w:style w:type="paragraph" w:customStyle="1" w:styleId="Style12ptJustifiedFirstline063cm">
    <w:name w:val="Style 12 pt Justified First line:  063 cm"/>
    <w:basedOn w:val="Normal"/>
    <w:uiPriority w:val="99"/>
    <w:rsid w:val="0032564F"/>
    <w:pPr>
      <w:tabs>
        <w:tab w:val="left" w:pos="709"/>
      </w:tabs>
      <w:spacing w:before="120" w:after="0" w:line="240" w:lineRule="auto"/>
      <w:ind w:firstLine="709"/>
      <w:jc w:val="both"/>
    </w:pPr>
    <w:rPr>
      <w:rFonts w:ascii="Times New Roman" w:eastAsia="Times New Roman" w:hAnsi="Times New Roman" w:cs="Times New Roman"/>
      <w:sz w:val="24"/>
      <w:szCs w:val="24"/>
      <w:lang w:val="en-AU" w:eastAsia="zh-CN"/>
    </w:rPr>
  </w:style>
  <w:style w:type="character" w:customStyle="1" w:styleId="2Char">
    <w:name w:val="т2 Char"/>
    <w:link w:val="20"/>
    <w:uiPriority w:val="99"/>
    <w:locked/>
    <w:rsid w:val="0032564F"/>
    <w:rPr>
      <w:b/>
      <w:spacing w:val="20"/>
      <w:lang w:val="en-US"/>
    </w:rPr>
  </w:style>
  <w:style w:type="paragraph" w:customStyle="1" w:styleId="20">
    <w:name w:val="т2"/>
    <w:link w:val="2Char"/>
    <w:uiPriority w:val="99"/>
    <w:rsid w:val="0032564F"/>
    <w:pPr>
      <w:tabs>
        <w:tab w:val="left" w:pos="540"/>
      </w:tabs>
      <w:spacing w:before="240" w:after="240" w:line="360" w:lineRule="auto"/>
    </w:pPr>
    <w:rPr>
      <w:b/>
      <w:spacing w:val="20"/>
      <w:lang w:val="en-US"/>
    </w:rPr>
  </w:style>
  <w:style w:type="character" w:customStyle="1" w:styleId="a">
    <w:name w:val="Основной текст_"/>
    <w:link w:val="13"/>
    <w:uiPriority w:val="99"/>
    <w:locked/>
    <w:rsid w:val="0032564F"/>
    <w:rPr>
      <w:sz w:val="23"/>
      <w:shd w:val="clear" w:color="auto" w:fill="FFFFFF"/>
    </w:rPr>
  </w:style>
  <w:style w:type="paragraph" w:customStyle="1" w:styleId="13">
    <w:name w:val="Основной текст1"/>
    <w:basedOn w:val="Normal"/>
    <w:link w:val="a"/>
    <w:uiPriority w:val="99"/>
    <w:rsid w:val="0032564F"/>
    <w:pPr>
      <w:widowControl w:val="0"/>
      <w:shd w:val="clear" w:color="auto" w:fill="FFFFFF"/>
      <w:spacing w:before="1020" w:after="0" w:line="394" w:lineRule="exact"/>
      <w:ind w:hanging="380"/>
    </w:pPr>
    <w:rPr>
      <w:sz w:val="23"/>
    </w:rPr>
  </w:style>
  <w:style w:type="character" w:customStyle="1" w:styleId="3">
    <w:name w:val="Основной текст (3)_"/>
    <w:link w:val="31"/>
    <w:uiPriority w:val="99"/>
    <w:locked/>
    <w:rsid w:val="0032564F"/>
    <w:rPr>
      <w:b/>
      <w:shd w:val="clear" w:color="auto" w:fill="FFFFFF"/>
    </w:rPr>
  </w:style>
  <w:style w:type="paragraph" w:customStyle="1" w:styleId="31">
    <w:name w:val="Основной текст (3)1"/>
    <w:basedOn w:val="Normal"/>
    <w:link w:val="3"/>
    <w:uiPriority w:val="99"/>
    <w:rsid w:val="0032564F"/>
    <w:pPr>
      <w:widowControl w:val="0"/>
      <w:shd w:val="clear" w:color="auto" w:fill="FFFFFF"/>
      <w:spacing w:after="960" w:line="240" w:lineRule="atLeast"/>
      <w:ind w:hanging="360"/>
    </w:pPr>
    <w:rPr>
      <w:b/>
    </w:rPr>
  </w:style>
  <w:style w:type="character" w:customStyle="1" w:styleId="14">
    <w:name w:val="Заголовок №1_"/>
    <w:link w:val="15"/>
    <w:uiPriority w:val="99"/>
    <w:locked/>
    <w:rsid w:val="0032564F"/>
    <w:rPr>
      <w:b/>
      <w:shd w:val="clear" w:color="auto" w:fill="FFFFFF"/>
    </w:rPr>
  </w:style>
  <w:style w:type="paragraph" w:customStyle="1" w:styleId="15">
    <w:name w:val="Заголовок №1"/>
    <w:basedOn w:val="Normal"/>
    <w:link w:val="14"/>
    <w:uiPriority w:val="99"/>
    <w:rsid w:val="0032564F"/>
    <w:pPr>
      <w:widowControl w:val="0"/>
      <w:shd w:val="clear" w:color="auto" w:fill="FFFFFF"/>
      <w:spacing w:before="780" w:after="180" w:line="240" w:lineRule="atLeast"/>
      <w:jc w:val="both"/>
      <w:outlineLvl w:val="0"/>
    </w:pPr>
    <w:rPr>
      <w:b/>
    </w:rPr>
  </w:style>
  <w:style w:type="paragraph" w:customStyle="1" w:styleId="WW-BodyTextIndent3">
    <w:name w:val="WW-Body Text Indent 3"/>
    <w:basedOn w:val="Normal"/>
    <w:uiPriority w:val="99"/>
    <w:rsid w:val="0032564F"/>
    <w:pPr>
      <w:suppressAutoHyphens/>
      <w:overflowPunct w:val="0"/>
      <w:spacing w:after="120" w:line="240" w:lineRule="auto"/>
      <w:ind w:left="283"/>
    </w:pPr>
    <w:rPr>
      <w:rFonts w:ascii="Calibri" w:eastAsia="Calibri" w:hAnsi="Calibri" w:cs="Calibri"/>
      <w:sz w:val="16"/>
      <w:szCs w:val="16"/>
      <w:lang w:eastAsia="ar-SA"/>
    </w:rPr>
  </w:style>
  <w:style w:type="character" w:customStyle="1" w:styleId="Bodytext30">
    <w:name w:val="Body text (3)_"/>
    <w:link w:val="Bodytext31"/>
    <w:locked/>
    <w:rsid w:val="0032564F"/>
    <w:rPr>
      <w:b/>
      <w:sz w:val="23"/>
      <w:shd w:val="clear" w:color="auto" w:fill="FFFFFF"/>
    </w:rPr>
  </w:style>
  <w:style w:type="paragraph" w:customStyle="1" w:styleId="Bodytext31">
    <w:name w:val="Body text (3)"/>
    <w:basedOn w:val="Normal"/>
    <w:link w:val="Bodytext30"/>
    <w:rsid w:val="0032564F"/>
    <w:pPr>
      <w:widowControl w:val="0"/>
      <w:shd w:val="clear" w:color="auto" w:fill="FFFFFF"/>
      <w:spacing w:before="600" w:after="180" w:line="240" w:lineRule="atLeast"/>
      <w:jc w:val="both"/>
    </w:pPr>
    <w:rPr>
      <w:b/>
      <w:sz w:val="23"/>
    </w:rPr>
  </w:style>
  <w:style w:type="character" w:customStyle="1" w:styleId="Bodytext0">
    <w:name w:val="Body text_"/>
    <w:link w:val="Bodytext1"/>
    <w:locked/>
    <w:rsid w:val="0032564F"/>
    <w:rPr>
      <w:sz w:val="23"/>
      <w:shd w:val="clear" w:color="auto" w:fill="FFFFFF"/>
    </w:rPr>
  </w:style>
  <w:style w:type="paragraph" w:customStyle="1" w:styleId="Bodytext1">
    <w:name w:val="Body text1"/>
    <w:basedOn w:val="Normal"/>
    <w:link w:val="Bodytext0"/>
    <w:rsid w:val="0032564F"/>
    <w:pPr>
      <w:widowControl w:val="0"/>
      <w:shd w:val="clear" w:color="auto" w:fill="FFFFFF"/>
      <w:spacing w:after="0" w:line="270" w:lineRule="exact"/>
      <w:jc w:val="both"/>
    </w:pPr>
    <w:rPr>
      <w:sz w:val="23"/>
    </w:rPr>
  </w:style>
  <w:style w:type="character" w:customStyle="1" w:styleId="Heading10">
    <w:name w:val="Heading #1_"/>
    <w:link w:val="Heading11"/>
    <w:uiPriority w:val="99"/>
    <w:locked/>
    <w:rsid w:val="0032564F"/>
    <w:rPr>
      <w:b/>
      <w:sz w:val="23"/>
      <w:shd w:val="clear" w:color="auto" w:fill="FFFFFF"/>
    </w:rPr>
  </w:style>
  <w:style w:type="paragraph" w:customStyle="1" w:styleId="Heading11">
    <w:name w:val="Heading #1"/>
    <w:basedOn w:val="Normal"/>
    <w:link w:val="Heading10"/>
    <w:uiPriority w:val="99"/>
    <w:rsid w:val="0032564F"/>
    <w:pPr>
      <w:widowControl w:val="0"/>
      <w:shd w:val="clear" w:color="auto" w:fill="FFFFFF"/>
      <w:spacing w:after="120" w:line="240" w:lineRule="atLeast"/>
      <w:ind w:firstLine="360"/>
      <w:outlineLvl w:val="0"/>
    </w:pPr>
    <w:rPr>
      <w:b/>
      <w:sz w:val="23"/>
    </w:rPr>
  </w:style>
  <w:style w:type="paragraph" w:customStyle="1" w:styleId="a0">
    <w:name w:val="Знак Знак Знак Знак Знак"/>
    <w:basedOn w:val="Normal"/>
    <w:uiPriority w:val="99"/>
    <w:rsid w:val="0032564F"/>
    <w:pPr>
      <w:tabs>
        <w:tab w:val="left" w:pos="709"/>
      </w:tabs>
      <w:spacing w:after="0" w:line="240" w:lineRule="auto"/>
    </w:pPr>
    <w:rPr>
      <w:rFonts w:ascii="Tahoma" w:eastAsia="Times New Roman" w:hAnsi="Tahoma" w:cs="Tahoma"/>
      <w:b/>
      <w:bCs/>
      <w:color w:val="000000"/>
      <w:sz w:val="32"/>
      <w:szCs w:val="32"/>
      <w:lang w:val="pl-PL" w:eastAsia="pl-PL"/>
    </w:rPr>
  </w:style>
  <w:style w:type="paragraph" w:customStyle="1" w:styleId="Style4">
    <w:name w:val="Style4"/>
    <w:basedOn w:val="Normal"/>
    <w:uiPriority w:val="99"/>
    <w:rsid w:val="0032564F"/>
    <w:pPr>
      <w:widowControl w:val="0"/>
      <w:autoSpaceDE w:val="0"/>
      <w:autoSpaceDN w:val="0"/>
      <w:adjustRightInd w:val="0"/>
      <w:spacing w:after="0" w:line="240" w:lineRule="auto"/>
    </w:pPr>
    <w:rPr>
      <w:rFonts w:ascii="Arial Narrow" w:eastAsia="Times New Roman" w:hAnsi="Arial Narrow" w:cs="Arial Narrow"/>
      <w:sz w:val="24"/>
      <w:szCs w:val="24"/>
      <w:lang w:eastAsia="bg-BG"/>
    </w:rPr>
  </w:style>
  <w:style w:type="paragraph" w:customStyle="1" w:styleId="title8">
    <w:name w:val="title8"/>
    <w:basedOn w:val="Normal"/>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00">
    <w:name w:val="00 ди ПП"/>
    <w:basedOn w:val="Normal"/>
    <w:uiPriority w:val="99"/>
    <w:rsid w:val="0032564F"/>
    <w:pPr>
      <w:spacing w:after="0" w:line="240" w:lineRule="auto"/>
      <w:jc w:val="right"/>
    </w:pPr>
    <w:rPr>
      <w:rFonts w:ascii="Times New Roman" w:eastAsia="Times New Roman" w:hAnsi="Times New Roman" w:cs="Times New Roman"/>
      <w:b/>
      <w:i/>
      <w:sz w:val="24"/>
      <w:szCs w:val="24"/>
      <w:u w:val="single"/>
      <w:lang w:eastAsia="bg-BG"/>
    </w:rPr>
  </w:style>
  <w:style w:type="paragraph" w:customStyle="1" w:styleId="Standard">
    <w:name w:val="Standard"/>
    <w:uiPriority w:val="99"/>
    <w:rsid w:val="0032564F"/>
    <w:pPr>
      <w:widowControl w:val="0"/>
      <w:suppressAutoHyphens/>
      <w:spacing w:after="0" w:line="240" w:lineRule="auto"/>
    </w:pPr>
    <w:rPr>
      <w:rFonts w:ascii="Arial" w:eastAsia="Calibri" w:hAnsi="Arial" w:cs="Arial"/>
      <w:sz w:val="20"/>
      <w:szCs w:val="20"/>
      <w:lang w:val="en-GB" w:eastAsia="ar-SA"/>
    </w:rPr>
  </w:style>
  <w:style w:type="paragraph" w:customStyle="1" w:styleId="000">
    <w:name w:val="00 ди О"/>
    <w:basedOn w:val="Normal"/>
    <w:uiPriority w:val="99"/>
    <w:rsid w:val="0032564F"/>
    <w:pPr>
      <w:spacing w:after="0" w:line="240" w:lineRule="auto"/>
      <w:jc w:val="right"/>
    </w:pPr>
    <w:rPr>
      <w:rFonts w:ascii="Times New Roman" w:eastAsia="Times New Roman" w:hAnsi="Times New Roman" w:cs="Times New Roman"/>
      <w:b/>
      <w:i/>
      <w:sz w:val="26"/>
      <w:szCs w:val="24"/>
      <w:u w:val="single"/>
      <w:lang w:eastAsia="bg-BG"/>
    </w:rPr>
  </w:style>
  <w:style w:type="character" w:customStyle="1" w:styleId="StyleHeading3Char">
    <w:name w:val="Style Heading 3 Char"/>
    <w:aliases w:val="3 + (Complex) 11 pt Char"/>
    <w:link w:val="StyleHeading3"/>
    <w:uiPriority w:val="99"/>
    <w:locked/>
    <w:rsid w:val="0032564F"/>
    <w:rPr>
      <w:b/>
      <w:sz w:val="24"/>
      <w:lang w:val="x-none" w:eastAsia="x-none"/>
    </w:rPr>
  </w:style>
  <w:style w:type="paragraph" w:customStyle="1" w:styleId="StyleHeading3">
    <w:name w:val="Style Heading 3"/>
    <w:aliases w:val="3 + (Complex) 11 pt"/>
    <w:basedOn w:val="Heading3"/>
    <w:link w:val="StyleHeading3Char"/>
    <w:autoRedefine/>
    <w:uiPriority w:val="99"/>
    <w:rsid w:val="0032564F"/>
    <w:pPr>
      <w:keepNext w:val="0"/>
      <w:keepLines w:val="0"/>
      <w:spacing w:before="0" w:after="60" w:line="240" w:lineRule="auto"/>
      <w:ind w:right="-96"/>
      <w:jc w:val="center"/>
    </w:pPr>
    <w:rPr>
      <w:rFonts w:asciiTheme="minorHAnsi" w:eastAsiaTheme="minorHAnsi" w:hAnsiTheme="minorHAnsi" w:cstheme="minorBidi"/>
      <w:bCs w:val="0"/>
      <w:color w:val="auto"/>
      <w:sz w:val="24"/>
      <w:lang w:val="x-none" w:eastAsia="x-none"/>
    </w:rPr>
  </w:style>
  <w:style w:type="paragraph" w:customStyle="1" w:styleId="BodyText10">
    <w:name w:val="Body Text1"/>
    <w:basedOn w:val="Normal"/>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4">
    <w:name w:val="Body text (4)_"/>
    <w:link w:val="Bodytext40"/>
    <w:locked/>
    <w:rsid w:val="0032564F"/>
    <w:rPr>
      <w:rFonts w:ascii="Times New Roman" w:eastAsia="Times New Roman" w:hAnsi="Times New Roman" w:cs="Times New Roman"/>
      <w:b/>
      <w:bCs/>
      <w:shd w:val="clear" w:color="auto" w:fill="FFFFFF"/>
    </w:rPr>
  </w:style>
  <w:style w:type="paragraph" w:customStyle="1" w:styleId="Bodytext40">
    <w:name w:val="Body text (4)"/>
    <w:basedOn w:val="Normal"/>
    <w:link w:val="Bodytext4"/>
    <w:rsid w:val="0032564F"/>
    <w:pPr>
      <w:widowControl w:val="0"/>
      <w:shd w:val="clear" w:color="auto" w:fill="FFFFFF"/>
      <w:spacing w:before="180" w:after="0" w:line="322" w:lineRule="exact"/>
      <w:jc w:val="both"/>
    </w:pPr>
    <w:rPr>
      <w:rFonts w:ascii="Times New Roman" w:eastAsia="Times New Roman" w:hAnsi="Times New Roman" w:cs="Times New Roman"/>
      <w:b/>
      <w:bCs/>
    </w:rPr>
  </w:style>
  <w:style w:type="character" w:customStyle="1" w:styleId="Heading30">
    <w:name w:val="Heading #3_"/>
    <w:link w:val="Heading31"/>
    <w:locked/>
    <w:rsid w:val="0032564F"/>
    <w:rPr>
      <w:rFonts w:ascii="Times New Roman" w:eastAsia="Times New Roman" w:hAnsi="Times New Roman" w:cs="Times New Roman"/>
      <w:sz w:val="23"/>
      <w:szCs w:val="23"/>
      <w:shd w:val="clear" w:color="auto" w:fill="FFFFFF"/>
    </w:rPr>
  </w:style>
  <w:style w:type="paragraph" w:customStyle="1" w:styleId="Heading31">
    <w:name w:val="Heading #3"/>
    <w:basedOn w:val="Normal"/>
    <w:link w:val="Heading30"/>
    <w:rsid w:val="0032564F"/>
    <w:pPr>
      <w:widowControl w:val="0"/>
      <w:shd w:val="clear" w:color="auto" w:fill="FFFFFF"/>
      <w:spacing w:before="900" w:after="360" w:line="0" w:lineRule="atLeast"/>
      <w:ind w:hanging="3980"/>
      <w:jc w:val="both"/>
      <w:outlineLvl w:val="2"/>
    </w:pPr>
    <w:rPr>
      <w:rFonts w:ascii="Times New Roman" w:eastAsia="Times New Roman" w:hAnsi="Times New Roman" w:cs="Times New Roman"/>
      <w:sz w:val="23"/>
      <w:szCs w:val="23"/>
    </w:rPr>
  </w:style>
  <w:style w:type="paragraph" w:customStyle="1" w:styleId="BodyText20">
    <w:name w:val="Body Text2"/>
    <w:basedOn w:val="Normal"/>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21">
    <w:name w:val="Body text (2)_"/>
    <w:link w:val="Bodytext22"/>
    <w:locked/>
    <w:rsid w:val="0032564F"/>
    <w:rPr>
      <w:rFonts w:ascii="Times New Roman" w:eastAsia="Times New Roman" w:hAnsi="Times New Roman" w:cs="Times New Roman"/>
      <w:shd w:val="clear" w:color="auto" w:fill="FFFFFF"/>
    </w:rPr>
  </w:style>
  <w:style w:type="paragraph" w:customStyle="1" w:styleId="Bodytext22">
    <w:name w:val="Body text (2)"/>
    <w:basedOn w:val="Normal"/>
    <w:link w:val="Bodytext21"/>
    <w:rsid w:val="0032564F"/>
    <w:pPr>
      <w:widowControl w:val="0"/>
      <w:shd w:val="clear" w:color="auto" w:fill="FFFFFF"/>
      <w:spacing w:before="120" w:after="600" w:line="0" w:lineRule="atLeast"/>
      <w:ind w:hanging="360"/>
    </w:pPr>
    <w:rPr>
      <w:rFonts w:ascii="Times New Roman" w:eastAsia="Times New Roman" w:hAnsi="Times New Roman" w:cs="Times New Roman"/>
    </w:rPr>
  </w:style>
  <w:style w:type="paragraph" w:customStyle="1" w:styleId="CharCharCharCharCharCharChar1">
    <w:name w:val="Char Char Char Char Char Char Char1"/>
    <w:basedOn w:val="Normal"/>
    <w:uiPriority w:val="99"/>
    <w:rsid w:val="0032564F"/>
    <w:pPr>
      <w:tabs>
        <w:tab w:val="left" w:pos="709"/>
      </w:tabs>
      <w:spacing w:after="0" w:line="240" w:lineRule="auto"/>
    </w:pPr>
    <w:rPr>
      <w:rFonts w:ascii="Tahoma" w:eastAsia="Times New Roman" w:hAnsi="Tahoma" w:cs="Times New Roman"/>
      <w:sz w:val="20"/>
      <w:szCs w:val="20"/>
      <w:lang w:val="pl-PL" w:eastAsia="pl-PL"/>
    </w:rPr>
  </w:style>
  <w:style w:type="character" w:customStyle="1" w:styleId="02CharChar">
    <w:name w:val="02 ДИ Char Char"/>
    <w:link w:val="02"/>
    <w:locked/>
    <w:rsid w:val="0032564F"/>
    <w:rPr>
      <w:rFonts w:ascii="Calibri" w:hAnsi="Calibri" w:cs="Calibri"/>
      <w:b/>
      <w:sz w:val="24"/>
      <w:szCs w:val="24"/>
      <w:lang w:val="x-none"/>
    </w:rPr>
  </w:style>
  <w:style w:type="paragraph" w:customStyle="1" w:styleId="02">
    <w:name w:val="02 ДИ"/>
    <w:basedOn w:val="Normal"/>
    <w:link w:val="02CharChar"/>
    <w:rsid w:val="0032564F"/>
    <w:pPr>
      <w:spacing w:before="240" w:after="120" w:line="240" w:lineRule="auto"/>
    </w:pPr>
    <w:rPr>
      <w:rFonts w:ascii="Calibri" w:hAnsi="Calibri" w:cs="Calibri"/>
      <w:b/>
      <w:sz w:val="24"/>
      <w:szCs w:val="24"/>
      <w:lang w:val="x-none"/>
    </w:rPr>
  </w:style>
  <w:style w:type="paragraph" w:customStyle="1" w:styleId="Application3">
    <w:name w:val="Application3"/>
    <w:basedOn w:val="Normal"/>
    <w:autoRedefine/>
    <w:uiPriority w:val="99"/>
    <w:rsid w:val="0032564F"/>
    <w:pPr>
      <w:numPr>
        <w:numId w:val="29"/>
      </w:numPr>
      <w:tabs>
        <w:tab w:val="left" w:pos="0"/>
        <w:tab w:val="left" w:pos="180"/>
      </w:tabs>
      <w:spacing w:after="0" w:line="360" w:lineRule="auto"/>
      <w:jc w:val="both"/>
    </w:pPr>
    <w:rPr>
      <w:rFonts w:ascii="Times New Roman" w:eastAsia="Times New Roman" w:hAnsi="Times New Roman" w:cs="Verdana"/>
      <w:bCs/>
      <w:spacing w:val="-2"/>
      <w:sz w:val="24"/>
      <w:szCs w:val="24"/>
      <w:lang w:eastAsia="bg-BG"/>
    </w:rPr>
  </w:style>
  <w:style w:type="paragraph" w:customStyle="1" w:styleId="001">
    <w:name w:val="001 Ди"/>
    <w:basedOn w:val="Normal"/>
    <w:uiPriority w:val="99"/>
    <w:rsid w:val="0032564F"/>
    <w:pPr>
      <w:spacing w:before="120" w:after="240" w:line="240" w:lineRule="auto"/>
    </w:pPr>
    <w:rPr>
      <w:rFonts w:ascii="Times New Roman Bold" w:eastAsia="Times New Roman" w:hAnsi="Times New Roman Bold" w:cs="Times New Roman"/>
      <w:b/>
      <w:caps/>
      <w:sz w:val="26"/>
      <w:szCs w:val="24"/>
      <w:lang w:eastAsia="bg-BG"/>
    </w:rPr>
  </w:style>
  <w:style w:type="paragraph" w:customStyle="1" w:styleId="title24">
    <w:name w:val="title24"/>
    <w:basedOn w:val="Normal"/>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xl75">
    <w:name w:val="xl75"/>
    <w:basedOn w:val="Normal"/>
    <w:uiPriority w:val="99"/>
    <w:rsid w:val="0032564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5">
    <w:name w:val="Основен текст (5)_"/>
    <w:link w:val="51"/>
    <w:locked/>
    <w:rsid w:val="0032564F"/>
    <w:rPr>
      <w:i/>
      <w:iCs/>
      <w:shd w:val="clear" w:color="auto" w:fill="FFFFFF"/>
    </w:rPr>
  </w:style>
  <w:style w:type="paragraph" w:customStyle="1" w:styleId="51">
    <w:name w:val="Основен текст (5)1"/>
    <w:basedOn w:val="Normal"/>
    <w:link w:val="5"/>
    <w:rsid w:val="0032564F"/>
    <w:pPr>
      <w:widowControl w:val="0"/>
      <w:shd w:val="clear" w:color="auto" w:fill="FFFFFF"/>
      <w:spacing w:before="480" w:after="60" w:line="331" w:lineRule="exact"/>
    </w:pPr>
    <w:rPr>
      <w:i/>
      <w:iCs/>
    </w:rPr>
  </w:style>
  <w:style w:type="paragraph" w:customStyle="1" w:styleId="Style">
    <w:name w:val="Style"/>
    <w:uiPriority w:val="99"/>
    <w:rsid w:val="0032564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character" w:customStyle="1" w:styleId="4">
    <w:name w:val="Основной текст (4)_"/>
    <w:link w:val="40"/>
    <w:locked/>
    <w:rsid w:val="0032564F"/>
    <w:rPr>
      <w:rFonts w:ascii="Times New Roman" w:eastAsia="Times New Roman" w:hAnsi="Times New Roman" w:cs="Times New Roman"/>
      <w:b/>
      <w:bCs/>
      <w:shd w:val="clear" w:color="auto" w:fill="FFFFFF"/>
    </w:rPr>
  </w:style>
  <w:style w:type="paragraph" w:customStyle="1" w:styleId="40">
    <w:name w:val="Основной текст (4)"/>
    <w:basedOn w:val="Normal"/>
    <w:link w:val="4"/>
    <w:rsid w:val="0032564F"/>
    <w:pPr>
      <w:widowControl w:val="0"/>
      <w:shd w:val="clear" w:color="auto" w:fill="FFFFFF"/>
      <w:spacing w:before="1000" w:after="0" w:line="266" w:lineRule="exact"/>
      <w:ind w:hanging="1900"/>
    </w:pPr>
    <w:rPr>
      <w:rFonts w:ascii="Times New Roman" w:eastAsia="Times New Roman" w:hAnsi="Times New Roman" w:cs="Times New Roman"/>
      <w:b/>
      <w:bCs/>
    </w:rPr>
  </w:style>
  <w:style w:type="character" w:customStyle="1" w:styleId="a1">
    <w:name w:val="Колонтитул_"/>
    <w:link w:val="a2"/>
    <w:locked/>
    <w:rsid w:val="0032564F"/>
    <w:rPr>
      <w:rFonts w:ascii="Arial" w:eastAsia="Arial" w:hAnsi="Arial" w:cs="Arial"/>
      <w:sz w:val="21"/>
      <w:szCs w:val="21"/>
      <w:shd w:val="clear" w:color="auto" w:fill="FFFFFF"/>
    </w:rPr>
  </w:style>
  <w:style w:type="paragraph" w:customStyle="1" w:styleId="a2">
    <w:name w:val="Колонтитул"/>
    <w:basedOn w:val="Normal"/>
    <w:link w:val="a1"/>
    <w:rsid w:val="0032564F"/>
    <w:pPr>
      <w:widowControl w:val="0"/>
      <w:shd w:val="clear" w:color="auto" w:fill="FFFFFF"/>
      <w:spacing w:before="100" w:after="0" w:line="234" w:lineRule="exact"/>
      <w:jc w:val="both"/>
    </w:pPr>
    <w:rPr>
      <w:rFonts w:ascii="Arial" w:eastAsia="Arial" w:hAnsi="Arial" w:cs="Arial"/>
      <w:sz w:val="21"/>
      <w:szCs w:val="21"/>
    </w:rPr>
  </w:style>
  <w:style w:type="character" w:styleId="FootnoteReference">
    <w:name w:val="footnote reference"/>
    <w:aliases w:val="Footnote symbol"/>
    <w:uiPriority w:val="99"/>
    <w:semiHidden/>
    <w:unhideWhenUsed/>
    <w:rsid w:val="0032564F"/>
    <w:rPr>
      <w:vertAlign w:val="superscript"/>
    </w:rPr>
  </w:style>
  <w:style w:type="character" w:styleId="PageNumber">
    <w:name w:val="page number"/>
    <w:uiPriority w:val="99"/>
    <w:semiHidden/>
    <w:unhideWhenUsed/>
    <w:rsid w:val="0032564F"/>
    <w:rPr>
      <w:rFonts w:ascii="Times New Roman" w:hAnsi="Times New Roman" w:cs="Times New Roman" w:hint="default"/>
    </w:rPr>
  </w:style>
  <w:style w:type="character" w:customStyle="1" w:styleId="Heading1Char">
    <w:name w:val="Heading 1 Char"/>
    <w:uiPriority w:val="99"/>
    <w:rsid w:val="0032564F"/>
    <w:rPr>
      <w:rFonts w:ascii="Cambria" w:eastAsia="Times New Roman" w:hAnsi="Cambria" w:cs="Times New Roman" w:hint="default"/>
      <w:b/>
      <w:bCs/>
      <w:color w:val="365F91"/>
      <w:sz w:val="28"/>
      <w:szCs w:val="28"/>
      <w:lang w:val="en-US" w:eastAsia="en-US"/>
    </w:rPr>
  </w:style>
  <w:style w:type="character" w:customStyle="1" w:styleId="Heading2Char">
    <w:name w:val="Heading 2 Char"/>
    <w:uiPriority w:val="99"/>
    <w:rsid w:val="0032564F"/>
    <w:rPr>
      <w:rFonts w:ascii="Cambria" w:eastAsia="Times New Roman" w:hAnsi="Cambria" w:cs="Times New Roman" w:hint="default"/>
      <w:b/>
      <w:bCs/>
      <w:color w:val="4F81BD"/>
      <w:sz w:val="26"/>
      <w:szCs w:val="26"/>
      <w:lang w:val="en-US" w:eastAsia="en-US"/>
    </w:rPr>
  </w:style>
  <w:style w:type="character" w:customStyle="1" w:styleId="Heading3Char">
    <w:name w:val="Heading 3 Char"/>
    <w:uiPriority w:val="99"/>
    <w:rsid w:val="0032564F"/>
    <w:rPr>
      <w:rFonts w:ascii="Cambria" w:eastAsia="Times New Roman" w:hAnsi="Cambria" w:cs="Times New Roman" w:hint="default"/>
      <w:b/>
      <w:bCs/>
      <w:color w:val="4F81BD"/>
      <w:sz w:val="24"/>
      <w:szCs w:val="24"/>
      <w:lang w:val="en-US" w:eastAsia="en-US"/>
    </w:rPr>
  </w:style>
  <w:style w:type="character" w:customStyle="1" w:styleId="TitleChar">
    <w:name w:val="Title Char"/>
    <w:uiPriority w:val="99"/>
    <w:rsid w:val="0032564F"/>
    <w:rPr>
      <w:rFonts w:ascii="Cambria" w:eastAsia="Times New Roman" w:hAnsi="Cambria" w:cs="Times New Roman" w:hint="default"/>
      <w:color w:val="17365D"/>
      <w:spacing w:val="5"/>
      <w:kern w:val="28"/>
      <w:sz w:val="52"/>
      <w:szCs w:val="52"/>
      <w:lang w:val="en-US" w:eastAsia="en-US"/>
    </w:rPr>
  </w:style>
  <w:style w:type="character" w:customStyle="1" w:styleId="DeltaViewInsertion">
    <w:name w:val="DeltaView Insertion"/>
    <w:uiPriority w:val="99"/>
    <w:rsid w:val="0032564F"/>
    <w:rPr>
      <w:b/>
      <w:bCs w:val="0"/>
      <w:i/>
      <w:iCs w:val="0"/>
      <w:spacing w:val="0"/>
      <w:lang w:val="bg-BG" w:eastAsia="bg-BG"/>
    </w:rPr>
  </w:style>
  <w:style w:type="character" w:customStyle="1" w:styleId="Stassy">
    <w:name w:val="Stassy"/>
    <w:uiPriority w:val="99"/>
    <w:rsid w:val="0032564F"/>
    <w:rPr>
      <w:rFonts w:ascii="Times New Roman" w:hAnsi="Times New Roman" w:cs="Times New Roman" w:hint="default"/>
      <w:sz w:val="26"/>
    </w:rPr>
  </w:style>
  <w:style w:type="character" w:customStyle="1" w:styleId="StassyHyperlink">
    <w:name w:val="Stassy Hyperlink"/>
    <w:uiPriority w:val="99"/>
    <w:rsid w:val="0032564F"/>
    <w:rPr>
      <w:rFonts w:ascii="Times New Roman" w:hAnsi="Times New Roman" w:cs="Times New Roman" w:hint="default"/>
      <w:color w:val="0000FF"/>
      <w:sz w:val="26"/>
      <w:u w:val="single"/>
    </w:rPr>
  </w:style>
  <w:style w:type="character" w:customStyle="1" w:styleId="00000">
    <w:name w:val="0000стаси"/>
    <w:uiPriority w:val="99"/>
    <w:rsid w:val="0032564F"/>
    <w:rPr>
      <w:rFonts w:ascii="Times New Roman Bold" w:hAnsi="Times New Roman Bold" w:hint="default"/>
      <w:b/>
      <w:bCs w:val="0"/>
      <w:caps/>
      <w:sz w:val="26"/>
      <w:u w:val="single"/>
      <w:lang w:val="bg-BG"/>
    </w:rPr>
  </w:style>
  <w:style w:type="character" w:customStyle="1" w:styleId="0000stassy">
    <w:name w:val="0000stassy"/>
    <w:uiPriority w:val="99"/>
    <w:rsid w:val="0032564F"/>
    <w:rPr>
      <w:rFonts w:ascii="Times New Roman Bold" w:hAnsi="Times New Roman Bold" w:hint="default"/>
      <w:b/>
      <w:bCs w:val="0"/>
      <w:caps/>
      <w:sz w:val="26"/>
      <w:u w:val="single"/>
      <w:lang w:val="ru-RU"/>
    </w:rPr>
  </w:style>
  <w:style w:type="character" w:customStyle="1" w:styleId="FootnoteCharacters">
    <w:name w:val="Footnote Characters"/>
    <w:uiPriority w:val="99"/>
    <w:rsid w:val="0032564F"/>
  </w:style>
  <w:style w:type="character" w:customStyle="1" w:styleId="16">
    <w:name w:val="Текст на коментар Знак1"/>
    <w:basedOn w:val="DefaultParagraphFont"/>
    <w:uiPriority w:val="99"/>
    <w:semiHidden/>
    <w:rsid w:val="0032564F"/>
    <w:rPr>
      <w:lang w:val="en-US" w:eastAsia="en-US"/>
    </w:rPr>
  </w:style>
  <w:style w:type="character" w:customStyle="1" w:styleId="17">
    <w:name w:val="Предмет на коментар Знак1"/>
    <w:basedOn w:val="16"/>
    <w:uiPriority w:val="99"/>
    <w:semiHidden/>
    <w:rsid w:val="0032564F"/>
    <w:rPr>
      <w:b/>
      <w:bCs/>
      <w:lang w:val="en-US" w:eastAsia="en-US"/>
    </w:rPr>
  </w:style>
  <w:style w:type="character" w:customStyle="1" w:styleId="18">
    <w:name w:val="Изнесен текст Знак1"/>
    <w:basedOn w:val="DefaultParagraphFont"/>
    <w:uiPriority w:val="99"/>
    <w:semiHidden/>
    <w:rsid w:val="0032564F"/>
    <w:rPr>
      <w:rFonts w:ascii="Tahoma" w:hAnsi="Tahoma" w:cs="Tahoma" w:hint="default"/>
      <w:sz w:val="16"/>
      <w:szCs w:val="16"/>
      <w:lang w:val="en-US" w:eastAsia="en-US"/>
    </w:rPr>
  </w:style>
  <w:style w:type="character" w:customStyle="1" w:styleId="longtext">
    <w:name w:val="long_text"/>
    <w:uiPriority w:val="99"/>
    <w:rsid w:val="0032564F"/>
    <w:rPr>
      <w:rFonts w:ascii="Times New Roman" w:hAnsi="Times New Roman" w:cs="Times New Roman" w:hint="default"/>
    </w:rPr>
  </w:style>
  <w:style w:type="character" w:customStyle="1" w:styleId="longtext1">
    <w:name w:val="long_text1"/>
    <w:uiPriority w:val="99"/>
    <w:rsid w:val="0032564F"/>
    <w:rPr>
      <w:rFonts w:ascii="Times New Roman" w:hAnsi="Times New Roman" w:cs="Times New Roman" w:hint="default"/>
      <w:sz w:val="20"/>
    </w:rPr>
  </w:style>
  <w:style w:type="character" w:customStyle="1" w:styleId="FontStyle14">
    <w:name w:val="Font Style14"/>
    <w:uiPriority w:val="99"/>
    <w:rsid w:val="0032564F"/>
    <w:rPr>
      <w:rFonts w:ascii="Times New Roman" w:hAnsi="Times New Roman" w:cs="Times New Roman" w:hint="default"/>
      <w:b/>
      <w:bCs w:val="0"/>
      <w:spacing w:val="-10"/>
      <w:sz w:val="24"/>
    </w:rPr>
  </w:style>
  <w:style w:type="character" w:customStyle="1" w:styleId="21">
    <w:name w:val="Основен текст 2 Знак1"/>
    <w:basedOn w:val="DefaultParagraphFont"/>
    <w:uiPriority w:val="99"/>
    <w:semiHidden/>
    <w:rsid w:val="0032564F"/>
    <w:rPr>
      <w:sz w:val="24"/>
      <w:szCs w:val="24"/>
      <w:lang w:val="en-US" w:eastAsia="en-US"/>
    </w:rPr>
  </w:style>
  <w:style w:type="character" w:customStyle="1" w:styleId="310">
    <w:name w:val="Основен текст 3 Знак1"/>
    <w:basedOn w:val="DefaultParagraphFont"/>
    <w:uiPriority w:val="99"/>
    <w:semiHidden/>
    <w:rsid w:val="0032564F"/>
    <w:rPr>
      <w:sz w:val="16"/>
      <w:szCs w:val="16"/>
      <w:lang w:val="en-US" w:eastAsia="en-US"/>
    </w:rPr>
  </w:style>
  <w:style w:type="character" w:customStyle="1" w:styleId="FontStyle13">
    <w:name w:val="Font Style13"/>
    <w:uiPriority w:val="99"/>
    <w:rsid w:val="0032564F"/>
    <w:rPr>
      <w:rFonts w:ascii="Times New Roman" w:hAnsi="Times New Roman" w:cs="Times New Roman" w:hint="default"/>
      <w:b/>
      <w:bCs w:val="0"/>
      <w:sz w:val="26"/>
    </w:rPr>
  </w:style>
  <w:style w:type="character" w:customStyle="1" w:styleId="a3">
    <w:name w:val="Основной текст + Полужирный"/>
    <w:uiPriority w:val="99"/>
    <w:rsid w:val="0032564F"/>
    <w:rPr>
      <w:rFonts w:ascii="Times New Roman" w:hAnsi="Times New Roman" w:cs="Times New Roman" w:hint="default"/>
      <w:b/>
      <w:bCs w:val="0"/>
      <w:strike w:val="0"/>
      <w:dstrike w:val="0"/>
      <w:sz w:val="23"/>
      <w:u w:val="none"/>
      <w:effect w:val="none"/>
      <w:shd w:val="clear" w:color="auto" w:fill="FFFFFF"/>
    </w:rPr>
  </w:style>
  <w:style w:type="character" w:customStyle="1" w:styleId="30">
    <w:name w:val="Основной текст (3) + Не полужирный"/>
    <w:uiPriority w:val="99"/>
    <w:rsid w:val="0032564F"/>
    <w:rPr>
      <w:rFonts w:ascii="Times New Roman" w:hAnsi="Times New Roman" w:cs="Times New Roman" w:hint="default"/>
      <w:b/>
      <w:bCs w:val="0"/>
      <w:shd w:val="clear" w:color="auto" w:fill="FFFFFF"/>
    </w:rPr>
  </w:style>
  <w:style w:type="character" w:customStyle="1" w:styleId="32">
    <w:name w:val="Основной текст (3)"/>
    <w:uiPriority w:val="99"/>
    <w:rsid w:val="0032564F"/>
    <w:rPr>
      <w:rFonts w:ascii="Times New Roman" w:hAnsi="Times New Roman" w:cs="Times New Roman" w:hint="default"/>
      <w:b/>
      <w:bCs w:val="0"/>
      <w:u w:val="single"/>
      <w:shd w:val="clear" w:color="auto" w:fill="FFFFFF"/>
    </w:rPr>
  </w:style>
  <w:style w:type="character" w:customStyle="1" w:styleId="BodytextBold">
    <w:name w:val="Body text + Bold"/>
    <w:uiPriority w:val="99"/>
    <w:rsid w:val="0032564F"/>
    <w:rPr>
      <w:b/>
      <w:bCs w:val="0"/>
      <w:sz w:val="23"/>
      <w:shd w:val="clear" w:color="auto" w:fill="FFFFFF"/>
    </w:rPr>
  </w:style>
  <w:style w:type="character" w:customStyle="1" w:styleId="FontStyle233">
    <w:name w:val="Font Style233"/>
    <w:uiPriority w:val="99"/>
    <w:rsid w:val="0032564F"/>
    <w:rPr>
      <w:rFonts w:ascii="Arial" w:hAnsi="Arial" w:cs="Arial" w:hint="default"/>
      <w:sz w:val="20"/>
    </w:rPr>
  </w:style>
  <w:style w:type="character" w:customStyle="1" w:styleId="FontStyle235">
    <w:name w:val="Font Style235"/>
    <w:uiPriority w:val="99"/>
    <w:rsid w:val="0032564F"/>
    <w:rPr>
      <w:rFonts w:ascii="Arial" w:hAnsi="Arial" w:cs="Arial" w:hint="default"/>
      <w:b/>
      <w:bCs w:val="0"/>
      <w:sz w:val="20"/>
    </w:rPr>
  </w:style>
  <w:style w:type="character" w:customStyle="1" w:styleId="samedocreference1">
    <w:name w:val="samedocreference1"/>
    <w:rsid w:val="0032564F"/>
    <w:rPr>
      <w:color w:val="8B0000"/>
      <w:u w:val="single"/>
    </w:rPr>
  </w:style>
  <w:style w:type="character" w:customStyle="1" w:styleId="search32">
    <w:name w:val="search32"/>
    <w:uiPriority w:val="99"/>
    <w:rsid w:val="0032564F"/>
    <w:rPr>
      <w:shd w:val="clear" w:color="auto" w:fill="EBBE51"/>
    </w:rPr>
  </w:style>
  <w:style w:type="character" w:customStyle="1" w:styleId="FontStyle17">
    <w:name w:val="Font Style17"/>
    <w:uiPriority w:val="99"/>
    <w:rsid w:val="0032564F"/>
    <w:rPr>
      <w:rFonts w:ascii="Times New Roman" w:hAnsi="Times New Roman" w:cs="Times New Roman" w:hint="default"/>
      <w:sz w:val="26"/>
    </w:rPr>
  </w:style>
  <w:style w:type="character" w:customStyle="1" w:styleId="newdocreference1">
    <w:name w:val="newdocreference1"/>
    <w:rsid w:val="0032564F"/>
    <w:rPr>
      <w:i w:val="0"/>
      <w:iCs w:val="0"/>
      <w:color w:val="0000FF"/>
      <w:u w:val="single"/>
    </w:rPr>
  </w:style>
  <w:style w:type="character" w:customStyle="1" w:styleId="ListParagraphChar1">
    <w:name w:val="List Paragraph Char1"/>
    <w:aliases w:val="List1 Char1"/>
    <w:uiPriority w:val="34"/>
    <w:locked/>
    <w:rsid w:val="0032564F"/>
    <w:rPr>
      <w:sz w:val="24"/>
      <w:szCs w:val="24"/>
    </w:rPr>
  </w:style>
  <w:style w:type="character" w:customStyle="1" w:styleId="UnresolvedMention">
    <w:name w:val="Unresolved Mention"/>
    <w:uiPriority w:val="99"/>
    <w:semiHidden/>
    <w:rsid w:val="0032564F"/>
    <w:rPr>
      <w:color w:val="605E5C"/>
      <w:shd w:val="clear" w:color="auto" w:fill="E1DFDD"/>
    </w:rPr>
  </w:style>
  <w:style w:type="character" w:customStyle="1" w:styleId="Bodytext2Exact">
    <w:name w:val="Body text (2) Exact"/>
    <w:rsid w:val="0032564F"/>
    <w:rPr>
      <w:rFonts w:ascii="Times New Roman" w:eastAsia="Times New Roman" w:hAnsi="Times New Roman" w:cs="Times New Roman" w:hint="default"/>
      <w:b w:val="0"/>
      <w:bCs w:val="0"/>
      <w:i w:val="0"/>
      <w:iCs w:val="0"/>
      <w:smallCaps w:val="0"/>
      <w:strike w:val="0"/>
      <w:dstrike w:val="0"/>
      <w:u w:val="none"/>
      <w:effect w:val="none"/>
    </w:rPr>
  </w:style>
  <w:style w:type="character" w:customStyle="1" w:styleId="inputvalue1">
    <w:name w:val="input_value1"/>
    <w:rsid w:val="0032564F"/>
    <w:rPr>
      <w:rFonts w:ascii="Courier New" w:hAnsi="Courier New" w:cs="Courier New" w:hint="default"/>
      <w:sz w:val="20"/>
      <w:szCs w:val="20"/>
    </w:rPr>
  </w:style>
  <w:style w:type="character" w:customStyle="1" w:styleId="Bodytext5Bold">
    <w:name w:val="Body text (5) + Bold"/>
    <w:aliases w:val="Not Italic"/>
    <w:rsid w:val="0032564F"/>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bg-BG" w:eastAsia="bg-BG" w:bidi="bg-BG"/>
    </w:rPr>
  </w:style>
  <w:style w:type="character" w:customStyle="1" w:styleId="a4">
    <w:name w:val="Колонтитул + Полужирный"/>
    <w:rsid w:val="0032564F"/>
    <w:rPr>
      <w:rFonts w:ascii="Arial" w:eastAsia="Arial" w:hAnsi="Arial" w:cs="Arial" w:hint="default"/>
      <w:b/>
      <w:bCs/>
      <w:color w:val="000000"/>
      <w:spacing w:val="0"/>
      <w:w w:val="100"/>
      <w:position w:val="0"/>
      <w:sz w:val="21"/>
      <w:szCs w:val="21"/>
      <w:shd w:val="clear" w:color="auto" w:fill="FFFFFF"/>
      <w:lang w:val="bg-BG" w:eastAsia="bg-BG" w:bidi="bg-BG"/>
    </w:rPr>
  </w:style>
  <w:style w:type="character" w:customStyle="1" w:styleId="Calibri">
    <w:name w:val="Колонтитул + Calibri"/>
    <w:rsid w:val="0032564F"/>
    <w:rPr>
      <w:rFonts w:ascii="Calibri" w:eastAsia="Calibri" w:hAnsi="Calibri" w:cs="Calibri" w:hint="default"/>
      <w:b/>
      <w:bCs/>
      <w:color w:val="000000"/>
      <w:spacing w:val="0"/>
      <w:w w:val="100"/>
      <w:position w:val="0"/>
      <w:sz w:val="21"/>
      <w:szCs w:val="21"/>
      <w:shd w:val="clear" w:color="auto" w:fill="FFFFFF"/>
      <w:lang w:val="bg-BG" w:eastAsia="bg-BG" w:bidi="bg-BG"/>
    </w:rPr>
  </w:style>
  <w:style w:type="character" w:customStyle="1" w:styleId="22">
    <w:name w:val="Основной текст (2)"/>
    <w:rsid w:val="0032564F"/>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bg-BG" w:eastAsia="bg-BG" w:bidi="bg-BG"/>
    </w:rPr>
  </w:style>
  <w:style w:type="table" w:styleId="TableGrid">
    <w:name w:val="Table Grid"/>
    <w:basedOn w:val="TableNormal"/>
    <w:uiPriority w:val="59"/>
    <w:rsid w:val="0032564F"/>
    <w:pPr>
      <w:spacing w:after="0" w:line="240" w:lineRule="auto"/>
    </w:pPr>
    <w:rPr>
      <w:rFonts w:ascii="Times New Roman" w:eastAsia="Calibri"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2564F"/>
    <w:pPr>
      <w:numPr>
        <w:numId w:val="41"/>
      </w:numPr>
    </w:pPr>
  </w:style>
  <w:style w:type="paragraph" w:styleId="FootnoteText">
    <w:name w:val="footnote text"/>
    <w:basedOn w:val="Normal"/>
    <w:link w:val="FootnoteTextChar"/>
    <w:uiPriority w:val="99"/>
    <w:semiHidden/>
    <w:unhideWhenUsed/>
    <w:rsid w:val="0032564F"/>
    <w:pPr>
      <w:spacing w:after="0" w:line="240" w:lineRule="auto"/>
    </w:pPr>
  </w:style>
  <w:style w:type="character" w:customStyle="1" w:styleId="23">
    <w:name w:val="Текст под линия Знак2"/>
    <w:basedOn w:val="DefaultParagraphFont"/>
    <w:uiPriority w:val="99"/>
    <w:semiHidden/>
    <w:rsid w:val="0032564F"/>
    <w:rPr>
      <w:sz w:val="20"/>
      <w:szCs w:val="20"/>
    </w:rPr>
  </w:style>
  <w:style w:type="paragraph" w:styleId="ListParagraph">
    <w:name w:val="List Paragraph"/>
    <w:basedOn w:val="Normal"/>
    <w:link w:val="ListParagraphChar2"/>
    <w:uiPriority w:val="34"/>
    <w:qFormat/>
    <w:rsid w:val="0032564F"/>
    <w:pPr>
      <w:ind w:left="720"/>
      <w:contextualSpacing/>
    </w:pPr>
    <w:rPr>
      <w:rFonts w:ascii="Cambria" w:eastAsia="Times New Roman" w:hAnsi="Cambria"/>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531670">
      <w:bodyDiv w:val="1"/>
      <w:marLeft w:val="0"/>
      <w:marRight w:val="0"/>
      <w:marTop w:val="0"/>
      <w:marBottom w:val="0"/>
      <w:divBdr>
        <w:top w:val="none" w:sz="0" w:space="0" w:color="auto"/>
        <w:left w:val="none" w:sz="0" w:space="0" w:color="auto"/>
        <w:bottom w:val="none" w:sz="0" w:space="0" w:color="auto"/>
        <w:right w:val="none" w:sz="0" w:space="0" w:color="auto"/>
      </w:divBdr>
    </w:div>
    <w:div w:id="524486126">
      <w:bodyDiv w:val="1"/>
      <w:marLeft w:val="0"/>
      <w:marRight w:val="0"/>
      <w:marTop w:val="0"/>
      <w:marBottom w:val="0"/>
      <w:divBdr>
        <w:top w:val="none" w:sz="0" w:space="0" w:color="auto"/>
        <w:left w:val="none" w:sz="0" w:space="0" w:color="auto"/>
        <w:bottom w:val="none" w:sz="0" w:space="0" w:color="auto"/>
        <w:right w:val="none" w:sz="0" w:space="0" w:color="auto"/>
      </w:divBdr>
    </w:div>
    <w:div w:id="582034095">
      <w:bodyDiv w:val="1"/>
      <w:marLeft w:val="0"/>
      <w:marRight w:val="0"/>
      <w:marTop w:val="0"/>
      <w:marBottom w:val="0"/>
      <w:divBdr>
        <w:top w:val="none" w:sz="0" w:space="0" w:color="auto"/>
        <w:left w:val="none" w:sz="0" w:space="0" w:color="auto"/>
        <w:bottom w:val="none" w:sz="0" w:space="0" w:color="auto"/>
        <w:right w:val="none" w:sz="0" w:space="0" w:color="auto"/>
      </w:divBdr>
    </w:div>
    <w:div w:id="19827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pis://Base=NARH&amp;DocCode=2003&amp;ToPar=Art172&amp;Type=201/" TargetMode="External"/><Relationship Id="rId18" Type="http://schemas.openxmlformats.org/officeDocument/2006/relationships/hyperlink" Target="apis://Base=NARH&amp;DocCode=2003&amp;ToPar=Art252&amp;Type=201/" TargetMode="External"/><Relationship Id="rId26" Type="http://schemas.openxmlformats.org/officeDocument/2006/relationships/hyperlink" Target="apis://Base=NARH&amp;DocCode=2003&amp;ToPar=Art353&#1077;&amp;Type=201/" TargetMode="External"/><Relationship Id="rId39" Type="http://schemas.openxmlformats.org/officeDocument/2006/relationships/hyperlink" Target="apis://Base=NARH&amp;DocCode=2009&amp;ToPar=Art305&amp;Type=201/" TargetMode="External"/><Relationship Id="rId21" Type="http://schemas.openxmlformats.org/officeDocument/2006/relationships/hyperlink" Target="apis://Base=NARH&amp;DocCode=2003&amp;ToPar=Art301&amp;Type=201/" TargetMode="External"/><Relationship Id="rId34" Type="http://schemas.openxmlformats.org/officeDocument/2006/relationships/hyperlink" Target="apis://Base=NARH&amp;DocCode=2009&amp;ToPar=Art118&amp;Type=201/" TargetMode="External"/><Relationship Id="rId42" Type="http://schemas.openxmlformats.org/officeDocument/2006/relationships/hyperlink" Target="apis://Base=NARH&amp;DocCode=4076&amp;ToPar=Art89_Al1&amp;Type=201/" TargetMode="External"/><Relationship Id="rId47" Type="http://schemas.openxmlformats.org/officeDocument/2006/relationships/hyperlink" Target="apis://Base=NARH&amp;DocCode=4076&amp;ToPar=Art242_Al1&amp;Type=201/" TargetMode="External"/><Relationship Id="rId50" Type="http://schemas.openxmlformats.org/officeDocument/2006/relationships/hyperlink" Target="apis://Base=NARH&amp;DocCode=4371&amp;ToPar=Art20_Al1&amp;Type=201/" TargetMode="External"/><Relationship Id="rId55" Type="http://schemas.openxmlformats.org/officeDocument/2006/relationships/hyperlink" Target="apis://Base=NARH&amp;DocCode=41765&amp;ToPar=Art5_Al2_Pt15&amp;Type=201/" TargetMode="External"/><Relationship Id="rId63" Type="http://schemas.openxmlformats.org/officeDocument/2006/relationships/hyperlink" Target="apis://Base=NARH&amp;DocCode=41765&amp;ToPar=Art54_Al1&amp;Type=201/" TargetMode="External"/><Relationship Id="rId68" Type="http://schemas.openxmlformats.org/officeDocument/2006/relationships/hyperlink" Target="apis://Base=NARH&amp;DocCode=41765&amp;ToPar=Art54&amp;Type=201/" TargetMode="External"/><Relationship Id="rId76" Type="http://schemas.openxmlformats.org/officeDocument/2006/relationships/image" Target="media/image2.jpeg"/><Relationship Id="rId84" Type="http://schemas.openxmlformats.org/officeDocument/2006/relationships/hyperlink" Target="apis://Base=NARH&amp;DocCode=41765&amp;ToPar=Art115&amp;Type=201/" TargetMode="External"/><Relationship Id="rId89"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apis://Base=NARH&amp;DocCode=41765&amp;ToPar=Art54_Al1_Pt6&amp;Type=201/" TargetMode="Externa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pis://Base=NARH&amp;DocCode=2003&amp;ToPar=Art217&amp;Type=201/" TargetMode="External"/><Relationship Id="rId29" Type="http://schemas.openxmlformats.org/officeDocument/2006/relationships/hyperlink" Target="apis://Base=NARH&amp;DocCode=2009&amp;ToPar=Art61_Al1&amp;Type=201/" TargetMode="External"/><Relationship Id="rId11" Type="http://schemas.openxmlformats.org/officeDocument/2006/relationships/hyperlink" Target="apis://Base=NARH&amp;DocCode=2003&amp;ToPar=Art159&#1072;&amp;Type=201/" TargetMode="External"/><Relationship Id="rId24" Type="http://schemas.openxmlformats.org/officeDocument/2006/relationships/hyperlink" Target="apis://Base=NARH&amp;DocCode=2003&amp;ToPar=Art321&#1072;&amp;Type=201/" TargetMode="External"/><Relationship Id="rId32" Type="http://schemas.openxmlformats.org/officeDocument/2006/relationships/hyperlink" Target="apis://Base=NARH&amp;DocCode=2009&amp;ToPar=Art63_Al1&amp;Type=201/" TargetMode="External"/><Relationship Id="rId37" Type="http://schemas.openxmlformats.org/officeDocument/2006/relationships/hyperlink" Target="apis://Base=NARH&amp;DocCode=2009&amp;ToPar=Art245&amp;Type=201/" TargetMode="External"/><Relationship Id="rId40" Type="http://schemas.openxmlformats.org/officeDocument/2006/relationships/hyperlink" Target="apis://Base=NARH&amp;DocCode=41849&amp;ToPar=Art13_Al1&amp;Type=201/" TargetMode="External"/><Relationship Id="rId45" Type="http://schemas.openxmlformats.org/officeDocument/2006/relationships/hyperlink" Target="apis://Base=NARH&amp;DocCode=4076&amp;ToPar=Art147_Al1&amp;Type=201/" TargetMode="External"/><Relationship Id="rId53" Type="http://schemas.openxmlformats.org/officeDocument/2006/relationships/hyperlink" Target="apis://Base=NARH&amp;DocCode=4767&amp;ToPar=Art30_Al3&amp;Type=201/" TargetMode="External"/><Relationship Id="rId58" Type="http://schemas.openxmlformats.org/officeDocument/2006/relationships/hyperlink" Target="apis://Base=NARH&amp;DocCode=41765&amp;ToPar=Art54_Al1&amp;Type=201/" TargetMode="External"/><Relationship Id="rId66" Type="http://schemas.openxmlformats.org/officeDocument/2006/relationships/hyperlink" Target="apis://Base=NARH&amp;DocCode=41765&amp;ToPar=Art54_Al1_Pt6&amp;Type=201/" TargetMode="External"/><Relationship Id="rId74" Type="http://schemas.openxmlformats.org/officeDocument/2006/relationships/hyperlink" Target="https://app.eop.bg/buyer/12763" TargetMode="External"/><Relationship Id="rId79" Type="http://schemas.openxmlformats.org/officeDocument/2006/relationships/hyperlink" Target="apis://Base=NARH&amp;DocCode=109180&amp;ToPar=Art39_Al2&amp;Type=201/" TargetMode="External"/><Relationship Id="rId87"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hyperlink" Target="apis://Base=NARH&amp;DocCode=2009&amp;ToPar=Art228_Al3&amp;Type=201/" TargetMode="External"/><Relationship Id="rId82" Type="http://schemas.openxmlformats.org/officeDocument/2006/relationships/hyperlink" Target="apis://Base=NARH&amp;DocCode=41765&amp;ToPar=Art54_Al1_Pt7&amp;Type=201/" TargetMode="External"/><Relationship Id="rId90" Type="http://schemas.openxmlformats.org/officeDocument/2006/relationships/header" Target="header3.xml"/><Relationship Id="rId19" Type="http://schemas.openxmlformats.org/officeDocument/2006/relationships/hyperlink" Target="apis://Base=NARH&amp;DocCode=2003&amp;ToPar=Art253&amp;Type=201/" TargetMode="External"/><Relationship Id="rId14" Type="http://schemas.openxmlformats.org/officeDocument/2006/relationships/hyperlink" Target="apis://Base=NARH&amp;DocCode=2003&amp;ToPar=Art192&#1072;&amp;Type=201/" TargetMode="External"/><Relationship Id="rId22" Type="http://schemas.openxmlformats.org/officeDocument/2006/relationships/hyperlink" Target="apis://Base=NARH&amp;DocCode=2003&amp;ToPar=Art307&amp;Type=201/" TargetMode="External"/><Relationship Id="rId27" Type="http://schemas.openxmlformats.org/officeDocument/2006/relationships/hyperlink" Target="apis://Base=NARH&amp;DocCode=2023&amp;ToPar=Art162_Al2_Pt1&amp;Type=201/" TargetMode="External"/><Relationship Id="rId30" Type="http://schemas.openxmlformats.org/officeDocument/2006/relationships/hyperlink" Target="apis://Base=NARH&amp;DocCode=2009&amp;ToPar=Art62_Al1&amp;Type=201/" TargetMode="External"/><Relationship Id="rId35" Type="http://schemas.openxmlformats.org/officeDocument/2006/relationships/hyperlink" Target="apis://Base=NARH&amp;DocCode=2009&amp;ToPar=Art128&amp;Type=201/" TargetMode="External"/><Relationship Id="rId43" Type="http://schemas.openxmlformats.org/officeDocument/2006/relationships/hyperlink" Target="apis://Base=NARH&amp;DocCode=4076&amp;ToPar=Art105&amp;Type=201/" TargetMode="External"/><Relationship Id="rId48" Type="http://schemas.openxmlformats.org/officeDocument/2006/relationships/hyperlink" Target="apis://Base=NARH&amp;DocCode=4076&amp;ToPar=Art244_Al1&amp;Type=201/" TargetMode="External"/><Relationship Id="rId56" Type="http://schemas.openxmlformats.org/officeDocument/2006/relationships/hyperlink" Target="apis://Base=NARH&amp;DocCode=41765&amp;ToPar=Art54_Al2&amp;Type=201/" TargetMode="External"/><Relationship Id="rId64" Type="http://schemas.openxmlformats.org/officeDocument/2006/relationships/hyperlink" Target="apis://Base=NARH&amp;DocCode=41765&amp;ToPar=Art54_Al1_Pt1&amp;Type=201/" TargetMode="External"/><Relationship Id="rId69" Type="http://schemas.openxmlformats.org/officeDocument/2006/relationships/hyperlink" Target="apis://Base=NARH&amp;DocCode=41765&amp;ToPar=Art54_Al1_Pt1&amp;Type=201/" TargetMode="External"/><Relationship Id="rId77" Type="http://schemas.openxmlformats.org/officeDocument/2006/relationships/hyperlink" Target="apis://Base=NARH&amp;DocCode=41765&amp;ToPar=Art229_Al1_Pt12&amp;Type=201/" TargetMode="External"/><Relationship Id="rId8" Type="http://schemas.openxmlformats.org/officeDocument/2006/relationships/endnotes" Target="endnotes.xml"/><Relationship Id="rId51" Type="http://schemas.openxmlformats.org/officeDocument/2006/relationships/hyperlink" Target="apis://Base=NARH&amp;DocCode=4371&amp;ToPar=Art27_Al1&amp;Type=201/" TargetMode="External"/><Relationship Id="rId72" Type="http://schemas.openxmlformats.org/officeDocument/2006/relationships/hyperlink" Target="apis://Base=NARH&amp;DocCode=41765&amp;ToPar=Art39&#1072;_Al1&amp;Type=201/" TargetMode="External"/><Relationship Id="rId80" Type="http://schemas.openxmlformats.org/officeDocument/2006/relationships/hyperlink" Target="apis://Base=NARH&amp;DocCode=41765&amp;ToPar=Art54_Al1_Pt1&amp;Type=201/" TargetMode="External"/><Relationship Id="rId85" Type="http://schemas.openxmlformats.org/officeDocument/2006/relationships/hyperlink" Target="apis://Base=APEV&amp;CELEX=12010E&amp;ToPar=Art107&amp;Type=201/"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apis://Base=NARH&amp;DocCode=2003&amp;ToPar=Art159&#1075;&amp;Type=201/" TargetMode="External"/><Relationship Id="rId17" Type="http://schemas.openxmlformats.org/officeDocument/2006/relationships/hyperlink" Target="apis://Base=NARH&amp;DocCode=2003&amp;ToPar=Art219&amp;Type=201/" TargetMode="External"/><Relationship Id="rId25" Type="http://schemas.openxmlformats.org/officeDocument/2006/relationships/hyperlink" Target="apis://Base=NARH&amp;DocCode=2003&amp;ToPar=Art352&amp;Type=201/" TargetMode="External"/><Relationship Id="rId33" Type="http://schemas.openxmlformats.org/officeDocument/2006/relationships/hyperlink" Target="apis://Base=NARH&amp;DocCode=2009&amp;ToPar=Art63_Al2&amp;Type=201/" TargetMode="External"/><Relationship Id="rId38" Type="http://schemas.openxmlformats.org/officeDocument/2006/relationships/hyperlink" Target="apis://Base=NARH&amp;DocCode=2009&amp;ToPar=Art301&amp;Type=201/" TargetMode="External"/><Relationship Id="rId46" Type="http://schemas.openxmlformats.org/officeDocument/2006/relationships/hyperlink" Target="apis://Base=NARH&amp;DocCode=4076&amp;ToPar=Art241_Al1&amp;Type=201/" TargetMode="External"/><Relationship Id="rId59" Type="http://schemas.openxmlformats.org/officeDocument/2006/relationships/hyperlink" Target="apis://Base=NARH&amp;DocCode=41765&amp;ToPar=Art54_Al1_Pt3&amp;Type=201/" TargetMode="External"/><Relationship Id="rId67" Type="http://schemas.openxmlformats.org/officeDocument/2006/relationships/hyperlink" Target="apis://Base=NARH&amp;DocCode=41765&amp;ToPar=Art54_Al1_Pt5&amp;Type=201/" TargetMode="External"/><Relationship Id="rId20" Type="http://schemas.openxmlformats.org/officeDocument/2006/relationships/hyperlink" Target="apis://Base=NARH&amp;DocCode=2003&amp;ToPar=Art260&amp;Type=201/" TargetMode="External"/><Relationship Id="rId41" Type="http://schemas.openxmlformats.org/officeDocument/2006/relationships/hyperlink" Target="apis://Base=NARH&amp;DocCode=4076&amp;ToPar=Art84_Al1&amp;Type=201/" TargetMode="External"/><Relationship Id="rId54" Type="http://schemas.openxmlformats.org/officeDocument/2006/relationships/hyperlink" Target="apis://Base=NARH&amp;DocCode=4767&amp;ToPar=Art35_Al1&amp;Type=201/" TargetMode="External"/><Relationship Id="rId62" Type="http://schemas.openxmlformats.org/officeDocument/2006/relationships/hyperlink" Target="apis://Base=NARH&amp;DocCode=2009&amp;ToPar=Art245&amp;Type=201/" TargetMode="External"/><Relationship Id="rId70" Type="http://schemas.openxmlformats.org/officeDocument/2006/relationships/hyperlink" Target="apis://Base=NARH&amp;DocCode=41765&amp;ToPar=Art54_Al1_Pt3&amp;Type=201/" TargetMode="External"/><Relationship Id="rId75" Type="http://schemas.openxmlformats.org/officeDocument/2006/relationships/hyperlink" Target="https://app.eop.bg/today" TargetMode="External"/><Relationship Id="rId83" Type="http://schemas.openxmlformats.org/officeDocument/2006/relationships/hyperlink" Target="apis://Base=NARH&amp;DocCode=41765&amp;ToPar=Art55_Al1_Pt5&amp;Type=201/" TargetMode="External"/><Relationship Id="rId88" Type="http://schemas.openxmlformats.org/officeDocument/2006/relationships/footer" Target="footer2.xml"/><Relationship Id="rId9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apis://Base=NARH&amp;DocCode=2003&amp;ToPar=Art194&amp;Type=201/" TargetMode="External"/><Relationship Id="rId23" Type="http://schemas.openxmlformats.org/officeDocument/2006/relationships/hyperlink" Target="apis://Base=NARH&amp;DocCode=2003&amp;ToPar=Art321&amp;Type=201/" TargetMode="External"/><Relationship Id="rId28" Type="http://schemas.openxmlformats.org/officeDocument/2006/relationships/hyperlink" Target="apis://Base=NARH&amp;DocCode=41765&amp;ToPar=Art44_Al5&amp;Type=201/" TargetMode="External"/><Relationship Id="rId36" Type="http://schemas.openxmlformats.org/officeDocument/2006/relationships/hyperlink" Target="apis://Base=NARH&amp;DocCode=2009&amp;ToPar=Art228_Al3&amp;Type=201/" TargetMode="External"/><Relationship Id="rId49" Type="http://schemas.openxmlformats.org/officeDocument/2006/relationships/hyperlink" Target="apis://Base=NARH&amp;DocCode=4076&amp;ToPar=Art256&amp;Type=201/" TargetMode="External"/><Relationship Id="rId57" Type="http://schemas.openxmlformats.org/officeDocument/2006/relationships/hyperlink" Target="apis://Base=NARH&amp;DocCode=41765&amp;ToPar=Art54_Al3&amp;Type=201/" TargetMode="External"/><Relationship Id="rId10" Type="http://schemas.openxmlformats.org/officeDocument/2006/relationships/hyperlink" Target="apis://Base=NARH&amp;DocCode=2003&amp;ToPar=Art108&#1072;&amp;Type=201/" TargetMode="External"/><Relationship Id="rId31" Type="http://schemas.openxmlformats.org/officeDocument/2006/relationships/hyperlink" Target="apis://Base=NARH&amp;DocCode=2009&amp;ToPar=Art62_Al3&amp;Type=201/" TargetMode="External"/><Relationship Id="rId44" Type="http://schemas.openxmlformats.org/officeDocument/2006/relationships/hyperlink" Target="apis://Base=NARH&amp;DocCode=4076&amp;ToPar=Art141_Al2&amp;Type=201/" TargetMode="External"/><Relationship Id="rId52" Type="http://schemas.openxmlformats.org/officeDocument/2006/relationships/hyperlink" Target="apis://Base=NARH&amp;DocCode=4767&amp;ToPar=Art30_Al1&amp;Type=201/" TargetMode="External"/><Relationship Id="rId60" Type="http://schemas.openxmlformats.org/officeDocument/2006/relationships/hyperlink" Target="apis://Base=NARH&amp;DocCode=2009&amp;ToPar=Art128&amp;Type=201/" TargetMode="External"/><Relationship Id="rId65" Type="http://schemas.openxmlformats.org/officeDocument/2006/relationships/hyperlink" Target="apis://Base=NARH&amp;DocCode=41765&amp;ToPar=Art54_Al1_Pt5&amp;Type=201/" TargetMode="External"/><Relationship Id="rId73" Type="http://schemas.openxmlformats.org/officeDocument/2006/relationships/hyperlink" Target="apis://Base=NARH&amp;DocCode=41765&amp;ToPar=Art39&#1072;_Al1&amp;Type=201/" TargetMode="External"/><Relationship Id="rId78" Type="http://schemas.openxmlformats.org/officeDocument/2006/relationships/hyperlink" Target="apis://Base=NARH&amp;DocCode=41765&amp;ToPar=Art103_Al1&amp;Type=201/" TargetMode="External"/><Relationship Id="rId81" Type="http://schemas.openxmlformats.org/officeDocument/2006/relationships/hyperlink" Target="apis://Base=NARH&amp;DocCode=41765&amp;ToPar=Art54_Al1_Pt2&amp;Type=201/" TargetMode="External"/><Relationship Id="rId86"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2947E-050F-46CD-A62A-D7421218B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TotalTime>
  <Pages>20</Pages>
  <Words>8793</Words>
  <Characters>50123</Characters>
  <Application>Microsoft Office Word</Application>
  <DocSecurity>0</DocSecurity>
  <Lines>417</Lines>
  <Paragraphs>117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Приложение №1</vt:lpstr>
      <vt:lpstr>Приложение №1</vt:lpstr>
    </vt:vector>
  </TitlesOfParts>
  <Company/>
  <LinksUpToDate>false</LinksUpToDate>
  <CharactersWithSpaces>58799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Gorbanov HP</dc:creator>
  <cp:keywords/>
  <dc:description/>
  <cp:lastModifiedBy>TervelLT001</cp:lastModifiedBy>
  <cp:revision>180</cp:revision>
  <dcterms:created xsi:type="dcterms:W3CDTF">2017-11-08T12:31:00Z</dcterms:created>
  <dcterms:modified xsi:type="dcterms:W3CDTF">2023-06-01T13:36:00Z</dcterms:modified>
</cp:coreProperties>
</file>