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382" w:rsidRPr="000C638F" w:rsidRDefault="00315382" w:rsidP="007555AC">
      <w:pPr>
        <w:spacing w:line="276" w:lineRule="auto"/>
        <w:jc w:val="both"/>
        <w:rPr>
          <w:b/>
          <w:color w:val="auto"/>
          <w:sz w:val="24"/>
          <w:szCs w:val="24"/>
          <w:lang w:val="bg-BG" w:eastAsia="en-US"/>
        </w:rPr>
      </w:pPr>
    </w:p>
    <w:p w:rsidR="00AA62B8" w:rsidRPr="008F2CB2" w:rsidRDefault="00AA62B8" w:rsidP="008F2CB2">
      <w:pPr>
        <w:spacing w:line="276" w:lineRule="auto"/>
        <w:rPr>
          <w:b/>
          <w:bCs/>
          <w:color w:val="auto"/>
          <w:sz w:val="24"/>
          <w:szCs w:val="24"/>
          <w:lang w:val="bg-BG" w:eastAsia="en-US"/>
        </w:rPr>
      </w:pPr>
      <w:r w:rsidRPr="000C638F">
        <w:rPr>
          <w:b/>
          <w:bCs/>
          <w:color w:val="auto"/>
          <w:sz w:val="24"/>
          <w:szCs w:val="24"/>
          <w:lang w:val="bg-BG" w:eastAsia="en-US"/>
        </w:rPr>
        <w:tab/>
      </w: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D21EC7" w:rsidRPr="00D21EC7" w:rsidRDefault="00D21EC7" w:rsidP="00D21EC7">
      <w:pPr>
        <w:ind w:right="-2"/>
        <w:jc w:val="both"/>
        <w:rPr>
          <w:b/>
          <w:sz w:val="24"/>
          <w:szCs w:val="24"/>
          <w:lang w:val="bg-BG"/>
        </w:rPr>
      </w:pPr>
      <w:r w:rsidRPr="00D21EC7">
        <w:rPr>
          <w:b/>
          <w:sz w:val="24"/>
          <w:szCs w:val="24"/>
        </w:rPr>
        <w:t>ОДОБРЯВАМ:</w:t>
      </w:r>
      <w:r>
        <w:rPr>
          <w:b/>
          <w:sz w:val="24"/>
          <w:szCs w:val="24"/>
          <w:lang w:val="bg-BG"/>
        </w:rPr>
        <w:t xml:space="preserve"> пп</w:t>
      </w:r>
    </w:p>
    <w:p w:rsidR="00D21EC7" w:rsidRPr="00D21EC7" w:rsidRDefault="00D21EC7" w:rsidP="00D21EC7">
      <w:pPr>
        <w:ind w:right="-2"/>
        <w:jc w:val="both"/>
        <w:rPr>
          <w:b/>
          <w:sz w:val="24"/>
          <w:szCs w:val="24"/>
        </w:rPr>
      </w:pPr>
      <w:r w:rsidRPr="00D21EC7">
        <w:rPr>
          <w:b/>
          <w:sz w:val="24"/>
          <w:szCs w:val="24"/>
        </w:rPr>
        <w:t>СИМЕОН СИМЕОНОВ,</w:t>
      </w:r>
    </w:p>
    <w:p w:rsidR="008F2CB2" w:rsidRPr="0046559E" w:rsidRDefault="00D21EC7" w:rsidP="00D21EC7">
      <w:pPr>
        <w:ind w:right="-2"/>
        <w:jc w:val="both"/>
        <w:rPr>
          <w:b/>
          <w:sz w:val="24"/>
          <w:szCs w:val="24"/>
          <w:lang w:val="en-US"/>
        </w:rPr>
      </w:pPr>
      <w:r w:rsidRPr="00D21EC7">
        <w:rPr>
          <w:b/>
          <w:sz w:val="24"/>
          <w:szCs w:val="24"/>
        </w:rPr>
        <w:t>КМЕТ НА ОБЩИНА ТЕРВЕЛ</w:t>
      </w:r>
      <w:r w:rsidRPr="00D21EC7">
        <w:rPr>
          <w:b/>
          <w:sz w:val="24"/>
          <w:szCs w:val="24"/>
        </w:rPr>
        <w:tab/>
      </w:r>
    </w:p>
    <w:p w:rsidR="008F2CB2" w:rsidRPr="0046559E" w:rsidRDefault="008F2CB2" w:rsidP="008F2CB2">
      <w:pPr>
        <w:jc w:val="center"/>
        <w:rPr>
          <w:i/>
          <w:sz w:val="24"/>
          <w:szCs w:val="24"/>
        </w:rPr>
      </w:pPr>
    </w:p>
    <w:p w:rsidR="008F2CB2" w:rsidRPr="0046559E" w:rsidRDefault="008F2CB2" w:rsidP="008F2CB2">
      <w:pPr>
        <w:jc w:val="center"/>
        <w:rPr>
          <w:i/>
          <w:sz w:val="24"/>
          <w:szCs w:val="24"/>
        </w:rPr>
      </w:pPr>
    </w:p>
    <w:p w:rsidR="008F2CB2" w:rsidRPr="0046559E" w:rsidRDefault="008F2CB2" w:rsidP="008F2CB2">
      <w:pPr>
        <w:jc w:val="center"/>
        <w:rPr>
          <w:b/>
          <w:sz w:val="24"/>
          <w:szCs w:val="24"/>
        </w:rPr>
      </w:pPr>
    </w:p>
    <w:p w:rsidR="008F2CB2" w:rsidRPr="0046559E" w:rsidRDefault="008F2CB2" w:rsidP="008F2CB2">
      <w:pPr>
        <w:jc w:val="center"/>
        <w:rPr>
          <w:b/>
          <w:sz w:val="24"/>
          <w:szCs w:val="24"/>
        </w:rPr>
      </w:pPr>
    </w:p>
    <w:p w:rsidR="008F2CB2" w:rsidRPr="0046559E" w:rsidRDefault="008F2CB2" w:rsidP="008F2CB2">
      <w:pPr>
        <w:jc w:val="center"/>
        <w:rPr>
          <w:b/>
          <w:sz w:val="24"/>
          <w:szCs w:val="24"/>
        </w:rPr>
      </w:pPr>
    </w:p>
    <w:p w:rsidR="008F2CB2" w:rsidRPr="0046559E" w:rsidRDefault="008F2CB2" w:rsidP="008F2CB2">
      <w:pPr>
        <w:jc w:val="center"/>
        <w:rPr>
          <w:b/>
          <w:sz w:val="24"/>
          <w:szCs w:val="24"/>
        </w:rPr>
      </w:pPr>
    </w:p>
    <w:p w:rsidR="008F2CB2" w:rsidRPr="0046559E" w:rsidRDefault="008F2CB2" w:rsidP="008F2CB2">
      <w:pPr>
        <w:jc w:val="center"/>
        <w:rPr>
          <w:b/>
          <w:sz w:val="24"/>
          <w:szCs w:val="24"/>
        </w:rPr>
      </w:pPr>
    </w:p>
    <w:p w:rsidR="008F2CB2" w:rsidRPr="0046559E" w:rsidRDefault="008F2CB2" w:rsidP="008F2CB2">
      <w:pPr>
        <w:jc w:val="center"/>
        <w:rPr>
          <w:b/>
          <w:sz w:val="24"/>
          <w:szCs w:val="24"/>
        </w:rPr>
      </w:pPr>
    </w:p>
    <w:p w:rsidR="008F2CB2" w:rsidRPr="00441436" w:rsidRDefault="00441436" w:rsidP="008F2CB2">
      <w:pPr>
        <w:jc w:val="center"/>
        <w:rPr>
          <w:b/>
          <w:szCs w:val="28"/>
          <w:lang w:val="bg-BG"/>
        </w:rPr>
      </w:pPr>
      <w:r w:rsidRPr="00FF6F4D">
        <w:rPr>
          <w:b/>
          <w:szCs w:val="28"/>
          <w:lang w:val="bg-BG"/>
        </w:rPr>
        <w:t>УКАЗАНИЯ</w:t>
      </w:r>
    </w:p>
    <w:p w:rsidR="00327EB2" w:rsidRPr="008F2CB2" w:rsidRDefault="00327EB2" w:rsidP="007555AC">
      <w:pPr>
        <w:spacing w:line="276" w:lineRule="auto"/>
        <w:jc w:val="center"/>
        <w:rPr>
          <w:b/>
          <w:color w:val="auto"/>
          <w:szCs w:val="28"/>
          <w:lang w:val="bg-BG"/>
        </w:rPr>
      </w:pPr>
    </w:p>
    <w:p w:rsidR="00327EB2" w:rsidRPr="008F2CB2" w:rsidRDefault="00327EB2" w:rsidP="007555AC">
      <w:pPr>
        <w:spacing w:line="276" w:lineRule="auto"/>
        <w:jc w:val="center"/>
        <w:rPr>
          <w:b/>
          <w:color w:val="auto"/>
          <w:szCs w:val="28"/>
          <w:lang w:val="bg-BG"/>
        </w:rPr>
      </w:pPr>
      <w:r w:rsidRPr="008F2CB2">
        <w:rPr>
          <w:b/>
          <w:color w:val="auto"/>
          <w:szCs w:val="28"/>
          <w:lang w:val="bg-BG"/>
        </w:rPr>
        <w:t xml:space="preserve">За участниците </w:t>
      </w:r>
    </w:p>
    <w:p w:rsidR="00AA62B8" w:rsidRPr="008F2CB2" w:rsidRDefault="00AA62B8" w:rsidP="007555AC">
      <w:pPr>
        <w:spacing w:line="276" w:lineRule="auto"/>
        <w:jc w:val="center"/>
        <w:rPr>
          <w:b/>
          <w:color w:val="FF0000"/>
          <w:szCs w:val="28"/>
          <w:lang w:val="en-US"/>
        </w:rPr>
      </w:pPr>
    </w:p>
    <w:p w:rsidR="000C638F" w:rsidRPr="008F2CB2" w:rsidRDefault="000C638F" w:rsidP="007555AC">
      <w:pPr>
        <w:spacing w:line="276" w:lineRule="auto"/>
        <w:jc w:val="center"/>
        <w:rPr>
          <w:b/>
          <w:color w:val="FF0000"/>
          <w:szCs w:val="28"/>
          <w:lang w:val="en-US"/>
        </w:rPr>
      </w:pPr>
    </w:p>
    <w:p w:rsidR="00AA62B8" w:rsidRPr="008F2CB2" w:rsidRDefault="00AA62B8" w:rsidP="007555AC">
      <w:pPr>
        <w:spacing w:line="276" w:lineRule="auto"/>
        <w:jc w:val="center"/>
        <w:rPr>
          <w:b/>
          <w:color w:val="FF0000"/>
          <w:szCs w:val="28"/>
          <w:lang w:val="bg-BG"/>
        </w:rPr>
      </w:pPr>
    </w:p>
    <w:p w:rsidR="000C638F" w:rsidRPr="008F2CB2" w:rsidRDefault="000C638F" w:rsidP="007555AC">
      <w:pPr>
        <w:spacing w:line="276" w:lineRule="auto"/>
        <w:jc w:val="center"/>
        <w:rPr>
          <w:rFonts w:eastAsia="Calibri"/>
          <w:b/>
          <w:color w:val="auto"/>
          <w:szCs w:val="28"/>
        </w:rPr>
      </w:pPr>
      <w:proofErr w:type="gramStart"/>
      <w:r w:rsidRPr="008F2CB2">
        <w:rPr>
          <w:rFonts w:eastAsia="Calibri"/>
          <w:b/>
          <w:color w:val="auto"/>
          <w:szCs w:val="28"/>
        </w:rPr>
        <w:t>В ОБЩЕСТВЕНА ПОРЪЧКА ПО ЧЛ.</w:t>
      </w:r>
      <w:proofErr w:type="gramEnd"/>
      <w:r w:rsidRPr="008F2CB2">
        <w:rPr>
          <w:rFonts w:eastAsia="Calibri"/>
          <w:b/>
          <w:color w:val="auto"/>
          <w:szCs w:val="28"/>
        </w:rPr>
        <w:t xml:space="preserve"> </w:t>
      </w:r>
      <w:proofErr w:type="gramStart"/>
      <w:r w:rsidRPr="008F2CB2">
        <w:rPr>
          <w:rFonts w:eastAsia="Calibri"/>
          <w:b/>
          <w:color w:val="auto"/>
          <w:szCs w:val="28"/>
        </w:rPr>
        <w:t>18, АЛ.</w:t>
      </w:r>
      <w:proofErr w:type="gramEnd"/>
      <w:r w:rsidRPr="008F2CB2">
        <w:rPr>
          <w:rFonts w:eastAsia="Calibri"/>
          <w:b/>
          <w:color w:val="auto"/>
          <w:szCs w:val="28"/>
        </w:rPr>
        <w:t xml:space="preserve"> 1, Т. 12 ОТ ЗОП – ПУБЛИЧНО СЪСТЕЗАНИЕ С ПРЕДМЕТ:</w:t>
      </w:r>
    </w:p>
    <w:p w:rsidR="000C638F" w:rsidRPr="000C638F" w:rsidRDefault="000C638F" w:rsidP="007555AC">
      <w:pPr>
        <w:spacing w:line="276" w:lineRule="auto"/>
        <w:jc w:val="center"/>
        <w:rPr>
          <w:rFonts w:eastAsia="Calibri"/>
          <w:b/>
          <w:color w:val="auto"/>
          <w:szCs w:val="28"/>
        </w:rPr>
      </w:pPr>
    </w:p>
    <w:p w:rsidR="00AA62B8" w:rsidRPr="000C638F" w:rsidRDefault="00AA62B8" w:rsidP="007555AC">
      <w:pPr>
        <w:spacing w:line="276" w:lineRule="auto"/>
        <w:jc w:val="center"/>
        <w:rPr>
          <w:b/>
          <w:color w:val="auto"/>
          <w:szCs w:val="28"/>
          <w:lang w:val="bg-BG"/>
        </w:rPr>
      </w:pPr>
    </w:p>
    <w:p w:rsidR="008F2CB2" w:rsidRPr="008F2CB2" w:rsidRDefault="008F2CB2" w:rsidP="008F2CB2">
      <w:pPr>
        <w:shd w:val="clear" w:color="auto" w:fill="FFFFFF" w:themeFill="background1"/>
        <w:spacing w:line="276" w:lineRule="auto"/>
        <w:jc w:val="center"/>
        <w:rPr>
          <w:b/>
          <w:bCs/>
          <w:color w:val="auto"/>
          <w:szCs w:val="28"/>
          <w:lang w:val="en-US" w:eastAsia="en-US"/>
        </w:rPr>
      </w:pPr>
      <w:bookmarkStart w:id="0" w:name="_Hlk61437462"/>
      <w:r w:rsidRPr="008F2CB2">
        <w:rPr>
          <w:b/>
          <w:bCs/>
          <w:color w:val="auto"/>
          <w:szCs w:val="28"/>
          <w:lang w:val="bg-BG" w:eastAsia="en-US"/>
        </w:rPr>
        <w:t>„Зимно поддържане, снегопочистване и подготовка за експлоатация при зимни условия на транспортната  мрежа в Община Тервел за една календарна година“</w:t>
      </w:r>
    </w:p>
    <w:p w:rsidR="00325823" w:rsidRDefault="00325823" w:rsidP="00327EB2">
      <w:pPr>
        <w:shd w:val="clear" w:color="auto" w:fill="FFFFFF" w:themeFill="background1"/>
        <w:spacing w:line="276" w:lineRule="auto"/>
        <w:jc w:val="center"/>
        <w:rPr>
          <w:b/>
          <w:bCs/>
          <w:color w:val="auto"/>
          <w:szCs w:val="28"/>
          <w:lang w:val="bg-BG" w:eastAsia="en-US"/>
        </w:rPr>
      </w:pPr>
    </w:p>
    <w:p w:rsidR="00325823" w:rsidRDefault="00325823" w:rsidP="00327EB2">
      <w:pPr>
        <w:shd w:val="clear" w:color="auto" w:fill="FFFFFF" w:themeFill="background1"/>
        <w:spacing w:line="276" w:lineRule="auto"/>
        <w:jc w:val="center"/>
        <w:rPr>
          <w:b/>
          <w:bCs/>
          <w:color w:val="auto"/>
          <w:szCs w:val="28"/>
          <w:lang w:val="bg-BG" w:eastAsia="en-US"/>
        </w:rPr>
      </w:pPr>
    </w:p>
    <w:p w:rsidR="00325823" w:rsidRPr="000C638F" w:rsidRDefault="00325823" w:rsidP="00327EB2">
      <w:pPr>
        <w:shd w:val="clear" w:color="auto" w:fill="FFFFFF" w:themeFill="background1"/>
        <w:spacing w:line="276" w:lineRule="auto"/>
        <w:jc w:val="center"/>
        <w:rPr>
          <w:b/>
          <w:bCs/>
          <w:color w:val="auto"/>
          <w:szCs w:val="28"/>
          <w:lang w:val="bg-BG" w:eastAsia="en-US"/>
        </w:rPr>
      </w:pPr>
    </w:p>
    <w:bookmarkEnd w:id="0"/>
    <w:p w:rsidR="00AA62B8" w:rsidRPr="000C638F" w:rsidRDefault="00AA62B8" w:rsidP="007555AC">
      <w:pPr>
        <w:spacing w:line="276" w:lineRule="auto"/>
        <w:jc w:val="both"/>
        <w:rPr>
          <w:b/>
          <w:bCs/>
          <w:color w:val="FF0000"/>
          <w:sz w:val="24"/>
          <w:szCs w:val="24"/>
          <w:lang w:val="bg-BG" w:eastAsia="en-US"/>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28755D" w:rsidRPr="000C638F" w:rsidRDefault="0028755D" w:rsidP="007555AC">
      <w:pPr>
        <w:spacing w:line="276" w:lineRule="auto"/>
        <w:jc w:val="center"/>
        <w:rPr>
          <w:color w:val="FF0000"/>
          <w:sz w:val="24"/>
          <w:szCs w:val="24"/>
          <w:highlight w:val="yellow"/>
          <w:u w:val="single"/>
          <w:lang w:val="bg-BG"/>
        </w:rPr>
      </w:pPr>
    </w:p>
    <w:p w:rsidR="003C5C73" w:rsidRPr="000C638F" w:rsidRDefault="003C5C73"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before="100" w:beforeAutospacing="1" w:after="100" w:afterAutospacing="1" w:line="276" w:lineRule="auto"/>
        <w:jc w:val="center"/>
        <w:rPr>
          <w:b/>
          <w:color w:val="auto"/>
          <w:sz w:val="24"/>
          <w:szCs w:val="24"/>
          <w:lang w:val="bg-BG" w:eastAsia="en-US"/>
        </w:rPr>
      </w:pPr>
      <w:r w:rsidRPr="000C638F">
        <w:rPr>
          <w:b/>
          <w:color w:val="auto"/>
          <w:sz w:val="24"/>
          <w:szCs w:val="24"/>
          <w:lang w:val="bg-BG" w:eastAsia="en-US"/>
        </w:rPr>
        <w:t xml:space="preserve">ГРАД </w:t>
      </w:r>
      <w:bookmarkStart w:id="1" w:name="_Hlk79673578"/>
      <w:r w:rsidR="00E90FEA" w:rsidRPr="000C638F">
        <w:rPr>
          <w:b/>
          <w:color w:val="auto"/>
          <w:sz w:val="24"/>
          <w:szCs w:val="24"/>
          <w:lang w:val="bg-BG" w:eastAsia="en-US"/>
        </w:rPr>
        <w:t>ТЕРВЕЛ</w:t>
      </w:r>
      <w:bookmarkEnd w:id="1"/>
      <w:r w:rsidRPr="000C638F">
        <w:rPr>
          <w:b/>
          <w:color w:val="auto"/>
          <w:sz w:val="24"/>
          <w:szCs w:val="24"/>
          <w:lang w:val="bg-BG" w:eastAsia="en-US"/>
        </w:rPr>
        <w:t>, 202</w:t>
      </w:r>
      <w:r w:rsidR="006A22F9">
        <w:rPr>
          <w:b/>
          <w:color w:val="auto"/>
          <w:sz w:val="24"/>
          <w:szCs w:val="24"/>
          <w:lang w:val="bg-BG" w:eastAsia="en-US"/>
        </w:rPr>
        <w:t>2</w:t>
      </w:r>
      <w:r w:rsidRPr="000C638F">
        <w:rPr>
          <w:b/>
          <w:color w:val="auto"/>
          <w:sz w:val="24"/>
          <w:szCs w:val="24"/>
          <w:lang w:val="bg-BG" w:eastAsia="en-US"/>
        </w:rPr>
        <w:t xml:space="preserve"> ГОД.</w:t>
      </w:r>
    </w:p>
    <w:p w:rsidR="00456312" w:rsidRPr="000C638F" w:rsidRDefault="00456312" w:rsidP="007555AC">
      <w:pPr>
        <w:tabs>
          <w:tab w:val="left" w:pos="1134"/>
          <w:tab w:val="left" w:pos="4253"/>
        </w:tabs>
        <w:spacing w:line="276" w:lineRule="auto"/>
        <w:jc w:val="center"/>
        <w:rPr>
          <w:b/>
          <w:color w:val="FF0000"/>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C638F" w:rsidTr="00327EB2">
        <w:tc>
          <w:tcPr>
            <w:tcW w:w="9288" w:type="dxa"/>
            <w:shd w:val="clear" w:color="auto" w:fill="FFFFFF" w:themeFill="background1"/>
          </w:tcPr>
          <w:p w:rsidR="00321C67" w:rsidRPr="000C638F" w:rsidRDefault="00315382" w:rsidP="007555AC">
            <w:pPr>
              <w:widowControl w:val="0"/>
              <w:autoSpaceDE w:val="0"/>
              <w:autoSpaceDN w:val="0"/>
              <w:adjustRightInd w:val="0"/>
              <w:spacing w:line="276" w:lineRule="auto"/>
              <w:jc w:val="center"/>
              <w:rPr>
                <w:b/>
                <w:bCs/>
                <w:color w:val="auto"/>
                <w:sz w:val="24"/>
                <w:szCs w:val="24"/>
                <w:lang w:val="bg-BG"/>
              </w:rPr>
            </w:pPr>
            <w:r w:rsidRPr="000C638F">
              <w:rPr>
                <w:b/>
                <w:bCs/>
                <w:color w:val="auto"/>
                <w:sz w:val="24"/>
                <w:szCs w:val="24"/>
                <w:lang w:val="bg-BG"/>
              </w:rPr>
              <w:t>I</w:t>
            </w:r>
            <w:r w:rsidR="00321C67" w:rsidRPr="000C638F">
              <w:rPr>
                <w:b/>
                <w:bCs/>
                <w:color w:val="auto"/>
                <w:sz w:val="24"/>
                <w:szCs w:val="24"/>
                <w:lang w:val="bg-BG"/>
              </w:rPr>
              <w:t>. ПЪЛНО ОПИСАНИЕ НА ПРЕДМЕТА НА ПОРЪЧКАТА</w:t>
            </w:r>
          </w:p>
        </w:tc>
      </w:tr>
    </w:tbl>
    <w:p w:rsidR="00E77522" w:rsidRPr="000C638F" w:rsidRDefault="00E77522" w:rsidP="007555AC">
      <w:pPr>
        <w:pStyle w:val="Default"/>
        <w:spacing w:line="276" w:lineRule="auto"/>
        <w:jc w:val="center"/>
        <w:rPr>
          <w:b/>
          <w:bCs/>
          <w:color w:val="auto"/>
        </w:rPr>
      </w:pPr>
    </w:p>
    <w:p w:rsidR="003A1798" w:rsidRPr="000C638F" w:rsidRDefault="0088665D" w:rsidP="007555AC">
      <w:pPr>
        <w:pStyle w:val="Default"/>
        <w:spacing w:line="276" w:lineRule="auto"/>
        <w:rPr>
          <w:b/>
          <w:color w:val="auto"/>
        </w:rPr>
      </w:pPr>
      <w:r w:rsidRPr="000C638F">
        <w:rPr>
          <w:b/>
          <w:color w:val="auto"/>
        </w:rPr>
        <w:t xml:space="preserve">1. </w:t>
      </w:r>
      <w:r w:rsidR="00D03213" w:rsidRPr="000C638F">
        <w:rPr>
          <w:b/>
          <w:color w:val="auto"/>
        </w:rPr>
        <w:t>Данни за възложителя.</w:t>
      </w:r>
    </w:p>
    <w:p w:rsidR="00E90FEA" w:rsidRPr="000C638F" w:rsidRDefault="00E90FEA" w:rsidP="007555AC">
      <w:pPr>
        <w:spacing w:after="200" w:line="276" w:lineRule="auto"/>
        <w:ind w:firstLine="567"/>
        <w:contextualSpacing/>
        <w:jc w:val="both"/>
        <w:rPr>
          <w:color w:val="auto"/>
          <w:sz w:val="24"/>
          <w:szCs w:val="24"/>
          <w:lang w:val="en-US"/>
        </w:rPr>
      </w:pPr>
      <w:r w:rsidRPr="000C638F">
        <w:rPr>
          <w:color w:val="auto"/>
          <w:sz w:val="24"/>
          <w:szCs w:val="24"/>
          <w:lang w:val="bg-BG"/>
        </w:rPr>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2" w:name="_Hlk79675336"/>
      <w:r w:rsidRPr="000C638F">
        <w:rPr>
          <w:color w:val="auto"/>
          <w:sz w:val="24"/>
          <w:szCs w:val="24"/>
          <w:lang w:val="bg-BG"/>
        </w:rPr>
        <w:t>Симеон Симеонов</w:t>
      </w:r>
      <w:bookmarkEnd w:id="2"/>
      <w:r w:rsidRPr="000C638F">
        <w:rPr>
          <w:color w:val="auto"/>
          <w:sz w:val="24"/>
          <w:szCs w:val="24"/>
          <w:lang w:val="en-US"/>
        </w:rPr>
        <w:t>.</w:t>
      </w:r>
    </w:p>
    <w:p w:rsidR="00E90FEA" w:rsidRPr="000C638F" w:rsidRDefault="00E90FEA" w:rsidP="007555AC">
      <w:pPr>
        <w:spacing w:after="200" w:line="276" w:lineRule="auto"/>
        <w:ind w:firstLine="567"/>
        <w:contextualSpacing/>
        <w:jc w:val="both"/>
        <w:rPr>
          <w:color w:val="auto"/>
          <w:sz w:val="24"/>
          <w:szCs w:val="24"/>
          <w:lang w:val="bg-BG"/>
        </w:rPr>
      </w:pPr>
      <w:r w:rsidRPr="000C638F">
        <w:rPr>
          <w:color w:val="auto"/>
          <w:sz w:val="24"/>
          <w:szCs w:val="24"/>
          <w:lang w:val="bg-BG"/>
        </w:rPr>
        <w:t xml:space="preserve">Община Тервел е с административен адрес: </w:t>
      </w:r>
      <w:bookmarkStart w:id="3" w:name="_Hlk79674627"/>
      <w:r w:rsidRPr="000C638F">
        <w:rPr>
          <w:color w:val="auto"/>
          <w:sz w:val="24"/>
          <w:szCs w:val="24"/>
          <w:lang w:val="bg-BG"/>
        </w:rPr>
        <w:t>гр. Тервел</w:t>
      </w:r>
      <w:bookmarkEnd w:id="3"/>
      <w:r w:rsidRPr="000C638F">
        <w:rPr>
          <w:color w:val="auto"/>
          <w:sz w:val="24"/>
          <w:szCs w:val="24"/>
          <w:lang w:val="bg-BG"/>
        </w:rPr>
        <w:t xml:space="preserve">, област Добрич, п.код: 9450, </w:t>
      </w:r>
      <w:bookmarkStart w:id="4" w:name="_Hlk79674639"/>
      <w:r w:rsidRPr="000C638F">
        <w:rPr>
          <w:color w:val="auto"/>
          <w:sz w:val="24"/>
          <w:szCs w:val="24"/>
          <w:lang w:val="bg-BG"/>
        </w:rPr>
        <w:t>ул. „Св. Св. Кирил и Методий“ № 8</w:t>
      </w:r>
      <w:bookmarkEnd w:id="4"/>
      <w:r w:rsidRPr="000C638F">
        <w:rPr>
          <w:color w:val="auto"/>
          <w:sz w:val="24"/>
          <w:szCs w:val="24"/>
          <w:lang w:val="bg-BG"/>
        </w:rPr>
        <w:t xml:space="preserve">, Република България, Тел.: </w:t>
      </w:r>
      <w:bookmarkStart w:id="5" w:name="_Hlk79675313"/>
      <w:r w:rsidRPr="000C638F">
        <w:rPr>
          <w:color w:val="auto"/>
          <w:sz w:val="24"/>
          <w:szCs w:val="24"/>
          <w:lang w:val="bg-BG"/>
        </w:rPr>
        <w:t>05751/20-70</w:t>
      </w:r>
      <w:bookmarkEnd w:id="5"/>
      <w:r w:rsidRPr="000C638F">
        <w:rPr>
          <w:color w:val="auto"/>
          <w:sz w:val="24"/>
          <w:szCs w:val="24"/>
          <w:lang w:val="bg-BG"/>
        </w:rPr>
        <w:t xml:space="preserve">, Факс: 05751/23-91, Електронен адрес: </w:t>
      </w:r>
      <w:bookmarkStart w:id="6" w:name="_Hlk79675323"/>
      <w:r w:rsidR="00F65DB3" w:rsidRPr="000C638F">
        <w:rPr>
          <w:rFonts w:eastAsia="Lucida Sans Unicode"/>
          <w:color w:val="auto"/>
          <w:sz w:val="24"/>
          <w:szCs w:val="24"/>
          <w:lang w:eastAsia="en-US"/>
        </w:rPr>
        <w:fldChar w:fldCharType="begin"/>
      </w:r>
      <w:r w:rsidR="00F65DB3" w:rsidRPr="000C638F">
        <w:rPr>
          <w:rFonts w:eastAsia="Lucida Sans Unicode"/>
          <w:color w:val="auto"/>
          <w:sz w:val="24"/>
          <w:szCs w:val="24"/>
          <w:lang w:eastAsia="en-US"/>
        </w:rPr>
        <w:instrText xml:space="preserve"> HYPERLINK "mailto:tervel2000@yahoo.com" </w:instrText>
      </w:r>
      <w:r w:rsidR="00F65DB3" w:rsidRPr="000C638F">
        <w:rPr>
          <w:rFonts w:eastAsia="Lucida Sans Unicode"/>
          <w:color w:val="auto"/>
          <w:sz w:val="24"/>
          <w:szCs w:val="24"/>
          <w:lang w:eastAsia="en-US"/>
        </w:rPr>
        <w:fldChar w:fldCharType="separate"/>
      </w:r>
      <w:r w:rsidR="00F65DB3" w:rsidRPr="000C638F">
        <w:rPr>
          <w:rStyle w:val="af6"/>
          <w:rFonts w:eastAsia="Lucida Sans Unicode"/>
          <w:color w:val="auto"/>
          <w:sz w:val="24"/>
          <w:szCs w:val="24"/>
          <w:lang w:eastAsia="en-US"/>
        </w:rPr>
        <w:t>tervel2000@yahoo.com</w:t>
      </w:r>
      <w:r w:rsidR="00F65DB3" w:rsidRPr="000C638F">
        <w:rPr>
          <w:rFonts w:eastAsia="Lucida Sans Unicode"/>
          <w:color w:val="auto"/>
          <w:sz w:val="24"/>
          <w:szCs w:val="24"/>
          <w:lang w:eastAsia="en-US"/>
        </w:rPr>
        <w:fldChar w:fldCharType="end"/>
      </w:r>
      <w:bookmarkEnd w:id="6"/>
      <w:r w:rsidRPr="000C638F">
        <w:rPr>
          <w:color w:val="auto"/>
          <w:sz w:val="24"/>
          <w:szCs w:val="24"/>
          <w:lang w:val="bg-BG"/>
        </w:rPr>
        <w:t xml:space="preserve">, Интернет страница: http://www.tervel.bg/index.php. </w:t>
      </w:r>
    </w:p>
    <w:p w:rsidR="00E90FEA" w:rsidRPr="000C638F" w:rsidRDefault="00E90FEA" w:rsidP="007555AC">
      <w:pPr>
        <w:tabs>
          <w:tab w:val="left" w:pos="993"/>
          <w:tab w:val="left" w:pos="1276"/>
          <w:tab w:val="left" w:pos="2694"/>
        </w:tabs>
        <w:spacing w:after="200" w:line="276" w:lineRule="auto"/>
        <w:ind w:firstLine="567"/>
        <w:contextualSpacing/>
        <w:jc w:val="both"/>
        <w:rPr>
          <w:color w:val="auto"/>
          <w:sz w:val="24"/>
          <w:szCs w:val="24"/>
          <w:lang w:val="en-US"/>
        </w:rPr>
      </w:pPr>
      <w:r w:rsidRPr="000C638F">
        <w:rPr>
          <w:color w:val="auto"/>
          <w:sz w:val="24"/>
          <w:szCs w:val="24"/>
          <w:lang w:val="bg-BG" w:eastAsia="en-US"/>
        </w:rPr>
        <w:t>Профилът на купувача на Възложителя се поддържа на платформата по чл. 39а, ал. 1 от ЗОП на следния интернет адрес</w:t>
      </w:r>
      <w:r w:rsidRPr="000C638F">
        <w:rPr>
          <w:color w:val="auto"/>
          <w:sz w:val="24"/>
          <w:szCs w:val="24"/>
          <w:lang w:val="bg-BG"/>
        </w:rPr>
        <w:t>:</w:t>
      </w:r>
      <w:r w:rsidRPr="000C638F">
        <w:rPr>
          <w:rFonts w:ascii="Lucida Sans Unicode" w:eastAsia="Lucida Sans Unicode" w:hAnsi="Lucida Sans Unicode"/>
          <w:color w:val="auto"/>
          <w:sz w:val="22"/>
          <w:szCs w:val="22"/>
          <w:lang w:val="bg-BG" w:eastAsia="en-US"/>
        </w:rPr>
        <w:t xml:space="preserve"> </w:t>
      </w:r>
      <w:r w:rsidRPr="000C638F">
        <w:rPr>
          <w:color w:val="auto"/>
          <w:sz w:val="24"/>
          <w:szCs w:val="24"/>
          <w:lang w:val="bg-BG"/>
        </w:rPr>
        <w:t>https://app.eop.bg/buyer/26649</w:t>
      </w:r>
      <w:r w:rsidRPr="000C638F">
        <w:rPr>
          <w:color w:val="auto"/>
          <w:sz w:val="24"/>
          <w:szCs w:val="24"/>
          <w:lang w:val="en-US"/>
        </w:rPr>
        <w:t>.</w:t>
      </w:r>
    </w:p>
    <w:p w:rsidR="006B2233" w:rsidRPr="000C638F" w:rsidRDefault="006B2233" w:rsidP="007555AC">
      <w:pPr>
        <w:tabs>
          <w:tab w:val="left" w:pos="993"/>
          <w:tab w:val="left" w:pos="1276"/>
          <w:tab w:val="left" w:pos="2694"/>
        </w:tabs>
        <w:spacing w:line="276" w:lineRule="auto"/>
        <w:ind w:firstLine="567"/>
        <w:contextualSpacing/>
        <w:jc w:val="both"/>
        <w:rPr>
          <w:b/>
          <w:bCs/>
          <w:color w:val="auto"/>
          <w:sz w:val="24"/>
          <w:szCs w:val="24"/>
          <w:lang w:val="bg-BG" w:eastAsia="en-US"/>
        </w:rPr>
      </w:pPr>
    </w:p>
    <w:p w:rsidR="00A943B1" w:rsidRPr="000C638F" w:rsidRDefault="00A943B1" w:rsidP="007555AC">
      <w:pPr>
        <w:keepNext/>
        <w:tabs>
          <w:tab w:val="left" w:pos="284"/>
          <w:tab w:val="left" w:pos="426"/>
        </w:tabs>
        <w:spacing w:line="276" w:lineRule="auto"/>
        <w:jc w:val="both"/>
        <w:outlineLvl w:val="1"/>
        <w:rPr>
          <w:b/>
          <w:bCs/>
          <w:color w:val="auto"/>
          <w:sz w:val="24"/>
          <w:szCs w:val="24"/>
          <w:lang w:val="bg-BG" w:eastAsia="en-US"/>
        </w:rPr>
      </w:pPr>
      <w:r w:rsidRPr="000C638F">
        <w:rPr>
          <w:b/>
          <w:bCs/>
          <w:color w:val="auto"/>
          <w:sz w:val="24"/>
          <w:szCs w:val="24"/>
          <w:lang w:val="bg-BG" w:eastAsia="en-US"/>
        </w:rPr>
        <w:t>2.</w:t>
      </w:r>
      <w:r w:rsidRPr="000C638F">
        <w:rPr>
          <w:b/>
          <w:bCs/>
          <w:color w:val="auto"/>
          <w:sz w:val="24"/>
          <w:szCs w:val="24"/>
          <w:lang w:val="bg-BG" w:eastAsia="en-US"/>
        </w:rPr>
        <w:tab/>
      </w:r>
      <w:r w:rsidR="00D03213" w:rsidRPr="000C638F">
        <w:rPr>
          <w:b/>
          <w:bCs/>
          <w:color w:val="auto"/>
          <w:sz w:val="24"/>
          <w:szCs w:val="24"/>
          <w:lang w:val="bg-BG" w:eastAsia="en-US"/>
        </w:rPr>
        <w:t>Обект и предмет на поръчката</w:t>
      </w:r>
      <w:r w:rsidR="00836BD1">
        <w:rPr>
          <w:b/>
          <w:bCs/>
          <w:color w:val="auto"/>
          <w:sz w:val="24"/>
          <w:szCs w:val="24"/>
          <w:lang w:val="bg-BG" w:eastAsia="en-US"/>
        </w:rPr>
        <w:t>, о</w:t>
      </w:r>
      <w:r w:rsidR="00836BD1" w:rsidRPr="00836BD1">
        <w:rPr>
          <w:b/>
          <w:bCs/>
          <w:color w:val="auto"/>
          <w:sz w:val="24"/>
          <w:szCs w:val="24"/>
          <w:lang w:val="bg-BG" w:eastAsia="en-US"/>
        </w:rPr>
        <w:t>бхват и изисквания към дейността, предмет на настоящата обществена поръчка</w:t>
      </w:r>
      <w:r w:rsidRPr="000C638F">
        <w:rPr>
          <w:b/>
          <w:bCs/>
          <w:color w:val="auto"/>
          <w:sz w:val="24"/>
          <w:szCs w:val="24"/>
          <w:lang w:val="bg-BG" w:eastAsia="en-US"/>
        </w:rPr>
        <w:t xml:space="preserve">. </w:t>
      </w:r>
    </w:p>
    <w:p w:rsidR="00500565" w:rsidRPr="000C638F" w:rsidRDefault="00A943B1" w:rsidP="007555AC">
      <w:pPr>
        <w:tabs>
          <w:tab w:val="left" w:pos="0"/>
          <w:tab w:val="left" w:pos="426"/>
          <w:tab w:val="left" w:pos="709"/>
          <w:tab w:val="left" w:pos="993"/>
        </w:tabs>
        <w:spacing w:line="276" w:lineRule="auto"/>
        <w:jc w:val="both"/>
        <w:rPr>
          <w:color w:val="auto"/>
          <w:sz w:val="24"/>
          <w:szCs w:val="24"/>
          <w:lang w:val="bg-BG" w:eastAsia="ar-SA"/>
        </w:rPr>
      </w:pPr>
      <w:r w:rsidRPr="000C638F">
        <w:rPr>
          <w:b/>
          <w:color w:val="auto"/>
          <w:sz w:val="24"/>
          <w:szCs w:val="24"/>
          <w:lang w:val="bg-BG" w:eastAsia="en-US"/>
        </w:rPr>
        <w:t>2.1.</w:t>
      </w:r>
      <w:r w:rsidRPr="000C638F">
        <w:rPr>
          <w:b/>
          <w:color w:val="auto"/>
          <w:sz w:val="24"/>
          <w:szCs w:val="24"/>
          <w:lang w:val="bg-BG" w:eastAsia="en-US"/>
        </w:rPr>
        <w:tab/>
      </w:r>
      <w:r w:rsidR="0092505D" w:rsidRPr="000C638F">
        <w:rPr>
          <w:color w:val="auto"/>
          <w:sz w:val="24"/>
          <w:szCs w:val="24"/>
          <w:lang w:val="bg-BG" w:eastAsia="ar-SA"/>
        </w:rPr>
        <w:t>Обект на обществената поръчка е „</w:t>
      </w:r>
      <w:r w:rsidR="008F2CB2" w:rsidRPr="008F2CB2">
        <w:rPr>
          <w:color w:val="auto"/>
          <w:sz w:val="24"/>
          <w:szCs w:val="24"/>
          <w:lang w:val="bg-BG" w:eastAsia="ar-SA"/>
        </w:rPr>
        <w:t>предоставянето на услуги</w:t>
      </w:r>
      <w:r w:rsidR="0092505D" w:rsidRPr="000C638F">
        <w:rPr>
          <w:color w:val="auto"/>
          <w:sz w:val="24"/>
          <w:szCs w:val="24"/>
          <w:lang w:val="bg-BG" w:eastAsia="ar-SA"/>
        </w:rPr>
        <w:t>” по смисъл</w:t>
      </w:r>
      <w:r w:rsidR="008F2CB2">
        <w:rPr>
          <w:color w:val="auto"/>
          <w:sz w:val="24"/>
          <w:szCs w:val="24"/>
          <w:lang w:val="bg-BG" w:eastAsia="ar-SA"/>
        </w:rPr>
        <w:t xml:space="preserve">а на чл. 3, ал. 1, т. 3 </w:t>
      </w:r>
      <w:r w:rsidR="0092505D" w:rsidRPr="000C638F">
        <w:rPr>
          <w:color w:val="auto"/>
          <w:sz w:val="24"/>
          <w:szCs w:val="24"/>
          <w:lang w:val="bg-BG" w:eastAsia="ar-SA"/>
        </w:rPr>
        <w:t>от ЗОП</w:t>
      </w:r>
      <w:r w:rsidR="00D77048" w:rsidRPr="000C638F">
        <w:rPr>
          <w:color w:val="auto"/>
          <w:sz w:val="24"/>
          <w:szCs w:val="24"/>
          <w:lang w:val="bg-BG" w:eastAsia="ar-SA"/>
        </w:rPr>
        <w:t>.</w:t>
      </w:r>
      <w:r w:rsidR="008F2CB2" w:rsidRPr="008F2CB2">
        <w:t xml:space="preserve"> </w:t>
      </w:r>
    </w:p>
    <w:p w:rsidR="0092505D" w:rsidRPr="000C638F" w:rsidRDefault="00AE1EC8" w:rsidP="007555AC">
      <w:pPr>
        <w:tabs>
          <w:tab w:val="left" w:pos="0"/>
        </w:tabs>
        <w:spacing w:line="276" w:lineRule="auto"/>
        <w:jc w:val="both"/>
        <w:rPr>
          <w:color w:val="FF0000"/>
          <w:sz w:val="24"/>
          <w:szCs w:val="24"/>
          <w:lang w:val="bg-BG" w:eastAsia="en-US"/>
        </w:rPr>
      </w:pPr>
      <w:r w:rsidRPr="000C638F">
        <w:rPr>
          <w:color w:val="FF0000"/>
          <w:sz w:val="24"/>
          <w:szCs w:val="24"/>
          <w:lang w:val="bg-BG" w:eastAsia="en-US"/>
        </w:rPr>
        <w:tab/>
      </w:r>
    </w:p>
    <w:p w:rsidR="00A943B1" w:rsidRPr="000C638F" w:rsidRDefault="00A943B1" w:rsidP="007555AC">
      <w:pPr>
        <w:tabs>
          <w:tab w:val="left" w:pos="426"/>
          <w:tab w:val="left" w:pos="2835"/>
        </w:tabs>
        <w:spacing w:line="276" w:lineRule="auto"/>
        <w:jc w:val="both"/>
        <w:rPr>
          <w:color w:val="auto"/>
          <w:sz w:val="24"/>
          <w:szCs w:val="24"/>
          <w:lang w:val="bg-BG" w:eastAsia="en-US"/>
        </w:rPr>
      </w:pPr>
      <w:r w:rsidRPr="000C638F">
        <w:rPr>
          <w:b/>
          <w:color w:val="auto"/>
          <w:sz w:val="24"/>
          <w:szCs w:val="24"/>
          <w:lang w:val="bg-BG" w:eastAsia="en-US"/>
        </w:rPr>
        <w:t>2.2.</w:t>
      </w:r>
      <w:r w:rsidR="00321C67" w:rsidRPr="000C638F">
        <w:rPr>
          <w:b/>
          <w:color w:val="auto"/>
          <w:sz w:val="24"/>
          <w:szCs w:val="24"/>
          <w:lang w:val="bg-BG" w:eastAsia="en-US"/>
        </w:rPr>
        <w:t xml:space="preserve"> </w:t>
      </w:r>
      <w:r w:rsidRPr="000C638F">
        <w:rPr>
          <w:b/>
          <w:color w:val="auto"/>
          <w:sz w:val="24"/>
          <w:szCs w:val="24"/>
          <w:lang w:val="bg-BG" w:eastAsia="en-US"/>
        </w:rPr>
        <w:t>Предмет на поръчката, количество и/или обем:</w:t>
      </w:r>
      <w:r w:rsidRPr="000C638F">
        <w:rPr>
          <w:color w:val="auto"/>
          <w:sz w:val="24"/>
          <w:szCs w:val="24"/>
          <w:lang w:val="bg-BG" w:eastAsia="en-US"/>
        </w:rPr>
        <w:t xml:space="preserve"> </w:t>
      </w:r>
    </w:p>
    <w:p w:rsidR="008F2CB2" w:rsidRDefault="00A769EC" w:rsidP="008F2CB2">
      <w:pPr>
        <w:keepNext/>
        <w:jc w:val="both"/>
        <w:outlineLvl w:val="0"/>
        <w:rPr>
          <w:bCs/>
          <w:color w:val="auto"/>
          <w:kern w:val="32"/>
          <w:sz w:val="24"/>
          <w:szCs w:val="24"/>
          <w:lang w:val="bg-BG" w:eastAsia="en-US"/>
        </w:rPr>
      </w:pPr>
      <w:r>
        <w:rPr>
          <w:bCs/>
          <w:color w:val="auto"/>
          <w:kern w:val="32"/>
          <w:sz w:val="24"/>
          <w:szCs w:val="24"/>
          <w:lang w:val="bg-BG" w:eastAsia="en-US"/>
        </w:rPr>
        <w:tab/>
      </w:r>
      <w:r w:rsidR="008F2CB2" w:rsidRPr="008F2CB2">
        <w:rPr>
          <w:bCs/>
          <w:color w:val="auto"/>
          <w:kern w:val="32"/>
          <w:sz w:val="24"/>
          <w:szCs w:val="24"/>
          <w:lang w:val="bg-BG" w:eastAsia="en-US"/>
        </w:rPr>
        <w:t>Предметът на обществената поръчка е избор на Изпълнител, който ще извърши зимно поддържане и снегопочистване на пътищата от общинската пътна мрежа на територията на Община Тервел (75,98 км.), на участъци от републиканската пътна мрежа в чертите на град Тервел  (3,66 км.) и на част от уличната мрежа в гр.Тервел и по-малките населени места – около 40 км. в 20 населени места.</w:t>
      </w:r>
    </w:p>
    <w:p w:rsidR="00EC6C98" w:rsidRDefault="00EC6C98" w:rsidP="008F2CB2">
      <w:pPr>
        <w:keepNext/>
        <w:jc w:val="both"/>
        <w:outlineLvl w:val="0"/>
        <w:rPr>
          <w:bCs/>
          <w:color w:val="auto"/>
          <w:kern w:val="32"/>
          <w:sz w:val="24"/>
          <w:szCs w:val="24"/>
          <w:lang w:val="bg-BG" w:eastAsia="en-US"/>
        </w:rPr>
      </w:pPr>
      <w:r>
        <w:rPr>
          <w:bCs/>
          <w:color w:val="auto"/>
          <w:kern w:val="32"/>
          <w:sz w:val="24"/>
          <w:szCs w:val="24"/>
          <w:lang w:val="bg-BG" w:eastAsia="en-US"/>
        </w:rPr>
        <w:tab/>
        <w:t>Ще се изпълнят приблизително следните видове и количества работи:</w:t>
      </w:r>
    </w:p>
    <w:p w:rsidR="000237B5" w:rsidRPr="000237B5" w:rsidRDefault="000237B5" w:rsidP="000237B5">
      <w:pPr>
        <w:keepNext/>
        <w:jc w:val="both"/>
        <w:outlineLvl w:val="0"/>
        <w:rPr>
          <w:bCs/>
          <w:color w:val="auto"/>
          <w:kern w:val="32"/>
          <w:sz w:val="24"/>
          <w:szCs w:val="24"/>
          <w:lang w:val="bg-BG" w:eastAsia="en-US"/>
        </w:rPr>
      </w:pPr>
      <w:r w:rsidRPr="000237B5">
        <w:rPr>
          <w:bCs/>
          <w:color w:val="auto"/>
          <w:kern w:val="32"/>
          <w:sz w:val="24"/>
          <w:szCs w:val="24"/>
          <w:lang w:val="bg-BG" w:eastAsia="en-US"/>
        </w:rPr>
        <w:t>Изработване на оперативен план за зимно поддържане на общинската пътна мрежа на Община Тервел</w:t>
      </w:r>
      <w:r w:rsidRPr="000237B5">
        <w:rPr>
          <w:bCs/>
          <w:color w:val="auto"/>
          <w:kern w:val="32"/>
          <w:sz w:val="24"/>
          <w:szCs w:val="24"/>
          <w:lang w:val="bg-BG" w:eastAsia="en-US"/>
        </w:rPr>
        <w:tab/>
      </w:r>
      <w:r>
        <w:rPr>
          <w:bCs/>
          <w:color w:val="auto"/>
          <w:kern w:val="32"/>
          <w:sz w:val="24"/>
          <w:szCs w:val="24"/>
          <w:lang w:val="bg-BG" w:eastAsia="en-US"/>
        </w:rPr>
        <w:t>-</w:t>
      </w:r>
      <w:r w:rsidRPr="000237B5">
        <w:rPr>
          <w:bCs/>
          <w:color w:val="auto"/>
          <w:kern w:val="32"/>
          <w:sz w:val="24"/>
          <w:szCs w:val="24"/>
          <w:lang w:val="bg-BG" w:eastAsia="en-US"/>
        </w:rPr>
        <w:tab/>
        <w:t>1</w:t>
      </w:r>
      <w:r>
        <w:rPr>
          <w:bCs/>
          <w:color w:val="auto"/>
          <w:kern w:val="32"/>
          <w:sz w:val="24"/>
          <w:szCs w:val="24"/>
          <w:lang w:val="bg-BG" w:eastAsia="en-US"/>
        </w:rPr>
        <w:t xml:space="preserve"> бр.; </w:t>
      </w:r>
      <w:r w:rsidRPr="000237B5">
        <w:rPr>
          <w:bCs/>
          <w:color w:val="auto"/>
          <w:kern w:val="32"/>
          <w:sz w:val="24"/>
          <w:szCs w:val="24"/>
          <w:lang w:val="bg-BG" w:eastAsia="en-US"/>
        </w:rPr>
        <w:t>"Доставка и монтаж на снегозащитна ограда от полиетилен с пластмасови колове"</w:t>
      </w:r>
      <w:r w:rsidRPr="000237B5">
        <w:rPr>
          <w:bCs/>
          <w:color w:val="auto"/>
          <w:kern w:val="32"/>
          <w:sz w:val="24"/>
          <w:szCs w:val="24"/>
          <w:lang w:val="bg-BG" w:eastAsia="en-US"/>
        </w:rPr>
        <w:tab/>
      </w:r>
      <w:r>
        <w:rPr>
          <w:bCs/>
          <w:color w:val="auto"/>
          <w:kern w:val="32"/>
          <w:sz w:val="24"/>
          <w:szCs w:val="24"/>
          <w:lang w:val="bg-BG" w:eastAsia="en-US"/>
        </w:rPr>
        <w:t xml:space="preserve">- </w:t>
      </w:r>
      <w:r w:rsidRPr="000237B5">
        <w:rPr>
          <w:bCs/>
          <w:color w:val="auto"/>
          <w:kern w:val="32"/>
          <w:sz w:val="24"/>
          <w:szCs w:val="24"/>
          <w:lang w:val="bg-BG" w:eastAsia="en-US"/>
        </w:rPr>
        <w:tab/>
        <w:t>200</w:t>
      </w:r>
      <w:r>
        <w:rPr>
          <w:bCs/>
          <w:color w:val="auto"/>
          <w:kern w:val="32"/>
          <w:sz w:val="24"/>
          <w:szCs w:val="24"/>
          <w:lang w:val="bg-BG" w:eastAsia="en-US"/>
        </w:rPr>
        <w:t xml:space="preserve"> м.; </w:t>
      </w:r>
      <w:r w:rsidRPr="000237B5">
        <w:rPr>
          <w:bCs/>
          <w:color w:val="auto"/>
          <w:kern w:val="32"/>
          <w:sz w:val="24"/>
          <w:szCs w:val="24"/>
          <w:lang w:val="bg-BG" w:eastAsia="en-US"/>
        </w:rPr>
        <w:t>"Монтаж на съществуваща снегозащитна</w:t>
      </w:r>
      <w:r>
        <w:rPr>
          <w:bCs/>
          <w:color w:val="auto"/>
          <w:kern w:val="32"/>
          <w:sz w:val="24"/>
          <w:szCs w:val="24"/>
          <w:lang w:val="bg-BG" w:eastAsia="en-US"/>
        </w:rPr>
        <w:t xml:space="preserve"> </w:t>
      </w:r>
      <w:r w:rsidRPr="000237B5">
        <w:rPr>
          <w:bCs/>
          <w:color w:val="auto"/>
          <w:kern w:val="32"/>
          <w:sz w:val="24"/>
          <w:szCs w:val="24"/>
          <w:lang w:val="bg-BG" w:eastAsia="en-US"/>
        </w:rPr>
        <w:t xml:space="preserve"> ограда от полиетилен с пластмасови колове"</w:t>
      </w:r>
      <w:r w:rsidRPr="000237B5">
        <w:rPr>
          <w:bCs/>
          <w:color w:val="auto"/>
          <w:kern w:val="32"/>
          <w:sz w:val="24"/>
          <w:szCs w:val="24"/>
          <w:lang w:val="bg-BG" w:eastAsia="en-US"/>
        </w:rPr>
        <w:tab/>
      </w:r>
      <w:r>
        <w:rPr>
          <w:bCs/>
          <w:color w:val="auto"/>
          <w:kern w:val="32"/>
          <w:sz w:val="24"/>
          <w:szCs w:val="24"/>
          <w:lang w:val="bg-BG" w:eastAsia="en-US"/>
        </w:rPr>
        <w:t>-</w:t>
      </w:r>
      <w:r w:rsidRPr="000237B5">
        <w:rPr>
          <w:bCs/>
          <w:color w:val="auto"/>
          <w:kern w:val="32"/>
          <w:sz w:val="24"/>
          <w:szCs w:val="24"/>
          <w:lang w:val="bg-BG" w:eastAsia="en-US"/>
        </w:rPr>
        <w:tab/>
        <w:t>200</w:t>
      </w:r>
      <w:r>
        <w:rPr>
          <w:bCs/>
          <w:color w:val="auto"/>
          <w:kern w:val="32"/>
          <w:sz w:val="24"/>
          <w:szCs w:val="24"/>
          <w:lang w:val="bg-BG" w:eastAsia="en-US"/>
        </w:rPr>
        <w:t xml:space="preserve"> м.; </w:t>
      </w:r>
      <w:r w:rsidRPr="000237B5">
        <w:rPr>
          <w:bCs/>
          <w:color w:val="auto"/>
          <w:kern w:val="32"/>
          <w:sz w:val="24"/>
          <w:szCs w:val="24"/>
          <w:lang w:val="bg-BG" w:eastAsia="en-US"/>
        </w:rPr>
        <w:t>Доставка и монтаж на снегозащитна</w:t>
      </w:r>
      <w:r>
        <w:rPr>
          <w:bCs/>
          <w:color w:val="auto"/>
          <w:kern w:val="32"/>
          <w:sz w:val="24"/>
          <w:szCs w:val="24"/>
          <w:lang w:val="bg-BG" w:eastAsia="en-US"/>
        </w:rPr>
        <w:t xml:space="preserve"> </w:t>
      </w:r>
      <w:r w:rsidRPr="000237B5">
        <w:rPr>
          <w:bCs/>
          <w:color w:val="auto"/>
          <w:kern w:val="32"/>
          <w:sz w:val="24"/>
          <w:szCs w:val="24"/>
          <w:lang w:val="bg-BG" w:eastAsia="en-US"/>
        </w:rPr>
        <w:t xml:space="preserve"> ограда от полиетилен с дървени колове"</w:t>
      </w:r>
      <w:r w:rsidRPr="000237B5">
        <w:rPr>
          <w:bCs/>
          <w:color w:val="auto"/>
          <w:kern w:val="32"/>
          <w:sz w:val="24"/>
          <w:szCs w:val="24"/>
          <w:lang w:val="bg-BG" w:eastAsia="en-US"/>
        </w:rPr>
        <w:tab/>
      </w:r>
      <w:r>
        <w:rPr>
          <w:bCs/>
          <w:color w:val="auto"/>
          <w:kern w:val="32"/>
          <w:sz w:val="24"/>
          <w:szCs w:val="24"/>
          <w:lang w:val="bg-BG" w:eastAsia="en-US"/>
        </w:rPr>
        <w:t xml:space="preserve">- </w:t>
      </w:r>
      <w:r w:rsidRPr="000237B5">
        <w:rPr>
          <w:bCs/>
          <w:color w:val="auto"/>
          <w:kern w:val="32"/>
          <w:sz w:val="24"/>
          <w:szCs w:val="24"/>
          <w:lang w:val="bg-BG" w:eastAsia="en-US"/>
        </w:rPr>
        <w:tab/>
        <w:t>200</w:t>
      </w:r>
      <w:r>
        <w:rPr>
          <w:bCs/>
          <w:color w:val="auto"/>
          <w:kern w:val="32"/>
          <w:sz w:val="24"/>
          <w:szCs w:val="24"/>
          <w:lang w:val="bg-BG" w:eastAsia="en-US"/>
        </w:rPr>
        <w:t xml:space="preserve"> м.; </w:t>
      </w:r>
      <w:r w:rsidRPr="000237B5">
        <w:rPr>
          <w:bCs/>
          <w:color w:val="auto"/>
          <w:kern w:val="32"/>
          <w:sz w:val="24"/>
          <w:szCs w:val="24"/>
          <w:lang w:val="bg-BG" w:eastAsia="en-US"/>
        </w:rPr>
        <w:t>Направа на купчинки от минерален материал за опесъчаване съгл.техническа спецификация"</w:t>
      </w:r>
      <w:r w:rsidRPr="000237B5">
        <w:rPr>
          <w:bCs/>
          <w:color w:val="auto"/>
          <w:kern w:val="32"/>
          <w:sz w:val="24"/>
          <w:szCs w:val="24"/>
          <w:lang w:val="bg-BG" w:eastAsia="en-US"/>
        </w:rPr>
        <w:tab/>
      </w:r>
      <w:r>
        <w:rPr>
          <w:bCs/>
          <w:color w:val="auto"/>
          <w:kern w:val="32"/>
          <w:sz w:val="24"/>
          <w:szCs w:val="24"/>
          <w:lang w:val="bg-BG" w:eastAsia="en-US"/>
        </w:rPr>
        <w:t>-</w:t>
      </w:r>
      <w:r w:rsidRPr="000237B5">
        <w:rPr>
          <w:bCs/>
          <w:color w:val="auto"/>
          <w:kern w:val="32"/>
          <w:sz w:val="24"/>
          <w:szCs w:val="24"/>
          <w:lang w:val="bg-BG" w:eastAsia="en-US"/>
        </w:rPr>
        <w:tab/>
        <w:t>200</w:t>
      </w:r>
      <w:r>
        <w:rPr>
          <w:bCs/>
          <w:color w:val="auto"/>
          <w:kern w:val="32"/>
          <w:sz w:val="24"/>
          <w:szCs w:val="24"/>
          <w:lang w:val="bg-BG" w:eastAsia="en-US"/>
        </w:rPr>
        <w:t xml:space="preserve"> бр.; </w:t>
      </w:r>
      <w:r w:rsidRPr="000237B5">
        <w:rPr>
          <w:bCs/>
          <w:color w:val="auto"/>
          <w:kern w:val="32"/>
          <w:sz w:val="24"/>
          <w:szCs w:val="24"/>
          <w:lang w:val="bg-BG" w:eastAsia="en-US"/>
        </w:rPr>
        <w:t>Окосяване на банкети</w:t>
      </w:r>
      <w:r>
        <w:rPr>
          <w:bCs/>
          <w:color w:val="auto"/>
          <w:kern w:val="32"/>
          <w:sz w:val="24"/>
          <w:szCs w:val="24"/>
          <w:lang w:val="bg-BG" w:eastAsia="en-US"/>
        </w:rPr>
        <w:t xml:space="preserve"> – </w:t>
      </w:r>
      <w:r w:rsidRPr="000237B5">
        <w:rPr>
          <w:bCs/>
          <w:color w:val="auto"/>
          <w:kern w:val="32"/>
          <w:sz w:val="24"/>
          <w:szCs w:val="24"/>
          <w:lang w:val="bg-BG" w:eastAsia="en-US"/>
        </w:rPr>
        <w:t>500</w:t>
      </w:r>
      <w:r>
        <w:rPr>
          <w:bCs/>
          <w:color w:val="auto"/>
          <w:kern w:val="32"/>
          <w:sz w:val="24"/>
          <w:szCs w:val="24"/>
          <w:lang w:val="bg-BG" w:eastAsia="en-US"/>
        </w:rPr>
        <w:t xml:space="preserve"> кв.м. ; </w:t>
      </w:r>
      <w:r w:rsidRPr="000237B5">
        <w:rPr>
          <w:bCs/>
          <w:color w:val="auto"/>
          <w:kern w:val="32"/>
          <w:sz w:val="24"/>
          <w:szCs w:val="24"/>
          <w:lang w:val="bg-BG" w:eastAsia="en-US"/>
        </w:rPr>
        <w:t>Рязане на храсти</w:t>
      </w:r>
      <w:r>
        <w:rPr>
          <w:bCs/>
          <w:color w:val="auto"/>
          <w:kern w:val="32"/>
          <w:sz w:val="24"/>
          <w:szCs w:val="24"/>
          <w:lang w:val="bg-BG" w:eastAsia="en-US"/>
        </w:rPr>
        <w:t xml:space="preserve"> – </w:t>
      </w:r>
      <w:r w:rsidRPr="000237B5">
        <w:rPr>
          <w:bCs/>
          <w:color w:val="auto"/>
          <w:kern w:val="32"/>
          <w:sz w:val="24"/>
          <w:szCs w:val="24"/>
          <w:lang w:val="bg-BG" w:eastAsia="en-US"/>
        </w:rPr>
        <w:t>1000</w:t>
      </w:r>
      <w:r>
        <w:rPr>
          <w:bCs/>
          <w:color w:val="auto"/>
          <w:kern w:val="32"/>
          <w:sz w:val="24"/>
          <w:szCs w:val="24"/>
          <w:lang w:val="bg-BG" w:eastAsia="en-US"/>
        </w:rPr>
        <w:t xml:space="preserve"> кв.м. ; </w:t>
      </w:r>
      <w:r w:rsidRPr="000237B5">
        <w:rPr>
          <w:bCs/>
          <w:color w:val="auto"/>
          <w:kern w:val="32"/>
          <w:sz w:val="24"/>
          <w:szCs w:val="24"/>
          <w:lang w:val="bg-BG" w:eastAsia="en-US"/>
        </w:rPr>
        <w:tab/>
        <w:t>Рязане на клони на дървета</w:t>
      </w:r>
      <w:r w:rsidRPr="000237B5">
        <w:rPr>
          <w:bCs/>
          <w:color w:val="auto"/>
          <w:kern w:val="32"/>
          <w:sz w:val="24"/>
          <w:szCs w:val="24"/>
          <w:lang w:val="bg-BG" w:eastAsia="en-US"/>
        </w:rPr>
        <w:tab/>
      </w:r>
      <w:r>
        <w:rPr>
          <w:bCs/>
          <w:color w:val="auto"/>
          <w:kern w:val="32"/>
          <w:sz w:val="24"/>
          <w:szCs w:val="24"/>
          <w:lang w:val="bg-BG" w:eastAsia="en-US"/>
        </w:rPr>
        <w:t xml:space="preserve"> - </w:t>
      </w:r>
      <w:r w:rsidRPr="000237B5">
        <w:rPr>
          <w:bCs/>
          <w:color w:val="auto"/>
          <w:kern w:val="32"/>
          <w:sz w:val="24"/>
          <w:szCs w:val="24"/>
          <w:lang w:val="bg-BG" w:eastAsia="en-US"/>
        </w:rPr>
        <w:t>30</w:t>
      </w:r>
      <w:r>
        <w:rPr>
          <w:bCs/>
          <w:color w:val="auto"/>
          <w:kern w:val="32"/>
          <w:sz w:val="24"/>
          <w:szCs w:val="24"/>
          <w:lang w:val="bg-BG" w:eastAsia="en-US"/>
        </w:rPr>
        <w:t xml:space="preserve"> куб.м. ; </w:t>
      </w:r>
      <w:r w:rsidRPr="000237B5">
        <w:rPr>
          <w:bCs/>
          <w:color w:val="auto"/>
          <w:kern w:val="32"/>
          <w:sz w:val="24"/>
          <w:szCs w:val="24"/>
          <w:lang w:val="bg-BG" w:eastAsia="en-US"/>
        </w:rPr>
        <w:t xml:space="preserve">"Почистване на пътно платно , </w:t>
      </w:r>
    </w:p>
    <w:p w:rsidR="00EC6C98" w:rsidRPr="008F2CB2" w:rsidRDefault="000237B5" w:rsidP="000237B5">
      <w:pPr>
        <w:keepNext/>
        <w:jc w:val="both"/>
        <w:outlineLvl w:val="0"/>
        <w:rPr>
          <w:bCs/>
          <w:color w:val="auto"/>
          <w:kern w:val="32"/>
          <w:sz w:val="24"/>
          <w:szCs w:val="24"/>
          <w:lang w:val="bg-BG" w:eastAsia="en-US"/>
        </w:rPr>
      </w:pPr>
      <w:r w:rsidRPr="000237B5">
        <w:rPr>
          <w:bCs/>
          <w:color w:val="auto"/>
          <w:kern w:val="32"/>
          <w:sz w:val="24"/>
          <w:szCs w:val="24"/>
          <w:lang w:val="bg-BG" w:eastAsia="en-US"/>
        </w:rPr>
        <w:t>банкети и канавки от други материали, които водят до образуване на снегонавявания"</w:t>
      </w:r>
      <w:r>
        <w:rPr>
          <w:bCs/>
          <w:color w:val="auto"/>
          <w:kern w:val="32"/>
          <w:sz w:val="24"/>
          <w:szCs w:val="24"/>
          <w:lang w:val="bg-BG" w:eastAsia="en-US"/>
        </w:rPr>
        <w:t xml:space="preserve"> – </w:t>
      </w:r>
      <w:r w:rsidRPr="000237B5">
        <w:rPr>
          <w:bCs/>
          <w:color w:val="auto"/>
          <w:kern w:val="32"/>
          <w:sz w:val="24"/>
          <w:szCs w:val="24"/>
          <w:lang w:val="bg-BG" w:eastAsia="en-US"/>
        </w:rPr>
        <w:t>200</w:t>
      </w:r>
      <w:r>
        <w:rPr>
          <w:bCs/>
          <w:color w:val="auto"/>
          <w:kern w:val="32"/>
          <w:sz w:val="24"/>
          <w:szCs w:val="24"/>
          <w:lang w:val="bg-BG" w:eastAsia="en-US"/>
        </w:rPr>
        <w:t xml:space="preserve"> кв.м. ; </w:t>
      </w:r>
      <w:r w:rsidRPr="000237B5">
        <w:rPr>
          <w:bCs/>
          <w:color w:val="auto"/>
          <w:kern w:val="32"/>
          <w:sz w:val="24"/>
          <w:szCs w:val="24"/>
          <w:lang w:val="bg-BG" w:eastAsia="en-US"/>
        </w:rPr>
        <w:t>"Опесъчаване на заледени участъци</w:t>
      </w:r>
      <w:r>
        <w:rPr>
          <w:bCs/>
          <w:color w:val="auto"/>
          <w:kern w:val="32"/>
          <w:sz w:val="24"/>
          <w:szCs w:val="24"/>
          <w:lang w:val="bg-BG" w:eastAsia="en-US"/>
        </w:rPr>
        <w:t xml:space="preserve"> </w:t>
      </w:r>
      <w:r w:rsidRPr="000237B5">
        <w:rPr>
          <w:bCs/>
          <w:color w:val="auto"/>
          <w:kern w:val="32"/>
          <w:sz w:val="24"/>
          <w:szCs w:val="24"/>
          <w:lang w:val="bg-BG" w:eastAsia="en-US"/>
        </w:rPr>
        <w:t xml:space="preserve"> с мин</w:t>
      </w:r>
      <w:r>
        <w:rPr>
          <w:bCs/>
          <w:color w:val="auto"/>
          <w:kern w:val="32"/>
          <w:sz w:val="24"/>
          <w:szCs w:val="24"/>
          <w:lang w:val="bg-BG" w:eastAsia="en-US"/>
        </w:rPr>
        <w:t>ерални материали" -</w:t>
      </w:r>
      <w:r w:rsidRPr="000237B5">
        <w:rPr>
          <w:bCs/>
          <w:color w:val="auto"/>
          <w:kern w:val="32"/>
          <w:sz w:val="24"/>
          <w:szCs w:val="24"/>
          <w:lang w:val="bg-BG" w:eastAsia="en-US"/>
        </w:rPr>
        <w:tab/>
        <w:t>200</w:t>
      </w:r>
      <w:r>
        <w:rPr>
          <w:bCs/>
          <w:color w:val="auto"/>
          <w:kern w:val="32"/>
          <w:sz w:val="24"/>
          <w:szCs w:val="24"/>
          <w:lang w:val="bg-BG" w:eastAsia="en-US"/>
        </w:rPr>
        <w:t xml:space="preserve"> км.; </w:t>
      </w:r>
      <w:r w:rsidRPr="000237B5">
        <w:rPr>
          <w:bCs/>
          <w:color w:val="auto"/>
          <w:kern w:val="32"/>
          <w:sz w:val="24"/>
          <w:szCs w:val="24"/>
          <w:lang w:val="bg-BG" w:eastAsia="en-US"/>
        </w:rPr>
        <w:t>"Обработване на заледени/заснежени</w:t>
      </w:r>
      <w:r>
        <w:rPr>
          <w:bCs/>
          <w:color w:val="auto"/>
          <w:kern w:val="32"/>
          <w:sz w:val="24"/>
          <w:szCs w:val="24"/>
          <w:lang w:val="bg-BG" w:eastAsia="en-US"/>
        </w:rPr>
        <w:t xml:space="preserve"> </w:t>
      </w:r>
      <w:r w:rsidRPr="000237B5">
        <w:rPr>
          <w:bCs/>
          <w:color w:val="auto"/>
          <w:kern w:val="32"/>
          <w:sz w:val="24"/>
          <w:szCs w:val="24"/>
          <w:lang w:val="bg-BG" w:eastAsia="en-US"/>
        </w:rPr>
        <w:t xml:space="preserve">  участъци с техническа сол "</w:t>
      </w:r>
      <w:r w:rsidRPr="000237B5">
        <w:rPr>
          <w:bCs/>
          <w:color w:val="auto"/>
          <w:kern w:val="32"/>
          <w:sz w:val="24"/>
          <w:szCs w:val="24"/>
          <w:lang w:val="bg-BG" w:eastAsia="en-US"/>
        </w:rPr>
        <w:tab/>
      </w:r>
      <w:r>
        <w:rPr>
          <w:bCs/>
          <w:color w:val="auto"/>
          <w:kern w:val="32"/>
          <w:sz w:val="24"/>
          <w:szCs w:val="24"/>
          <w:lang w:val="bg-BG" w:eastAsia="en-US"/>
        </w:rPr>
        <w:t>-</w:t>
      </w:r>
      <w:r w:rsidRPr="000237B5">
        <w:rPr>
          <w:bCs/>
          <w:color w:val="auto"/>
          <w:kern w:val="32"/>
          <w:sz w:val="24"/>
          <w:szCs w:val="24"/>
          <w:lang w:val="bg-BG" w:eastAsia="en-US"/>
        </w:rPr>
        <w:tab/>
        <w:t>50</w:t>
      </w:r>
      <w:r>
        <w:rPr>
          <w:bCs/>
          <w:color w:val="auto"/>
          <w:kern w:val="32"/>
          <w:sz w:val="24"/>
          <w:szCs w:val="24"/>
          <w:lang w:val="bg-BG" w:eastAsia="en-US"/>
        </w:rPr>
        <w:t xml:space="preserve"> км.; </w:t>
      </w:r>
      <w:r w:rsidRPr="000237B5">
        <w:rPr>
          <w:bCs/>
          <w:color w:val="auto"/>
          <w:kern w:val="32"/>
          <w:sz w:val="24"/>
          <w:szCs w:val="24"/>
          <w:lang w:val="bg-BG" w:eastAsia="en-US"/>
        </w:rPr>
        <w:t>"Обработване на заледени/заснежени  участъци с магнезиева луга"</w:t>
      </w:r>
      <w:r w:rsidRPr="000237B5">
        <w:rPr>
          <w:bCs/>
          <w:color w:val="auto"/>
          <w:kern w:val="32"/>
          <w:sz w:val="24"/>
          <w:szCs w:val="24"/>
          <w:lang w:val="bg-BG" w:eastAsia="en-US"/>
        </w:rPr>
        <w:tab/>
      </w:r>
      <w:r>
        <w:rPr>
          <w:bCs/>
          <w:color w:val="auto"/>
          <w:kern w:val="32"/>
          <w:sz w:val="24"/>
          <w:szCs w:val="24"/>
          <w:lang w:val="bg-BG" w:eastAsia="en-US"/>
        </w:rPr>
        <w:t>-</w:t>
      </w:r>
      <w:r w:rsidRPr="000237B5">
        <w:rPr>
          <w:bCs/>
          <w:color w:val="auto"/>
          <w:kern w:val="32"/>
          <w:sz w:val="24"/>
          <w:szCs w:val="24"/>
          <w:lang w:val="bg-BG" w:eastAsia="en-US"/>
        </w:rPr>
        <w:tab/>
        <w:t>50</w:t>
      </w:r>
      <w:r>
        <w:rPr>
          <w:bCs/>
          <w:color w:val="auto"/>
          <w:kern w:val="32"/>
          <w:sz w:val="24"/>
          <w:szCs w:val="24"/>
          <w:lang w:val="bg-BG" w:eastAsia="en-US"/>
        </w:rPr>
        <w:t xml:space="preserve"> км.; </w:t>
      </w:r>
      <w:r w:rsidRPr="000237B5">
        <w:rPr>
          <w:bCs/>
          <w:color w:val="auto"/>
          <w:kern w:val="32"/>
          <w:sz w:val="24"/>
          <w:szCs w:val="24"/>
          <w:lang w:val="bg-BG" w:eastAsia="en-US"/>
        </w:rPr>
        <w:t>"Обработване на заледени/заснежени  участъци с калциев двухлорид"</w:t>
      </w:r>
      <w:r>
        <w:rPr>
          <w:bCs/>
          <w:color w:val="auto"/>
          <w:kern w:val="32"/>
          <w:sz w:val="24"/>
          <w:szCs w:val="24"/>
          <w:lang w:val="bg-BG" w:eastAsia="en-US"/>
        </w:rPr>
        <w:t xml:space="preserve">- </w:t>
      </w:r>
      <w:r w:rsidRPr="000237B5">
        <w:rPr>
          <w:bCs/>
          <w:color w:val="auto"/>
          <w:kern w:val="32"/>
          <w:sz w:val="24"/>
          <w:szCs w:val="24"/>
          <w:lang w:val="bg-BG" w:eastAsia="en-US"/>
        </w:rPr>
        <w:t>50</w:t>
      </w:r>
      <w:r>
        <w:rPr>
          <w:bCs/>
          <w:color w:val="auto"/>
          <w:kern w:val="32"/>
          <w:sz w:val="24"/>
          <w:szCs w:val="24"/>
          <w:lang w:val="bg-BG" w:eastAsia="en-US"/>
        </w:rPr>
        <w:t xml:space="preserve"> км., </w:t>
      </w:r>
      <w:r w:rsidRPr="000237B5">
        <w:rPr>
          <w:bCs/>
          <w:color w:val="auto"/>
          <w:kern w:val="32"/>
          <w:sz w:val="24"/>
          <w:szCs w:val="24"/>
          <w:lang w:val="bg-BG" w:eastAsia="en-US"/>
        </w:rPr>
        <w:t xml:space="preserve">Патрулно снегопочистване </w:t>
      </w:r>
      <w:r w:rsidRPr="000237B5">
        <w:rPr>
          <w:bCs/>
          <w:color w:val="auto"/>
          <w:kern w:val="32"/>
          <w:sz w:val="24"/>
          <w:szCs w:val="24"/>
          <w:lang w:val="bg-BG" w:eastAsia="en-US"/>
        </w:rPr>
        <w:tab/>
      </w:r>
      <w:r>
        <w:rPr>
          <w:bCs/>
          <w:color w:val="auto"/>
          <w:kern w:val="32"/>
          <w:sz w:val="24"/>
          <w:szCs w:val="24"/>
          <w:lang w:val="bg-BG" w:eastAsia="en-US"/>
        </w:rPr>
        <w:t>-</w:t>
      </w:r>
      <w:r w:rsidRPr="000237B5">
        <w:rPr>
          <w:bCs/>
          <w:color w:val="auto"/>
          <w:kern w:val="32"/>
          <w:sz w:val="24"/>
          <w:szCs w:val="24"/>
          <w:lang w:val="bg-BG" w:eastAsia="en-US"/>
        </w:rPr>
        <w:tab/>
        <w:t>100</w:t>
      </w:r>
      <w:r>
        <w:rPr>
          <w:bCs/>
          <w:color w:val="auto"/>
          <w:kern w:val="32"/>
          <w:sz w:val="24"/>
          <w:szCs w:val="24"/>
          <w:lang w:val="bg-BG" w:eastAsia="en-US"/>
        </w:rPr>
        <w:t xml:space="preserve"> км. ; </w:t>
      </w:r>
      <w:r w:rsidRPr="000237B5">
        <w:rPr>
          <w:bCs/>
          <w:color w:val="auto"/>
          <w:kern w:val="32"/>
          <w:sz w:val="24"/>
          <w:szCs w:val="24"/>
          <w:lang w:val="bg-BG" w:eastAsia="en-US"/>
        </w:rPr>
        <w:t>"Периодично снегопочистване с</w:t>
      </w:r>
      <w:r>
        <w:rPr>
          <w:bCs/>
          <w:color w:val="auto"/>
          <w:kern w:val="32"/>
          <w:sz w:val="24"/>
          <w:szCs w:val="24"/>
          <w:lang w:val="bg-BG" w:eastAsia="en-US"/>
        </w:rPr>
        <w:t xml:space="preserve"> </w:t>
      </w:r>
      <w:r w:rsidRPr="000237B5">
        <w:rPr>
          <w:bCs/>
          <w:color w:val="auto"/>
          <w:kern w:val="32"/>
          <w:sz w:val="24"/>
          <w:szCs w:val="24"/>
          <w:lang w:val="bg-BG" w:eastAsia="en-US"/>
        </w:rPr>
        <w:t>Леки едностранни плугове, монтирани на трактор с мощност до 100 к.с."</w:t>
      </w:r>
      <w:r w:rsidRPr="000237B5">
        <w:rPr>
          <w:bCs/>
          <w:color w:val="auto"/>
          <w:kern w:val="32"/>
          <w:sz w:val="24"/>
          <w:szCs w:val="24"/>
          <w:lang w:val="bg-BG" w:eastAsia="en-US"/>
        </w:rPr>
        <w:tab/>
      </w:r>
      <w:r>
        <w:rPr>
          <w:bCs/>
          <w:color w:val="auto"/>
          <w:kern w:val="32"/>
          <w:sz w:val="24"/>
          <w:szCs w:val="24"/>
          <w:lang w:val="bg-BG" w:eastAsia="en-US"/>
        </w:rPr>
        <w:t>-</w:t>
      </w:r>
      <w:r w:rsidRPr="000237B5">
        <w:rPr>
          <w:bCs/>
          <w:color w:val="auto"/>
          <w:kern w:val="32"/>
          <w:sz w:val="24"/>
          <w:szCs w:val="24"/>
          <w:lang w:val="bg-BG" w:eastAsia="en-US"/>
        </w:rPr>
        <w:tab/>
        <w:t>50</w:t>
      </w:r>
      <w:r>
        <w:rPr>
          <w:bCs/>
          <w:color w:val="auto"/>
          <w:kern w:val="32"/>
          <w:sz w:val="24"/>
          <w:szCs w:val="24"/>
          <w:lang w:val="bg-BG" w:eastAsia="en-US"/>
        </w:rPr>
        <w:t xml:space="preserve"> км. ; </w:t>
      </w:r>
      <w:r w:rsidRPr="000237B5">
        <w:rPr>
          <w:bCs/>
          <w:color w:val="auto"/>
          <w:kern w:val="32"/>
          <w:sz w:val="24"/>
          <w:szCs w:val="24"/>
          <w:lang w:val="bg-BG" w:eastAsia="en-US"/>
        </w:rPr>
        <w:t>"Периодично снегопочистване с Тежки едностранни/двустранни  плугове, монтирани на автомобил/трактор с мощност над 100 к.с."</w:t>
      </w:r>
      <w:r w:rsidRPr="000237B5">
        <w:rPr>
          <w:bCs/>
          <w:color w:val="auto"/>
          <w:kern w:val="32"/>
          <w:sz w:val="24"/>
          <w:szCs w:val="24"/>
          <w:lang w:val="bg-BG" w:eastAsia="en-US"/>
        </w:rPr>
        <w:tab/>
      </w:r>
      <w:r>
        <w:rPr>
          <w:bCs/>
          <w:color w:val="auto"/>
          <w:kern w:val="32"/>
          <w:sz w:val="24"/>
          <w:szCs w:val="24"/>
          <w:lang w:val="bg-BG" w:eastAsia="en-US"/>
        </w:rPr>
        <w:t>-</w:t>
      </w:r>
      <w:r w:rsidRPr="000237B5">
        <w:rPr>
          <w:bCs/>
          <w:color w:val="auto"/>
          <w:kern w:val="32"/>
          <w:sz w:val="24"/>
          <w:szCs w:val="24"/>
          <w:lang w:val="bg-BG" w:eastAsia="en-US"/>
        </w:rPr>
        <w:tab/>
        <w:t>50</w:t>
      </w:r>
      <w:r>
        <w:rPr>
          <w:bCs/>
          <w:color w:val="auto"/>
          <w:kern w:val="32"/>
          <w:sz w:val="24"/>
          <w:szCs w:val="24"/>
          <w:lang w:val="bg-BG" w:eastAsia="en-US"/>
        </w:rPr>
        <w:t xml:space="preserve"> км. ; </w:t>
      </w:r>
      <w:r w:rsidRPr="000237B5">
        <w:rPr>
          <w:bCs/>
          <w:color w:val="auto"/>
          <w:kern w:val="32"/>
          <w:sz w:val="24"/>
          <w:szCs w:val="24"/>
          <w:lang w:val="bg-BG" w:eastAsia="en-US"/>
        </w:rPr>
        <w:t>"Периодично почистване с роторен</w:t>
      </w:r>
      <w:r>
        <w:rPr>
          <w:bCs/>
          <w:color w:val="auto"/>
          <w:kern w:val="32"/>
          <w:sz w:val="24"/>
          <w:szCs w:val="24"/>
          <w:lang w:val="bg-BG" w:eastAsia="en-US"/>
        </w:rPr>
        <w:t xml:space="preserve"> </w:t>
      </w:r>
      <w:r w:rsidRPr="000237B5">
        <w:rPr>
          <w:bCs/>
          <w:color w:val="auto"/>
          <w:kern w:val="32"/>
          <w:sz w:val="24"/>
          <w:szCs w:val="24"/>
          <w:lang w:val="bg-BG" w:eastAsia="en-US"/>
        </w:rPr>
        <w:t>/фрезерен снегорин"</w:t>
      </w:r>
      <w:r w:rsidRPr="000237B5">
        <w:rPr>
          <w:bCs/>
          <w:color w:val="auto"/>
          <w:kern w:val="32"/>
          <w:sz w:val="24"/>
          <w:szCs w:val="24"/>
          <w:lang w:val="bg-BG" w:eastAsia="en-US"/>
        </w:rPr>
        <w:tab/>
      </w:r>
      <w:r>
        <w:rPr>
          <w:bCs/>
          <w:color w:val="auto"/>
          <w:kern w:val="32"/>
          <w:sz w:val="24"/>
          <w:szCs w:val="24"/>
          <w:lang w:val="bg-BG" w:eastAsia="en-US"/>
        </w:rPr>
        <w:t xml:space="preserve">- </w:t>
      </w:r>
      <w:r w:rsidRPr="000237B5">
        <w:rPr>
          <w:bCs/>
          <w:color w:val="auto"/>
          <w:kern w:val="32"/>
          <w:sz w:val="24"/>
          <w:szCs w:val="24"/>
          <w:lang w:val="bg-BG" w:eastAsia="en-US"/>
        </w:rPr>
        <w:t>50</w:t>
      </w:r>
      <w:r>
        <w:rPr>
          <w:bCs/>
          <w:color w:val="auto"/>
          <w:kern w:val="32"/>
          <w:sz w:val="24"/>
          <w:szCs w:val="24"/>
          <w:lang w:val="bg-BG" w:eastAsia="en-US"/>
        </w:rPr>
        <w:t xml:space="preserve"> км.; </w:t>
      </w:r>
      <w:r w:rsidRPr="000237B5">
        <w:rPr>
          <w:bCs/>
          <w:color w:val="auto"/>
          <w:kern w:val="32"/>
          <w:sz w:val="24"/>
          <w:szCs w:val="24"/>
          <w:lang w:val="bg-BG" w:eastAsia="en-US"/>
        </w:rPr>
        <w:t>Периодично почистване с автогрейдер</w:t>
      </w:r>
      <w:r w:rsidRPr="000237B5">
        <w:rPr>
          <w:bCs/>
          <w:color w:val="auto"/>
          <w:kern w:val="32"/>
          <w:sz w:val="24"/>
          <w:szCs w:val="24"/>
          <w:lang w:val="bg-BG" w:eastAsia="en-US"/>
        </w:rPr>
        <w:tab/>
      </w:r>
      <w:r>
        <w:rPr>
          <w:bCs/>
          <w:color w:val="auto"/>
          <w:kern w:val="32"/>
          <w:sz w:val="24"/>
          <w:szCs w:val="24"/>
          <w:lang w:val="bg-BG" w:eastAsia="en-US"/>
        </w:rPr>
        <w:t xml:space="preserve">- </w:t>
      </w:r>
      <w:r w:rsidRPr="000237B5">
        <w:rPr>
          <w:bCs/>
          <w:color w:val="auto"/>
          <w:kern w:val="32"/>
          <w:sz w:val="24"/>
          <w:szCs w:val="24"/>
          <w:lang w:val="bg-BG" w:eastAsia="en-US"/>
        </w:rPr>
        <w:t>50</w:t>
      </w:r>
      <w:r>
        <w:rPr>
          <w:bCs/>
          <w:color w:val="auto"/>
          <w:kern w:val="32"/>
          <w:sz w:val="24"/>
          <w:szCs w:val="24"/>
          <w:lang w:val="bg-BG" w:eastAsia="en-US"/>
        </w:rPr>
        <w:t xml:space="preserve"> км. ; </w:t>
      </w:r>
      <w:r w:rsidRPr="000237B5">
        <w:rPr>
          <w:bCs/>
          <w:color w:val="auto"/>
          <w:kern w:val="32"/>
          <w:sz w:val="24"/>
          <w:szCs w:val="24"/>
          <w:lang w:val="bg-BG" w:eastAsia="en-US"/>
        </w:rPr>
        <w:t>Периодично почистване с булдозер</w:t>
      </w:r>
      <w:r w:rsidRPr="000237B5">
        <w:rPr>
          <w:bCs/>
          <w:color w:val="auto"/>
          <w:kern w:val="32"/>
          <w:sz w:val="24"/>
          <w:szCs w:val="24"/>
          <w:lang w:val="bg-BG" w:eastAsia="en-US"/>
        </w:rPr>
        <w:tab/>
      </w:r>
      <w:r>
        <w:rPr>
          <w:bCs/>
          <w:color w:val="auto"/>
          <w:kern w:val="32"/>
          <w:sz w:val="24"/>
          <w:szCs w:val="24"/>
          <w:lang w:val="bg-BG" w:eastAsia="en-US"/>
        </w:rPr>
        <w:t>-</w:t>
      </w:r>
      <w:r w:rsidRPr="000237B5">
        <w:rPr>
          <w:bCs/>
          <w:color w:val="auto"/>
          <w:kern w:val="32"/>
          <w:sz w:val="24"/>
          <w:szCs w:val="24"/>
          <w:lang w:val="bg-BG" w:eastAsia="en-US"/>
        </w:rPr>
        <w:t>50</w:t>
      </w:r>
      <w:r>
        <w:rPr>
          <w:bCs/>
          <w:color w:val="auto"/>
          <w:kern w:val="32"/>
          <w:sz w:val="24"/>
          <w:szCs w:val="24"/>
          <w:lang w:val="bg-BG" w:eastAsia="en-US"/>
        </w:rPr>
        <w:t xml:space="preserve"> км.</w:t>
      </w:r>
    </w:p>
    <w:p w:rsidR="0061070D" w:rsidRDefault="0061070D" w:rsidP="007555AC">
      <w:pPr>
        <w:spacing w:line="276" w:lineRule="auto"/>
        <w:ind w:right="138"/>
        <w:jc w:val="both"/>
        <w:rPr>
          <w:b/>
          <w:bCs/>
          <w:color w:val="FF0000"/>
          <w:sz w:val="24"/>
          <w:szCs w:val="24"/>
          <w:lang w:val="bg-BG"/>
        </w:rPr>
      </w:pPr>
    </w:p>
    <w:p w:rsidR="008F2CB2" w:rsidRPr="008F2CB2" w:rsidRDefault="008F2CB2" w:rsidP="008F2CB2">
      <w:pPr>
        <w:jc w:val="both"/>
        <w:rPr>
          <w:b/>
          <w:color w:val="auto"/>
          <w:sz w:val="24"/>
          <w:szCs w:val="24"/>
          <w:lang w:val="bg-BG"/>
        </w:rPr>
      </w:pPr>
      <w:r w:rsidRPr="008F2CB2">
        <w:rPr>
          <w:b/>
          <w:bCs/>
          <w:color w:val="auto"/>
          <w:sz w:val="24"/>
          <w:szCs w:val="24"/>
          <w:lang w:val="bg-BG"/>
        </w:rPr>
        <w:t xml:space="preserve">2.3. </w:t>
      </w:r>
      <w:r>
        <w:rPr>
          <w:b/>
          <w:color w:val="auto"/>
          <w:sz w:val="24"/>
          <w:szCs w:val="24"/>
          <w:lang w:val="bg-BG"/>
        </w:rPr>
        <w:t>О</w:t>
      </w:r>
      <w:r w:rsidRPr="008F2CB2">
        <w:rPr>
          <w:b/>
          <w:color w:val="auto"/>
          <w:sz w:val="24"/>
          <w:szCs w:val="24"/>
          <w:lang w:val="bg-BG"/>
        </w:rPr>
        <w:t>бхват и изисквания към дейността, предмет на настоящата обществена поръчка</w:t>
      </w:r>
      <w:r>
        <w:rPr>
          <w:b/>
          <w:color w:val="auto"/>
          <w:sz w:val="24"/>
          <w:szCs w:val="24"/>
          <w:lang w:val="bg-BG"/>
        </w:rPr>
        <w:t>.</w:t>
      </w:r>
    </w:p>
    <w:p w:rsidR="008F2CB2" w:rsidRPr="008F2CB2" w:rsidRDefault="00A769EC" w:rsidP="008F2CB2">
      <w:pPr>
        <w:jc w:val="both"/>
        <w:rPr>
          <w:b/>
          <w:color w:val="auto"/>
          <w:sz w:val="24"/>
          <w:szCs w:val="24"/>
          <w:lang w:val="bg-BG"/>
        </w:rPr>
      </w:pPr>
      <w:r>
        <w:rPr>
          <w:rFonts w:eastAsia="Calibri"/>
          <w:color w:val="auto"/>
          <w:sz w:val="24"/>
          <w:szCs w:val="24"/>
          <w:lang w:val="bg-BG" w:eastAsia="en-US"/>
        </w:rPr>
        <w:lastRenderedPageBreak/>
        <w:tab/>
      </w:r>
      <w:r w:rsidR="008F2CB2" w:rsidRPr="008F2CB2">
        <w:rPr>
          <w:rFonts w:eastAsia="Calibri"/>
          <w:color w:val="auto"/>
          <w:sz w:val="24"/>
          <w:szCs w:val="24"/>
          <w:lang w:val="bg-BG" w:eastAsia="en-US"/>
        </w:rPr>
        <w:t xml:space="preserve">Избраният изпълнител ще изготви </w:t>
      </w:r>
      <w:r w:rsidR="008F2CB2" w:rsidRPr="008F2CB2">
        <w:rPr>
          <w:rFonts w:eastAsia="Arial"/>
          <w:color w:val="auto"/>
          <w:sz w:val="24"/>
          <w:szCs w:val="24"/>
          <w:lang w:val="bg-BG" w:eastAsia="ar-SA"/>
        </w:rPr>
        <w:t>оперативен план за зимно поддържане на общинската пътна мрежа ОПМ в Община Тервел</w:t>
      </w:r>
      <w:r w:rsidR="008F2CB2" w:rsidRPr="008F2CB2">
        <w:rPr>
          <w:rFonts w:eastAsia="Calibri"/>
          <w:color w:val="auto"/>
          <w:sz w:val="24"/>
          <w:szCs w:val="24"/>
          <w:lang w:val="bg-BG" w:eastAsia="en-US"/>
        </w:rPr>
        <w:t xml:space="preserve"> и на участъците от  републиканската пътна мрежа в чертите на гр.Тервел, ще провежда снегозащитни мероприятия в участъци, съгласувани с възложителя, ще извърши подготовка на транспортната мрежа за поддръжка при зимни условия и ще извършва патрулно и периодично снегопочистване на пътните и улични участъци.</w:t>
      </w:r>
    </w:p>
    <w:p w:rsidR="008F2CB2" w:rsidRPr="00FF6F4D" w:rsidRDefault="008F2CB2" w:rsidP="008F2CB2">
      <w:pPr>
        <w:spacing w:line="276" w:lineRule="auto"/>
        <w:ind w:right="138"/>
        <w:jc w:val="both"/>
        <w:rPr>
          <w:bCs/>
          <w:color w:val="auto"/>
          <w:sz w:val="24"/>
          <w:szCs w:val="24"/>
          <w:u w:val="single"/>
          <w:lang w:val="bg-BG"/>
        </w:rPr>
      </w:pPr>
      <w:r w:rsidRPr="00FF6F4D">
        <w:rPr>
          <w:rFonts w:eastAsia="Calibri"/>
          <w:color w:val="auto"/>
          <w:sz w:val="24"/>
          <w:szCs w:val="24"/>
          <w:u w:val="single"/>
          <w:lang w:val="bg-BG" w:eastAsia="en-US"/>
        </w:rPr>
        <w:t xml:space="preserve">Пълна информация относно предмета на поръчката се съдържа в </w:t>
      </w:r>
      <w:r w:rsidRPr="00FF6F4D">
        <w:rPr>
          <w:rFonts w:eastAsia="Calibri"/>
          <w:b/>
          <w:color w:val="auto"/>
          <w:sz w:val="24"/>
          <w:szCs w:val="24"/>
          <w:u w:val="single"/>
          <w:lang w:val="bg-BG" w:eastAsia="en-US"/>
        </w:rPr>
        <w:t>Техническата спецификация,</w:t>
      </w:r>
      <w:r w:rsidRPr="00FF6F4D">
        <w:rPr>
          <w:rFonts w:eastAsia="Calibri"/>
          <w:color w:val="auto"/>
          <w:sz w:val="24"/>
          <w:szCs w:val="24"/>
          <w:u w:val="single"/>
          <w:lang w:val="bg-BG" w:eastAsia="en-US"/>
        </w:rPr>
        <w:t xml:space="preserve"> неразделна част от документацията за възлагане на обществената поръчката</w:t>
      </w:r>
      <w:r w:rsidR="00FF6F4D">
        <w:rPr>
          <w:rFonts w:eastAsia="Calibri"/>
          <w:color w:val="auto"/>
          <w:sz w:val="24"/>
          <w:szCs w:val="24"/>
          <w:u w:val="single"/>
          <w:lang w:val="bg-BG" w:eastAsia="en-US"/>
        </w:rPr>
        <w:t>.</w:t>
      </w:r>
    </w:p>
    <w:p w:rsidR="008F2CB2" w:rsidRPr="008F2CB2" w:rsidRDefault="008F2CB2" w:rsidP="007555AC">
      <w:pPr>
        <w:spacing w:line="276" w:lineRule="auto"/>
        <w:ind w:right="138"/>
        <w:jc w:val="both"/>
        <w:rPr>
          <w:b/>
          <w:bCs/>
          <w:color w:val="auto"/>
          <w:sz w:val="24"/>
          <w:szCs w:val="24"/>
          <w:lang w:val="bg-BG"/>
        </w:rPr>
      </w:pPr>
    </w:p>
    <w:p w:rsidR="00FF00AD" w:rsidRPr="000C638F" w:rsidRDefault="00FF00AD" w:rsidP="007555AC">
      <w:pPr>
        <w:spacing w:line="276" w:lineRule="auto"/>
        <w:ind w:right="138"/>
        <w:jc w:val="both"/>
        <w:rPr>
          <w:color w:val="auto"/>
          <w:sz w:val="24"/>
          <w:szCs w:val="24"/>
          <w:lang w:val="bg-BG"/>
        </w:rPr>
      </w:pPr>
      <w:r w:rsidRPr="000C638F">
        <w:rPr>
          <w:b/>
          <w:bCs/>
          <w:color w:val="auto"/>
          <w:sz w:val="24"/>
          <w:szCs w:val="24"/>
          <w:lang w:val="bg-BG"/>
        </w:rPr>
        <w:t>3. Правно основание за откриване на процедурата</w:t>
      </w:r>
      <w:r w:rsidRPr="000C638F">
        <w:rPr>
          <w:color w:val="auto"/>
          <w:sz w:val="24"/>
          <w:szCs w:val="24"/>
          <w:lang w:val="bg-BG"/>
        </w:rPr>
        <w:t xml:space="preserve"> </w:t>
      </w:r>
    </w:p>
    <w:p w:rsidR="000C638F" w:rsidRPr="000C638F" w:rsidRDefault="000C638F" w:rsidP="007555AC">
      <w:pPr>
        <w:spacing w:line="276" w:lineRule="auto"/>
        <w:ind w:right="138" w:firstLine="570"/>
        <w:jc w:val="both"/>
        <w:rPr>
          <w:rFonts w:eastAsia="Lucida Sans Unicode"/>
          <w:color w:val="auto"/>
          <w:sz w:val="24"/>
          <w:szCs w:val="24"/>
          <w:lang w:val="bg-BG" w:eastAsia="en-US"/>
        </w:rPr>
      </w:pPr>
      <w:r w:rsidRPr="000C638F">
        <w:rPr>
          <w:rFonts w:eastAsia="Lucida Sans Unicode"/>
          <w:color w:val="auto"/>
          <w:sz w:val="24"/>
          <w:szCs w:val="24"/>
          <w:lang w:val="bg-BG" w:eastAsia="en-US"/>
        </w:rPr>
        <w:t xml:space="preserve">Възложителят обявява настоящата процедура за възлагане на обществена поръчка – Публично състезание по смисъла </w:t>
      </w:r>
      <w:r w:rsidRPr="000C638F">
        <w:rPr>
          <w:color w:val="auto"/>
          <w:sz w:val="24"/>
          <w:szCs w:val="24"/>
          <w:lang w:val="bg-BG"/>
        </w:rPr>
        <w:t>чл. 18, ал. 1, т. 12 от Закона за обществените поръчки</w:t>
      </w:r>
      <w:r w:rsidRPr="000C638F">
        <w:rPr>
          <w:rFonts w:eastAsia="Lucida Sans Unicode"/>
          <w:color w:val="auto"/>
          <w:sz w:val="24"/>
          <w:szCs w:val="24"/>
          <w:lang w:val="bg-BG" w:eastAsia="en-US"/>
        </w:rPr>
        <w:t xml:space="preserve"> (ЗОП) на основание чл. 178, ал. 1 от З</w:t>
      </w:r>
      <w:r w:rsidR="00FF6F4D">
        <w:rPr>
          <w:rFonts w:eastAsia="Lucida Sans Unicode"/>
          <w:color w:val="auto"/>
          <w:sz w:val="24"/>
          <w:szCs w:val="24"/>
          <w:lang w:val="bg-BG" w:eastAsia="en-US"/>
        </w:rPr>
        <w:t>ОП във връзка с чл.20, ал.2, т.2</w:t>
      </w:r>
      <w:r w:rsidRPr="000C638F">
        <w:rPr>
          <w:rFonts w:eastAsia="Lucida Sans Unicode"/>
          <w:color w:val="auto"/>
          <w:sz w:val="24"/>
          <w:szCs w:val="24"/>
          <w:lang w:val="bg-BG" w:eastAsia="en-US"/>
        </w:rPr>
        <w:t xml:space="preserve"> от ЗОП. За нерегламентираните в настоящата документация условия, се прилагат разпоредбите на ЗОП и подзаконовите му нормативни актове, както и приложимите национални и международни нормативни актове, съобразно с предмета на поръчката.</w:t>
      </w:r>
    </w:p>
    <w:p w:rsidR="00FF00AD" w:rsidRPr="000C638F" w:rsidRDefault="00FF00AD" w:rsidP="007555AC">
      <w:pPr>
        <w:shd w:val="clear" w:color="auto" w:fill="FFFFFF"/>
        <w:spacing w:line="276" w:lineRule="auto"/>
        <w:jc w:val="both"/>
        <w:rPr>
          <w:b/>
          <w:color w:val="FF0000"/>
          <w:sz w:val="24"/>
          <w:szCs w:val="24"/>
          <w:lang w:val="bg-BG"/>
        </w:rPr>
      </w:pPr>
    </w:p>
    <w:p w:rsidR="00FF00AD" w:rsidRPr="000C638F" w:rsidRDefault="00FF00AD" w:rsidP="007555AC">
      <w:pPr>
        <w:spacing w:line="276" w:lineRule="auto"/>
        <w:jc w:val="both"/>
        <w:rPr>
          <w:b/>
          <w:bCs/>
          <w:color w:val="auto"/>
          <w:sz w:val="24"/>
          <w:szCs w:val="24"/>
          <w:lang w:val="bg-BG"/>
        </w:rPr>
      </w:pPr>
      <w:r w:rsidRPr="000C638F">
        <w:rPr>
          <w:b/>
          <w:bCs/>
          <w:color w:val="auto"/>
          <w:sz w:val="24"/>
          <w:szCs w:val="24"/>
          <w:lang w:val="bg-BG"/>
        </w:rPr>
        <w:t>4. Мотиви за избор на процедура по възлагане на поръчката</w:t>
      </w:r>
    </w:p>
    <w:p w:rsidR="00305273" w:rsidRDefault="000C638F" w:rsidP="008F2CB2">
      <w:pPr>
        <w:spacing w:line="276" w:lineRule="auto"/>
        <w:ind w:firstLine="567"/>
        <w:jc w:val="both"/>
        <w:rPr>
          <w:color w:val="auto"/>
          <w:sz w:val="24"/>
          <w:szCs w:val="24"/>
          <w:lang w:val="bg-BG"/>
        </w:rPr>
      </w:pPr>
      <w:r w:rsidRPr="001B17C3">
        <w:rPr>
          <w:color w:val="auto"/>
          <w:sz w:val="24"/>
          <w:szCs w:val="24"/>
          <w:lang w:val="bg-BG"/>
        </w:rPr>
        <w:t>Съгласно раз</w:t>
      </w:r>
      <w:r w:rsidR="00305273">
        <w:rPr>
          <w:color w:val="auto"/>
          <w:sz w:val="24"/>
          <w:szCs w:val="24"/>
          <w:lang w:val="bg-BG"/>
        </w:rPr>
        <w:t>поредбата на чл. 20, ал. 2, т. 2</w:t>
      </w:r>
      <w:r w:rsidRPr="001B17C3">
        <w:rPr>
          <w:color w:val="auto"/>
          <w:sz w:val="24"/>
          <w:szCs w:val="24"/>
          <w:lang w:val="bg-BG"/>
        </w:rPr>
        <w:t xml:space="preserve"> от ЗОП, Възложителите прилагат </w:t>
      </w:r>
      <w:r w:rsidR="001B17C3" w:rsidRPr="001B17C3">
        <w:rPr>
          <w:color w:val="auto"/>
          <w:sz w:val="24"/>
          <w:szCs w:val="24"/>
          <w:lang w:val="bg-BG"/>
        </w:rPr>
        <w:t xml:space="preserve">процедурите по </w:t>
      </w:r>
      <w:r w:rsidR="001B17C3" w:rsidRPr="001B17C3">
        <w:rPr>
          <w:rFonts w:eastAsia="Century Gothic"/>
          <w:color w:val="auto"/>
          <w:sz w:val="24"/>
          <w:szCs w:val="24"/>
          <w:lang w:val="bg-BG" w:eastAsia="en-US"/>
        </w:rPr>
        <w:t xml:space="preserve">чл. 18, ал.1, т.12 </w:t>
      </w:r>
      <w:r w:rsidR="001B17C3">
        <w:rPr>
          <w:rFonts w:eastAsia="Century Gothic"/>
          <w:color w:val="auto"/>
          <w:sz w:val="24"/>
          <w:szCs w:val="24"/>
          <w:lang w:val="bg-BG" w:eastAsia="en-US"/>
        </w:rPr>
        <w:t>или т.</w:t>
      </w:r>
      <w:r w:rsidR="001B17C3" w:rsidRPr="001B17C3">
        <w:rPr>
          <w:rFonts w:eastAsia="Century Gothic"/>
          <w:color w:val="auto"/>
          <w:sz w:val="24"/>
          <w:szCs w:val="24"/>
          <w:lang w:val="bg-BG" w:eastAsia="en-US"/>
        </w:rPr>
        <w:t xml:space="preserve">13, когато обществените поръчки имат </w:t>
      </w:r>
      <w:r w:rsidRPr="001B17C3">
        <w:rPr>
          <w:color w:val="auto"/>
          <w:sz w:val="24"/>
          <w:szCs w:val="24"/>
          <w:lang w:val="bg-BG"/>
        </w:rPr>
        <w:t>прогнозна стойн</w:t>
      </w:r>
      <w:r w:rsidR="001B17C3" w:rsidRPr="001B17C3">
        <w:rPr>
          <w:color w:val="auto"/>
          <w:sz w:val="24"/>
          <w:szCs w:val="24"/>
          <w:lang w:val="bg-BG"/>
        </w:rPr>
        <w:t>ост</w:t>
      </w:r>
      <w:r w:rsidRPr="001B17C3">
        <w:rPr>
          <w:color w:val="auto"/>
          <w:sz w:val="24"/>
          <w:szCs w:val="24"/>
          <w:lang w:val="bg-BG"/>
        </w:rPr>
        <w:t xml:space="preserve"> </w:t>
      </w:r>
      <w:r w:rsidR="001B17C3" w:rsidRPr="00305273">
        <w:rPr>
          <w:color w:val="auto"/>
          <w:sz w:val="24"/>
          <w:szCs w:val="24"/>
          <w:lang w:val="bg-BG"/>
        </w:rPr>
        <w:t>от</w:t>
      </w:r>
      <w:r w:rsidR="008F2CB2" w:rsidRPr="00305273">
        <w:rPr>
          <w:color w:val="auto"/>
          <w:sz w:val="24"/>
          <w:szCs w:val="24"/>
          <w:lang w:val="bg-BG"/>
        </w:rPr>
        <w:t xml:space="preserve"> 70</w:t>
      </w:r>
      <w:r w:rsidRPr="00305273">
        <w:rPr>
          <w:color w:val="auto"/>
          <w:sz w:val="24"/>
          <w:szCs w:val="24"/>
          <w:lang w:val="bg-BG"/>
        </w:rPr>
        <w:t> 000 лв.</w:t>
      </w:r>
      <w:r w:rsidR="00305273" w:rsidRPr="00305273">
        <w:rPr>
          <w:color w:val="auto"/>
          <w:sz w:val="24"/>
          <w:szCs w:val="24"/>
          <w:lang w:val="bg-BG"/>
        </w:rPr>
        <w:t xml:space="preserve"> до съответния праг по </w:t>
      </w:r>
      <w:r w:rsidR="00305273">
        <w:rPr>
          <w:color w:val="auto"/>
          <w:sz w:val="24"/>
          <w:szCs w:val="24"/>
          <w:lang w:val="bg-BG"/>
        </w:rPr>
        <w:t xml:space="preserve">чл. 20, </w:t>
      </w:r>
      <w:r w:rsidR="00305273" w:rsidRPr="00305273">
        <w:rPr>
          <w:color w:val="auto"/>
          <w:sz w:val="24"/>
          <w:szCs w:val="24"/>
          <w:lang w:val="bg-BG"/>
        </w:rPr>
        <w:t>ал. 1</w:t>
      </w:r>
      <w:r w:rsidR="00305273">
        <w:rPr>
          <w:color w:val="auto"/>
          <w:sz w:val="24"/>
          <w:szCs w:val="24"/>
          <w:lang w:val="bg-BG"/>
        </w:rPr>
        <w:t xml:space="preserve">, т. 1, буква „б“ от ЗОП - </w:t>
      </w:r>
      <w:r w:rsidR="00305273" w:rsidRPr="00305273">
        <w:rPr>
          <w:color w:val="auto"/>
          <w:sz w:val="24"/>
          <w:szCs w:val="24"/>
          <w:lang w:val="bg-BG"/>
        </w:rPr>
        <w:t>до 271 000 без вкл. ДДС</w:t>
      </w:r>
      <w:r w:rsidRPr="001B17C3">
        <w:rPr>
          <w:color w:val="auto"/>
          <w:sz w:val="24"/>
          <w:szCs w:val="24"/>
          <w:lang w:val="bg-BG"/>
        </w:rPr>
        <w:t xml:space="preserve">. </w:t>
      </w:r>
    </w:p>
    <w:p w:rsidR="0041540E" w:rsidRPr="00E86F2B" w:rsidRDefault="0041540E" w:rsidP="008F2CB2">
      <w:pPr>
        <w:spacing w:line="276" w:lineRule="auto"/>
        <w:ind w:firstLine="567"/>
        <w:jc w:val="both"/>
        <w:rPr>
          <w:b/>
          <w:bCs/>
          <w:color w:val="auto"/>
          <w:sz w:val="24"/>
          <w:szCs w:val="24"/>
          <w:lang w:val="bg-BG" w:eastAsia="en-US"/>
        </w:rPr>
      </w:pPr>
      <w:r w:rsidRPr="00E86F2B">
        <w:rPr>
          <w:b/>
          <w:color w:val="auto"/>
          <w:sz w:val="24"/>
          <w:szCs w:val="24"/>
          <w:lang w:val="bg-BG"/>
        </w:rPr>
        <w:t xml:space="preserve">Прогнозната стойност на обществената поръчка е </w:t>
      </w:r>
      <w:r w:rsidR="00341B3F">
        <w:rPr>
          <w:b/>
          <w:color w:val="auto"/>
          <w:sz w:val="24"/>
          <w:szCs w:val="24"/>
          <w:lang w:val="bg-BG"/>
        </w:rPr>
        <w:t>10</w:t>
      </w:r>
      <w:r w:rsidR="004F53B6" w:rsidRPr="00E86F2B">
        <w:rPr>
          <w:b/>
          <w:color w:val="auto"/>
          <w:sz w:val="24"/>
          <w:szCs w:val="24"/>
          <w:lang w:val="bg-BG"/>
        </w:rPr>
        <w:t>0</w:t>
      </w:r>
      <w:r w:rsidR="008F2CB2" w:rsidRPr="00E86F2B">
        <w:rPr>
          <w:b/>
          <w:color w:val="auto"/>
          <w:sz w:val="24"/>
          <w:szCs w:val="24"/>
          <w:lang w:val="bg-BG"/>
        </w:rPr>
        <w:t> 000,00</w:t>
      </w:r>
      <w:r w:rsidRPr="00E86F2B">
        <w:rPr>
          <w:b/>
          <w:color w:val="auto"/>
          <w:sz w:val="24"/>
          <w:szCs w:val="24"/>
          <w:lang w:val="bg-BG"/>
        </w:rPr>
        <w:t xml:space="preserve"> лв.без ДДС</w:t>
      </w:r>
      <w:r w:rsidR="004F53B6" w:rsidRPr="00E86F2B">
        <w:rPr>
          <w:b/>
          <w:color w:val="auto"/>
          <w:sz w:val="24"/>
          <w:szCs w:val="24"/>
          <w:lang w:val="bg-BG"/>
        </w:rPr>
        <w:t xml:space="preserve">, в т.ч. </w:t>
      </w:r>
      <w:r w:rsidR="00341B3F">
        <w:rPr>
          <w:b/>
          <w:color w:val="auto"/>
          <w:sz w:val="24"/>
          <w:szCs w:val="24"/>
          <w:lang w:val="bg-BG"/>
        </w:rPr>
        <w:t>9</w:t>
      </w:r>
      <w:r w:rsidR="004F53B6" w:rsidRPr="00E86F2B">
        <w:rPr>
          <w:b/>
          <w:color w:val="auto"/>
          <w:sz w:val="24"/>
          <w:szCs w:val="24"/>
          <w:lang w:val="bg-BG"/>
        </w:rPr>
        <w:t>0 000 лв. от целева субсидия за зимно поддържане и снегопочистване , към които се прибавят средства от АПИ за зимно поддържане и снегопочистване на участъци от РПМ в чертите на гр.Тервел и средства от бюджета на Община Тервел, които са за зимно поддържане и снегопочистване на улици в населени места в Община Тервел, извън обхвата на РПМ и ОПМ.</w:t>
      </w:r>
      <w:r w:rsidRPr="00E86F2B">
        <w:rPr>
          <w:b/>
          <w:color w:val="auto"/>
          <w:sz w:val="24"/>
          <w:szCs w:val="24"/>
          <w:lang w:val="bg-BG"/>
        </w:rPr>
        <w:t xml:space="preserve"> </w:t>
      </w:r>
    </w:p>
    <w:p w:rsidR="006A3024" w:rsidRDefault="001B17C3" w:rsidP="007555AC">
      <w:pPr>
        <w:shd w:val="clear" w:color="auto" w:fill="FFFFFF"/>
        <w:tabs>
          <w:tab w:val="left" w:pos="1778"/>
        </w:tabs>
        <w:spacing w:line="276" w:lineRule="auto"/>
        <w:ind w:firstLine="567"/>
        <w:jc w:val="both"/>
        <w:outlineLvl w:val="0"/>
        <w:rPr>
          <w:rFonts w:eastAsia="Calibri"/>
          <w:sz w:val="24"/>
          <w:szCs w:val="24"/>
          <w:lang w:val="bg-BG"/>
        </w:rPr>
      </w:pPr>
      <w:r w:rsidRPr="001B17C3">
        <w:rPr>
          <w:rFonts w:eastAsia="Calibri"/>
          <w:sz w:val="24"/>
          <w:szCs w:val="24"/>
          <w:lang w:val="bg-BG"/>
        </w:rPr>
        <w:t xml:space="preserve">Предвид обстоятелството, че не са налице условията за провеждане на пряко договаряне, безспорно е налице възможност и условия обществената поръчка да бъде възложена по предвидения в ЗОП ред за провеждане на публично състезание. </w:t>
      </w:r>
    </w:p>
    <w:p w:rsidR="000C638F" w:rsidRDefault="000C638F" w:rsidP="007555AC">
      <w:pPr>
        <w:spacing w:line="276" w:lineRule="auto"/>
        <w:ind w:firstLine="567"/>
        <w:jc w:val="both"/>
        <w:rPr>
          <w:color w:val="FF0000"/>
          <w:sz w:val="24"/>
          <w:szCs w:val="24"/>
          <w:lang w:val="en-US"/>
        </w:rPr>
      </w:pPr>
    </w:p>
    <w:p w:rsidR="00A769EC" w:rsidRDefault="00321C67" w:rsidP="00A769EC">
      <w:pPr>
        <w:tabs>
          <w:tab w:val="left" w:pos="284"/>
          <w:tab w:val="left" w:pos="426"/>
        </w:tabs>
        <w:spacing w:line="276" w:lineRule="auto"/>
        <w:contextualSpacing/>
        <w:jc w:val="both"/>
        <w:rPr>
          <w:color w:val="auto"/>
          <w:sz w:val="24"/>
          <w:szCs w:val="24"/>
          <w:lang w:val="bg-BG"/>
        </w:rPr>
      </w:pPr>
      <w:r w:rsidRPr="001B17C3">
        <w:rPr>
          <w:b/>
          <w:color w:val="auto"/>
          <w:sz w:val="24"/>
          <w:szCs w:val="24"/>
          <w:lang w:val="bg-BG"/>
        </w:rPr>
        <w:t>5.</w:t>
      </w:r>
      <w:r w:rsidRPr="001B17C3">
        <w:rPr>
          <w:b/>
          <w:color w:val="auto"/>
          <w:sz w:val="24"/>
          <w:szCs w:val="24"/>
          <w:lang w:val="bg-BG"/>
        </w:rPr>
        <w:tab/>
        <w:t>Обособени позиции</w:t>
      </w:r>
    </w:p>
    <w:p w:rsidR="00A769EC" w:rsidRPr="00A769EC" w:rsidRDefault="00A769EC" w:rsidP="00A769EC">
      <w:pPr>
        <w:tabs>
          <w:tab w:val="left" w:pos="284"/>
          <w:tab w:val="left" w:pos="426"/>
        </w:tabs>
        <w:spacing w:line="276" w:lineRule="auto"/>
        <w:contextualSpacing/>
        <w:jc w:val="both"/>
        <w:rPr>
          <w:color w:val="auto"/>
          <w:sz w:val="24"/>
          <w:szCs w:val="24"/>
          <w:lang w:val="bg-BG"/>
        </w:rPr>
      </w:pPr>
      <w:r>
        <w:rPr>
          <w:color w:val="auto"/>
          <w:sz w:val="24"/>
          <w:szCs w:val="24"/>
          <w:lang w:val="bg-BG"/>
        </w:rPr>
        <w:tab/>
      </w:r>
      <w:r w:rsidRPr="00A769EC">
        <w:rPr>
          <w:color w:val="auto"/>
          <w:sz w:val="24"/>
          <w:szCs w:val="24"/>
          <w:lang w:val="bg-BG"/>
        </w:rPr>
        <w:t xml:space="preserve">Не се предвижда разделяне на поръчката на обособени позиции. </w:t>
      </w:r>
    </w:p>
    <w:p w:rsidR="002325EC" w:rsidRPr="001B17C3" w:rsidRDefault="00A769EC" w:rsidP="00A769EC">
      <w:pPr>
        <w:tabs>
          <w:tab w:val="left" w:pos="284"/>
          <w:tab w:val="left" w:pos="426"/>
        </w:tabs>
        <w:spacing w:line="276" w:lineRule="auto"/>
        <w:contextualSpacing/>
        <w:jc w:val="both"/>
        <w:rPr>
          <w:rFonts w:asciiTheme="minorHAnsi" w:eastAsiaTheme="minorHAnsi" w:hAnsiTheme="minorHAnsi" w:cstheme="minorBidi"/>
          <w:color w:val="auto"/>
          <w:sz w:val="22"/>
          <w:szCs w:val="22"/>
          <w:lang w:val="bg-BG" w:eastAsia="en-US"/>
        </w:rPr>
      </w:pPr>
      <w:r w:rsidRPr="00A769EC">
        <w:rPr>
          <w:color w:val="auto"/>
          <w:sz w:val="24"/>
          <w:szCs w:val="24"/>
          <w:lang w:val="bg-BG"/>
        </w:rPr>
        <w:t>Мотиви: Всички пътища на територията на Община Тервел образуват единна пътна мрежа, като свързаността между отделните общински пътища се осъществява посредством други общински пътища или посредством участъци от републиканската пътна мрежа. Възлагането на дейностите в обхвата на поръчката на различни изпълнители ще препятства постигането на синхрон и последователност в дейностите, които трябва да бъдат организирани по начин, който позволява осигуряване на достъп до всички населени места при следване на приоритетите разписани в един оперативен план, приет от възложителя.</w:t>
      </w:r>
    </w:p>
    <w:p w:rsidR="001B17C3" w:rsidRPr="000C638F" w:rsidRDefault="001B17C3" w:rsidP="007555AC">
      <w:pPr>
        <w:tabs>
          <w:tab w:val="left" w:pos="284"/>
          <w:tab w:val="left" w:pos="426"/>
        </w:tabs>
        <w:spacing w:line="276" w:lineRule="auto"/>
        <w:contextualSpacing/>
        <w:jc w:val="both"/>
        <w:rPr>
          <w:color w:val="FF0000"/>
          <w:sz w:val="24"/>
          <w:szCs w:val="24"/>
          <w:lang w:val="bg-BG"/>
        </w:rPr>
      </w:pPr>
    </w:p>
    <w:p w:rsidR="00321C67" w:rsidRPr="00425E52" w:rsidRDefault="00321C67" w:rsidP="007555AC">
      <w:pPr>
        <w:spacing w:line="276" w:lineRule="auto"/>
        <w:contextualSpacing/>
        <w:jc w:val="both"/>
        <w:rPr>
          <w:color w:val="auto"/>
          <w:sz w:val="24"/>
          <w:szCs w:val="24"/>
          <w:lang w:val="bg-BG"/>
        </w:rPr>
      </w:pPr>
      <w:r w:rsidRPr="00425E52">
        <w:rPr>
          <w:b/>
          <w:bCs/>
          <w:color w:val="auto"/>
          <w:sz w:val="24"/>
          <w:szCs w:val="24"/>
          <w:lang w:val="bg-BG"/>
        </w:rPr>
        <w:lastRenderedPageBreak/>
        <w:t xml:space="preserve">6. Възможност за предоставяне на варианти в офертите </w:t>
      </w:r>
      <w:r w:rsidRPr="00425E52">
        <w:rPr>
          <w:bCs/>
          <w:color w:val="auto"/>
          <w:sz w:val="24"/>
          <w:szCs w:val="24"/>
          <w:lang w:val="bg-BG"/>
        </w:rPr>
        <w:t xml:space="preserve">- </w:t>
      </w:r>
      <w:r w:rsidR="00161D78">
        <w:rPr>
          <w:color w:val="auto"/>
          <w:sz w:val="24"/>
          <w:szCs w:val="24"/>
          <w:lang w:val="bg-BG"/>
        </w:rPr>
        <w:t>н</w:t>
      </w:r>
      <w:r w:rsidRPr="00425E52">
        <w:rPr>
          <w:color w:val="auto"/>
          <w:sz w:val="24"/>
          <w:szCs w:val="24"/>
          <w:lang w:val="bg-BG"/>
        </w:rPr>
        <w:t>е се предвижда възможност за предоставяне на варианти в офертите на участниците.</w:t>
      </w:r>
    </w:p>
    <w:p w:rsidR="007C30E8" w:rsidRPr="00425E52" w:rsidRDefault="007C30E8" w:rsidP="007555AC">
      <w:pPr>
        <w:spacing w:line="276" w:lineRule="auto"/>
        <w:contextualSpacing/>
        <w:jc w:val="both"/>
        <w:rPr>
          <w:color w:val="auto"/>
          <w:sz w:val="24"/>
          <w:szCs w:val="24"/>
          <w:lang w:val="bg-BG"/>
        </w:rPr>
      </w:pPr>
    </w:p>
    <w:p w:rsidR="007C30E8" w:rsidRPr="00425E52" w:rsidRDefault="007C30E8" w:rsidP="007555AC">
      <w:pPr>
        <w:autoSpaceDE w:val="0"/>
        <w:autoSpaceDN w:val="0"/>
        <w:adjustRightInd w:val="0"/>
        <w:spacing w:line="276" w:lineRule="auto"/>
        <w:jc w:val="both"/>
        <w:rPr>
          <w:b/>
          <w:bCs/>
          <w:color w:val="auto"/>
          <w:sz w:val="24"/>
          <w:szCs w:val="24"/>
          <w:lang w:val="bg-BG"/>
        </w:rPr>
      </w:pPr>
      <w:r w:rsidRPr="00425E52">
        <w:rPr>
          <w:b/>
          <w:bCs/>
          <w:color w:val="auto"/>
          <w:sz w:val="24"/>
          <w:szCs w:val="24"/>
          <w:lang w:val="bg-BG"/>
        </w:rPr>
        <w:t>7. Място на изпълнение на поръчката.</w:t>
      </w:r>
    </w:p>
    <w:p w:rsidR="007C30E8" w:rsidRPr="00425E52" w:rsidRDefault="00A769EC" w:rsidP="007555AC">
      <w:pPr>
        <w:autoSpaceDE w:val="0"/>
        <w:autoSpaceDN w:val="0"/>
        <w:adjustRightInd w:val="0"/>
        <w:spacing w:line="276" w:lineRule="auto"/>
        <w:ind w:right="-18" w:firstLine="567"/>
        <w:jc w:val="both"/>
        <w:rPr>
          <w:color w:val="auto"/>
          <w:sz w:val="24"/>
          <w:szCs w:val="24"/>
          <w:lang w:val="bg-BG"/>
        </w:rPr>
      </w:pPr>
      <w:r w:rsidRPr="00A769EC">
        <w:rPr>
          <w:color w:val="auto"/>
          <w:sz w:val="24"/>
          <w:szCs w:val="24"/>
          <w:lang w:val="bg-BG"/>
        </w:rPr>
        <w:t>Участъци от пътната мрежа на Община Тервел и улици в населените места.</w:t>
      </w:r>
    </w:p>
    <w:p w:rsidR="00321C67" w:rsidRPr="00425E52" w:rsidRDefault="00321C67" w:rsidP="007555AC">
      <w:pPr>
        <w:spacing w:line="276" w:lineRule="auto"/>
        <w:ind w:left="283" w:hanging="283"/>
        <w:contextualSpacing/>
        <w:jc w:val="both"/>
        <w:rPr>
          <w:color w:val="auto"/>
          <w:sz w:val="24"/>
          <w:szCs w:val="24"/>
          <w:lang w:val="bg-BG"/>
        </w:rPr>
      </w:pPr>
    </w:p>
    <w:p w:rsidR="00321C67" w:rsidRPr="00425E52" w:rsidRDefault="009434B8" w:rsidP="007555AC">
      <w:pPr>
        <w:spacing w:line="276" w:lineRule="auto"/>
        <w:jc w:val="both"/>
        <w:rPr>
          <w:b/>
          <w:bCs/>
          <w:color w:val="auto"/>
          <w:sz w:val="24"/>
          <w:szCs w:val="24"/>
          <w:lang w:val="bg-BG" w:eastAsia="en-US"/>
        </w:rPr>
      </w:pPr>
      <w:r w:rsidRPr="00425E52">
        <w:rPr>
          <w:b/>
          <w:color w:val="auto"/>
          <w:sz w:val="24"/>
          <w:szCs w:val="24"/>
          <w:lang w:val="bg-BG" w:eastAsia="en-US"/>
        </w:rPr>
        <w:t>8</w:t>
      </w:r>
      <w:r w:rsidR="00321C67" w:rsidRPr="00425E52">
        <w:rPr>
          <w:b/>
          <w:color w:val="auto"/>
          <w:sz w:val="24"/>
          <w:szCs w:val="24"/>
          <w:lang w:val="bg-BG" w:eastAsia="en-US"/>
        </w:rPr>
        <w:t>. Източник на финансиране.</w:t>
      </w:r>
      <w:r w:rsidR="00321C67" w:rsidRPr="00425E52">
        <w:rPr>
          <w:b/>
          <w:bCs/>
          <w:color w:val="auto"/>
          <w:sz w:val="24"/>
          <w:szCs w:val="24"/>
          <w:lang w:val="bg-BG" w:eastAsia="en-US"/>
        </w:rPr>
        <w:t xml:space="preserve"> Прогнозна стойност на поръчката. Начин и срок на плащане.</w:t>
      </w:r>
    </w:p>
    <w:p w:rsidR="00A97276" w:rsidRPr="00425E52" w:rsidRDefault="00A97276" w:rsidP="007555AC">
      <w:pPr>
        <w:spacing w:line="276" w:lineRule="auto"/>
        <w:jc w:val="both"/>
        <w:rPr>
          <w:b/>
          <w:bCs/>
          <w:color w:val="auto"/>
          <w:sz w:val="24"/>
          <w:szCs w:val="24"/>
          <w:lang w:val="bg-BG" w:eastAsia="en-US"/>
        </w:rPr>
      </w:pPr>
    </w:p>
    <w:p w:rsidR="00321C67" w:rsidRPr="00425E52" w:rsidRDefault="009434B8" w:rsidP="007555AC">
      <w:pPr>
        <w:spacing w:line="276" w:lineRule="auto"/>
        <w:jc w:val="both"/>
        <w:rPr>
          <w:color w:val="auto"/>
          <w:sz w:val="24"/>
          <w:szCs w:val="24"/>
          <w:lang w:val="bg-BG"/>
        </w:rPr>
      </w:pPr>
      <w:r w:rsidRPr="00425E52">
        <w:rPr>
          <w:b/>
          <w:color w:val="auto"/>
          <w:sz w:val="24"/>
          <w:szCs w:val="24"/>
          <w:lang w:val="bg-BG" w:eastAsia="en-US"/>
        </w:rPr>
        <w:t>8</w:t>
      </w:r>
      <w:r w:rsidR="00321C67" w:rsidRPr="00425E52">
        <w:rPr>
          <w:b/>
          <w:color w:val="auto"/>
          <w:sz w:val="24"/>
          <w:szCs w:val="24"/>
          <w:lang w:val="bg-BG" w:eastAsia="en-US"/>
        </w:rPr>
        <w:t>.1. Източник на финансиране.</w:t>
      </w:r>
    </w:p>
    <w:p w:rsidR="00A769EC" w:rsidRDefault="00A769EC" w:rsidP="007555AC">
      <w:pPr>
        <w:tabs>
          <w:tab w:val="left" w:pos="9000"/>
        </w:tabs>
        <w:spacing w:line="276" w:lineRule="auto"/>
        <w:ind w:right="-18" w:firstLine="570"/>
        <w:jc w:val="both"/>
        <w:rPr>
          <w:color w:val="auto"/>
          <w:sz w:val="24"/>
          <w:szCs w:val="24"/>
          <w:lang w:val="bg-BG"/>
        </w:rPr>
      </w:pPr>
      <w:r w:rsidRPr="00A769EC">
        <w:rPr>
          <w:color w:val="auto"/>
          <w:sz w:val="24"/>
          <w:szCs w:val="24"/>
          <w:lang w:val="bg-BG"/>
        </w:rPr>
        <w:t>Източниците за финансиране на поръчката са три: целеви средства за зимно поддържане и снегопочистване на Община Тервел – за общинските пътища, вкл. и за участъците им в населените места, субсидия от АПИ за републиканските пътища в чертите на гр.Тервел и средства от бюджета на Община Тервел – за уличната мрежа, чието почистване ще се извършва от избрания чрез тази обществена поръчка външен изпълнител.</w:t>
      </w:r>
    </w:p>
    <w:p w:rsidR="006D5AB8" w:rsidRPr="000C638F" w:rsidRDefault="000F39AF" w:rsidP="007555AC">
      <w:pPr>
        <w:tabs>
          <w:tab w:val="left" w:pos="9000"/>
        </w:tabs>
        <w:spacing w:line="276" w:lineRule="auto"/>
        <w:ind w:right="-18" w:firstLine="570"/>
        <w:jc w:val="both"/>
        <w:rPr>
          <w:color w:val="FF0000"/>
          <w:sz w:val="24"/>
          <w:szCs w:val="24"/>
          <w:lang w:val="bg-BG" w:eastAsia="en-US"/>
        </w:rPr>
      </w:pPr>
      <w:r w:rsidRPr="000C638F">
        <w:rPr>
          <w:color w:val="FF0000"/>
          <w:sz w:val="24"/>
          <w:szCs w:val="24"/>
          <w:lang w:val="bg-BG" w:eastAsia="en-US"/>
        </w:rPr>
        <w:tab/>
      </w:r>
    </w:p>
    <w:p w:rsidR="00344883" w:rsidRPr="00425E52" w:rsidRDefault="009434B8" w:rsidP="007555AC">
      <w:pPr>
        <w:spacing w:after="120" w:line="276" w:lineRule="auto"/>
        <w:contextualSpacing/>
        <w:jc w:val="both"/>
        <w:rPr>
          <w:b/>
          <w:color w:val="auto"/>
          <w:sz w:val="24"/>
          <w:szCs w:val="24"/>
          <w:lang w:val="bg-BG" w:eastAsia="en-US"/>
        </w:rPr>
      </w:pPr>
      <w:r w:rsidRPr="00425E52">
        <w:rPr>
          <w:b/>
          <w:color w:val="auto"/>
          <w:sz w:val="24"/>
          <w:szCs w:val="24"/>
          <w:lang w:val="bg-BG" w:eastAsia="en-US"/>
        </w:rPr>
        <w:t>8</w:t>
      </w:r>
      <w:r w:rsidR="00344883" w:rsidRPr="00425E52">
        <w:rPr>
          <w:b/>
          <w:color w:val="auto"/>
          <w:sz w:val="24"/>
          <w:szCs w:val="24"/>
          <w:lang w:val="bg-BG" w:eastAsia="en-US"/>
        </w:rPr>
        <w:t>.2. Прогнозна стойност на поръчката.</w:t>
      </w:r>
    </w:p>
    <w:p w:rsidR="00A769EC" w:rsidRPr="00A769EC" w:rsidRDefault="00A769EC" w:rsidP="00161D78">
      <w:pPr>
        <w:jc w:val="both"/>
        <w:rPr>
          <w:rFonts w:eastAsia="Calibri"/>
          <w:color w:val="auto"/>
          <w:sz w:val="24"/>
          <w:szCs w:val="24"/>
          <w:lang w:val="bg-BG" w:eastAsia="en-US"/>
        </w:rPr>
      </w:pPr>
      <w:r w:rsidRPr="00A769EC">
        <w:rPr>
          <w:rFonts w:eastAsia="Calibri"/>
          <w:color w:val="auto"/>
          <w:sz w:val="24"/>
          <w:szCs w:val="24"/>
          <w:lang w:val="bg-BG" w:eastAsia="en-US"/>
        </w:rPr>
        <w:t>Стойността на поръчката се определя в български левове, без ДДС.</w:t>
      </w:r>
    </w:p>
    <w:p w:rsidR="00A769EC" w:rsidRPr="00A769EC" w:rsidRDefault="00A769EC" w:rsidP="00161D78">
      <w:pPr>
        <w:shd w:val="clear" w:color="auto" w:fill="FFFFFF"/>
        <w:jc w:val="both"/>
        <w:rPr>
          <w:rFonts w:eastAsia="Calibri"/>
          <w:b/>
          <w:bCs/>
          <w:i/>
          <w:iCs/>
          <w:color w:val="FF0000"/>
          <w:sz w:val="24"/>
          <w:szCs w:val="24"/>
          <w:lang w:val="bg-BG" w:eastAsia="en-US"/>
        </w:rPr>
      </w:pPr>
      <w:r w:rsidRPr="00A769EC">
        <w:rPr>
          <w:rFonts w:eastAsia="Calibri"/>
          <w:color w:val="auto"/>
          <w:sz w:val="24"/>
          <w:szCs w:val="24"/>
          <w:lang w:val="bg-BG" w:eastAsia="en-US"/>
        </w:rPr>
        <w:t xml:space="preserve">Общата прогнозна стойност за изпълнение на предмета на настоящата обществена поръчка е в размер </w:t>
      </w:r>
      <w:r w:rsidRPr="00305273">
        <w:rPr>
          <w:rFonts w:eastAsia="Calibri"/>
          <w:color w:val="auto"/>
          <w:sz w:val="24"/>
          <w:szCs w:val="24"/>
          <w:lang w:val="bg-BG" w:eastAsia="en-US"/>
        </w:rPr>
        <w:t xml:space="preserve">на </w:t>
      </w:r>
      <w:r w:rsidR="00341B3F">
        <w:rPr>
          <w:rFonts w:eastAsia="Calibri"/>
          <w:color w:val="auto"/>
          <w:sz w:val="24"/>
          <w:szCs w:val="24"/>
          <w:lang w:val="bg-BG" w:eastAsia="en-US"/>
        </w:rPr>
        <w:t>10</w:t>
      </w:r>
      <w:r w:rsidR="00035EE4">
        <w:rPr>
          <w:rFonts w:eastAsia="Calibri"/>
          <w:color w:val="auto"/>
          <w:sz w:val="24"/>
          <w:szCs w:val="24"/>
          <w:lang w:val="bg-BG" w:eastAsia="en-US"/>
        </w:rPr>
        <w:t>0</w:t>
      </w:r>
      <w:r w:rsidRPr="00305273">
        <w:rPr>
          <w:rFonts w:eastAsia="Calibri"/>
          <w:color w:val="auto"/>
          <w:sz w:val="24"/>
          <w:szCs w:val="24"/>
          <w:lang w:val="bg-BG" w:eastAsia="en-US"/>
        </w:rPr>
        <w:t xml:space="preserve"> 000,00 лева, без ДДС, или  </w:t>
      </w:r>
      <w:r w:rsidR="00035EE4">
        <w:rPr>
          <w:rFonts w:eastAsia="Calibri"/>
          <w:color w:val="auto"/>
          <w:sz w:val="24"/>
          <w:szCs w:val="24"/>
          <w:lang w:val="bg-BG" w:eastAsia="en-US"/>
        </w:rPr>
        <w:t>1</w:t>
      </w:r>
      <w:r w:rsidR="00341B3F">
        <w:rPr>
          <w:rFonts w:eastAsia="Calibri"/>
          <w:color w:val="auto"/>
          <w:sz w:val="24"/>
          <w:szCs w:val="24"/>
          <w:lang w:val="bg-BG" w:eastAsia="en-US"/>
        </w:rPr>
        <w:t>20</w:t>
      </w:r>
      <w:bookmarkStart w:id="7" w:name="_GoBack"/>
      <w:bookmarkEnd w:id="7"/>
      <w:r w:rsidRPr="00305273">
        <w:rPr>
          <w:rFonts w:eastAsia="Calibri"/>
          <w:color w:val="auto"/>
          <w:sz w:val="24"/>
          <w:szCs w:val="24"/>
          <w:lang w:val="bg-BG" w:eastAsia="en-US"/>
        </w:rPr>
        <w:t> </w:t>
      </w:r>
      <w:r w:rsidR="00035EE4">
        <w:rPr>
          <w:rFonts w:eastAsia="Calibri"/>
          <w:color w:val="auto"/>
          <w:sz w:val="24"/>
          <w:szCs w:val="24"/>
          <w:lang w:val="bg-BG" w:eastAsia="en-US"/>
        </w:rPr>
        <w:t>0</w:t>
      </w:r>
      <w:r w:rsidRPr="00305273">
        <w:rPr>
          <w:rFonts w:eastAsia="Calibri"/>
          <w:color w:val="auto"/>
          <w:sz w:val="24"/>
          <w:szCs w:val="24"/>
          <w:lang w:val="bg-BG" w:eastAsia="en-US"/>
        </w:rPr>
        <w:t>00,00</w:t>
      </w:r>
      <w:r w:rsidRPr="00305273">
        <w:rPr>
          <w:rFonts w:eastAsia="Calibri"/>
          <w:color w:val="auto"/>
          <w:sz w:val="24"/>
          <w:szCs w:val="24"/>
          <w:lang w:val="en-US" w:eastAsia="en-US"/>
        </w:rPr>
        <w:t xml:space="preserve"> </w:t>
      </w:r>
      <w:r w:rsidRPr="00305273">
        <w:rPr>
          <w:rFonts w:eastAsia="Calibri"/>
          <w:color w:val="auto"/>
          <w:sz w:val="24"/>
          <w:szCs w:val="24"/>
          <w:lang w:val="bg-BG" w:eastAsia="en-US"/>
        </w:rPr>
        <w:t>лева, с ДДС.</w:t>
      </w:r>
    </w:p>
    <w:p w:rsidR="00A769EC" w:rsidRPr="00A769EC" w:rsidRDefault="00A769EC" w:rsidP="00161D78">
      <w:pPr>
        <w:shd w:val="clear" w:color="auto" w:fill="FFFFFF"/>
        <w:jc w:val="both"/>
        <w:rPr>
          <w:rFonts w:eastAsia="Calibri"/>
          <w:color w:val="auto"/>
          <w:sz w:val="24"/>
          <w:szCs w:val="24"/>
          <w:lang w:val="bg-BG" w:eastAsia="en-US"/>
        </w:rPr>
      </w:pPr>
      <w:r w:rsidRPr="00A769EC">
        <w:rPr>
          <w:rFonts w:eastAsia="Calibri"/>
          <w:color w:val="auto"/>
          <w:sz w:val="24"/>
          <w:szCs w:val="24"/>
          <w:lang w:val="bg-BG" w:eastAsia="en-US"/>
        </w:rPr>
        <w:t>Прогнозната стойност на поръчката е крайна и не може да се надвишава.</w:t>
      </w:r>
    </w:p>
    <w:p w:rsidR="00A769EC" w:rsidRPr="00A769EC" w:rsidRDefault="00A769EC" w:rsidP="00161D78">
      <w:pPr>
        <w:shd w:val="clear" w:color="auto" w:fill="FFFFFF"/>
        <w:jc w:val="both"/>
        <w:rPr>
          <w:rFonts w:eastAsia="Calibri"/>
          <w:color w:val="auto"/>
          <w:sz w:val="24"/>
          <w:szCs w:val="24"/>
          <w:lang w:val="bg-BG" w:eastAsia="en-US"/>
        </w:rPr>
      </w:pPr>
      <w:r w:rsidRPr="00A769EC">
        <w:rPr>
          <w:rFonts w:eastAsia="Calibri"/>
          <w:color w:val="auto"/>
          <w:sz w:val="24"/>
          <w:szCs w:val="24"/>
          <w:lang w:val="bg-BG" w:eastAsia="en-US"/>
        </w:rPr>
        <w:t xml:space="preserve">В стойността на договора за услуга са включват всички разходи, свързани с качественото и срочно изпълнение на поръчката в описания вид и обхват. </w:t>
      </w:r>
    </w:p>
    <w:p w:rsidR="00FD4B22" w:rsidRDefault="00A769EC" w:rsidP="00161D78">
      <w:pPr>
        <w:jc w:val="both"/>
        <w:rPr>
          <w:rFonts w:eastAsia="Calibri"/>
          <w:color w:val="auto"/>
          <w:sz w:val="24"/>
          <w:szCs w:val="24"/>
          <w:lang w:val="bg-BG" w:eastAsia="en-US"/>
        </w:rPr>
      </w:pPr>
      <w:r w:rsidRPr="00A769EC">
        <w:rPr>
          <w:rFonts w:eastAsia="Calibri"/>
          <w:color w:val="auto"/>
          <w:sz w:val="24"/>
          <w:szCs w:val="24"/>
          <w:lang w:val="bg-BG" w:eastAsia="en-US"/>
        </w:rPr>
        <w:t>Договорът е предмет на облагане с данъци и такси, включително ДДС, съгласно законодателството на Република България.</w:t>
      </w:r>
    </w:p>
    <w:p w:rsidR="000D0E90" w:rsidRPr="00305273" w:rsidRDefault="000D0E90" w:rsidP="00305273">
      <w:pPr>
        <w:jc w:val="both"/>
        <w:rPr>
          <w:rFonts w:eastAsia="Calibri"/>
          <w:color w:val="auto"/>
          <w:sz w:val="24"/>
          <w:szCs w:val="24"/>
          <w:lang w:val="bg-BG" w:eastAsia="en-US"/>
        </w:rPr>
      </w:pPr>
    </w:p>
    <w:p w:rsidR="006D5AB8" w:rsidRPr="00425E52" w:rsidRDefault="009434B8" w:rsidP="007555AC">
      <w:pPr>
        <w:tabs>
          <w:tab w:val="left" w:pos="-600"/>
        </w:tabs>
        <w:suppressAutoHyphens/>
        <w:spacing w:afterLines="40" w:after="96" w:line="276" w:lineRule="auto"/>
        <w:jc w:val="both"/>
        <w:outlineLvl w:val="0"/>
        <w:rPr>
          <w:b/>
          <w:bCs/>
          <w:color w:val="auto"/>
          <w:sz w:val="24"/>
          <w:szCs w:val="24"/>
          <w:lang w:val="bg-BG" w:eastAsia="en-US"/>
        </w:rPr>
      </w:pPr>
      <w:r w:rsidRPr="00425E52">
        <w:rPr>
          <w:b/>
          <w:bCs/>
          <w:color w:val="auto"/>
          <w:sz w:val="24"/>
          <w:szCs w:val="24"/>
          <w:lang w:val="bg-BG" w:eastAsia="en-US"/>
        </w:rPr>
        <w:t>8</w:t>
      </w:r>
      <w:r w:rsidR="00321C67" w:rsidRPr="00425E52">
        <w:rPr>
          <w:b/>
          <w:bCs/>
          <w:color w:val="auto"/>
          <w:sz w:val="24"/>
          <w:szCs w:val="24"/>
          <w:lang w:val="bg-BG" w:eastAsia="en-US"/>
        </w:rPr>
        <w:t xml:space="preserve">.3. </w:t>
      </w:r>
      <w:r w:rsidR="006D5AB8" w:rsidRPr="00425E52">
        <w:rPr>
          <w:b/>
          <w:bCs/>
          <w:color w:val="auto"/>
          <w:sz w:val="24"/>
          <w:szCs w:val="24"/>
          <w:lang w:val="bg-BG" w:eastAsia="en-US"/>
        </w:rPr>
        <w:t>Начин на плащане.</w:t>
      </w:r>
    </w:p>
    <w:p w:rsidR="00A769EC" w:rsidRPr="00A769EC" w:rsidRDefault="00A769EC" w:rsidP="00A769EC">
      <w:pPr>
        <w:spacing w:line="276" w:lineRule="auto"/>
        <w:ind w:firstLine="567"/>
        <w:jc w:val="both"/>
        <w:rPr>
          <w:color w:val="auto"/>
          <w:sz w:val="24"/>
          <w:szCs w:val="24"/>
          <w:lang w:val="bg-BG"/>
        </w:rPr>
      </w:pPr>
      <w:r w:rsidRPr="00A769EC">
        <w:rPr>
          <w:bCs/>
          <w:iCs/>
          <w:color w:val="auto"/>
          <w:sz w:val="24"/>
          <w:szCs w:val="24"/>
          <w:lang w:val="bg-BG"/>
        </w:rPr>
        <w:t>Заплащането на дейностите по зимно снегопочистване се извършва на база оформени констативни протоколи за действително извършените дейности и представяне на фактура.</w:t>
      </w:r>
    </w:p>
    <w:p w:rsidR="00A769EC" w:rsidRPr="00A769EC" w:rsidRDefault="00A769EC" w:rsidP="00A769EC">
      <w:pPr>
        <w:spacing w:line="276" w:lineRule="auto"/>
        <w:ind w:firstLine="567"/>
        <w:jc w:val="both"/>
        <w:rPr>
          <w:bCs/>
          <w:iCs/>
          <w:color w:val="auto"/>
          <w:sz w:val="24"/>
          <w:szCs w:val="24"/>
          <w:lang w:val="bg-BG"/>
        </w:rPr>
      </w:pPr>
      <w:r w:rsidRPr="00A769EC">
        <w:rPr>
          <w:bCs/>
          <w:iCs/>
          <w:color w:val="auto"/>
          <w:sz w:val="24"/>
          <w:szCs w:val="24"/>
          <w:lang w:val="bg-BG"/>
        </w:rPr>
        <w:t>Условията и начина на плащане са уредени в проекта на договора към настоящата поръчка.</w:t>
      </w:r>
    </w:p>
    <w:p w:rsidR="006D5AB8" w:rsidRPr="00425E52" w:rsidRDefault="006D5AB8" w:rsidP="007555AC">
      <w:pPr>
        <w:spacing w:line="276" w:lineRule="auto"/>
        <w:ind w:firstLine="567"/>
        <w:jc w:val="both"/>
        <w:rPr>
          <w:rFonts w:eastAsia="Arial Unicode MS"/>
          <w:b/>
          <w:color w:val="auto"/>
          <w:sz w:val="24"/>
          <w:szCs w:val="24"/>
          <w:lang w:val="bg-BG"/>
        </w:rPr>
      </w:pPr>
    </w:p>
    <w:p w:rsidR="006D5AB8" w:rsidRPr="007B4C10" w:rsidRDefault="009434B8" w:rsidP="007555AC">
      <w:pPr>
        <w:spacing w:line="276" w:lineRule="auto"/>
        <w:contextualSpacing/>
        <w:jc w:val="both"/>
        <w:rPr>
          <w:b/>
          <w:color w:val="auto"/>
          <w:sz w:val="24"/>
          <w:szCs w:val="24"/>
          <w:lang w:val="bg-BG" w:eastAsia="en-US"/>
        </w:rPr>
      </w:pPr>
      <w:r w:rsidRPr="007B4C10">
        <w:rPr>
          <w:b/>
          <w:color w:val="auto"/>
          <w:sz w:val="24"/>
          <w:szCs w:val="24"/>
          <w:lang w:val="bg-BG" w:eastAsia="en-US"/>
        </w:rPr>
        <w:t>9</w:t>
      </w:r>
      <w:r w:rsidR="00321C67" w:rsidRPr="007B4C10">
        <w:rPr>
          <w:b/>
          <w:color w:val="auto"/>
          <w:sz w:val="24"/>
          <w:szCs w:val="24"/>
          <w:lang w:val="bg-BG" w:eastAsia="en-US"/>
        </w:rPr>
        <w:t xml:space="preserve">. </w:t>
      </w:r>
      <w:r w:rsidR="006D5AB8" w:rsidRPr="007B4C10">
        <w:rPr>
          <w:b/>
          <w:color w:val="auto"/>
          <w:sz w:val="24"/>
          <w:szCs w:val="24"/>
          <w:lang w:val="bg-BG" w:eastAsia="en-US"/>
        </w:rPr>
        <w:t xml:space="preserve">Кодове на номенклатурите от общ терминологичен речник (CPV): </w:t>
      </w:r>
    </w:p>
    <w:p w:rsidR="000B49E2" w:rsidRPr="00425E52" w:rsidRDefault="0062438D" w:rsidP="007555AC">
      <w:pPr>
        <w:spacing w:line="276" w:lineRule="auto"/>
        <w:ind w:left="283" w:hanging="283"/>
        <w:contextualSpacing/>
        <w:jc w:val="both"/>
        <w:rPr>
          <w:color w:val="auto"/>
          <w:sz w:val="24"/>
          <w:szCs w:val="24"/>
          <w:lang w:val="bg-BG" w:eastAsia="en-US"/>
        </w:rPr>
      </w:pPr>
      <w:r w:rsidRPr="007B4C10">
        <w:rPr>
          <w:b/>
          <w:color w:val="auto"/>
          <w:sz w:val="24"/>
          <w:szCs w:val="24"/>
          <w:lang w:val="bg-BG" w:eastAsia="en-US"/>
        </w:rPr>
        <w:t xml:space="preserve">• </w:t>
      </w:r>
      <w:r w:rsidR="00305273" w:rsidRPr="007B4C10">
        <w:rPr>
          <w:b/>
          <w:bCs/>
          <w:color w:val="auto"/>
          <w:sz w:val="24"/>
          <w:szCs w:val="24"/>
          <w:lang w:eastAsia="en-US"/>
        </w:rPr>
        <w:t>90620000</w:t>
      </w:r>
      <w:r w:rsidRPr="007B4C10">
        <w:rPr>
          <w:b/>
          <w:color w:val="auto"/>
          <w:sz w:val="24"/>
          <w:szCs w:val="24"/>
          <w:lang w:val="bg-BG" w:eastAsia="en-US"/>
        </w:rPr>
        <w:t xml:space="preserve"> – </w:t>
      </w:r>
      <w:r w:rsidR="007B4C10" w:rsidRPr="007B4C10">
        <w:rPr>
          <w:color w:val="auto"/>
          <w:sz w:val="24"/>
          <w:szCs w:val="24"/>
          <w:lang w:val="bg-BG" w:eastAsia="en-US"/>
        </w:rPr>
        <w:t>Услуги по почистване на улици от сняг</w:t>
      </w:r>
      <w:r w:rsidRPr="007B4C10">
        <w:rPr>
          <w:color w:val="auto"/>
          <w:sz w:val="24"/>
          <w:szCs w:val="24"/>
          <w:lang w:val="bg-BG" w:eastAsia="en-US"/>
        </w:rPr>
        <w:t>.</w:t>
      </w:r>
    </w:p>
    <w:p w:rsidR="0062438D" w:rsidRPr="00425E52" w:rsidRDefault="0062438D" w:rsidP="007555AC">
      <w:pPr>
        <w:spacing w:line="276" w:lineRule="auto"/>
        <w:ind w:left="283" w:hanging="283"/>
        <w:contextualSpacing/>
        <w:jc w:val="both"/>
        <w:rPr>
          <w:b/>
          <w:color w:val="auto"/>
          <w:sz w:val="24"/>
          <w:szCs w:val="24"/>
          <w:lang w:val="bg-BG" w:eastAsia="en-US"/>
        </w:rPr>
      </w:pPr>
    </w:p>
    <w:p w:rsidR="009238BA" w:rsidRPr="00A769EC" w:rsidRDefault="009434B8" w:rsidP="00A769EC">
      <w:pPr>
        <w:tabs>
          <w:tab w:val="left" w:pos="426"/>
          <w:tab w:val="left" w:pos="2835"/>
        </w:tabs>
        <w:spacing w:line="276" w:lineRule="auto"/>
        <w:jc w:val="both"/>
        <w:rPr>
          <w:b/>
          <w:bCs/>
          <w:color w:val="auto"/>
          <w:sz w:val="24"/>
          <w:szCs w:val="24"/>
          <w:lang w:val="bg-BG"/>
        </w:rPr>
      </w:pPr>
      <w:r w:rsidRPr="00425E52">
        <w:rPr>
          <w:b/>
          <w:bCs/>
          <w:color w:val="auto"/>
          <w:sz w:val="24"/>
          <w:szCs w:val="24"/>
          <w:lang w:val="bg-BG"/>
        </w:rPr>
        <w:t>10</w:t>
      </w:r>
      <w:r w:rsidR="002E0604" w:rsidRPr="00425E52">
        <w:rPr>
          <w:b/>
          <w:bCs/>
          <w:color w:val="auto"/>
          <w:sz w:val="24"/>
          <w:szCs w:val="24"/>
          <w:lang w:val="bg-BG"/>
        </w:rPr>
        <w:t xml:space="preserve">. </w:t>
      </w:r>
      <w:r w:rsidR="0095553E" w:rsidRPr="00425E52">
        <w:rPr>
          <w:b/>
          <w:bCs/>
          <w:color w:val="auto"/>
          <w:sz w:val="24"/>
          <w:szCs w:val="24"/>
          <w:lang w:val="bg-BG"/>
        </w:rPr>
        <w:t>Срок за изпълнение на обществе</w:t>
      </w:r>
      <w:r w:rsidR="00145AA4" w:rsidRPr="00425E52">
        <w:rPr>
          <w:b/>
          <w:bCs/>
          <w:color w:val="auto"/>
          <w:sz w:val="24"/>
          <w:szCs w:val="24"/>
          <w:lang w:val="bg-BG"/>
        </w:rPr>
        <w:t>ната поръчка</w:t>
      </w:r>
    </w:p>
    <w:p w:rsidR="00A769EC" w:rsidRPr="00A769EC" w:rsidRDefault="00A769EC" w:rsidP="00A769EC">
      <w:pPr>
        <w:tabs>
          <w:tab w:val="left" w:pos="1455"/>
        </w:tabs>
        <w:ind w:right="23"/>
        <w:jc w:val="both"/>
        <w:rPr>
          <w:b/>
          <w:color w:val="auto"/>
          <w:position w:val="-1"/>
          <w:sz w:val="24"/>
          <w:szCs w:val="24"/>
          <w:lang w:val="bg-BG" w:eastAsia="en-US"/>
        </w:rPr>
      </w:pPr>
      <w:r w:rsidRPr="00A769EC">
        <w:rPr>
          <w:b/>
          <w:color w:val="auto"/>
          <w:position w:val="-1"/>
          <w:sz w:val="24"/>
          <w:szCs w:val="24"/>
          <w:lang w:val="bg-BG" w:eastAsia="en-US"/>
        </w:rPr>
        <w:t>Срокът за изпълнение на поръчката е от датата на подписване на договора за изпълнение на услугата до 14.10.20</w:t>
      </w:r>
      <w:r w:rsidRPr="00A769EC">
        <w:rPr>
          <w:b/>
          <w:color w:val="auto"/>
          <w:position w:val="-1"/>
          <w:sz w:val="24"/>
          <w:szCs w:val="24"/>
          <w:lang w:val="en-US" w:eastAsia="en-US"/>
        </w:rPr>
        <w:t>2</w:t>
      </w:r>
      <w:r w:rsidR="00161D78">
        <w:rPr>
          <w:b/>
          <w:color w:val="auto"/>
          <w:position w:val="-1"/>
          <w:sz w:val="24"/>
          <w:szCs w:val="24"/>
          <w:lang w:val="bg-BG" w:eastAsia="en-US"/>
        </w:rPr>
        <w:t>3</w:t>
      </w:r>
      <w:r w:rsidRPr="00A769EC">
        <w:rPr>
          <w:b/>
          <w:color w:val="auto"/>
          <w:position w:val="-1"/>
          <w:sz w:val="24"/>
          <w:szCs w:val="24"/>
          <w:lang w:val="bg-BG" w:eastAsia="en-US"/>
        </w:rPr>
        <w:t xml:space="preserve"> година.</w:t>
      </w:r>
    </w:p>
    <w:p w:rsidR="00A769EC" w:rsidRPr="00A769EC" w:rsidRDefault="00A769EC" w:rsidP="00A769EC">
      <w:pPr>
        <w:tabs>
          <w:tab w:val="left" w:pos="1455"/>
        </w:tabs>
        <w:ind w:right="23"/>
        <w:jc w:val="both"/>
        <w:rPr>
          <w:color w:val="auto"/>
          <w:position w:val="-1"/>
          <w:sz w:val="24"/>
          <w:szCs w:val="24"/>
          <w:lang w:val="bg-BG" w:eastAsia="en-US"/>
        </w:rPr>
      </w:pPr>
      <w:r w:rsidRPr="00A769EC">
        <w:rPr>
          <w:color w:val="auto"/>
          <w:position w:val="-1"/>
          <w:sz w:val="24"/>
          <w:szCs w:val="24"/>
          <w:lang w:val="bg-BG" w:eastAsia="en-US"/>
        </w:rPr>
        <w:t>Съобразно метеорологичните условия, изпълнителят следва да бъде на разположение на Възложителя и да предоставя услугата при поискването й от Възложителя.</w:t>
      </w:r>
    </w:p>
    <w:p w:rsidR="003731DD" w:rsidRPr="00425E52" w:rsidRDefault="003731DD" w:rsidP="007555AC">
      <w:pPr>
        <w:autoSpaceDE w:val="0"/>
        <w:autoSpaceDN w:val="0"/>
        <w:adjustRightInd w:val="0"/>
        <w:spacing w:line="276" w:lineRule="auto"/>
        <w:ind w:firstLine="567"/>
        <w:jc w:val="both"/>
        <w:rPr>
          <w:color w:val="auto"/>
          <w:sz w:val="24"/>
          <w:szCs w:val="24"/>
          <w:lang w:val="bg-BG" w:eastAsia="en-US"/>
        </w:rPr>
      </w:pPr>
    </w:p>
    <w:p w:rsidR="0012711D" w:rsidRPr="00425E52" w:rsidRDefault="00A769EC" w:rsidP="007555AC">
      <w:pPr>
        <w:autoSpaceDE w:val="0"/>
        <w:autoSpaceDN w:val="0"/>
        <w:adjustRightInd w:val="0"/>
        <w:spacing w:line="276" w:lineRule="auto"/>
        <w:jc w:val="both"/>
        <w:rPr>
          <w:color w:val="auto"/>
          <w:sz w:val="24"/>
          <w:szCs w:val="24"/>
          <w:lang w:val="bg-BG"/>
        </w:rPr>
      </w:pPr>
      <w:r>
        <w:rPr>
          <w:rFonts w:eastAsia="Calibri"/>
          <w:b/>
          <w:bCs/>
          <w:color w:val="auto"/>
          <w:sz w:val="24"/>
          <w:szCs w:val="24"/>
          <w:lang w:val="bg-BG"/>
        </w:rPr>
        <w:t>11</w:t>
      </w:r>
      <w:r w:rsidR="0012711D" w:rsidRPr="00425E52">
        <w:rPr>
          <w:rFonts w:eastAsia="Calibri"/>
          <w:b/>
          <w:bCs/>
          <w:color w:val="auto"/>
          <w:sz w:val="24"/>
          <w:szCs w:val="24"/>
          <w:lang w:val="bg-BG"/>
        </w:rPr>
        <w:t xml:space="preserve">. </w:t>
      </w:r>
      <w:r w:rsidR="0012711D" w:rsidRPr="00425E52">
        <w:rPr>
          <w:rFonts w:eastAsia="Calibri"/>
          <w:b/>
          <w:color w:val="auto"/>
          <w:sz w:val="24"/>
          <w:szCs w:val="24"/>
          <w:lang w:val="bg-BG" w:eastAsia="en-US"/>
        </w:rPr>
        <w:t>Получаване на информация</w:t>
      </w:r>
    </w:p>
    <w:p w:rsidR="0012711D" w:rsidRPr="00425E52" w:rsidRDefault="0012711D" w:rsidP="007555AC">
      <w:pPr>
        <w:suppressAutoHyphens/>
        <w:spacing w:line="276" w:lineRule="auto"/>
        <w:ind w:firstLine="567"/>
        <w:jc w:val="both"/>
        <w:rPr>
          <w:rFonts w:eastAsia="Calibri"/>
          <w:color w:val="auto"/>
          <w:sz w:val="24"/>
          <w:szCs w:val="24"/>
          <w:lang w:val="bg-BG" w:eastAsia="ar-SA"/>
        </w:rPr>
      </w:pPr>
      <w:r w:rsidRPr="00425E52">
        <w:rPr>
          <w:rFonts w:eastAsia="Calibri"/>
          <w:color w:val="auto"/>
          <w:sz w:val="24"/>
          <w:szCs w:val="24"/>
          <w:lang w:val="bg-BG" w:eastAsia="ar-SA"/>
        </w:rPr>
        <w:t xml:space="preserve">На основание чл. 47, ал. 4 от ЗОП, органите от които може да се получи необходимата информация за задълженията, свързани с данъци и осигуровки, опазване </w:t>
      </w:r>
      <w:r w:rsidRPr="00425E52">
        <w:rPr>
          <w:rFonts w:eastAsia="Calibri"/>
          <w:color w:val="auto"/>
          <w:sz w:val="24"/>
          <w:szCs w:val="24"/>
          <w:lang w:val="bg-BG" w:eastAsia="ar-SA"/>
        </w:rPr>
        <w:lastRenderedPageBreak/>
        <w:t xml:space="preserve">на околната среда, закрила на заетостта и условията на труд, които са приложими към </w:t>
      </w:r>
      <w:r w:rsidR="00A769EC" w:rsidRPr="00335A09">
        <w:rPr>
          <w:rFonts w:eastAsia="Calibri"/>
          <w:color w:val="auto"/>
          <w:sz w:val="24"/>
          <w:szCs w:val="24"/>
          <w:lang w:val="bg-BG" w:eastAsia="ar-SA"/>
        </w:rPr>
        <w:t>предоставяне на услугата</w:t>
      </w:r>
      <w:r w:rsidRPr="00425E52">
        <w:rPr>
          <w:rFonts w:eastAsia="Calibri"/>
          <w:color w:val="auto"/>
          <w:sz w:val="24"/>
          <w:szCs w:val="24"/>
          <w:lang w:val="bg-BG" w:eastAsia="ar-SA"/>
        </w:rPr>
        <w:t xml:space="preserve"> – предмет на поръчката, и са в сила в държавата, в която те ще се изпълняват са както следва:</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Министерство на труда и социалната политика – http://www.mlsp.government.bg/;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Агенция по заетостта – http://www.az.government.bg/;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Изпълнителна агенция „Главна инспекция по труда” – http://www.gli.government.bg/;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Националната здравноосигурителна каса (НЗОК) и нейните териториални поделения районни здравноосигурителни каси (РЗОК) – http://www.nhif.bg/;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Националната агенция за приходите – http://www.nap.bg/;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Национален осигурителен институт – http://www.nssi.bg/;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Изпълнителна агенция по околна среда – http://eea.government.bg/;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Министерство на околната среда на водите – http://www.moew.government.bg/;</w:t>
      </w:r>
    </w:p>
    <w:p w:rsidR="0012711D" w:rsidRPr="00425E52" w:rsidRDefault="0012711D" w:rsidP="007555AC">
      <w:pPr>
        <w:numPr>
          <w:ilvl w:val="0"/>
          <w:numId w:val="15"/>
        </w:numPr>
        <w:suppressAutoHyphens/>
        <w:spacing w:after="200" w:line="276" w:lineRule="auto"/>
        <w:ind w:left="0" w:firstLine="567"/>
        <w:jc w:val="both"/>
        <w:rPr>
          <w:rFonts w:eastAsia="Calibri"/>
          <w:i/>
          <w:color w:val="auto"/>
          <w:sz w:val="24"/>
          <w:lang w:val="bg-BG" w:eastAsia="ar-SA"/>
        </w:rPr>
      </w:pPr>
      <w:r w:rsidRPr="00425E52">
        <w:rPr>
          <w:rFonts w:eastAsia="Calibri"/>
          <w:i/>
          <w:color w:val="auto"/>
          <w:sz w:val="24"/>
          <w:lang w:val="bg-BG" w:eastAsia="ar-SA"/>
        </w:rPr>
        <w:t>Регионална инспекция по околната среда и водите – http://www.riew.org/.</w:t>
      </w:r>
    </w:p>
    <w:p w:rsidR="0012711D" w:rsidRPr="00425E52" w:rsidRDefault="0012711D" w:rsidP="007555AC">
      <w:pPr>
        <w:suppressAutoHyphens/>
        <w:spacing w:before="240" w:line="276" w:lineRule="auto"/>
        <w:ind w:firstLine="567"/>
        <w:jc w:val="both"/>
        <w:rPr>
          <w:rFonts w:eastAsia="Calibri"/>
          <w:color w:val="auto"/>
          <w:sz w:val="24"/>
          <w:szCs w:val="24"/>
          <w:lang w:val="bg-BG" w:eastAsia="ar-SA"/>
        </w:rPr>
      </w:pPr>
      <w:r w:rsidRPr="00425E52">
        <w:rPr>
          <w:rFonts w:eastAsia="Calibri"/>
          <w:color w:val="auto"/>
          <w:sz w:val="24"/>
          <w:szCs w:val="24"/>
          <w:lang w:val="bg-BG" w:eastAsia="ar-SA"/>
        </w:rPr>
        <w:t>Нормативна база за задълженията, свързани с данъци и осигуровки, опазване на околната среда, условията за закрила на заетостта и условия на труд:</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насърчаване на заетостта;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инспектиране на труда;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здравното осигуряване;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данъците върху доходите на физическите лица;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Данъчно-осигурителен процесуален кодекс;</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Кодекс за социално осигуряване;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Закона за гарантираните вземания на работниците и служителите при</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несъстоятелност на работодателя;</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корпоративното подоходно облагане;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опазване на околната среда;</w:t>
      </w:r>
    </w:p>
    <w:p w:rsidR="00BA00E3" w:rsidRPr="00425E52" w:rsidRDefault="00BA00E3" w:rsidP="007555AC">
      <w:pPr>
        <w:spacing w:line="276" w:lineRule="auto"/>
        <w:ind w:firstLine="567"/>
        <w:jc w:val="both"/>
        <w:rPr>
          <w:i/>
          <w:color w:val="auto"/>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425E52" w:rsidTr="00956893">
        <w:tc>
          <w:tcPr>
            <w:tcW w:w="9899" w:type="dxa"/>
            <w:shd w:val="clear" w:color="auto" w:fill="FFFFFF" w:themeFill="background1"/>
          </w:tcPr>
          <w:p w:rsidR="00EC5370" w:rsidRPr="00425E52" w:rsidRDefault="00481091" w:rsidP="007555AC">
            <w:pPr>
              <w:widowControl w:val="0"/>
              <w:autoSpaceDE w:val="0"/>
              <w:autoSpaceDN w:val="0"/>
              <w:adjustRightInd w:val="0"/>
              <w:spacing w:line="276" w:lineRule="auto"/>
              <w:jc w:val="center"/>
              <w:rPr>
                <w:b/>
                <w:bCs/>
                <w:color w:val="auto"/>
                <w:sz w:val="24"/>
                <w:szCs w:val="24"/>
                <w:lang w:val="bg-BG"/>
              </w:rPr>
            </w:pPr>
            <w:r w:rsidRPr="00425E52">
              <w:rPr>
                <w:b/>
                <w:bCs/>
                <w:color w:val="auto"/>
                <w:sz w:val="24"/>
                <w:szCs w:val="24"/>
                <w:lang w:val="bg-BG"/>
              </w:rPr>
              <w:t>II</w:t>
            </w:r>
            <w:r w:rsidR="00EC5370" w:rsidRPr="00425E52">
              <w:rPr>
                <w:b/>
                <w:bCs/>
                <w:color w:val="auto"/>
                <w:sz w:val="24"/>
                <w:szCs w:val="24"/>
                <w:lang w:val="bg-BG"/>
              </w:rPr>
              <w:t xml:space="preserve">. ДОКУМЕНТАЦИЯ ЗА </w:t>
            </w:r>
            <w:r w:rsidR="00AA267A" w:rsidRPr="00425E52">
              <w:rPr>
                <w:b/>
                <w:bCs/>
                <w:color w:val="auto"/>
                <w:sz w:val="24"/>
                <w:szCs w:val="24"/>
                <w:lang w:val="bg-BG"/>
              </w:rPr>
              <w:t>ОБЩЕСТВЕНА ПОРЪЧКА</w:t>
            </w:r>
          </w:p>
        </w:tc>
      </w:tr>
    </w:tbl>
    <w:p w:rsidR="007E272F" w:rsidRPr="000C638F" w:rsidRDefault="007E272F" w:rsidP="007555AC">
      <w:pPr>
        <w:spacing w:line="276" w:lineRule="auto"/>
        <w:ind w:firstLine="567"/>
        <w:jc w:val="both"/>
        <w:rPr>
          <w:b/>
          <w:color w:val="FF0000"/>
          <w:sz w:val="24"/>
          <w:szCs w:val="24"/>
          <w:lang w:val="bg-BG" w:eastAsia="en-US"/>
        </w:rPr>
      </w:pPr>
    </w:p>
    <w:p w:rsidR="00425E52" w:rsidRPr="00425E52" w:rsidRDefault="00425E52" w:rsidP="007555AC">
      <w:pPr>
        <w:widowControl w:val="0"/>
        <w:tabs>
          <w:tab w:val="left" w:pos="284"/>
        </w:tabs>
        <w:autoSpaceDE w:val="0"/>
        <w:autoSpaceDN w:val="0"/>
        <w:adjustRightInd w:val="0"/>
        <w:spacing w:line="276" w:lineRule="auto"/>
        <w:jc w:val="both"/>
        <w:rPr>
          <w:b/>
          <w:bCs/>
          <w:color w:val="auto"/>
          <w:sz w:val="24"/>
          <w:szCs w:val="24"/>
          <w:lang w:val="bg-BG"/>
        </w:rPr>
      </w:pPr>
      <w:r w:rsidRPr="00425E52">
        <w:rPr>
          <w:b/>
          <w:bCs/>
          <w:color w:val="auto"/>
          <w:sz w:val="24"/>
          <w:szCs w:val="24"/>
          <w:lang w:val="bg-BG"/>
        </w:rPr>
        <w:t>1. Достъп до документацията, чрез електронни средства.</w:t>
      </w:r>
    </w:p>
    <w:p w:rsidR="00425E52" w:rsidRPr="00425E52" w:rsidRDefault="00425E52" w:rsidP="007555AC">
      <w:pPr>
        <w:tabs>
          <w:tab w:val="left" w:pos="993"/>
          <w:tab w:val="left" w:pos="1276"/>
          <w:tab w:val="left" w:pos="2694"/>
        </w:tabs>
        <w:spacing w:line="276" w:lineRule="auto"/>
        <w:ind w:firstLine="567"/>
        <w:contextualSpacing/>
        <w:jc w:val="both"/>
        <w:rPr>
          <w:color w:val="auto"/>
          <w:sz w:val="24"/>
          <w:szCs w:val="24"/>
          <w:lang w:val="bg-BG"/>
        </w:rPr>
      </w:pPr>
      <w:r w:rsidRPr="00425E52">
        <w:rPr>
          <w:color w:val="auto"/>
          <w:sz w:val="24"/>
          <w:szCs w:val="24"/>
          <w:lang w:val="bg-BG" w:eastAsia="en-US"/>
        </w:rPr>
        <w:t>Възложителят предоставя неограничен, пълен, безплатен и пряк достъп по електронен път до документацията за обществената поръчка от датата на публикуването й в Централизираната автоматизирана електронна платформа за обществени поръчки (ЦАИС ЕОП), наричана за краткост „платформата“, достъпна на Портала за обществени поръчки на следния интернет адрес:</w:t>
      </w:r>
      <w:r w:rsidRPr="00425E52">
        <w:rPr>
          <w:color w:val="auto"/>
          <w:sz w:val="24"/>
          <w:szCs w:val="24"/>
          <w:lang w:val="bg-BG"/>
        </w:rPr>
        <w:t xml:space="preserve"> </w:t>
      </w:r>
      <w:hyperlink r:id="rId9" w:history="1">
        <w:r w:rsidRPr="00425E52">
          <w:rPr>
            <w:rFonts w:eastAsia="Calibri"/>
            <w:color w:val="auto"/>
            <w:sz w:val="24"/>
            <w:szCs w:val="24"/>
            <w:u w:val="single"/>
            <w:lang w:eastAsia="en-US"/>
          </w:rPr>
          <w:t>https://app.eop.bg/today</w:t>
        </w:r>
      </w:hyperlink>
      <w:r w:rsidRPr="00425E52">
        <w:rPr>
          <w:color w:val="auto"/>
          <w:sz w:val="24"/>
          <w:szCs w:val="24"/>
          <w:lang w:val="bg-BG"/>
        </w:rPr>
        <w:t>.</w:t>
      </w:r>
    </w:p>
    <w:p w:rsidR="00425E52" w:rsidRPr="00425E52" w:rsidRDefault="00425E52" w:rsidP="007555AC">
      <w:pPr>
        <w:tabs>
          <w:tab w:val="left" w:pos="851"/>
        </w:tabs>
        <w:spacing w:line="276" w:lineRule="auto"/>
        <w:ind w:firstLine="567"/>
        <w:contextualSpacing/>
        <w:jc w:val="both"/>
        <w:rPr>
          <w:rFonts w:eastAsia="Calibri"/>
          <w:color w:val="auto"/>
          <w:sz w:val="24"/>
          <w:szCs w:val="24"/>
          <w:lang w:val="en-US" w:eastAsia="en-US"/>
        </w:rPr>
      </w:pPr>
      <w:r w:rsidRPr="00425E52">
        <w:rPr>
          <w:rFonts w:eastAsia="Calibri"/>
          <w:color w:val="auto"/>
          <w:sz w:val="24"/>
          <w:szCs w:val="24"/>
          <w:lang w:val="bg-BG" w:eastAsia="en-US"/>
        </w:rPr>
        <w:t xml:space="preserve">Документите за обществената поръчка се обособяват на Профила на купувача в отделна електронна преписка. </w:t>
      </w:r>
    </w:p>
    <w:p w:rsidR="00425E52" w:rsidRPr="00425E52" w:rsidRDefault="00425E52" w:rsidP="007555AC">
      <w:pPr>
        <w:tabs>
          <w:tab w:val="left" w:pos="851"/>
        </w:tabs>
        <w:spacing w:line="276" w:lineRule="auto"/>
        <w:ind w:firstLine="567"/>
        <w:contextualSpacing/>
        <w:jc w:val="both"/>
        <w:rPr>
          <w:rFonts w:eastAsia="Calibri"/>
          <w:color w:val="auto"/>
          <w:sz w:val="24"/>
          <w:szCs w:val="24"/>
          <w:lang w:val="en-US" w:eastAsia="en-US"/>
        </w:rPr>
      </w:pPr>
      <w:r w:rsidRPr="00425E52">
        <w:rPr>
          <w:rFonts w:eastAsia="Calibri"/>
          <w:color w:val="auto"/>
          <w:sz w:val="24"/>
          <w:szCs w:val="24"/>
          <w:lang w:val="bg-BG" w:eastAsia="en-US"/>
        </w:rPr>
        <w:t>Профилът на купувача на Възложителя се поддържа на платформата по чл. 39а, ал. 1 от ЗОП на следния интернет адрес: https://app.eop.bg/buyer/26649.</w:t>
      </w:r>
    </w:p>
    <w:p w:rsidR="00425E52" w:rsidRPr="00425E52" w:rsidRDefault="00425E52" w:rsidP="007555AC">
      <w:pPr>
        <w:widowControl w:val="0"/>
        <w:autoSpaceDE w:val="0"/>
        <w:autoSpaceDN w:val="0"/>
        <w:adjustRightInd w:val="0"/>
        <w:spacing w:line="276" w:lineRule="auto"/>
        <w:ind w:firstLine="567"/>
        <w:jc w:val="both"/>
        <w:rPr>
          <w:color w:val="auto"/>
          <w:sz w:val="24"/>
          <w:szCs w:val="24"/>
          <w:lang w:val="en-US" w:eastAsia="en-US"/>
        </w:rPr>
      </w:pPr>
    </w:p>
    <w:p w:rsidR="00425E52" w:rsidRPr="00425E52" w:rsidRDefault="00425E52" w:rsidP="007555AC">
      <w:pPr>
        <w:spacing w:line="276" w:lineRule="auto"/>
        <w:jc w:val="both"/>
        <w:rPr>
          <w:b/>
          <w:color w:val="auto"/>
          <w:sz w:val="24"/>
          <w:szCs w:val="24"/>
          <w:lang w:val="bg-BG" w:eastAsia="en-US"/>
        </w:rPr>
      </w:pPr>
      <w:r w:rsidRPr="00425E52">
        <w:rPr>
          <w:b/>
          <w:color w:val="auto"/>
          <w:sz w:val="24"/>
          <w:szCs w:val="24"/>
          <w:lang w:val="bg-BG" w:eastAsia="en-US"/>
        </w:rPr>
        <w:t>2. Промяна на обявените условия</w:t>
      </w:r>
    </w:p>
    <w:p w:rsidR="00425E52" w:rsidRPr="00425E52" w:rsidRDefault="00425E52" w:rsidP="007555AC">
      <w:pPr>
        <w:spacing w:line="276" w:lineRule="auto"/>
        <w:ind w:firstLine="567"/>
        <w:jc w:val="both"/>
        <w:rPr>
          <w:color w:val="auto"/>
          <w:sz w:val="24"/>
          <w:szCs w:val="24"/>
          <w:lang w:val="bg-BG" w:eastAsia="en-US"/>
        </w:rPr>
      </w:pPr>
      <w:r w:rsidRPr="00425E52">
        <w:rPr>
          <w:color w:val="auto"/>
          <w:sz w:val="24"/>
          <w:szCs w:val="24"/>
          <w:lang w:val="bg-BG" w:eastAsia="en-US"/>
        </w:rPr>
        <w:lastRenderedPageBreak/>
        <w:t xml:space="preserve">Възложителят може да направи промени в обявлението и/или документацията на обществена поръчка по собствена инициатива или по искане на заинтересовано лице, направено в срок до 3 (три) дни от публикуване на обявлението за обществена поръчка. </w:t>
      </w:r>
    </w:p>
    <w:p w:rsidR="00425E52" w:rsidRPr="00425E52" w:rsidRDefault="00425E52"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Промените се правят еднократно, като обявлението за изменение или допълнителна информация и решението, с което то се одобрява, се изпращат за публикуване в срок до 7 (седем) дни от публикуването в РОП на обявлението за обществена поръчка. </w:t>
      </w:r>
    </w:p>
    <w:p w:rsidR="00425E52" w:rsidRPr="00425E52" w:rsidRDefault="00425E52" w:rsidP="007555AC">
      <w:pPr>
        <w:spacing w:line="276" w:lineRule="auto"/>
        <w:ind w:firstLine="567"/>
        <w:jc w:val="both"/>
        <w:rPr>
          <w:color w:val="auto"/>
          <w:sz w:val="24"/>
          <w:szCs w:val="24"/>
          <w:lang w:val="bg-BG"/>
        </w:rPr>
      </w:pPr>
      <w:r w:rsidRPr="00425E52">
        <w:rPr>
          <w:color w:val="auto"/>
          <w:sz w:val="24"/>
          <w:szCs w:val="24"/>
          <w:lang w:val="bg-BG"/>
        </w:rPr>
        <w:t xml:space="preserve">С публикуването на обявлението за изменение или допълнителна информация и решението, с което то се одобрява се смята, че всички заинтересовани лица са уведомени. </w:t>
      </w:r>
    </w:p>
    <w:p w:rsidR="00425E52" w:rsidRPr="00425E52" w:rsidRDefault="00425E52"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Когато се удължава срокът за подаване на оферти, се взема предвид времето, необходимо за отразяване на разясненията или промените при подготовка на офертите. </w:t>
      </w:r>
    </w:p>
    <w:p w:rsidR="00425E52" w:rsidRPr="00425E52" w:rsidRDefault="00425E52" w:rsidP="007555AC">
      <w:pPr>
        <w:spacing w:line="276" w:lineRule="auto"/>
        <w:ind w:firstLine="567"/>
        <w:jc w:val="both"/>
        <w:rPr>
          <w:color w:val="auto"/>
          <w:sz w:val="24"/>
          <w:szCs w:val="24"/>
          <w:lang w:val="bg-BG" w:eastAsia="en-US"/>
        </w:rPr>
      </w:pPr>
    </w:p>
    <w:p w:rsidR="00425E52" w:rsidRPr="00425E52" w:rsidRDefault="00425E52" w:rsidP="007555AC">
      <w:pPr>
        <w:spacing w:line="276" w:lineRule="auto"/>
        <w:jc w:val="both"/>
        <w:rPr>
          <w:b/>
          <w:color w:val="auto"/>
          <w:sz w:val="24"/>
          <w:szCs w:val="24"/>
          <w:lang w:val="bg-BG" w:eastAsia="en-US"/>
        </w:rPr>
      </w:pPr>
      <w:r w:rsidRPr="00425E52">
        <w:rPr>
          <w:b/>
          <w:color w:val="auto"/>
          <w:sz w:val="24"/>
          <w:szCs w:val="24"/>
          <w:lang w:val="bg-BG" w:eastAsia="en-US"/>
        </w:rPr>
        <w:t>3. Предоставяне на разяснения</w:t>
      </w:r>
    </w:p>
    <w:p w:rsidR="00425E52" w:rsidRPr="00425E52" w:rsidRDefault="00425E52"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При писмено искане за разяснения по условията на обществената поръчка, направено до 5 (пет) дни, преди изтичането на срока за получаване на оферти, възложителят публикува в профила на купувача писмени разяснения. </w:t>
      </w:r>
    </w:p>
    <w:p w:rsidR="00425E52" w:rsidRPr="00425E52" w:rsidRDefault="00425E52"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Съгласно чл.47, ал.1 от ППЗОП, 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w:t>
      </w:r>
      <w:hyperlink r:id="rId10" w:history="1">
        <w:r w:rsidRPr="00425E52">
          <w:rPr>
            <w:color w:val="auto"/>
            <w:sz w:val="24"/>
            <w:szCs w:val="24"/>
            <w:u w:val="single"/>
            <w:lang w:val="bg-BG" w:eastAsia="en-US"/>
          </w:rPr>
          <w:t>https://app.eop.bg/today</w:t>
        </w:r>
      </w:hyperlink>
      <w:r w:rsidRPr="00425E52">
        <w:rPr>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425E52" w:rsidRPr="00425E52" w:rsidRDefault="00425E52"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Разясненията се публикуват на профила на купувача в срок до 3 (три) дни от получаване на искането, като в тях не се посочва лицето, направило запитването. </w:t>
      </w:r>
    </w:p>
    <w:p w:rsidR="003B4577" w:rsidRPr="003B4577" w:rsidRDefault="00425E52" w:rsidP="007555AC">
      <w:pPr>
        <w:tabs>
          <w:tab w:val="left" w:pos="851"/>
        </w:tabs>
        <w:spacing w:line="276" w:lineRule="auto"/>
        <w:ind w:firstLine="567"/>
        <w:contextualSpacing/>
        <w:jc w:val="both"/>
        <w:rPr>
          <w:rFonts w:eastAsia="Calibri"/>
          <w:color w:val="auto"/>
          <w:sz w:val="24"/>
          <w:szCs w:val="24"/>
          <w:lang w:val="bg-BG" w:eastAsia="en-US"/>
        </w:rPr>
      </w:pPr>
      <w:r w:rsidRPr="00425E52">
        <w:rPr>
          <w:rFonts w:eastAsia="Candara"/>
          <w:color w:val="auto"/>
          <w:sz w:val="24"/>
          <w:szCs w:val="24"/>
          <w:lang w:val="bg-BG" w:eastAsia="en-US"/>
        </w:rPr>
        <w:t xml:space="preserve">Профилът на купувача на Възложителя се поддържа на платформата по чл. 39а, ал. 1 от ЗОП на следния интернет адрес: </w:t>
      </w:r>
      <w:r w:rsidR="003B4577" w:rsidRPr="003B4577">
        <w:rPr>
          <w:color w:val="auto"/>
          <w:sz w:val="24"/>
          <w:szCs w:val="24"/>
          <w:lang w:val="bg-BG"/>
        </w:rPr>
        <w:t>https://app.eop.bg/buyer/26649.</w:t>
      </w:r>
    </w:p>
    <w:p w:rsidR="00425E52" w:rsidRPr="00425E52" w:rsidRDefault="00425E52" w:rsidP="007555AC">
      <w:pPr>
        <w:suppressAutoHyphens/>
        <w:spacing w:line="276" w:lineRule="auto"/>
        <w:ind w:firstLine="567"/>
        <w:jc w:val="both"/>
        <w:rPr>
          <w:color w:val="auto"/>
          <w:sz w:val="24"/>
          <w:szCs w:val="24"/>
          <w:lang w:val="bg-BG" w:eastAsia="ar-SA"/>
        </w:rPr>
      </w:pPr>
      <w:r w:rsidRPr="00425E52">
        <w:rPr>
          <w:color w:val="auto"/>
          <w:sz w:val="24"/>
          <w:szCs w:val="24"/>
          <w:lang w:val="bg-BG" w:eastAsia="ar-SA"/>
        </w:rPr>
        <w:t>Възложителят не предоставя разяснения, ако искането е постъпило след срока посочен по-горе.</w:t>
      </w:r>
    </w:p>
    <w:p w:rsidR="00425E52" w:rsidRDefault="00425E52" w:rsidP="007555AC">
      <w:pPr>
        <w:pStyle w:val="Default"/>
        <w:spacing w:line="276" w:lineRule="auto"/>
        <w:jc w:val="both"/>
        <w:rPr>
          <w:b/>
          <w:bCs/>
          <w:color w:val="FF0000"/>
        </w:rPr>
      </w:pPr>
    </w:p>
    <w:tbl>
      <w:tblPr>
        <w:tblStyle w:val="aff0"/>
        <w:tblW w:w="0" w:type="auto"/>
        <w:shd w:val="clear" w:color="auto" w:fill="27CED7" w:themeFill="accent3"/>
        <w:tblLook w:val="04A0" w:firstRow="1" w:lastRow="0" w:firstColumn="1" w:lastColumn="0" w:noHBand="0" w:noVBand="1"/>
      </w:tblPr>
      <w:tblGrid>
        <w:gridCol w:w="9288"/>
      </w:tblGrid>
      <w:tr w:rsidR="002C6318" w:rsidRPr="002C6318" w:rsidTr="009447EE">
        <w:tc>
          <w:tcPr>
            <w:tcW w:w="9288" w:type="dxa"/>
            <w:shd w:val="clear" w:color="auto" w:fill="FFFFFF" w:themeFill="background1"/>
          </w:tcPr>
          <w:p w:rsidR="00EC5370" w:rsidRPr="002C6318" w:rsidRDefault="00481091" w:rsidP="007555AC">
            <w:pPr>
              <w:widowControl w:val="0"/>
              <w:autoSpaceDE w:val="0"/>
              <w:autoSpaceDN w:val="0"/>
              <w:adjustRightInd w:val="0"/>
              <w:spacing w:line="276" w:lineRule="auto"/>
              <w:jc w:val="center"/>
              <w:rPr>
                <w:b/>
                <w:bCs/>
                <w:color w:val="auto"/>
                <w:sz w:val="24"/>
                <w:szCs w:val="24"/>
                <w:lang w:val="bg-BG"/>
              </w:rPr>
            </w:pPr>
            <w:r w:rsidRPr="002C6318">
              <w:rPr>
                <w:b/>
                <w:bCs/>
                <w:color w:val="auto"/>
                <w:sz w:val="24"/>
                <w:szCs w:val="24"/>
                <w:lang w:val="bg-BG"/>
              </w:rPr>
              <w:t>III</w:t>
            </w:r>
            <w:r w:rsidR="00EC5370" w:rsidRPr="002C6318">
              <w:rPr>
                <w:b/>
                <w:bCs/>
                <w:color w:val="auto"/>
                <w:sz w:val="24"/>
                <w:szCs w:val="24"/>
                <w:lang w:val="bg-BG"/>
              </w:rPr>
              <w:t>. ИЗИСКВАНИЯ КЪМ УЧАСТНИЦИТЕ</w:t>
            </w:r>
          </w:p>
        </w:tc>
      </w:tr>
    </w:tbl>
    <w:p w:rsidR="00A350D7" w:rsidRPr="002C6318" w:rsidRDefault="00A350D7" w:rsidP="007555AC">
      <w:pPr>
        <w:pStyle w:val="Default"/>
        <w:spacing w:line="276" w:lineRule="auto"/>
        <w:jc w:val="center"/>
        <w:rPr>
          <w:color w:val="auto"/>
        </w:rPr>
      </w:pPr>
    </w:p>
    <w:p w:rsidR="009326DA" w:rsidRPr="002C6318" w:rsidRDefault="00EC5370" w:rsidP="007555AC">
      <w:pPr>
        <w:pStyle w:val="Default"/>
        <w:spacing w:line="276" w:lineRule="auto"/>
        <w:jc w:val="both"/>
        <w:rPr>
          <w:color w:val="auto"/>
        </w:rPr>
      </w:pPr>
      <w:r w:rsidRPr="002C6318">
        <w:rPr>
          <w:b/>
          <w:bCs/>
          <w:color w:val="auto"/>
        </w:rPr>
        <w:t xml:space="preserve">1. </w:t>
      </w:r>
      <w:r w:rsidR="00BE6F88" w:rsidRPr="002C6318">
        <w:rPr>
          <w:b/>
          <w:bCs/>
          <w:color w:val="auto"/>
        </w:rPr>
        <w:t>Общи изисквания към участниците</w:t>
      </w:r>
      <w:r w:rsidR="00CF40C9" w:rsidRPr="002C6318">
        <w:rPr>
          <w:b/>
          <w:bCs/>
          <w:color w:val="auto"/>
        </w:rPr>
        <w:t>:</w:t>
      </w:r>
    </w:p>
    <w:p w:rsidR="00C62A00" w:rsidRDefault="00C62A00" w:rsidP="007555AC">
      <w:pPr>
        <w:tabs>
          <w:tab w:val="left" w:pos="284"/>
          <w:tab w:val="left" w:pos="567"/>
          <w:tab w:val="left" w:pos="851"/>
          <w:tab w:val="left" w:pos="993"/>
          <w:tab w:val="left" w:pos="1276"/>
        </w:tabs>
        <w:spacing w:line="276" w:lineRule="auto"/>
        <w:ind w:firstLine="567"/>
        <w:contextualSpacing/>
        <w:jc w:val="both"/>
        <w:rPr>
          <w:color w:val="auto"/>
          <w:sz w:val="24"/>
          <w:szCs w:val="24"/>
          <w:lang w:val="bg-BG" w:eastAsia="en-US"/>
        </w:rPr>
      </w:pPr>
      <w:r w:rsidRPr="00C62A00">
        <w:rPr>
          <w:color w:val="auto"/>
          <w:sz w:val="24"/>
          <w:szCs w:val="24"/>
          <w:lang w:val="bg-BG" w:eastAsia="en-US"/>
        </w:rPr>
        <w:t xml:space="preserve">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w:t>
      </w:r>
      <w:r w:rsidR="0026594A" w:rsidRPr="00335A09">
        <w:rPr>
          <w:color w:val="auto"/>
          <w:sz w:val="24"/>
          <w:szCs w:val="24"/>
          <w:lang w:val="bg-BG" w:eastAsia="en-US"/>
        </w:rPr>
        <w:t>предоставя</w:t>
      </w:r>
      <w:r w:rsidRPr="00335A09">
        <w:rPr>
          <w:color w:val="auto"/>
          <w:sz w:val="24"/>
          <w:szCs w:val="24"/>
          <w:lang w:val="bg-BG" w:eastAsia="en-US"/>
        </w:rPr>
        <w:t xml:space="preserve"> </w:t>
      </w:r>
      <w:r w:rsidR="0026594A" w:rsidRPr="00335A09">
        <w:rPr>
          <w:color w:val="auto"/>
          <w:sz w:val="24"/>
          <w:szCs w:val="24"/>
          <w:lang w:val="bg-BG" w:eastAsia="en-US"/>
        </w:rPr>
        <w:t>услуги</w:t>
      </w:r>
      <w:r w:rsidRPr="00335A09">
        <w:rPr>
          <w:color w:val="auto"/>
          <w:sz w:val="24"/>
          <w:szCs w:val="24"/>
          <w:lang w:val="bg-BG" w:eastAsia="en-US"/>
        </w:rPr>
        <w:t xml:space="preserve"> съгласно</w:t>
      </w:r>
      <w:r w:rsidRPr="00C62A00">
        <w:rPr>
          <w:color w:val="auto"/>
          <w:sz w:val="24"/>
          <w:szCs w:val="24"/>
          <w:lang w:val="bg-BG" w:eastAsia="en-US"/>
        </w:rPr>
        <w:t xml:space="preserve"> законодателството на държавата, в която то е установено</w:t>
      </w:r>
      <w:r>
        <w:rPr>
          <w:color w:val="auto"/>
          <w:sz w:val="24"/>
          <w:szCs w:val="24"/>
          <w:lang w:val="bg-BG" w:eastAsia="en-US"/>
        </w:rPr>
        <w:t xml:space="preserve">. </w:t>
      </w:r>
    </w:p>
    <w:p w:rsidR="00C62A00" w:rsidRPr="00C62A00" w:rsidRDefault="00C62A00" w:rsidP="007555AC">
      <w:pPr>
        <w:tabs>
          <w:tab w:val="left" w:pos="284"/>
          <w:tab w:val="left" w:pos="567"/>
          <w:tab w:val="left" w:pos="851"/>
          <w:tab w:val="left" w:pos="993"/>
          <w:tab w:val="left" w:pos="1276"/>
        </w:tabs>
        <w:spacing w:line="276" w:lineRule="auto"/>
        <w:ind w:firstLine="567"/>
        <w:contextualSpacing/>
        <w:jc w:val="both"/>
        <w:rPr>
          <w:color w:val="auto"/>
          <w:sz w:val="24"/>
          <w:szCs w:val="24"/>
          <w:lang w:val="bg-BG"/>
        </w:rPr>
      </w:pPr>
      <w:r w:rsidRPr="00C62A00">
        <w:rPr>
          <w:color w:val="auto"/>
          <w:sz w:val="24"/>
          <w:szCs w:val="24"/>
          <w:lang w:val="bg-BG"/>
        </w:rPr>
        <w:t xml:space="preserve">Възложителят не поставя изискване за създаване на юридическо лице, когато участникът, определен за изпълнител, е обединение на физически и/или юридически лица. </w:t>
      </w:r>
    </w:p>
    <w:p w:rsidR="00C62A00" w:rsidRPr="00C62A00" w:rsidRDefault="00C62A00" w:rsidP="007555AC">
      <w:pPr>
        <w:spacing w:line="276" w:lineRule="auto"/>
        <w:ind w:firstLine="480"/>
        <w:jc w:val="both"/>
        <w:rPr>
          <w:color w:val="auto"/>
          <w:sz w:val="24"/>
          <w:szCs w:val="24"/>
          <w:lang w:val="en-US"/>
        </w:rPr>
      </w:pPr>
      <w:r w:rsidRPr="00C62A00">
        <w:rPr>
          <w:color w:val="auto"/>
          <w:sz w:val="24"/>
          <w:szCs w:val="24"/>
          <w:lang w:val="bg-BG"/>
        </w:rPr>
        <w:t>Когато участникът, определен за изпълнител, е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C62A00" w:rsidRPr="00C62A00" w:rsidRDefault="00C62A00" w:rsidP="007555AC">
      <w:pPr>
        <w:spacing w:line="276" w:lineRule="auto"/>
        <w:ind w:firstLine="480"/>
        <w:jc w:val="both"/>
        <w:rPr>
          <w:color w:val="auto"/>
          <w:sz w:val="24"/>
          <w:szCs w:val="24"/>
          <w:lang w:val="en-US" w:eastAsia="en-US"/>
        </w:rPr>
      </w:pPr>
      <w:r w:rsidRPr="00C62A00">
        <w:rPr>
          <w:color w:val="auto"/>
          <w:sz w:val="24"/>
          <w:szCs w:val="24"/>
          <w:lang w:val="bg-BG" w:eastAsia="en-US"/>
        </w:rPr>
        <w:lastRenderedPageBreak/>
        <w:t>Клон на чуждестранно лице може да е самостоятелен участник в процедура за възлагане на обществена поръчка, ако може самостоятелно да подава оферти и да сключва договори съгласно законодателството на държавата, в която е установен. В този случай,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rsidR="00C62A00" w:rsidRDefault="00C62A00" w:rsidP="007555AC">
      <w:pPr>
        <w:pStyle w:val="Default"/>
        <w:spacing w:line="276" w:lineRule="auto"/>
        <w:ind w:firstLine="480"/>
        <w:jc w:val="both"/>
        <w:rPr>
          <w:b/>
          <w:color w:val="auto"/>
        </w:rPr>
      </w:pPr>
    </w:p>
    <w:p w:rsidR="00CF40C9" w:rsidRPr="00C76D1E" w:rsidRDefault="00EC5370" w:rsidP="007555AC">
      <w:pPr>
        <w:keepNext/>
        <w:tabs>
          <w:tab w:val="left" w:pos="284"/>
          <w:tab w:val="left" w:pos="851"/>
          <w:tab w:val="left" w:pos="993"/>
          <w:tab w:val="left" w:pos="1276"/>
        </w:tabs>
        <w:spacing w:line="276" w:lineRule="auto"/>
        <w:jc w:val="both"/>
        <w:outlineLvl w:val="5"/>
        <w:rPr>
          <w:rFonts w:eastAsia="Calibri"/>
          <w:b/>
          <w:color w:val="auto"/>
          <w:sz w:val="24"/>
          <w:szCs w:val="24"/>
          <w:lang w:val="bg-BG"/>
        </w:rPr>
      </w:pPr>
      <w:r w:rsidRPr="00C76D1E">
        <w:rPr>
          <w:b/>
          <w:bCs/>
          <w:color w:val="auto"/>
          <w:sz w:val="24"/>
          <w:szCs w:val="24"/>
          <w:lang w:val="bg-BG" w:eastAsia="en-US"/>
        </w:rPr>
        <w:t>2</w:t>
      </w:r>
      <w:r w:rsidR="00214741" w:rsidRPr="00C76D1E">
        <w:rPr>
          <w:b/>
          <w:bCs/>
          <w:color w:val="auto"/>
          <w:sz w:val="24"/>
          <w:szCs w:val="24"/>
          <w:lang w:val="bg-BG" w:eastAsia="en-US"/>
        </w:rPr>
        <w:t>. Изисквания към участниците – обединения</w:t>
      </w:r>
      <w:r w:rsidR="00CF40C9" w:rsidRPr="00C76D1E">
        <w:rPr>
          <w:rFonts w:eastAsiaTheme="minorHAnsi"/>
          <w:b/>
          <w:bCs/>
          <w:color w:val="auto"/>
          <w:sz w:val="24"/>
          <w:szCs w:val="24"/>
          <w:lang w:val="bg-BG" w:eastAsia="en-US"/>
        </w:rPr>
        <w:t>:</w:t>
      </w:r>
    </w:p>
    <w:p w:rsidR="00E30E13" w:rsidRPr="00C76D1E" w:rsidRDefault="00E30E13" w:rsidP="007555AC">
      <w:pPr>
        <w:spacing w:line="276" w:lineRule="auto"/>
        <w:ind w:right="-426" w:firstLine="567"/>
        <w:jc w:val="both"/>
        <w:rPr>
          <w:color w:val="auto"/>
          <w:sz w:val="24"/>
          <w:szCs w:val="24"/>
          <w:lang w:val="bg-BG" w:eastAsia="en-US"/>
        </w:rPr>
      </w:pPr>
      <w:r w:rsidRPr="00C76D1E">
        <w:rPr>
          <w:color w:val="auto"/>
          <w:sz w:val="24"/>
          <w:szCs w:val="24"/>
          <w:lang w:val="bg-BG"/>
        </w:rPr>
        <w:t>В случай, че участникът участва като обединение (или консорциум), което не е регистрирано като самостоятелно юридическо лице, в</w:t>
      </w:r>
      <w:r w:rsidRPr="00C76D1E">
        <w:rPr>
          <w:color w:val="auto"/>
          <w:sz w:val="24"/>
          <w:szCs w:val="24"/>
          <w:lang w:val="bg-BG" w:eastAsia="en-US"/>
        </w:rPr>
        <w:t xml:space="preserve">ъзложителят изиска от участник - обединение, което не е юридическо лице, да представи </w:t>
      </w:r>
      <w:r w:rsidRPr="00C76D1E">
        <w:rPr>
          <w:color w:val="auto"/>
          <w:sz w:val="24"/>
          <w:szCs w:val="24"/>
          <w:lang w:val="bg-BG"/>
        </w:rPr>
        <w:t>д</w:t>
      </w:r>
      <w:r w:rsidRPr="00C76D1E">
        <w:rPr>
          <w:color w:val="auto"/>
          <w:sz w:val="24"/>
          <w:szCs w:val="24"/>
          <w:lang w:val="bg-BG" w:eastAsia="en-US"/>
        </w:rPr>
        <w:t xml:space="preserve">окумент за създаване на обединението, както и следната информация във връзка с конкретната обществена поръчка: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1.</w:t>
      </w:r>
      <w:r w:rsidRPr="00C76D1E">
        <w:rPr>
          <w:color w:val="auto"/>
          <w:sz w:val="24"/>
          <w:szCs w:val="24"/>
          <w:lang w:val="bg-BG" w:eastAsia="en-US"/>
        </w:rPr>
        <w:t xml:space="preserve"> правата и задълженията на участниците в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2.</w:t>
      </w:r>
      <w:r w:rsidRPr="00C76D1E">
        <w:rPr>
          <w:color w:val="auto"/>
          <w:sz w:val="24"/>
          <w:szCs w:val="24"/>
          <w:lang w:val="bg-BG" w:eastAsia="en-US"/>
        </w:rPr>
        <w:t xml:space="preserve"> разпределението на отговорността между членовете на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3.</w:t>
      </w:r>
      <w:r w:rsidRPr="00C76D1E">
        <w:rPr>
          <w:color w:val="auto"/>
          <w:sz w:val="24"/>
          <w:szCs w:val="24"/>
          <w:lang w:val="bg-BG" w:eastAsia="en-US"/>
        </w:rPr>
        <w:t xml:space="preserve"> дейностите, които ще изпълнява всеки член на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bCs/>
          <w:color w:val="auto"/>
          <w:sz w:val="24"/>
          <w:szCs w:val="24"/>
          <w:lang w:val="bg-BG" w:eastAsia="en-US"/>
        </w:rPr>
        <w:t xml:space="preserve">Участникът – обединение следва да </w:t>
      </w:r>
      <w:r w:rsidRPr="00C76D1E">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E30E13" w:rsidRPr="00C76D1E" w:rsidRDefault="00FF3E02" w:rsidP="007555AC">
      <w:pPr>
        <w:shd w:val="clear" w:color="auto" w:fill="FFFFFF"/>
        <w:spacing w:line="276" w:lineRule="auto"/>
        <w:ind w:right="-426" w:firstLine="567"/>
        <w:jc w:val="both"/>
        <w:rPr>
          <w:color w:val="auto"/>
          <w:sz w:val="24"/>
          <w:szCs w:val="24"/>
          <w:lang w:val="bg-BG"/>
        </w:rPr>
      </w:pPr>
      <w:r w:rsidRPr="00917B0B">
        <w:rPr>
          <w:color w:val="auto"/>
          <w:sz w:val="24"/>
          <w:szCs w:val="24"/>
          <w:lang w:val="bg-BG"/>
        </w:rPr>
        <w:t xml:space="preserve">Не се допускат промени в състава на обединението след </w:t>
      </w:r>
      <w:r>
        <w:rPr>
          <w:color w:val="auto"/>
          <w:sz w:val="24"/>
          <w:szCs w:val="24"/>
          <w:lang w:val="bg-BG"/>
        </w:rPr>
        <w:t>подписване на договора за обществена поръчка</w:t>
      </w:r>
      <w:r w:rsidRPr="00917B0B">
        <w:rPr>
          <w:color w:val="auto"/>
          <w:sz w:val="24"/>
          <w:szCs w:val="24"/>
          <w:lang w:val="bg-BG"/>
        </w:rPr>
        <w:t xml:space="preserve">. </w:t>
      </w:r>
    </w:p>
    <w:p w:rsidR="00E30E13" w:rsidRPr="00C76D1E" w:rsidRDefault="00E30E13" w:rsidP="007555AC">
      <w:pPr>
        <w:shd w:val="clear" w:color="auto" w:fill="FFFFFF"/>
        <w:spacing w:line="276" w:lineRule="auto"/>
        <w:ind w:firstLine="567"/>
        <w:jc w:val="both"/>
        <w:rPr>
          <w:color w:val="auto"/>
          <w:sz w:val="24"/>
          <w:szCs w:val="24"/>
          <w:lang w:val="bg-BG"/>
        </w:rPr>
      </w:pPr>
      <w:r w:rsidRPr="00C76D1E">
        <w:rPr>
          <w:color w:val="auto"/>
          <w:sz w:val="24"/>
          <w:szCs w:val="24"/>
          <w:lang w:val="bg-BG"/>
        </w:rPr>
        <w:t xml:space="preserve">Когато не е приложено в офертата </w:t>
      </w:r>
      <w:r w:rsidRPr="00C76D1E">
        <w:rPr>
          <w:rFonts w:eastAsiaTheme="minorHAnsi"/>
          <w:color w:val="auto"/>
          <w:sz w:val="24"/>
          <w:szCs w:val="24"/>
          <w:lang w:val="bg-BG" w:eastAsia="en-US"/>
        </w:rPr>
        <w:t>копие от документ за създаване на обединението</w:t>
      </w:r>
      <w:r w:rsidRPr="00C76D1E">
        <w:rPr>
          <w:color w:val="auto"/>
          <w:sz w:val="24"/>
          <w:szCs w:val="24"/>
          <w:lang w:val="bg-BG"/>
        </w:rPr>
        <w:t xml:space="preserve"> или в документа/договора за създаването на обединение/ консорциум липсват клаузи, гарантиращи изпълнението на горепосочените условия Комисията назначена от Възложителя за разглеждане и оценяване на подадените оферти, го изисква на основание чл. 97, ал. 5 от ППЗОП.</w:t>
      </w:r>
    </w:p>
    <w:p w:rsidR="004545A4" w:rsidRPr="00C76D1E" w:rsidRDefault="004545A4" w:rsidP="007555AC">
      <w:pPr>
        <w:pStyle w:val="Default"/>
        <w:spacing w:line="276" w:lineRule="auto"/>
        <w:ind w:firstLine="567"/>
        <w:jc w:val="both"/>
        <w:rPr>
          <w:color w:val="auto"/>
        </w:rPr>
      </w:pPr>
    </w:p>
    <w:p w:rsidR="000072E8" w:rsidRPr="000072E8" w:rsidRDefault="000072E8" w:rsidP="007555AC">
      <w:pPr>
        <w:keepNext/>
        <w:tabs>
          <w:tab w:val="left" w:pos="284"/>
          <w:tab w:val="left" w:pos="851"/>
          <w:tab w:val="left" w:pos="993"/>
          <w:tab w:val="left" w:pos="1276"/>
        </w:tabs>
        <w:spacing w:line="276" w:lineRule="auto"/>
        <w:jc w:val="both"/>
        <w:outlineLvl w:val="5"/>
        <w:rPr>
          <w:rFonts w:eastAsia="Calibri"/>
          <w:b/>
          <w:color w:val="auto"/>
          <w:sz w:val="24"/>
          <w:szCs w:val="24"/>
          <w:lang w:val="bg-BG"/>
        </w:rPr>
      </w:pPr>
      <w:r w:rsidRPr="000072E8">
        <w:rPr>
          <w:rFonts w:eastAsia="Calibri"/>
          <w:b/>
          <w:color w:val="auto"/>
          <w:sz w:val="24"/>
          <w:szCs w:val="24"/>
          <w:lang w:val="bg-BG"/>
        </w:rPr>
        <w:t>3. Основания за отстраняване</w:t>
      </w:r>
      <w:r w:rsidRPr="000072E8">
        <w:rPr>
          <w:rFonts w:eastAsia="Corbel"/>
          <w:b/>
          <w:bCs/>
          <w:color w:val="auto"/>
          <w:sz w:val="24"/>
          <w:szCs w:val="24"/>
          <w:lang w:val="bg-BG" w:eastAsia="en-US"/>
        </w:rPr>
        <w:t>:</w:t>
      </w:r>
    </w:p>
    <w:p w:rsidR="000072E8" w:rsidRPr="000072E8" w:rsidRDefault="000072E8" w:rsidP="007555AC">
      <w:pPr>
        <w:spacing w:line="276" w:lineRule="auto"/>
        <w:ind w:firstLine="540"/>
        <w:jc w:val="both"/>
        <w:rPr>
          <w:color w:val="auto"/>
          <w:sz w:val="32"/>
          <w:lang w:val="bg-BG" w:eastAsia="en-US"/>
        </w:rPr>
      </w:pPr>
      <w:r w:rsidRPr="000072E8">
        <w:rPr>
          <w:color w:val="auto"/>
          <w:sz w:val="24"/>
          <w:szCs w:val="24"/>
          <w:lang w:val="bg-BG" w:eastAsia="en-US"/>
        </w:rPr>
        <w:t>Възложителят отстранява от участие в процедурата за възлагане на обществена поръчка участник, когато:</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1.</w:t>
      </w:r>
      <w:r w:rsidRPr="000072E8">
        <w:rPr>
          <w:color w:val="auto"/>
          <w:sz w:val="24"/>
          <w:szCs w:val="24"/>
          <w:lang w:val="bg-BG"/>
        </w:rPr>
        <w:t xml:space="preserve"> е осъден с влязла в сила присъда, за: </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а) престъпление по чл. 108а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б) престъпление по чл.159а – 159г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в) престъпление по чл. 172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г) престъпление по чл. 192а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д) престъпление против собствеността по чл. 194 - 217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е) престъпление против стопанството по чл. 219 - 252 от Наказателния кодекс;</w:t>
      </w:r>
    </w:p>
    <w:p w:rsidR="000072E8" w:rsidRPr="000072E8" w:rsidRDefault="000072E8" w:rsidP="007555AC">
      <w:pPr>
        <w:tabs>
          <w:tab w:val="left" w:pos="426"/>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ж) престъпление против финансовата, данъчната или осигурителната система, включително изпиране на пари, по чл. 253 - 260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з) подкуп по чл. 301 - 307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и) участие в организирана престъпна група по чл. 321 и 321а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i/>
          <w:color w:val="auto"/>
          <w:sz w:val="24"/>
          <w:szCs w:val="24"/>
          <w:lang w:val="bg-BG"/>
        </w:rPr>
      </w:pPr>
      <w:r w:rsidRPr="000072E8">
        <w:rPr>
          <w:color w:val="auto"/>
          <w:sz w:val="24"/>
          <w:szCs w:val="24"/>
          <w:lang w:val="bg-BG"/>
        </w:rPr>
        <w:t xml:space="preserve">й) престъпление по чл. 352 – 353 е от Наказателния кодекс; </w:t>
      </w:r>
      <w:r w:rsidRPr="000072E8">
        <w:rPr>
          <w:b/>
          <w:i/>
          <w:color w:val="auto"/>
          <w:sz w:val="24"/>
          <w:szCs w:val="24"/>
          <w:lang w:val="bg-BG"/>
        </w:rPr>
        <w:t>(чл. 54, ал. 1, т.1 от ЗОП)</w:t>
      </w:r>
    </w:p>
    <w:p w:rsidR="000072E8" w:rsidRPr="000072E8" w:rsidRDefault="000072E8" w:rsidP="007555AC">
      <w:pPr>
        <w:tabs>
          <w:tab w:val="left" w:pos="180"/>
        </w:tabs>
        <w:autoSpaceDE w:val="0"/>
        <w:autoSpaceDN w:val="0"/>
        <w:adjustRightInd w:val="0"/>
        <w:spacing w:line="276" w:lineRule="auto"/>
        <w:ind w:right="140"/>
        <w:jc w:val="both"/>
        <w:rPr>
          <w:b/>
          <w:color w:val="auto"/>
          <w:sz w:val="24"/>
          <w:szCs w:val="24"/>
          <w:lang w:val="bg-BG"/>
        </w:rPr>
      </w:pPr>
      <w:r w:rsidRPr="000072E8">
        <w:rPr>
          <w:b/>
          <w:color w:val="auto"/>
          <w:sz w:val="24"/>
          <w:szCs w:val="24"/>
          <w:u w:val="single"/>
          <w:lang w:val="bg-BG"/>
        </w:rPr>
        <w:t>2.</w:t>
      </w:r>
      <w:r w:rsidRPr="000072E8">
        <w:rPr>
          <w:color w:val="auto"/>
          <w:sz w:val="24"/>
          <w:szCs w:val="24"/>
          <w:lang w:val="bg-BG"/>
        </w:rPr>
        <w:t xml:space="preserve"> е осъден с влязла в сила присъда, за престъпление, аналогично на тези по т.1, в друга държава членка или трета страна;</w:t>
      </w:r>
      <w:r w:rsidRPr="000072E8">
        <w:rPr>
          <w:i/>
          <w:color w:val="auto"/>
          <w:sz w:val="24"/>
          <w:szCs w:val="24"/>
          <w:lang w:val="bg-BG"/>
        </w:rPr>
        <w:t xml:space="preserve"> </w:t>
      </w:r>
      <w:r w:rsidRPr="000072E8">
        <w:rPr>
          <w:b/>
          <w:i/>
          <w:color w:val="auto"/>
          <w:sz w:val="24"/>
          <w:szCs w:val="24"/>
          <w:lang w:val="bg-BG"/>
        </w:rPr>
        <w:t>(чл. 54, ал. 1, т.2 от ЗОП)</w:t>
      </w:r>
    </w:p>
    <w:p w:rsidR="000072E8" w:rsidRPr="000072E8" w:rsidRDefault="000072E8" w:rsidP="007555AC">
      <w:pPr>
        <w:tabs>
          <w:tab w:val="left" w:pos="180"/>
        </w:tabs>
        <w:autoSpaceDE w:val="0"/>
        <w:autoSpaceDN w:val="0"/>
        <w:adjustRightInd w:val="0"/>
        <w:spacing w:line="276" w:lineRule="auto"/>
        <w:ind w:right="140"/>
        <w:jc w:val="both"/>
        <w:rPr>
          <w:b/>
          <w:i/>
          <w:color w:val="auto"/>
          <w:sz w:val="24"/>
          <w:szCs w:val="24"/>
          <w:lang w:val="bg-BG"/>
        </w:rPr>
      </w:pPr>
      <w:r w:rsidRPr="000072E8">
        <w:rPr>
          <w:b/>
          <w:color w:val="auto"/>
          <w:sz w:val="24"/>
          <w:szCs w:val="24"/>
          <w:u w:val="single"/>
          <w:lang w:val="bg-BG"/>
        </w:rPr>
        <w:lastRenderedPageBreak/>
        <w:t>3.</w:t>
      </w:r>
      <w:r w:rsidRPr="000072E8">
        <w:rPr>
          <w:color w:val="auto"/>
          <w:sz w:val="24"/>
          <w:szCs w:val="24"/>
          <w:lang w:val="bg-BG"/>
        </w:rPr>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0072E8">
        <w:rPr>
          <w:b/>
          <w:i/>
          <w:color w:val="auto"/>
          <w:sz w:val="24"/>
          <w:szCs w:val="24"/>
          <w:lang w:val="bg-BG"/>
        </w:rPr>
        <w:t>(чл. 54, ал. 1, т.3 от ЗОП)</w:t>
      </w:r>
    </w:p>
    <w:p w:rsidR="000072E8" w:rsidRPr="000072E8" w:rsidRDefault="000072E8" w:rsidP="007555AC">
      <w:pPr>
        <w:tabs>
          <w:tab w:val="left" w:pos="180"/>
        </w:tabs>
        <w:autoSpaceDE w:val="0"/>
        <w:autoSpaceDN w:val="0"/>
        <w:adjustRightInd w:val="0"/>
        <w:spacing w:line="276" w:lineRule="auto"/>
        <w:ind w:right="140"/>
        <w:jc w:val="both"/>
        <w:rPr>
          <w:b/>
          <w:color w:val="auto"/>
          <w:sz w:val="24"/>
          <w:szCs w:val="24"/>
          <w:lang w:val="bg-BG"/>
        </w:rPr>
      </w:pPr>
      <w:r w:rsidRPr="000072E8">
        <w:rPr>
          <w:b/>
          <w:iCs/>
          <w:color w:val="auto"/>
          <w:sz w:val="24"/>
          <w:szCs w:val="24"/>
          <w:u w:val="single"/>
          <w:lang w:val="bg-BG"/>
        </w:rPr>
        <w:t>4.</w:t>
      </w:r>
      <w:r w:rsidRPr="000072E8">
        <w:rPr>
          <w:color w:val="auto"/>
          <w:sz w:val="24"/>
          <w:szCs w:val="24"/>
          <w:lang w:val="bg-BG"/>
        </w:rPr>
        <w:t xml:space="preserve"> е налице неравнопоставеност в случаите по чл. 44, ал. 5 от ЗОП</w:t>
      </w:r>
      <w:r w:rsidRPr="000072E8">
        <w:rPr>
          <w:b/>
          <w:color w:val="auto"/>
          <w:sz w:val="24"/>
          <w:szCs w:val="24"/>
          <w:lang w:val="bg-BG"/>
        </w:rPr>
        <w:t>;</w:t>
      </w:r>
      <w:r w:rsidRPr="000072E8">
        <w:rPr>
          <w:b/>
          <w:i/>
          <w:color w:val="auto"/>
          <w:sz w:val="24"/>
          <w:szCs w:val="24"/>
          <w:lang w:val="bg-BG"/>
        </w:rPr>
        <w:t xml:space="preserve"> (чл. 54, ал. 1, т.4 от ЗОП)</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5.</w:t>
      </w:r>
      <w:r w:rsidRPr="000072E8">
        <w:rPr>
          <w:color w:val="auto"/>
          <w:sz w:val="24"/>
          <w:szCs w:val="24"/>
          <w:lang w:val="bg-BG"/>
        </w:rPr>
        <w:t xml:space="preserve"> е установено, че:</w:t>
      </w:r>
    </w:p>
    <w:p w:rsidR="000072E8" w:rsidRPr="000072E8" w:rsidRDefault="000072E8" w:rsidP="007555AC">
      <w:pPr>
        <w:tabs>
          <w:tab w:val="left" w:pos="0"/>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0072E8" w:rsidRPr="000072E8" w:rsidRDefault="000072E8" w:rsidP="007555AC">
      <w:pPr>
        <w:tabs>
          <w:tab w:val="left" w:pos="0"/>
        </w:tabs>
        <w:autoSpaceDE w:val="0"/>
        <w:autoSpaceDN w:val="0"/>
        <w:adjustRightInd w:val="0"/>
        <w:spacing w:line="276" w:lineRule="auto"/>
        <w:ind w:right="140"/>
        <w:jc w:val="both"/>
        <w:rPr>
          <w:b/>
          <w:i/>
          <w:color w:val="auto"/>
          <w:sz w:val="24"/>
          <w:szCs w:val="24"/>
          <w:lang w:val="bg-BG"/>
        </w:rPr>
      </w:pPr>
      <w:r w:rsidRPr="000072E8">
        <w:rPr>
          <w:color w:val="auto"/>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0072E8">
        <w:rPr>
          <w:i/>
          <w:color w:val="auto"/>
          <w:sz w:val="24"/>
          <w:szCs w:val="24"/>
          <w:lang w:val="bg-BG"/>
        </w:rPr>
        <w:t xml:space="preserve"> </w:t>
      </w:r>
      <w:r w:rsidRPr="000072E8">
        <w:rPr>
          <w:b/>
          <w:i/>
          <w:color w:val="auto"/>
          <w:sz w:val="24"/>
          <w:szCs w:val="24"/>
          <w:lang w:val="bg-BG"/>
        </w:rPr>
        <w:t>(чл. 54, ал. 1, т.5 от ЗОП)</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6.</w:t>
      </w:r>
      <w:r w:rsidRPr="000072E8">
        <w:rPr>
          <w:b/>
          <w:color w:val="auto"/>
          <w:sz w:val="24"/>
          <w:szCs w:val="24"/>
          <w:lang w:val="bg-BG"/>
        </w:rPr>
        <w:t xml:space="preserve"> </w:t>
      </w:r>
      <w:r w:rsidRPr="000072E8">
        <w:rPr>
          <w:rFonts w:eastAsia="Candara"/>
          <w:color w:val="auto"/>
          <w:sz w:val="24"/>
          <w:szCs w:val="24"/>
          <w:shd w:val="clear" w:color="auto" w:fill="FFFFFF"/>
          <w:lang w:val="bg-BG" w:eastAsia="en-US"/>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0072E8">
        <w:rPr>
          <w:color w:val="auto"/>
          <w:sz w:val="24"/>
          <w:szCs w:val="24"/>
          <w:lang w:val="bg-BG"/>
        </w:rPr>
        <w:t>;</w:t>
      </w:r>
      <w:r w:rsidRPr="000072E8">
        <w:rPr>
          <w:i/>
          <w:color w:val="auto"/>
          <w:sz w:val="24"/>
          <w:szCs w:val="24"/>
          <w:lang w:val="bg-BG"/>
        </w:rPr>
        <w:t xml:space="preserve"> </w:t>
      </w:r>
      <w:r w:rsidRPr="000072E8">
        <w:rPr>
          <w:b/>
          <w:i/>
          <w:color w:val="auto"/>
          <w:sz w:val="24"/>
          <w:szCs w:val="24"/>
          <w:lang w:val="bg-BG"/>
        </w:rPr>
        <w:t>(чл. 54, ал. 1, т.6 от ЗОП)</w:t>
      </w:r>
    </w:p>
    <w:p w:rsidR="000072E8" w:rsidRPr="000072E8" w:rsidRDefault="000072E8" w:rsidP="007555AC">
      <w:pPr>
        <w:tabs>
          <w:tab w:val="left" w:pos="180"/>
        </w:tabs>
        <w:autoSpaceDE w:val="0"/>
        <w:autoSpaceDN w:val="0"/>
        <w:adjustRightInd w:val="0"/>
        <w:spacing w:line="276" w:lineRule="auto"/>
        <w:ind w:right="140"/>
        <w:jc w:val="both"/>
        <w:rPr>
          <w:b/>
          <w:i/>
          <w:color w:val="auto"/>
          <w:sz w:val="24"/>
          <w:szCs w:val="24"/>
          <w:lang w:val="bg-BG"/>
        </w:rPr>
      </w:pPr>
      <w:r w:rsidRPr="000072E8">
        <w:rPr>
          <w:b/>
          <w:color w:val="auto"/>
          <w:sz w:val="24"/>
          <w:szCs w:val="24"/>
          <w:u w:val="single"/>
          <w:lang w:val="bg-BG"/>
        </w:rPr>
        <w:t>7.</w:t>
      </w:r>
      <w:r w:rsidRPr="000072E8">
        <w:rPr>
          <w:color w:val="auto"/>
          <w:sz w:val="24"/>
          <w:szCs w:val="24"/>
          <w:lang w:val="bg-BG"/>
        </w:rPr>
        <w:t xml:space="preserve"> е налице конфликт на интереси, който не може да бъде отстранен;</w:t>
      </w:r>
      <w:r w:rsidRPr="000072E8">
        <w:rPr>
          <w:i/>
          <w:color w:val="auto"/>
          <w:sz w:val="24"/>
          <w:szCs w:val="24"/>
          <w:lang w:val="bg-BG"/>
        </w:rPr>
        <w:t xml:space="preserve"> </w:t>
      </w:r>
      <w:r w:rsidRPr="000072E8">
        <w:rPr>
          <w:b/>
          <w:i/>
          <w:color w:val="auto"/>
          <w:sz w:val="24"/>
          <w:szCs w:val="24"/>
          <w:lang w:val="bg-BG"/>
        </w:rPr>
        <w:t>(чл. 54, ал. 1, т.7 от ЗОП)</w:t>
      </w:r>
    </w:p>
    <w:p w:rsidR="000072E8" w:rsidRPr="000072E8" w:rsidRDefault="000072E8" w:rsidP="007555AC">
      <w:pPr>
        <w:tabs>
          <w:tab w:val="left" w:pos="180"/>
        </w:tabs>
        <w:autoSpaceDE w:val="0"/>
        <w:autoSpaceDN w:val="0"/>
        <w:adjustRightInd w:val="0"/>
        <w:spacing w:line="276" w:lineRule="auto"/>
        <w:ind w:right="140" w:firstLine="567"/>
        <w:jc w:val="both"/>
        <w:rPr>
          <w:i/>
          <w:color w:val="auto"/>
          <w:sz w:val="24"/>
          <w:szCs w:val="24"/>
          <w:lang w:val="bg-BG" w:eastAsia="en-US"/>
        </w:rPr>
      </w:pPr>
      <w:r w:rsidRPr="000072E8">
        <w:rPr>
          <w:rFonts w:eastAsia="Calibri"/>
          <w:b/>
          <w:i/>
          <w:color w:val="auto"/>
          <w:sz w:val="24"/>
          <w:szCs w:val="24"/>
          <w:lang w:val="bg-BG" w:eastAsia="en-US"/>
        </w:rPr>
        <w:t>Забележка:</w:t>
      </w:r>
      <w:r w:rsidRPr="000072E8">
        <w:rPr>
          <w:rFonts w:eastAsia="Calibri"/>
          <w:i/>
          <w:color w:val="auto"/>
          <w:sz w:val="24"/>
          <w:szCs w:val="24"/>
          <w:lang w:val="bg-BG" w:eastAsia="en-US"/>
        </w:rPr>
        <w:t xml:space="preserve"> „Конфликт на интереси“ </w:t>
      </w:r>
      <w:r w:rsidRPr="000072E8">
        <w:rPr>
          <w:i/>
          <w:color w:val="auto"/>
          <w:sz w:val="24"/>
          <w:szCs w:val="24"/>
          <w:lang w:val="bg-BG" w:eastAsia="en-US"/>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0072E8" w:rsidRPr="000072E8" w:rsidRDefault="000072E8" w:rsidP="007555AC">
      <w:pPr>
        <w:tabs>
          <w:tab w:val="left" w:pos="180"/>
        </w:tabs>
        <w:spacing w:line="276" w:lineRule="auto"/>
        <w:ind w:firstLine="567"/>
        <w:jc w:val="both"/>
        <w:rPr>
          <w:b/>
          <w:i/>
          <w:color w:val="auto"/>
          <w:sz w:val="24"/>
          <w:szCs w:val="24"/>
          <w:lang w:val="bg-BG"/>
        </w:rPr>
      </w:pPr>
    </w:p>
    <w:p w:rsidR="000072E8" w:rsidRPr="000072E8" w:rsidRDefault="000072E8" w:rsidP="007555AC">
      <w:pPr>
        <w:tabs>
          <w:tab w:val="left" w:pos="180"/>
        </w:tabs>
        <w:spacing w:line="276" w:lineRule="auto"/>
        <w:ind w:firstLine="567"/>
        <w:jc w:val="both"/>
        <w:rPr>
          <w:i/>
          <w:color w:val="auto"/>
          <w:sz w:val="24"/>
          <w:szCs w:val="24"/>
          <w:lang w:val="bg-BG"/>
        </w:rPr>
      </w:pPr>
      <w:r w:rsidRPr="000072E8">
        <w:rPr>
          <w:b/>
          <w:i/>
          <w:color w:val="auto"/>
          <w:sz w:val="24"/>
          <w:szCs w:val="24"/>
          <w:lang w:val="bg-BG"/>
        </w:rPr>
        <w:t xml:space="preserve">Забележка: </w:t>
      </w:r>
      <w:r w:rsidRPr="000072E8">
        <w:rPr>
          <w:i/>
          <w:color w:val="auto"/>
          <w:sz w:val="24"/>
          <w:szCs w:val="24"/>
          <w:lang w:val="bg-BG"/>
        </w:rPr>
        <w:t xml:space="preserve">Основанията по </w:t>
      </w:r>
      <w:r w:rsidR="0026594A">
        <w:rPr>
          <w:b/>
          <w:i/>
          <w:color w:val="auto"/>
          <w:sz w:val="24"/>
          <w:szCs w:val="24"/>
          <w:lang w:val="bg-BG"/>
        </w:rPr>
        <w:t xml:space="preserve">т. 1, 2 и 7 </w:t>
      </w:r>
      <w:r w:rsidRPr="000072E8">
        <w:rPr>
          <w:i/>
          <w:color w:val="auto"/>
          <w:sz w:val="24"/>
          <w:szCs w:val="24"/>
          <w:lang w:val="bg-BG"/>
        </w:rPr>
        <w:t>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Когато участникът или юридическо лице в състава на негов контролен или управителен орган се представлява от физическо лице по пълномощие</w:t>
      </w:r>
      <w:r w:rsidR="0026594A">
        <w:rPr>
          <w:i/>
          <w:color w:val="auto"/>
          <w:sz w:val="24"/>
          <w:szCs w:val="24"/>
          <w:lang w:val="bg-BG"/>
        </w:rPr>
        <w:t xml:space="preserve">, основанията по т.1, 2 и 7 </w:t>
      </w:r>
      <w:r w:rsidRPr="000072E8">
        <w:rPr>
          <w:i/>
          <w:color w:val="auto"/>
          <w:sz w:val="24"/>
          <w:szCs w:val="24"/>
          <w:lang w:val="bg-BG"/>
        </w:rPr>
        <w:t>се отнасят и за това физическо лице.</w:t>
      </w:r>
    </w:p>
    <w:p w:rsidR="000072E8" w:rsidRPr="000072E8" w:rsidRDefault="000072E8" w:rsidP="007555AC">
      <w:pPr>
        <w:tabs>
          <w:tab w:val="left" w:pos="180"/>
        </w:tabs>
        <w:spacing w:line="276" w:lineRule="auto"/>
        <w:ind w:firstLine="567"/>
        <w:jc w:val="both"/>
        <w:rPr>
          <w:i/>
          <w:color w:val="auto"/>
          <w:sz w:val="24"/>
          <w:szCs w:val="24"/>
          <w:lang w:val="bg-BG"/>
        </w:rPr>
      </w:pPr>
      <w:r w:rsidRPr="000072E8">
        <w:rPr>
          <w:i/>
          <w:color w:val="auto"/>
          <w:sz w:val="24"/>
          <w:szCs w:val="24"/>
          <w:lang w:val="bg-BG"/>
        </w:rPr>
        <w:t xml:space="preserve">Основанието за отстраняване по </w:t>
      </w:r>
      <w:r w:rsidRPr="000072E8">
        <w:rPr>
          <w:b/>
          <w:i/>
          <w:color w:val="auto"/>
          <w:sz w:val="24"/>
          <w:szCs w:val="24"/>
          <w:lang w:val="bg-BG"/>
        </w:rPr>
        <w:t>т. 3</w:t>
      </w:r>
      <w:r w:rsidRPr="000072E8">
        <w:rPr>
          <w:i/>
          <w:color w:val="auto"/>
          <w:sz w:val="24"/>
          <w:szCs w:val="24"/>
          <w:lang w:val="bg-BG"/>
        </w:rPr>
        <w:t xml:space="preserve"> не се прилага, когато размерът на неплатените дължими данъци или социалноосигурителни вноски е до 1 на сто от </w:t>
      </w:r>
      <w:r w:rsidRPr="000072E8">
        <w:rPr>
          <w:i/>
          <w:color w:val="auto"/>
          <w:sz w:val="24"/>
          <w:szCs w:val="24"/>
          <w:lang w:val="bg-BG"/>
        </w:rPr>
        <w:lastRenderedPageBreak/>
        <w:t>сумата на годишния общ оборот за последната приключена финансова година, но не повече от 50 000 лв.</w:t>
      </w:r>
    </w:p>
    <w:p w:rsidR="000072E8" w:rsidRPr="000072E8" w:rsidRDefault="000072E8" w:rsidP="007555AC">
      <w:pPr>
        <w:spacing w:line="276" w:lineRule="auto"/>
        <w:jc w:val="both"/>
        <w:rPr>
          <w:b/>
          <w:color w:val="auto"/>
          <w:sz w:val="24"/>
          <w:szCs w:val="24"/>
          <w:lang w:val="bg-BG"/>
        </w:rPr>
      </w:pPr>
    </w:p>
    <w:p w:rsidR="000072E8" w:rsidRPr="000072E8" w:rsidRDefault="000072E8" w:rsidP="007555AC">
      <w:pPr>
        <w:spacing w:line="276" w:lineRule="auto"/>
        <w:jc w:val="both"/>
        <w:rPr>
          <w:b/>
          <w:color w:val="auto"/>
          <w:sz w:val="24"/>
          <w:szCs w:val="24"/>
          <w:lang w:val="bg-BG"/>
        </w:rPr>
      </w:pPr>
      <w:r w:rsidRPr="000072E8">
        <w:rPr>
          <w:b/>
          <w:color w:val="auto"/>
          <w:sz w:val="24"/>
          <w:szCs w:val="24"/>
          <w:lang w:val="bg-BG"/>
        </w:rPr>
        <w:t xml:space="preserve">Лицата, за които се отнасят основанията по т. 1, 2 и </w:t>
      </w:r>
      <w:r w:rsidR="000766CA">
        <w:rPr>
          <w:b/>
          <w:color w:val="auto"/>
          <w:sz w:val="24"/>
          <w:szCs w:val="24"/>
          <w:lang w:val="bg-BG"/>
        </w:rPr>
        <w:t>7</w:t>
      </w:r>
      <w:r w:rsidRPr="000072E8">
        <w:rPr>
          <w:b/>
          <w:color w:val="auto"/>
          <w:sz w:val="24"/>
          <w:szCs w:val="24"/>
          <w:lang w:val="bg-BG"/>
        </w:rPr>
        <w:t xml:space="preserve">  са:</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 при събирателно дружество - лицата по чл. 84, ал. 1 и чл. 89,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 при командитно дружество - неограничено отговорните съдружници по чл. 105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4. при акционерно дружество - лицата по чл. 241, ал. 1, чл. 242, ал. 1 и чл. 244,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5. при командитно дружество с акции - лицата по чл. 256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6. при едноличен търговец - физическото лице - търговец;</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8. при кооперациите - лицата по чл. 20, ал. 1 и чл. 27, ал. 1 от Закона за кооперациите;</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10. при фондациите - лицата по чл. 35, ал. 1 от Закона за юридическите лица с нестопанска цел;</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11. в случаите по т. 1 - 7 - и прокуристите, когато има такива;</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 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0072E8" w:rsidRPr="000072E8" w:rsidRDefault="000072E8" w:rsidP="007555AC">
      <w:pPr>
        <w:spacing w:line="276" w:lineRule="auto"/>
        <w:ind w:firstLine="567"/>
        <w:jc w:val="both"/>
        <w:rPr>
          <w:i/>
          <w:color w:val="auto"/>
          <w:sz w:val="24"/>
          <w:szCs w:val="24"/>
          <w:lang w:val="bg-BG" w:eastAsia="en-US"/>
        </w:rPr>
      </w:pPr>
      <w:r w:rsidRPr="000072E8">
        <w:rPr>
          <w:b/>
          <w:i/>
          <w:color w:val="auto"/>
          <w:sz w:val="24"/>
          <w:szCs w:val="24"/>
          <w:lang w:val="bg-BG" w:eastAsia="en-US"/>
        </w:rPr>
        <w:t xml:space="preserve">Забележка: </w:t>
      </w:r>
      <w:r w:rsidRPr="000072E8">
        <w:rPr>
          <w:i/>
          <w:color w:val="auto"/>
          <w:sz w:val="24"/>
          <w:szCs w:val="24"/>
          <w:lang w:val="bg-BG" w:eastAsia="en-US"/>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0072E8" w:rsidRPr="000072E8" w:rsidRDefault="000072E8" w:rsidP="007555AC">
      <w:pPr>
        <w:spacing w:line="276" w:lineRule="auto"/>
        <w:ind w:firstLine="567"/>
        <w:jc w:val="both"/>
        <w:rPr>
          <w:b/>
          <w:color w:val="auto"/>
          <w:sz w:val="24"/>
          <w:szCs w:val="24"/>
          <w:u w:val="single"/>
          <w:lang w:val="bg-BG"/>
        </w:rPr>
      </w:pPr>
      <w:r w:rsidRPr="000072E8">
        <w:rPr>
          <w:b/>
          <w:color w:val="auto"/>
          <w:sz w:val="24"/>
          <w:szCs w:val="24"/>
          <w:u w:val="single"/>
          <w:lang w:val="bg-BG"/>
        </w:rPr>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0072E8" w:rsidRPr="000072E8" w:rsidRDefault="000072E8"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Основанията за отстраняване се прилагат и когато </w:t>
      </w:r>
      <w:r w:rsidRPr="000072E8">
        <w:rPr>
          <w:rFonts w:eastAsia="Calibri"/>
          <w:b/>
          <w:bCs/>
          <w:color w:val="auto"/>
          <w:sz w:val="24"/>
          <w:szCs w:val="24"/>
          <w:lang w:val="bg-BG" w:eastAsia="en-US"/>
        </w:rPr>
        <w:t xml:space="preserve">участник е обединение </w:t>
      </w:r>
      <w:r w:rsidRPr="000072E8">
        <w:rPr>
          <w:rFonts w:eastAsia="Calibri"/>
          <w:b/>
          <w:color w:val="auto"/>
          <w:sz w:val="24"/>
          <w:szCs w:val="24"/>
          <w:lang w:val="bg-BG" w:eastAsia="en-US"/>
        </w:rPr>
        <w:t xml:space="preserve">от физически и/или юридически лица и за член на обединението е налице някое от горецитираните ограничения (съгласно чл. 57, ал. 2 от ЗОП). </w:t>
      </w:r>
    </w:p>
    <w:p w:rsidR="000072E8" w:rsidRPr="000072E8" w:rsidRDefault="000072E8"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lastRenderedPageBreak/>
        <w:t xml:space="preserve">Когато участникът предвижда участието на </w:t>
      </w:r>
      <w:r w:rsidRPr="000072E8">
        <w:rPr>
          <w:rFonts w:eastAsia="Calibri"/>
          <w:b/>
          <w:bCs/>
          <w:color w:val="auto"/>
          <w:sz w:val="24"/>
          <w:szCs w:val="24"/>
          <w:lang w:val="bg-BG" w:eastAsia="en-US"/>
        </w:rPr>
        <w:t xml:space="preserve">трети лица и/или подизпълнители </w:t>
      </w:r>
      <w:r w:rsidRPr="000072E8">
        <w:rPr>
          <w:rFonts w:eastAsia="Calibri"/>
          <w:b/>
          <w:color w:val="auto"/>
          <w:sz w:val="24"/>
          <w:szCs w:val="24"/>
          <w:lang w:val="bg-BG" w:eastAsia="en-US"/>
        </w:rPr>
        <w:t xml:space="preserve">при изпълнение на поръчката, горецитираните ограничения се прилагат и за тях (съгласно чл. 65, ал. 4 и чл. 66, ал. 2 от ЗОП). </w:t>
      </w:r>
    </w:p>
    <w:p w:rsidR="000072E8" w:rsidRPr="000072E8" w:rsidRDefault="000072E8" w:rsidP="007555AC">
      <w:pPr>
        <w:spacing w:line="276" w:lineRule="auto"/>
        <w:jc w:val="both"/>
        <w:rPr>
          <w:b/>
          <w:color w:val="auto"/>
          <w:sz w:val="24"/>
          <w:szCs w:val="24"/>
          <w:u w:val="single"/>
          <w:lang w:val="bg-BG" w:eastAsia="en-US"/>
        </w:rPr>
      </w:pPr>
      <w:r w:rsidRPr="000072E8">
        <w:rPr>
          <w:b/>
          <w:color w:val="auto"/>
          <w:sz w:val="24"/>
          <w:szCs w:val="24"/>
          <w:u w:val="single"/>
          <w:lang w:val="bg-BG" w:eastAsia="en-US"/>
        </w:rPr>
        <w:t xml:space="preserve">Основанията за отстраняване се прилагат до изтичане на следните срокове: </w:t>
      </w:r>
    </w:p>
    <w:p w:rsidR="000072E8" w:rsidRPr="000072E8" w:rsidRDefault="000072E8" w:rsidP="007555AC">
      <w:pPr>
        <w:numPr>
          <w:ilvl w:val="0"/>
          <w:numId w:val="1"/>
        </w:numPr>
        <w:tabs>
          <w:tab w:val="left" w:pos="142"/>
          <w:tab w:val="left" w:pos="709"/>
          <w:tab w:val="left" w:pos="851"/>
          <w:tab w:val="left" w:pos="1276"/>
        </w:tabs>
        <w:spacing w:after="200" w:line="276" w:lineRule="auto"/>
        <w:ind w:left="0" w:firstLine="567"/>
        <w:jc w:val="both"/>
        <w:rPr>
          <w:color w:val="auto"/>
          <w:sz w:val="24"/>
          <w:szCs w:val="24"/>
          <w:lang w:val="bg-BG" w:eastAsia="en-US"/>
        </w:rPr>
      </w:pPr>
      <w:r w:rsidRPr="000072E8">
        <w:rPr>
          <w:b/>
          <w:color w:val="auto"/>
          <w:sz w:val="24"/>
          <w:szCs w:val="24"/>
          <w:lang w:val="bg-BG" w:eastAsia="en-US"/>
        </w:rPr>
        <w:t xml:space="preserve">пет години </w:t>
      </w:r>
      <w:r w:rsidRPr="000072E8">
        <w:rPr>
          <w:color w:val="auto"/>
          <w:sz w:val="24"/>
          <w:szCs w:val="24"/>
          <w:lang w:val="bg-BG" w:eastAsia="en-US"/>
        </w:rPr>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BE2427" w:rsidRPr="00BE2427" w:rsidRDefault="000072E8" w:rsidP="00BE2427">
      <w:pPr>
        <w:numPr>
          <w:ilvl w:val="0"/>
          <w:numId w:val="1"/>
        </w:numPr>
        <w:tabs>
          <w:tab w:val="left" w:pos="142"/>
          <w:tab w:val="left" w:pos="709"/>
          <w:tab w:val="left" w:pos="851"/>
          <w:tab w:val="left" w:pos="1276"/>
        </w:tabs>
        <w:spacing w:after="200" w:line="276" w:lineRule="auto"/>
        <w:ind w:left="0" w:firstLine="567"/>
        <w:jc w:val="both"/>
        <w:rPr>
          <w:color w:val="auto"/>
          <w:sz w:val="24"/>
          <w:szCs w:val="24"/>
          <w:lang w:val="bg-BG" w:eastAsia="en-US"/>
        </w:rPr>
      </w:pPr>
      <w:r w:rsidRPr="000766CA">
        <w:rPr>
          <w:b/>
          <w:color w:val="auto"/>
          <w:sz w:val="24"/>
          <w:szCs w:val="24"/>
          <w:lang w:val="bg-BG" w:eastAsia="en-US"/>
        </w:rPr>
        <w:t>три години</w:t>
      </w:r>
      <w:r w:rsidRPr="000766CA">
        <w:rPr>
          <w:color w:val="auto"/>
          <w:sz w:val="24"/>
          <w:szCs w:val="24"/>
          <w:lang w:val="bg-BG" w:eastAsia="en-US"/>
        </w:rPr>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В случай на отстраняване по чл. 54 от ЗОП възложителят ще осигури доказателства за наличие на основания за отстраняване. </w:t>
      </w:r>
    </w:p>
    <w:p w:rsidR="000072E8" w:rsidRPr="000072E8" w:rsidRDefault="000072E8" w:rsidP="007555AC">
      <w:pPr>
        <w:keepNext/>
        <w:tabs>
          <w:tab w:val="left" w:pos="284"/>
          <w:tab w:val="left" w:pos="851"/>
          <w:tab w:val="left" w:pos="993"/>
          <w:tab w:val="left" w:pos="1276"/>
        </w:tabs>
        <w:spacing w:line="276" w:lineRule="auto"/>
        <w:jc w:val="both"/>
        <w:outlineLvl w:val="5"/>
        <w:rPr>
          <w:color w:val="auto"/>
          <w:sz w:val="24"/>
          <w:szCs w:val="24"/>
          <w:lang w:val="bg-BG"/>
        </w:rPr>
      </w:pPr>
      <w:r w:rsidRPr="000072E8">
        <w:rPr>
          <w:b/>
          <w:bCs/>
          <w:color w:val="auto"/>
          <w:sz w:val="24"/>
          <w:szCs w:val="24"/>
          <w:lang w:val="bg-BG"/>
        </w:rPr>
        <w:t>4. Специфични основания за изключване</w:t>
      </w:r>
      <w:r w:rsidRPr="000072E8">
        <w:rPr>
          <w:rFonts w:eastAsia="Corbel"/>
          <w:b/>
          <w:bCs/>
          <w:color w:val="auto"/>
          <w:sz w:val="24"/>
          <w:szCs w:val="24"/>
          <w:lang w:val="bg-BG" w:eastAsia="en-US"/>
        </w:rPr>
        <w:t>:</w:t>
      </w:r>
    </w:p>
    <w:p w:rsidR="000072E8" w:rsidRPr="000072E8" w:rsidRDefault="000072E8" w:rsidP="007555AC">
      <w:pPr>
        <w:spacing w:before="120" w:line="276" w:lineRule="auto"/>
        <w:ind w:firstLine="567"/>
        <w:jc w:val="both"/>
        <w:rPr>
          <w:b/>
          <w:bCs/>
          <w:color w:val="auto"/>
          <w:sz w:val="24"/>
          <w:szCs w:val="24"/>
          <w:lang w:val="bg-BG"/>
        </w:rPr>
      </w:pPr>
      <w:r w:rsidRPr="000072E8">
        <w:rPr>
          <w:b/>
          <w:bCs/>
          <w:color w:val="auto"/>
          <w:sz w:val="24"/>
          <w:szCs w:val="24"/>
          <w:lang w:val="bg-BG"/>
        </w:rPr>
        <w:t xml:space="preserve">Специфични национални основания </w:t>
      </w:r>
      <w:r w:rsidRPr="000072E8">
        <w:rPr>
          <w:b/>
          <w:color w:val="auto"/>
          <w:sz w:val="24"/>
          <w:szCs w:val="24"/>
          <w:lang w:val="bg-BG"/>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0072E8" w:rsidRPr="000072E8" w:rsidRDefault="000072E8" w:rsidP="007555AC">
      <w:pPr>
        <w:shd w:val="clear" w:color="auto" w:fill="FFFFFF"/>
        <w:spacing w:before="120" w:line="276" w:lineRule="auto"/>
        <w:ind w:firstLine="567"/>
        <w:jc w:val="both"/>
        <w:outlineLvl w:val="0"/>
        <w:rPr>
          <w:i/>
          <w:iCs/>
          <w:color w:val="auto"/>
          <w:sz w:val="24"/>
          <w:szCs w:val="24"/>
          <w:lang w:val="bg-BG" w:eastAsia="en-US"/>
        </w:rPr>
      </w:pPr>
      <w:r w:rsidRPr="000072E8">
        <w:rPr>
          <w:b/>
          <w:bCs/>
          <w:color w:val="auto"/>
          <w:sz w:val="24"/>
          <w:szCs w:val="24"/>
          <w:lang w:val="bg-BG"/>
        </w:rPr>
        <w:t>1.</w:t>
      </w:r>
      <w:r w:rsidRPr="000072E8">
        <w:rPr>
          <w:color w:val="auto"/>
          <w:sz w:val="24"/>
          <w:szCs w:val="24"/>
          <w:lang w:val="bg-BG"/>
        </w:rPr>
        <w:t xml:space="preserve">  Участник, за когото </w:t>
      </w:r>
      <w:r w:rsidRPr="000072E8">
        <w:rPr>
          <w:bCs/>
          <w:color w:val="auto"/>
          <w:sz w:val="24"/>
          <w:szCs w:val="24"/>
          <w:lang w:val="bg-BG" w:eastAsia="en-U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0072E8">
        <w:rPr>
          <w:bCs/>
          <w:color w:val="auto"/>
          <w:sz w:val="24"/>
          <w:szCs w:val="24"/>
          <w:lang w:val="en-US" w:eastAsia="en-US"/>
        </w:rPr>
        <w:t>K</w:t>
      </w:r>
      <w:r w:rsidRPr="000072E8">
        <w:rPr>
          <w:bCs/>
          <w:color w:val="auto"/>
          <w:sz w:val="24"/>
          <w:szCs w:val="24"/>
          <w:lang w:val="bg-BG" w:eastAsia="en-US"/>
        </w:rPr>
        <w:t>ТЛТДС), освен ако не е налице изключението по чл. 4 от същия закон</w:t>
      </w:r>
      <w:r w:rsidRPr="000072E8">
        <w:rPr>
          <w:i/>
          <w:iCs/>
          <w:color w:val="auto"/>
          <w:sz w:val="24"/>
          <w:szCs w:val="24"/>
          <w:lang w:val="bg-BG" w:eastAsia="en-US"/>
        </w:rPr>
        <w:t>.</w:t>
      </w:r>
    </w:p>
    <w:p w:rsidR="000072E8" w:rsidRPr="000072E8" w:rsidRDefault="000072E8" w:rsidP="007555AC">
      <w:pPr>
        <w:autoSpaceDE w:val="0"/>
        <w:autoSpaceDN w:val="0"/>
        <w:adjustRightInd w:val="0"/>
        <w:spacing w:before="120" w:after="120" w:line="276" w:lineRule="auto"/>
        <w:ind w:firstLine="567"/>
        <w:jc w:val="both"/>
        <w:rPr>
          <w:color w:val="auto"/>
          <w:sz w:val="24"/>
          <w:szCs w:val="24"/>
          <w:lang w:val="bg-BG"/>
        </w:rPr>
      </w:pPr>
      <w:r w:rsidRPr="000072E8">
        <w:rPr>
          <w:color w:val="auto"/>
          <w:sz w:val="24"/>
          <w:szCs w:val="24"/>
          <w:lang w:val="bg-BG"/>
        </w:rPr>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0072E8" w:rsidRPr="000072E8" w:rsidRDefault="000072E8" w:rsidP="007555AC">
      <w:pPr>
        <w:spacing w:line="276" w:lineRule="auto"/>
        <w:ind w:firstLine="567"/>
        <w:jc w:val="both"/>
        <w:rPr>
          <w:i/>
          <w:iCs/>
          <w:color w:val="auto"/>
          <w:sz w:val="24"/>
          <w:szCs w:val="24"/>
          <w:lang w:val="bg-BG" w:eastAsia="en-US"/>
        </w:rPr>
      </w:pPr>
      <w:r w:rsidRPr="000072E8">
        <w:rPr>
          <w:b/>
          <w:i/>
          <w:iCs/>
          <w:color w:val="auto"/>
          <w:sz w:val="24"/>
          <w:szCs w:val="24"/>
          <w:lang w:val="bg-BG" w:eastAsia="en-US"/>
        </w:rPr>
        <w:t>Забележка:</w:t>
      </w:r>
      <w:r w:rsidRPr="000072E8">
        <w:rPr>
          <w:i/>
          <w:iCs/>
          <w:color w:val="auto"/>
          <w:sz w:val="24"/>
          <w:szCs w:val="24"/>
          <w:lang w:val="bg-BG" w:eastAsia="en-US"/>
        </w:rPr>
        <w:t xml:space="preserve"> Съгласно чл.4 от ЗИФОДРЮПДРКЛТДС, член 3 и чл. 3а от същия закон не се прилагат, когато: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w:t>
      </w:r>
      <w:r w:rsidRPr="000072E8">
        <w:rPr>
          <w:i/>
          <w:iCs/>
          <w:color w:val="auto"/>
          <w:sz w:val="24"/>
          <w:szCs w:val="24"/>
          <w:lang w:val="bg-BG" w:eastAsia="en-US"/>
        </w:rPr>
        <w:lastRenderedPageBreak/>
        <w:t xml:space="preserve">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b/>
          <w:bCs/>
          <w:color w:val="auto"/>
          <w:sz w:val="24"/>
          <w:szCs w:val="24"/>
          <w:lang w:val="bg-BG"/>
        </w:rPr>
      </w:pPr>
    </w:p>
    <w:p w:rsidR="000072E8" w:rsidRPr="000072E8" w:rsidRDefault="000072E8" w:rsidP="007555AC">
      <w:pPr>
        <w:spacing w:line="276" w:lineRule="auto"/>
        <w:ind w:firstLine="567"/>
        <w:jc w:val="both"/>
        <w:rPr>
          <w:i/>
          <w:iCs/>
          <w:color w:val="auto"/>
          <w:sz w:val="24"/>
          <w:szCs w:val="24"/>
          <w:lang w:val="bg-BG"/>
        </w:rPr>
      </w:pPr>
      <w:r w:rsidRPr="000072E8">
        <w:rPr>
          <w:b/>
          <w:bCs/>
          <w:color w:val="auto"/>
          <w:sz w:val="24"/>
          <w:szCs w:val="24"/>
          <w:lang w:val="bg-BG"/>
        </w:rPr>
        <w:t xml:space="preserve">4.2. </w:t>
      </w:r>
      <w:r w:rsidRPr="000072E8">
        <w:rPr>
          <w:bCs/>
          <w:color w:val="auto"/>
          <w:sz w:val="24"/>
          <w:szCs w:val="24"/>
          <w:lang w:val="bg-BG"/>
        </w:rPr>
        <w:t xml:space="preserve">Участник, който е осъден с влязла в сила присъда, освен ако е реабилитиран, за престъпления, съгласно чл. 54, ал. 1, т. 1 от ЗОП, които  имат характер </w:t>
      </w:r>
      <w:r w:rsidRPr="000072E8">
        <w:rPr>
          <w:bCs/>
          <w:color w:val="auto"/>
          <w:sz w:val="24"/>
          <w:szCs w:val="24"/>
          <w:lang w:val="bg-BG"/>
        </w:rPr>
        <w:lastRenderedPageBreak/>
        <w:t>на национални (специфични) основания за изключване (</w:t>
      </w:r>
      <w:r w:rsidRPr="000072E8">
        <w:rPr>
          <w:i/>
          <w:iCs/>
          <w:color w:val="auto"/>
          <w:sz w:val="24"/>
          <w:szCs w:val="24"/>
          <w:lang w:val="bg-BG"/>
        </w:rPr>
        <w:t xml:space="preserve">тези основания за изключване не се съдържат в член 57, параграф 1 от Директива 2014/24/ЕС, а само в нашето национално законодателство.) </w:t>
      </w:r>
    </w:p>
    <w:p w:rsidR="000072E8" w:rsidRPr="000072E8" w:rsidRDefault="000072E8" w:rsidP="007555AC">
      <w:pPr>
        <w:spacing w:line="276" w:lineRule="auto"/>
        <w:ind w:firstLine="567"/>
        <w:jc w:val="both"/>
        <w:rPr>
          <w:i/>
          <w:iCs/>
          <w:color w:val="auto"/>
          <w:sz w:val="24"/>
          <w:szCs w:val="24"/>
          <w:lang w:val="bg-BG"/>
        </w:rPr>
      </w:pPr>
      <w:r w:rsidRPr="000072E8">
        <w:rPr>
          <w:b/>
          <w:bCs/>
          <w:color w:val="auto"/>
          <w:sz w:val="24"/>
          <w:szCs w:val="24"/>
          <w:lang w:val="bg-BG"/>
        </w:rPr>
        <w:t>Това са осъждания за престъпления по:</w:t>
      </w:r>
    </w:p>
    <w:p w:rsidR="000072E8" w:rsidRPr="000072E8" w:rsidRDefault="000072E8" w:rsidP="00CC5BF6">
      <w:pPr>
        <w:numPr>
          <w:ilvl w:val="0"/>
          <w:numId w:val="17"/>
        </w:numPr>
        <w:tabs>
          <w:tab w:val="left" w:pos="709"/>
          <w:tab w:val="left" w:pos="1701"/>
          <w:tab w:val="left" w:pos="1843"/>
        </w:tabs>
        <w:spacing w:line="276" w:lineRule="auto"/>
        <w:ind w:left="0" w:firstLine="567"/>
        <w:jc w:val="both"/>
        <w:rPr>
          <w:i/>
          <w:iCs/>
          <w:color w:val="auto"/>
          <w:sz w:val="24"/>
          <w:szCs w:val="24"/>
          <w:lang w:val="bg-BG"/>
        </w:rPr>
      </w:pPr>
      <w:r w:rsidRPr="000072E8">
        <w:rPr>
          <w:b/>
          <w:bCs/>
          <w:i/>
          <w:iCs/>
          <w:color w:val="auto"/>
          <w:sz w:val="24"/>
          <w:szCs w:val="24"/>
          <w:lang w:val="bg-BG"/>
        </w:rPr>
        <w:t>чл. 194-208</w:t>
      </w:r>
      <w:r w:rsidRPr="000072E8">
        <w:rPr>
          <w:b/>
          <w:i/>
          <w:iCs/>
          <w:color w:val="auto"/>
          <w:sz w:val="24"/>
          <w:szCs w:val="24"/>
          <w:lang w:val="bg-BG"/>
        </w:rPr>
        <w:t>от Наказателния кодекс (НК)</w:t>
      </w:r>
      <w:r w:rsidRPr="000072E8">
        <w:rPr>
          <w:i/>
          <w:iCs/>
          <w:color w:val="auto"/>
          <w:sz w:val="24"/>
          <w:szCs w:val="24"/>
          <w:lang w:val="bg-BG"/>
        </w:rPr>
        <w:t xml:space="preserve"> (престъпления против собствеността);</w:t>
      </w:r>
    </w:p>
    <w:p w:rsidR="000072E8" w:rsidRPr="000072E8" w:rsidRDefault="000072E8" w:rsidP="00CC5BF6">
      <w:pPr>
        <w:numPr>
          <w:ilvl w:val="0"/>
          <w:numId w:val="17"/>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чл. 213а -217</w:t>
      </w:r>
      <w:r w:rsidRPr="000072E8">
        <w:rPr>
          <w:b/>
          <w:i/>
          <w:iCs/>
          <w:color w:val="auto"/>
          <w:sz w:val="24"/>
          <w:szCs w:val="24"/>
          <w:lang w:val="bg-BG"/>
        </w:rPr>
        <w:t xml:space="preserve"> от НК </w:t>
      </w:r>
      <w:r w:rsidRPr="000072E8">
        <w:rPr>
          <w:i/>
          <w:iCs/>
          <w:color w:val="auto"/>
          <w:sz w:val="24"/>
          <w:szCs w:val="24"/>
          <w:lang w:val="bg-BG"/>
        </w:rPr>
        <w:t xml:space="preserve"> (изнудване, вещно укривателство, злоупотреба на доверие); </w:t>
      </w:r>
    </w:p>
    <w:p w:rsidR="000072E8" w:rsidRPr="000072E8" w:rsidRDefault="000072E8" w:rsidP="00CC5BF6">
      <w:pPr>
        <w:numPr>
          <w:ilvl w:val="0"/>
          <w:numId w:val="17"/>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 xml:space="preserve">чл. 219-252 от НК </w:t>
      </w:r>
      <w:r w:rsidRPr="000072E8">
        <w:rPr>
          <w:i/>
          <w:iCs/>
          <w:color w:val="auto"/>
          <w:sz w:val="24"/>
          <w:szCs w:val="24"/>
          <w:lang w:val="bg-BG"/>
        </w:rPr>
        <w:t xml:space="preserve"> (престъпления против стопанството) и </w:t>
      </w:r>
    </w:p>
    <w:p w:rsidR="000072E8" w:rsidRPr="000072E8" w:rsidRDefault="000072E8" w:rsidP="00CC5BF6">
      <w:pPr>
        <w:numPr>
          <w:ilvl w:val="0"/>
          <w:numId w:val="17"/>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чл. 254а-260 от НК</w:t>
      </w:r>
      <w:r w:rsidRPr="000072E8">
        <w:rPr>
          <w:i/>
          <w:iCs/>
          <w:color w:val="auto"/>
          <w:sz w:val="24"/>
          <w:szCs w:val="24"/>
          <w:lang w:val="bg-BG"/>
        </w:rPr>
        <w:t xml:space="preserve"> (престъпления против данъчната, финансовата и осигурителна система).</w:t>
      </w:r>
    </w:p>
    <w:p w:rsidR="000072E8" w:rsidRPr="000072E8" w:rsidRDefault="000072E8" w:rsidP="007555AC">
      <w:pPr>
        <w:spacing w:before="120" w:line="276" w:lineRule="auto"/>
        <w:ind w:firstLine="567"/>
        <w:jc w:val="both"/>
        <w:rPr>
          <w:color w:val="auto"/>
          <w:sz w:val="24"/>
          <w:szCs w:val="24"/>
          <w:lang w:val="bg-BG"/>
        </w:rPr>
      </w:pPr>
      <w:r w:rsidRPr="000072E8">
        <w:rPr>
          <w:color w:val="auto"/>
          <w:sz w:val="24"/>
          <w:szCs w:val="24"/>
          <w:lang w:val="bg-BG"/>
        </w:rPr>
        <w:t xml:space="preserve">Посочва се информация и за престъпления, аналогични на описаните, когато лицата са осъдени в друга държава членка или трета страна. </w:t>
      </w:r>
    </w:p>
    <w:p w:rsidR="000072E8" w:rsidRPr="000072E8" w:rsidRDefault="000072E8" w:rsidP="007555AC">
      <w:pPr>
        <w:spacing w:before="240" w:line="276" w:lineRule="auto"/>
        <w:ind w:firstLine="567"/>
        <w:jc w:val="both"/>
        <w:rPr>
          <w:b/>
          <w:color w:val="auto"/>
          <w:sz w:val="24"/>
          <w:szCs w:val="24"/>
          <w:lang w:val="bg-BG" w:eastAsia="en-US"/>
        </w:rPr>
      </w:pPr>
      <w:r w:rsidRPr="000072E8">
        <w:rPr>
          <w:b/>
          <w:bCs/>
          <w:color w:val="auto"/>
          <w:sz w:val="24"/>
          <w:szCs w:val="24"/>
          <w:lang w:val="bg-BG" w:eastAsia="en-US"/>
        </w:rPr>
        <w:t>4.3. Наличие на свързаност</w:t>
      </w:r>
      <w:r w:rsidRPr="000072E8">
        <w:rPr>
          <w:b/>
          <w:color w:val="auto"/>
          <w:sz w:val="24"/>
          <w:szCs w:val="24"/>
          <w:lang w:val="bg-BG" w:eastAsia="en-US"/>
        </w:rPr>
        <w:t xml:space="preserve"> по смисъла на пар. 2, т. 45 от ДР на ЗОП между участници в конкретна процедура.</w:t>
      </w:r>
    </w:p>
    <w:p w:rsidR="000072E8" w:rsidRPr="000072E8" w:rsidRDefault="000072E8" w:rsidP="007555AC">
      <w:pPr>
        <w:spacing w:before="120" w:line="276" w:lineRule="auto"/>
        <w:ind w:firstLine="567"/>
        <w:jc w:val="both"/>
        <w:rPr>
          <w:rFonts w:eastAsia="Arial Unicode MS"/>
          <w:color w:val="auto"/>
          <w:sz w:val="24"/>
          <w:szCs w:val="24"/>
          <w:lang w:val="bg-BG"/>
        </w:rPr>
      </w:pPr>
      <w:r w:rsidRPr="000072E8">
        <w:rPr>
          <w:rFonts w:eastAsia="Arial Unicode MS"/>
          <w:color w:val="auto"/>
          <w:sz w:val="24"/>
          <w:szCs w:val="24"/>
          <w:lang w:val="bg-BG"/>
        </w:rPr>
        <w:t xml:space="preserve">Свързани лица, </w:t>
      </w:r>
      <w:r w:rsidRPr="000072E8">
        <w:rPr>
          <w:color w:val="auto"/>
          <w:sz w:val="24"/>
          <w:szCs w:val="24"/>
          <w:lang w:val="bg-BG"/>
        </w:rPr>
        <w:t xml:space="preserve">съгласно §2, т. 45 от ДР на ЗОП,във връзка с §1, т. 13 и 14 от ДР на Закона за публичното предлагане на ценни книжа, </w:t>
      </w:r>
      <w:r w:rsidRPr="000072E8">
        <w:rPr>
          <w:rFonts w:eastAsia="Arial Unicode MS"/>
          <w:color w:val="auto"/>
          <w:sz w:val="24"/>
          <w:szCs w:val="24"/>
          <w:lang w:val="bg-BG"/>
        </w:rPr>
        <w:t xml:space="preserve">не могат да бъдат самостоятелни участници в настоящата обществена поръчка. </w:t>
      </w:r>
    </w:p>
    <w:p w:rsidR="000072E8" w:rsidRPr="000072E8" w:rsidRDefault="000072E8" w:rsidP="007555AC">
      <w:pPr>
        <w:spacing w:line="276" w:lineRule="auto"/>
        <w:ind w:firstLine="641"/>
        <w:jc w:val="both"/>
        <w:rPr>
          <w:i/>
          <w:iCs/>
          <w:color w:val="auto"/>
          <w:sz w:val="24"/>
          <w:szCs w:val="24"/>
          <w:lang w:val="bg-BG"/>
        </w:rPr>
      </w:pPr>
      <w:r w:rsidRPr="000072E8">
        <w:rPr>
          <w:b/>
          <w:bCs/>
          <w:i/>
          <w:iCs/>
          <w:color w:val="auto"/>
          <w:sz w:val="24"/>
          <w:szCs w:val="24"/>
          <w:lang w:val="bg-BG"/>
        </w:rPr>
        <w:t xml:space="preserve">Забележка: </w:t>
      </w:r>
      <w:r w:rsidRPr="000072E8">
        <w:rPr>
          <w:i/>
          <w:iCs/>
          <w:color w:val="auto"/>
          <w:sz w:val="24"/>
          <w:szCs w:val="24"/>
          <w:lang w:val="bg-BG"/>
        </w:rPr>
        <w:t xml:space="preserve">Съгласно §1, т. 13 от ДР на Закона за публичното предлагане на ценни книжа </w:t>
      </w:r>
      <w:r w:rsidRPr="000072E8">
        <w:rPr>
          <w:b/>
          <w:i/>
          <w:iCs/>
          <w:color w:val="auto"/>
          <w:sz w:val="24"/>
          <w:szCs w:val="24"/>
          <w:lang w:val="bg-BG"/>
        </w:rPr>
        <w:t>„свързани лица”</w:t>
      </w:r>
      <w:r w:rsidRPr="000072E8">
        <w:rPr>
          <w:i/>
          <w:iCs/>
          <w:color w:val="auto"/>
          <w:sz w:val="24"/>
          <w:szCs w:val="24"/>
          <w:lang w:val="bg-BG"/>
        </w:rPr>
        <w:t xml:space="preserve"> са:  </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а) лицата, едното от които контролира другото лице или негово дъщерно дружество;</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б) лицата, чиято дейност се контролира от трето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в) лицата, които съвместно контролират трето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 xml:space="preserve">Съответно, съгласно § 1, т. 14 от ДР на Закона за публичното предлагане на ценни книжа </w:t>
      </w:r>
      <w:r w:rsidRPr="000072E8">
        <w:rPr>
          <w:b/>
          <w:i/>
          <w:iCs/>
          <w:color w:val="auto"/>
          <w:sz w:val="24"/>
          <w:szCs w:val="24"/>
          <w:lang w:val="bg-BG"/>
        </w:rPr>
        <w:t>„контрол”</w:t>
      </w:r>
      <w:r w:rsidRPr="000072E8">
        <w:rPr>
          <w:i/>
          <w:iCs/>
          <w:color w:val="auto"/>
          <w:sz w:val="24"/>
          <w:szCs w:val="24"/>
          <w:lang w:val="bg-BG"/>
        </w:rPr>
        <w:t xml:space="preserve"> е налице, когато едно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в) може по друг начин да упражнява решаващо влияние върху вземането на решения във връзка с дейността на юридическо лице.</w:t>
      </w:r>
    </w:p>
    <w:p w:rsidR="000072E8" w:rsidRPr="000072E8" w:rsidRDefault="000072E8" w:rsidP="007555AC">
      <w:pPr>
        <w:shd w:val="clear" w:color="auto" w:fill="FEFEFE"/>
        <w:spacing w:line="276" w:lineRule="auto"/>
        <w:jc w:val="both"/>
        <w:rPr>
          <w:i/>
          <w:iCs/>
          <w:color w:val="auto"/>
          <w:sz w:val="24"/>
          <w:szCs w:val="24"/>
          <w:lang w:val="bg-BG"/>
        </w:rPr>
      </w:pPr>
    </w:p>
    <w:p w:rsidR="000072E8" w:rsidRPr="000072E8" w:rsidRDefault="000072E8" w:rsidP="007555AC">
      <w:pPr>
        <w:shd w:val="clear" w:color="auto" w:fill="FEFEFE"/>
        <w:spacing w:before="120" w:line="276" w:lineRule="auto"/>
        <w:ind w:firstLine="567"/>
        <w:jc w:val="both"/>
        <w:rPr>
          <w:b/>
          <w:bCs/>
          <w:color w:val="auto"/>
          <w:sz w:val="24"/>
          <w:szCs w:val="24"/>
          <w:lang w:val="bg-BG" w:eastAsia="en-US"/>
        </w:rPr>
      </w:pPr>
      <w:r w:rsidRPr="000072E8">
        <w:rPr>
          <w:b/>
          <w:bCs/>
          <w:color w:val="auto"/>
          <w:sz w:val="24"/>
          <w:szCs w:val="24"/>
          <w:lang w:val="bg-BG" w:eastAsia="en-US"/>
        </w:rPr>
        <w:t>4.4. Извършени нарушения по чл. 61, ал. 1, чл. 62, ал. 1 или 3, чл. 63, ал. 1 или 2, чл. 228, ал. 3 от Кодекса на труда:</w:t>
      </w:r>
    </w:p>
    <w:p w:rsidR="000072E8" w:rsidRPr="000072E8" w:rsidRDefault="000072E8" w:rsidP="007555AC">
      <w:pPr>
        <w:shd w:val="clear" w:color="auto" w:fill="FEFEFE"/>
        <w:spacing w:line="276" w:lineRule="auto"/>
        <w:ind w:left="660"/>
        <w:jc w:val="both"/>
        <w:rPr>
          <w:b/>
          <w:bCs/>
          <w:color w:val="auto"/>
          <w:sz w:val="24"/>
          <w:szCs w:val="24"/>
          <w:lang w:val="bg-BG"/>
        </w:rPr>
      </w:pPr>
      <w:r w:rsidRPr="000072E8">
        <w:rPr>
          <w:b/>
          <w:bCs/>
          <w:i/>
          <w:iCs/>
          <w:color w:val="auto"/>
          <w:sz w:val="24"/>
          <w:szCs w:val="24"/>
          <w:lang w:val="bg-BG"/>
        </w:rPr>
        <w:t>Забележка</w:t>
      </w:r>
      <w:r w:rsidRPr="000072E8">
        <w:rPr>
          <w:b/>
          <w:bCs/>
          <w:color w:val="auto"/>
          <w:sz w:val="24"/>
          <w:szCs w:val="24"/>
          <w:lang w:val="bg-BG"/>
        </w:rPr>
        <w:t>:</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61. (1) (Доп. - ДВ, бр. 120 от 2002 г.) Трудовият договор се сключва между работника или служителя и работодателя преди постъпването на работа.</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lastRenderedPageBreak/>
        <w:t>Чл. 62. (1) (Изм. - ДВ, бр. 2 от 1996 г.) Трудовият договор се сключва в писмена форма.</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63.  (1) (Нова - ДВ, бр. 120 от 2002 г., изм., бр. 105 от 2005 г., в сила от 01.01.2006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0072E8" w:rsidRPr="000072E8" w:rsidRDefault="000072E8" w:rsidP="007555AC">
      <w:pPr>
        <w:shd w:val="clear" w:color="auto" w:fill="FEFEFE"/>
        <w:spacing w:line="276" w:lineRule="auto"/>
        <w:ind w:left="660"/>
        <w:jc w:val="both"/>
        <w:rPr>
          <w:color w:val="auto"/>
          <w:sz w:val="24"/>
          <w:szCs w:val="24"/>
          <w:lang w:val="bg-BG"/>
        </w:rPr>
      </w:pPr>
      <w:r w:rsidRPr="000072E8">
        <w:rPr>
          <w:i/>
          <w:iCs/>
          <w:color w:val="auto"/>
          <w:sz w:val="24"/>
          <w:szCs w:val="24"/>
          <w:lang w:val="bg-BG"/>
        </w:rPr>
        <w:t xml:space="preserve">*Раздел III „Други видове обезщетения“от Глава десета, Кодекса на труда, а именно: </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недопускане на работа;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временно отстраняване от работа;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командировка;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преместване;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трудоустрояване;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бедствие;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Обезщетения при правомерен отказ на работника или служителя да изпълнява работата;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за неспазено предизвестие;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прекратяване на трудовото правоотношение без предизвестие;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уволнение на други основания;</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за неизползуван платен годишен отпуск;</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Обезщетения при незаконно уволнение и при недопускане на работа на възстановен работник или служител;</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Отговорност на работодателя за други вреди, причинени на работника или служителя;</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Регресна отговорност.</w:t>
      </w:r>
    </w:p>
    <w:p w:rsidR="000072E8" w:rsidRPr="000072E8" w:rsidRDefault="000072E8" w:rsidP="007555AC">
      <w:pPr>
        <w:shd w:val="clear" w:color="auto" w:fill="FEFEFE"/>
        <w:tabs>
          <w:tab w:val="left" w:pos="1134"/>
        </w:tabs>
        <w:spacing w:before="120" w:line="276" w:lineRule="auto"/>
        <w:ind w:firstLine="567"/>
        <w:jc w:val="both"/>
        <w:rPr>
          <w:b/>
          <w:bCs/>
          <w:color w:val="auto"/>
          <w:sz w:val="24"/>
          <w:szCs w:val="24"/>
          <w:lang w:val="bg-BG"/>
        </w:rPr>
      </w:pPr>
      <w:r w:rsidRPr="000072E8">
        <w:rPr>
          <w:b/>
          <w:bCs/>
          <w:color w:val="auto"/>
          <w:sz w:val="24"/>
          <w:szCs w:val="24"/>
          <w:lang w:val="bg-BG"/>
        </w:rPr>
        <w:t>4.5.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tabs>
          <w:tab w:val="left" w:pos="1134"/>
        </w:tabs>
        <w:autoSpaceDE w:val="0"/>
        <w:autoSpaceDN w:val="0"/>
        <w:adjustRightInd w:val="0"/>
        <w:spacing w:before="120" w:line="276" w:lineRule="auto"/>
        <w:ind w:firstLine="567"/>
        <w:jc w:val="both"/>
        <w:rPr>
          <w:b/>
          <w:bCs/>
          <w:i/>
          <w:iCs/>
          <w:color w:val="auto"/>
          <w:sz w:val="24"/>
          <w:szCs w:val="24"/>
          <w:lang w:val="bg-BG"/>
        </w:rPr>
      </w:pPr>
      <w:r w:rsidRPr="000072E8">
        <w:rPr>
          <w:b/>
          <w:bCs/>
          <w:i/>
          <w:iCs/>
          <w:color w:val="auto"/>
          <w:sz w:val="24"/>
          <w:szCs w:val="24"/>
          <w:lang w:val="bg-BG"/>
        </w:rPr>
        <w:t>Забележка:</w:t>
      </w:r>
    </w:p>
    <w:p w:rsidR="000072E8" w:rsidRPr="000072E8" w:rsidRDefault="000072E8" w:rsidP="007555AC">
      <w:pPr>
        <w:tabs>
          <w:tab w:val="left" w:pos="1134"/>
        </w:tabs>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Чл. 69 от Закона за противодействие на корупцията и за отнемане на незаконно придобитото имущество:</w:t>
      </w:r>
    </w:p>
    <w:p w:rsidR="000072E8" w:rsidRPr="000072E8" w:rsidRDefault="000072E8" w:rsidP="007555AC">
      <w:pPr>
        <w:tabs>
          <w:tab w:val="left" w:pos="1134"/>
        </w:tabs>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 xml:space="preserve">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w:t>
      </w:r>
      <w:r w:rsidRPr="000072E8">
        <w:rPr>
          <w:i/>
          <w:iCs/>
          <w:color w:val="auto"/>
          <w:sz w:val="24"/>
          <w:szCs w:val="24"/>
          <w:lang w:val="bg-BG"/>
        </w:rPr>
        <w:lastRenderedPageBreak/>
        <w:t>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0072E8" w:rsidRPr="000072E8" w:rsidRDefault="000072E8" w:rsidP="007555AC">
      <w:pPr>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072E8" w:rsidRPr="000072E8" w:rsidRDefault="000072E8" w:rsidP="007555AC">
      <w:pPr>
        <w:autoSpaceDE w:val="0"/>
        <w:autoSpaceDN w:val="0"/>
        <w:adjustRightInd w:val="0"/>
        <w:spacing w:before="120" w:line="276" w:lineRule="auto"/>
        <w:ind w:firstLine="567"/>
        <w:jc w:val="both"/>
        <w:rPr>
          <w:b/>
          <w:bCs/>
          <w:color w:val="auto"/>
          <w:sz w:val="24"/>
          <w:szCs w:val="24"/>
          <w:lang w:val="bg-BG" w:eastAsia="en-US"/>
        </w:rPr>
      </w:pPr>
      <w:r w:rsidRPr="000072E8">
        <w:rPr>
          <w:b/>
          <w:bCs/>
          <w:color w:val="auto"/>
          <w:sz w:val="24"/>
          <w:szCs w:val="24"/>
          <w:lang w:val="bg-BG" w:eastAsia="en-US"/>
        </w:rPr>
        <w:t>4.6. Извършени нарушения по чл. 13, ал. 1 от Закона за трудовата миграция и трудовата мобилност.</w:t>
      </w:r>
    </w:p>
    <w:p w:rsidR="000072E8" w:rsidRPr="000072E8" w:rsidRDefault="000072E8" w:rsidP="007555AC">
      <w:pPr>
        <w:autoSpaceDE w:val="0"/>
        <w:autoSpaceDN w:val="0"/>
        <w:adjustRightInd w:val="0"/>
        <w:spacing w:line="276" w:lineRule="auto"/>
        <w:ind w:firstLine="567"/>
        <w:jc w:val="both"/>
        <w:rPr>
          <w:b/>
          <w:bCs/>
          <w:i/>
          <w:iCs/>
          <w:color w:val="auto"/>
          <w:sz w:val="24"/>
          <w:szCs w:val="24"/>
          <w:lang w:val="bg-BG"/>
        </w:rPr>
      </w:pPr>
      <w:r w:rsidRPr="000072E8">
        <w:rPr>
          <w:b/>
          <w:bCs/>
          <w:i/>
          <w:iCs/>
          <w:color w:val="auto"/>
          <w:sz w:val="24"/>
          <w:szCs w:val="24"/>
          <w:lang w:val="bg-BG"/>
        </w:rPr>
        <w:t>Забележка:</w:t>
      </w:r>
    </w:p>
    <w:p w:rsidR="000072E8" w:rsidRPr="000072E8" w:rsidRDefault="000072E8" w:rsidP="007555AC">
      <w:pPr>
        <w:autoSpaceDE w:val="0"/>
        <w:autoSpaceDN w:val="0"/>
        <w:adjustRightInd w:val="0"/>
        <w:spacing w:line="276" w:lineRule="auto"/>
        <w:ind w:left="660"/>
        <w:jc w:val="both"/>
        <w:rPr>
          <w:i/>
          <w:iCs/>
          <w:color w:val="auto"/>
          <w:sz w:val="24"/>
          <w:szCs w:val="24"/>
          <w:lang w:val="bg-BG"/>
        </w:rPr>
      </w:pPr>
      <w:r w:rsidRPr="000072E8">
        <w:rPr>
          <w:i/>
          <w:iCs/>
          <w:color w:val="auto"/>
          <w:sz w:val="24"/>
          <w:szCs w:val="24"/>
          <w:lang w:val="bg-BG"/>
        </w:rPr>
        <w:t>Чл. 13, ал. 1 от Закона за трудовата миграция и трудовата мобилност</w:t>
      </w:r>
    </w:p>
    <w:p w:rsidR="000072E8" w:rsidRDefault="000072E8" w:rsidP="007555AC">
      <w:pPr>
        <w:autoSpaceDE w:val="0"/>
        <w:autoSpaceDN w:val="0"/>
        <w:adjustRightInd w:val="0"/>
        <w:spacing w:line="276" w:lineRule="auto"/>
        <w:ind w:left="660"/>
        <w:jc w:val="both"/>
        <w:rPr>
          <w:i/>
          <w:iCs/>
          <w:color w:val="auto"/>
          <w:sz w:val="24"/>
          <w:szCs w:val="24"/>
          <w:lang w:val="bg-BG"/>
        </w:rPr>
      </w:pPr>
      <w:r w:rsidRPr="000072E8">
        <w:rPr>
          <w:i/>
          <w:iCs/>
          <w:color w:val="auto"/>
          <w:sz w:val="24"/>
          <w:szCs w:val="24"/>
          <w:lang w:val="bg-BG"/>
        </w:rPr>
        <w:t xml:space="preserve">Чл. 13. (Изм. - ДВ, бр. 24 от 2018 г., </w:t>
      </w:r>
      <w:r w:rsidRPr="000072E8">
        <w:rPr>
          <w:b/>
          <w:bCs/>
          <w:i/>
          <w:iCs/>
          <w:color w:val="auto"/>
          <w:sz w:val="24"/>
          <w:szCs w:val="24"/>
          <w:lang w:val="bg-BG"/>
        </w:rPr>
        <w:t>в сила от 23.05.2018 г.)</w:t>
      </w:r>
      <w:r w:rsidRPr="000072E8">
        <w:rPr>
          <w:i/>
          <w:iCs/>
          <w:color w:val="auto"/>
          <w:sz w:val="24"/>
          <w:szCs w:val="24"/>
          <w:lang w:val="bg-BG"/>
        </w:rPr>
        <w:t xml:space="preserve">  (1) Не се разрешава наемането на работа на незаконно пребиваващи на територията на Република България граждани на трети държави.</w:t>
      </w:r>
    </w:p>
    <w:p w:rsidR="00161D78" w:rsidRDefault="00161D78" w:rsidP="007555AC">
      <w:pPr>
        <w:autoSpaceDE w:val="0"/>
        <w:autoSpaceDN w:val="0"/>
        <w:adjustRightInd w:val="0"/>
        <w:spacing w:line="276" w:lineRule="auto"/>
        <w:ind w:left="660"/>
        <w:jc w:val="both"/>
        <w:rPr>
          <w:i/>
          <w:iCs/>
          <w:color w:val="auto"/>
          <w:sz w:val="24"/>
          <w:szCs w:val="24"/>
          <w:lang w:val="bg-BG"/>
        </w:rPr>
      </w:pPr>
    </w:p>
    <w:p w:rsidR="00E92478" w:rsidRPr="00E92478" w:rsidRDefault="00E92478" w:rsidP="00E92478">
      <w:pPr>
        <w:shd w:val="clear" w:color="auto" w:fill="FFFFFF"/>
        <w:ind w:firstLine="640"/>
        <w:contextualSpacing/>
        <w:jc w:val="both"/>
        <w:outlineLvl w:val="0"/>
        <w:rPr>
          <w:b/>
          <w:sz w:val="24"/>
          <w:szCs w:val="24"/>
          <w:lang w:val="bg-BG"/>
        </w:rPr>
      </w:pPr>
      <w:r w:rsidRPr="00E92478">
        <w:rPr>
          <w:b/>
          <w:sz w:val="24"/>
          <w:szCs w:val="24"/>
          <w:lang w:val="bg-BG"/>
        </w:rPr>
        <w:t>Най-общо, националните основания за отстраняване на участник от процедурара по ЗОП, могат да бъдат резюмирани до следния кратък, но обхващащ всички основания списък:</w:t>
      </w:r>
    </w:p>
    <w:p w:rsidR="00E92478" w:rsidRPr="00E92478" w:rsidRDefault="00E92478" w:rsidP="00E92478">
      <w:pPr>
        <w:shd w:val="clear" w:color="auto" w:fill="FFFFFF"/>
        <w:ind w:firstLine="640"/>
        <w:contextualSpacing/>
        <w:jc w:val="both"/>
        <w:outlineLvl w:val="0"/>
        <w:rPr>
          <w:sz w:val="24"/>
          <w:szCs w:val="24"/>
          <w:lang w:val="bg-BG"/>
        </w:rPr>
      </w:pPr>
      <w:r w:rsidRPr="00E92478">
        <w:rPr>
          <w:sz w:val="24"/>
          <w:szCs w:val="24"/>
          <w:lang w:val="bg-BG"/>
        </w:rPr>
        <w:t>Национални основания за отстраняване са:</w:t>
      </w:r>
    </w:p>
    <w:p w:rsidR="00E92478" w:rsidRPr="00E92478" w:rsidRDefault="00E92478" w:rsidP="00E92478">
      <w:pPr>
        <w:shd w:val="clear" w:color="auto" w:fill="FFFFFF"/>
        <w:ind w:firstLine="640"/>
        <w:contextualSpacing/>
        <w:jc w:val="both"/>
        <w:outlineLvl w:val="0"/>
        <w:rPr>
          <w:sz w:val="24"/>
          <w:szCs w:val="24"/>
          <w:lang w:val="bg-BG"/>
        </w:rPr>
      </w:pPr>
      <w:r w:rsidRPr="00E92478">
        <w:rPr>
          <w:sz w:val="24"/>
          <w:szCs w:val="24"/>
          <w:lang w:val="bg-BG"/>
        </w:rPr>
        <w:t>– осъждания за престъпления по чл. 194 – 208, чл. 213а – 217, чл. 219 – 252 и чл. 254а – 255а и чл. 256 – 260 НК (чл. 54, ал. 1, т. 1 от ЗОП);</w:t>
      </w:r>
    </w:p>
    <w:p w:rsidR="00E92478" w:rsidRPr="00E92478" w:rsidRDefault="00E92478" w:rsidP="00E92478">
      <w:pPr>
        <w:shd w:val="clear" w:color="auto" w:fill="FFFFFF"/>
        <w:ind w:firstLine="640"/>
        <w:contextualSpacing/>
        <w:jc w:val="both"/>
        <w:outlineLvl w:val="0"/>
        <w:rPr>
          <w:sz w:val="24"/>
          <w:szCs w:val="24"/>
          <w:lang w:val="bg-BG"/>
        </w:rPr>
      </w:pPr>
      <w:r w:rsidRPr="00E92478">
        <w:rPr>
          <w:sz w:val="24"/>
          <w:szCs w:val="24"/>
          <w:lang w:val="bg-BG"/>
        </w:rPr>
        <w:t>– нарушения по чл. 61, ал. 1, чл. 62, ал. 1 или 3, чл. 63, ал. 1 или 2, чл. 228, ал. 3 от Кодекса на труда (чл. 54, ал. 1, т. 6 от ЗОП);</w:t>
      </w:r>
    </w:p>
    <w:p w:rsidR="00E92478" w:rsidRPr="00E92478" w:rsidRDefault="00E92478" w:rsidP="00E92478">
      <w:pPr>
        <w:shd w:val="clear" w:color="auto" w:fill="FFFFFF"/>
        <w:ind w:firstLine="640"/>
        <w:contextualSpacing/>
        <w:jc w:val="both"/>
        <w:outlineLvl w:val="0"/>
        <w:rPr>
          <w:sz w:val="24"/>
          <w:szCs w:val="24"/>
          <w:lang w:val="bg-BG"/>
        </w:rPr>
      </w:pPr>
      <w:r w:rsidRPr="00E92478">
        <w:rPr>
          <w:sz w:val="24"/>
          <w:szCs w:val="24"/>
          <w:lang w:val="bg-BG"/>
        </w:rPr>
        <w:t>– нарушения по чл. 13, ал. 1 от Закона за трудовата миграция и трудовата мобилност в сила от 23.05.2018 г. (чл. 54, ал. 1, т. 6 от ЗОП);</w:t>
      </w:r>
    </w:p>
    <w:p w:rsidR="00E92478" w:rsidRPr="00E92478" w:rsidRDefault="00E92478" w:rsidP="00E92478">
      <w:pPr>
        <w:shd w:val="clear" w:color="auto" w:fill="FFFFFF"/>
        <w:ind w:firstLine="640"/>
        <w:contextualSpacing/>
        <w:jc w:val="both"/>
        <w:outlineLvl w:val="0"/>
        <w:rPr>
          <w:sz w:val="24"/>
          <w:szCs w:val="24"/>
          <w:lang w:val="bg-BG"/>
        </w:rPr>
      </w:pPr>
      <w:r w:rsidRPr="00E92478">
        <w:rPr>
          <w:sz w:val="24"/>
          <w:szCs w:val="24"/>
          <w:lang w:val="bg-BG"/>
        </w:rPr>
        <w:t>– наличие на свързаност по смисъла на пар. 2, т. 45 от ДР на ЗОП между кандидати/ участници в конкретна процедура (чл. 107, т. 4 от ЗОП);</w:t>
      </w:r>
    </w:p>
    <w:p w:rsidR="00E92478" w:rsidRPr="00E92478" w:rsidRDefault="00E92478" w:rsidP="00E92478">
      <w:pPr>
        <w:shd w:val="clear" w:color="auto" w:fill="FFFFFF"/>
        <w:ind w:firstLine="640"/>
        <w:contextualSpacing/>
        <w:jc w:val="both"/>
        <w:outlineLvl w:val="0"/>
        <w:rPr>
          <w:sz w:val="24"/>
          <w:szCs w:val="24"/>
          <w:lang w:val="bg-BG"/>
        </w:rPr>
      </w:pPr>
      <w:r w:rsidRPr="00E92478">
        <w:rPr>
          <w:sz w:val="24"/>
          <w:szCs w:val="24"/>
          <w:lang w:val="bg-BG"/>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92478" w:rsidRPr="00E92478" w:rsidRDefault="00E92478" w:rsidP="00E92478">
      <w:pPr>
        <w:shd w:val="clear" w:color="auto" w:fill="FFFFFF"/>
        <w:ind w:firstLine="640"/>
        <w:contextualSpacing/>
        <w:jc w:val="both"/>
        <w:outlineLvl w:val="0"/>
        <w:rPr>
          <w:sz w:val="24"/>
          <w:szCs w:val="24"/>
          <w:lang w:val="bg-BG"/>
        </w:rPr>
      </w:pPr>
      <w:r w:rsidRPr="00E92478">
        <w:rPr>
          <w:sz w:val="24"/>
          <w:szCs w:val="24"/>
          <w:lang w:val="bg-BG"/>
        </w:rPr>
        <w:t>–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spacing w:before="240" w:line="276" w:lineRule="auto"/>
        <w:ind w:firstLine="480"/>
        <w:jc w:val="both"/>
        <w:rPr>
          <w:b/>
          <w:color w:val="auto"/>
          <w:sz w:val="24"/>
          <w:szCs w:val="24"/>
          <w:u w:val="single"/>
          <w:lang w:val="bg-BG"/>
        </w:rPr>
      </w:pPr>
      <w:r w:rsidRPr="000072E8">
        <w:rPr>
          <w:b/>
          <w:color w:val="auto"/>
          <w:sz w:val="24"/>
          <w:szCs w:val="24"/>
          <w:u w:val="single"/>
          <w:lang w:val="bg-BG"/>
        </w:rPr>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0072E8" w:rsidRPr="000072E8" w:rsidRDefault="000072E8" w:rsidP="007555AC">
      <w:pPr>
        <w:spacing w:before="240" w:line="276" w:lineRule="auto"/>
        <w:ind w:firstLine="567"/>
        <w:jc w:val="both"/>
        <w:rPr>
          <w:color w:val="auto"/>
          <w:sz w:val="24"/>
          <w:szCs w:val="24"/>
          <w:lang w:val="bg-BG"/>
        </w:rPr>
      </w:pPr>
      <w:r w:rsidRPr="000072E8">
        <w:rPr>
          <w:color w:val="auto"/>
          <w:sz w:val="24"/>
          <w:szCs w:val="24"/>
          <w:lang w:val="bg-BG"/>
        </w:rPr>
        <w:t xml:space="preserve">В случай, че за конкретен участник/подизпълнител/трето лице не са налице специфичнитe основания за изключване е достатъчно в ЕЕДОП да се маркира отговор </w:t>
      </w:r>
      <w:r w:rsidRPr="000072E8">
        <w:rPr>
          <w:b/>
          <w:bCs/>
          <w:color w:val="auto"/>
          <w:sz w:val="24"/>
          <w:szCs w:val="24"/>
          <w:lang w:val="bg-BG"/>
        </w:rPr>
        <w:t xml:space="preserve">„Не“, </w:t>
      </w:r>
      <w:r w:rsidRPr="000072E8">
        <w:rPr>
          <w:color w:val="auto"/>
          <w:sz w:val="24"/>
          <w:szCs w:val="24"/>
          <w:lang w:val="bg-BG"/>
        </w:rPr>
        <w:t>без да е необходимо лицето да прави конкретно изброяване.</w:t>
      </w:r>
    </w:p>
    <w:p w:rsidR="000072E8" w:rsidRDefault="000072E8" w:rsidP="007555AC">
      <w:pPr>
        <w:spacing w:before="120" w:line="276" w:lineRule="auto"/>
        <w:ind w:firstLine="567"/>
        <w:jc w:val="both"/>
        <w:rPr>
          <w:b/>
          <w:color w:val="auto"/>
          <w:sz w:val="24"/>
          <w:szCs w:val="24"/>
          <w:lang w:val="bg-BG"/>
        </w:rPr>
      </w:pPr>
      <w:r w:rsidRPr="000072E8">
        <w:rPr>
          <w:b/>
          <w:bCs/>
          <w:color w:val="auto"/>
          <w:sz w:val="24"/>
          <w:szCs w:val="24"/>
          <w:lang w:val="bg-BG" w:eastAsia="en-US"/>
        </w:rPr>
        <w:lastRenderedPageBreak/>
        <w:t xml:space="preserve">ВАЖНО!!! Съгласно чл. 46, ал. 1 от ППЗОП участниците </w:t>
      </w:r>
      <w:r w:rsidRPr="000072E8">
        <w:rPr>
          <w:b/>
          <w:color w:val="auto"/>
          <w:sz w:val="24"/>
          <w:szCs w:val="24"/>
          <w:lang w:val="bg-BG"/>
        </w:rPr>
        <w:t>са длъжни да уведомят писмено възложителя в 3-дневен срок от настъпване на обстоятелство по чл. 54, ал. 1, чл. 101, ал. 11</w:t>
      </w:r>
      <w:r w:rsidRPr="008216C3">
        <w:rPr>
          <w:b/>
          <w:color w:val="auto"/>
          <w:sz w:val="24"/>
          <w:szCs w:val="24"/>
          <w:lang w:val="bg-BG"/>
        </w:rPr>
        <w:t>.</w:t>
      </w:r>
      <w:r w:rsidRPr="000072E8">
        <w:rPr>
          <w:b/>
          <w:color w:val="auto"/>
          <w:sz w:val="24"/>
          <w:szCs w:val="24"/>
          <w:lang w:val="bg-BG"/>
        </w:rPr>
        <w:t xml:space="preserve"> </w:t>
      </w:r>
    </w:p>
    <w:p w:rsidR="00F800C8" w:rsidRPr="000C638F" w:rsidRDefault="00F800C8" w:rsidP="007555AC">
      <w:pPr>
        <w:spacing w:line="276" w:lineRule="auto"/>
        <w:ind w:firstLine="567"/>
        <w:jc w:val="both"/>
        <w:rPr>
          <w:rFonts w:eastAsia="Arial Unicode MS"/>
          <w:b/>
          <w:color w:val="FF0000"/>
          <w:sz w:val="24"/>
          <w:szCs w:val="24"/>
          <w:lang w:val="bg-BG"/>
        </w:rPr>
      </w:pPr>
    </w:p>
    <w:tbl>
      <w:tblPr>
        <w:tblStyle w:val="aff0"/>
        <w:tblW w:w="0" w:type="auto"/>
        <w:jc w:val="center"/>
        <w:shd w:val="clear" w:color="auto" w:fill="27CED7" w:themeFill="accent3"/>
        <w:tblLook w:val="04A0" w:firstRow="1" w:lastRow="0" w:firstColumn="1" w:lastColumn="0" w:noHBand="0" w:noVBand="1"/>
      </w:tblPr>
      <w:tblGrid>
        <w:gridCol w:w="9288"/>
      </w:tblGrid>
      <w:tr w:rsidR="000C638F" w:rsidRPr="000072E8" w:rsidTr="0051713E">
        <w:trPr>
          <w:jc w:val="center"/>
        </w:trPr>
        <w:tc>
          <w:tcPr>
            <w:tcW w:w="9288" w:type="dxa"/>
            <w:shd w:val="clear" w:color="auto" w:fill="FFFFFF" w:themeFill="background1"/>
          </w:tcPr>
          <w:p w:rsidR="00C62B56" w:rsidRPr="000072E8" w:rsidRDefault="00737B0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IV</w:t>
            </w:r>
            <w:r w:rsidR="00C62B56" w:rsidRPr="000072E8">
              <w:rPr>
                <w:b/>
                <w:bCs/>
                <w:color w:val="auto"/>
                <w:sz w:val="24"/>
                <w:szCs w:val="24"/>
                <w:lang w:val="bg-BG"/>
              </w:rPr>
              <w:t>. КРИТЕРИИ ЗА ПОДБОР НА УЧАСТНИЦИТЕ - МИНИМАЛНИТЕ ИЗИСКВАНИЯ ЗА ДОПУСТИМОСТ</w:t>
            </w:r>
          </w:p>
        </w:tc>
      </w:tr>
    </w:tbl>
    <w:p w:rsidR="00C62B56" w:rsidRPr="000072E8" w:rsidRDefault="00C62B56" w:rsidP="007555AC">
      <w:pPr>
        <w:tabs>
          <w:tab w:val="left" w:pos="142"/>
          <w:tab w:val="left" w:pos="709"/>
          <w:tab w:val="left" w:pos="851"/>
          <w:tab w:val="left" w:pos="1276"/>
        </w:tabs>
        <w:spacing w:line="276" w:lineRule="auto"/>
        <w:ind w:firstLine="567"/>
        <w:jc w:val="both"/>
        <w:rPr>
          <w:b/>
          <w:color w:val="auto"/>
          <w:sz w:val="24"/>
          <w:szCs w:val="24"/>
          <w:lang w:val="bg-BG" w:eastAsia="en-US"/>
        </w:rPr>
      </w:pPr>
    </w:p>
    <w:p w:rsidR="00B76A48" w:rsidRPr="000072E8" w:rsidRDefault="00B76A48" w:rsidP="007555AC">
      <w:pPr>
        <w:autoSpaceDE w:val="0"/>
        <w:autoSpaceDN w:val="0"/>
        <w:adjustRightInd w:val="0"/>
        <w:spacing w:line="276" w:lineRule="auto"/>
        <w:ind w:firstLine="567"/>
        <w:jc w:val="both"/>
        <w:rPr>
          <w:color w:val="auto"/>
          <w:sz w:val="24"/>
          <w:szCs w:val="24"/>
          <w:lang w:val="bg-BG" w:eastAsia="en-US"/>
        </w:rPr>
      </w:pPr>
      <w:r w:rsidRPr="000072E8">
        <w:rPr>
          <w:color w:val="auto"/>
          <w:sz w:val="24"/>
          <w:szCs w:val="24"/>
          <w:lang w:val="bg-BG" w:eastAsia="en-US"/>
        </w:rPr>
        <w:t>Участниците декларират съответствие с критериите за подбор в Част IV „Критерии за подбор“ от ЕЕДОП. Участниците предоставят съответната информация, изисквана от възложителя, и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B76A48" w:rsidRPr="0026594A" w:rsidRDefault="00B76A48" w:rsidP="0026594A">
      <w:pPr>
        <w:autoSpaceDE w:val="0"/>
        <w:autoSpaceDN w:val="0"/>
        <w:adjustRightInd w:val="0"/>
        <w:spacing w:after="240" w:line="276" w:lineRule="auto"/>
        <w:ind w:firstLine="567"/>
        <w:jc w:val="both"/>
        <w:rPr>
          <w:color w:val="auto"/>
          <w:sz w:val="24"/>
          <w:szCs w:val="24"/>
          <w:lang w:val="bg-BG" w:eastAsia="en-US"/>
        </w:rPr>
      </w:pPr>
      <w:r w:rsidRPr="000072E8">
        <w:rPr>
          <w:color w:val="auto"/>
          <w:sz w:val="24"/>
          <w:szCs w:val="24"/>
          <w:lang w:val="bg-BG" w:eastAsia="en-US"/>
        </w:rPr>
        <w:t>Участниците в настоящата процедура, трябва да отговарят на следните минимални изисквания:</w:t>
      </w:r>
    </w:p>
    <w:p w:rsidR="00B76A48" w:rsidRPr="000072E8" w:rsidRDefault="0026594A" w:rsidP="007555AC">
      <w:pPr>
        <w:spacing w:line="276" w:lineRule="auto"/>
        <w:jc w:val="both"/>
        <w:rPr>
          <w:b/>
          <w:color w:val="auto"/>
          <w:sz w:val="24"/>
          <w:szCs w:val="24"/>
          <w:lang w:val="bg-BG"/>
        </w:rPr>
      </w:pPr>
      <w:r>
        <w:rPr>
          <w:b/>
          <w:color w:val="auto"/>
          <w:sz w:val="24"/>
          <w:szCs w:val="24"/>
          <w:lang w:val="bg-BG"/>
        </w:rPr>
        <w:t>1</w:t>
      </w:r>
      <w:r w:rsidR="00B76A48" w:rsidRPr="000072E8">
        <w:rPr>
          <w:b/>
          <w:color w:val="auto"/>
          <w:sz w:val="24"/>
          <w:szCs w:val="24"/>
          <w:lang w:val="bg-BG"/>
        </w:rPr>
        <w:t xml:space="preserve">. Критерии за подбор, относно технически и професионални способности </w:t>
      </w:r>
      <w:r w:rsidR="00B76A48" w:rsidRPr="000072E8">
        <w:rPr>
          <w:b/>
          <w:color w:val="auto"/>
          <w:sz w:val="24"/>
          <w:szCs w:val="24"/>
          <w:u w:val="single"/>
          <w:lang w:val="bg-BG"/>
        </w:rPr>
        <w:t>по чл. 63 от ЗОП</w:t>
      </w:r>
    </w:p>
    <w:p w:rsidR="00B76A48" w:rsidRPr="000072E8" w:rsidRDefault="00B76A48" w:rsidP="007555AC">
      <w:pPr>
        <w:spacing w:line="276" w:lineRule="auto"/>
        <w:jc w:val="both"/>
        <w:rPr>
          <w:b/>
          <w:color w:val="auto"/>
          <w:sz w:val="24"/>
          <w:szCs w:val="24"/>
          <w:lang w:val="bg-B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34"/>
        <w:gridCol w:w="9"/>
      </w:tblGrid>
      <w:tr w:rsidR="000C638F" w:rsidRPr="000072E8" w:rsidTr="0051713E">
        <w:trPr>
          <w:jc w:val="center"/>
        </w:trPr>
        <w:tc>
          <w:tcPr>
            <w:tcW w:w="9288" w:type="dxa"/>
            <w:gridSpan w:val="3"/>
            <w:shd w:val="clear" w:color="auto" w:fill="FFFFFF" w:themeFill="background1"/>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r w:rsidR="0026594A">
              <w:rPr>
                <w:b/>
                <w:color w:val="auto"/>
                <w:sz w:val="24"/>
                <w:szCs w:val="24"/>
                <w:lang w:val="bg-BG" w:eastAsia="en-US"/>
              </w:rPr>
              <w:t xml:space="preserve"> № 1</w:t>
            </w:r>
            <w:r w:rsidRPr="000072E8">
              <w:rPr>
                <w:b/>
                <w:color w:val="auto"/>
                <w:sz w:val="24"/>
                <w:szCs w:val="24"/>
                <w:lang w:val="bg-BG" w:eastAsia="en-US"/>
              </w:rPr>
              <w:t>:</w:t>
            </w:r>
          </w:p>
          <w:p w:rsidR="00B76A48" w:rsidRPr="0026594A" w:rsidRDefault="00B76A48" w:rsidP="007555AC">
            <w:pPr>
              <w:spacing w:line="276" w:lineRule="auto"/>
              <w:jc w:val="both"/>
              <w:rPr>
                <w:rFonts w:eastAsia="Calibri"/>
                <w:bCs/>
                <w:color w:val="auto"/>
                <w:sz w:val="24"/>
                <w:szCs w:val="24"/>
                <w:lang w:val="bg-BG" w:eastAsia="en-US"/>
              </w:rPr>
            </w:pPr>
            <w:r w:rsidRPr="000072E8">
              <w:rPr>
                <w:rFonts w:eastAsia="Calibri"/>
                <w:b/>
                <w:bCs/>
                <w:color w:val="auto"/>
                <w:sz w:val="24"/>
                <w:szCs w:val="24"/>
                <w:lang w:val="bg-BG" w:eastAsia="en-US"/>
              </w:rPr>
              <w:t>1</w:t>
            </w:r>
            <w:r w:rsidRPr="000072E8">
              <w:rPr>
                <w:rFonts w:eastAsia="Calibri"/>
                <w:bCs/>
                <w:color w:val="auto"/>
                <w:sz w:val="24"/>
                <w:szCs w:val="24"/>
                <w:lang w:val="bg-BG" w:eastAsia="en-US"/>
              </w:rPr>
              <w:t xml:space="preserve">. </w:t>
            </w:r>
            <w:r w:rsidR="0026594A" w:rsidRPr="0026594A">
              <w:rPr>
                <w:rFonts w:eastAsia="Calibri"/>
                <w:bCs/>
                <w:color w:val="auto"/>
                <w:sz w:val="24"/>
                <w:szCs w:val="24"/>
                <w:lang w:val="bg-BG" w:eastAsia="en-US"/>
              </w:rPr>
              <w:t xml:space="preserve">Участникът да е изпълнил </w:t>
            </w:r>
            <w:r w:rsidR="0026594A">
              <w:rPr>
                <w:rFonts w:eastAsia="Calibri"/>
                <w:bCs/>
                <w:color w:val="auto"/>
                <w:sz w:val="24"/>
                <w:szCs w:val="24"/>
                <w:lang w:val="bg-BG" w:eastAsia="en-US"/>
              </w:rPr>
              <w:t>услуги с предмет идентични или сходни</w:t>
            </w:r>
            <w:r w:rsidR="0026594A" w:rsidRPr="0026594A">
              <w:rPr>
                <w:rFonts w:eastAsia="Calibri"/>
                <w:bCs/>
                <w:color w:val="auto"/>
                <w:sz w:val="24"/>
                <w:szCs w:val="24"/>
                <w:lang w:val="bg-BG" w:eastAsia="en-US"/>
              </w:rPr>
              <w:t xml:space="preserve"> с </w:t>
            </w:r>
            <w:r w:rsidR="0026594A">
              <w:rPr>
                <w:rFonts w:eastAsia="Calibri"/>
                <w:bCs/>
                <w:color w:val="auto"/>
                <w:sz w:val="24"/>
                <w:szCs w:val="24"/>
                <w:lang w:val="bg-BG" w:eastAsia="en-US"/>
              </w:rPr>
              <w:t>предмета на обществената поръчка за</w:t>
            </w:r>
            <w:r w:rsidR="0026594A" w:rsidRPr="0026594A">
              <w:rPr>
                <w:rFonts w:eastAsia="Calibri"/>
                <w:bCs/>
                <w:color w:val="auto"/>
                <w:sz w:val="24"/>
                <w:szCs w:val="24"/>
                <w:lang w:val="bg-BG" w:eastAsia="en-US"/>
              </w:rPr>
              <w:t xml:space="preserve"> последните 3 (три) години, считано от дат</w:t>
            </w:r>
            <w:r w:rsidR="0026594A">
              <w:rPr>
                <w:rFonts w:eastAsia="Calibri"/>
                <w:bCs/>
                <w:color w:val="auto"/>
                <w:sz w:val="24"/>
                <w:szCs w:val="24"/>
                <w:lang w:val="bg-BG" w:eastAsia="en-US"/>
              </w:rPr>
              <w:t>ата на подаване на офертата</w:t>
            </w:r>
            <w:r w:rsidR="0026594A" w:rsidRPr="0026594A">
              <w:rPr>
                <w:rFonts w:eastAsia="Calibri"/>
                <w:bCs/>
                <w:color w:val="auto"/>
                <w:sz w:val="24"/>
                <w:szCs w:val="24"/>
                <w:lang w:val="bg-BG" w:eastAsia="en-US"/>
              </w:rPr>
              <w:t xml:space="preserve">. </w:t>
            </w:r>
          </w:p>
        </w:tc>
      </w:tr>
      <w:tr w:rsidR="000C638F" w:rsidRPr="000072E8" w:rsidTr="003F321D">
        <w:trPr>
          <w:jc w:val="center"/>
        </w:trPr>
        <w:tc>
          <w:tcPr>
            <w:tcW w:w="4645"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3" w:type="dxa"/>
            <w:gridSpan w:val="2"/>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A80B4C" w:rsidRPr="000C638F" w:rsidTr="00687159">
        <w:trPr>
          <w:gridAfter w:val="1"/>
          <w:wAfter w:w="9" w:type="dxa"/>
          <w:jc w:val="center"/>
        </w:trPr>
        <w:tc>
          <w:tcPr>
            <w:tcW w:w="4645" w:type="dxa"/>
            <w:shd w:val="clear" w:color="auto" w:fill="auto"/>
          </w:tcPr>
          <w:p w:rsidR="0026594A" w:rsidRDefault="0026594A" w:rsidP="007555AC">
            <w:pPr>
              <w:autoSpaceDE w:val="0"/>
              <w:autoSpaceDN w:val="0"/>
              <w:adjustRightInd w:val="0"/>
              <w:spacing w:line="276" w:lineRule="auto"/>
              <w:jc w:val="both"/>
              <w:rPr>
                <w:rFonts w:eastAsia="Calibri"/>
                <w:bCs/>
                <w:color w:val="auto"/>
                <w:sz w:val="24"/>
                <w:szCs w:val="24"/>
                <w:lang w:val="bg-BG" w:eastAsia="en-US"/>
              </w:rPr>
            </w:pPr>
            <w:r w:rsidRPr="0026594A">
              <w:rPr>
                <w:rFonts w:eastAsia="Calibri"/>
                <w:bCs/>
                <w:color w:val="auto"/>
                <w:sz w:val="24"/>
                <w:szCs w:val="24"/>
                <w:lang w:val="bg-BG" w:eastAsia="en-US"/>
              </w:rPr>
              <w:t xml:space="preserve">Участникът през последните 3 (три) години, считано от датата на подаване на офертата, следва да е изпълнил минимум 1 (една) услуга с предмет идентичен или сходен с предмета на обществената поръчка. </w:t>
            </w:r>
          </w:p>
          <w:p w:rsidR="00B76A48" w:rsidRPr="000072E8" w:rsidRDefault="00B76A48" w:rsidP="007555AC">
            <w:pPr>
              <w:autoSpaceDE w:val="0"/>
              <w:autoSpaceDN w:val="0"/>
              <w:adjustRightInd w:val="0"/>
              <w:spacing w:line="276" w:lineRule="auto"/>
              <w:jc w:val="both"/>
              <w:rPr>
                <w:rFonts w:eastAsia="Calibri"/>
                <w:i/>
                <w:color w:val="auto"/>
                <w:sz w:val="24"/>
                <w:szCs w:val="24"/>
                <w:lang w:val="bg-BG" w:eastAsia="en-US"/>
              </w:rPr>
            </w:pPr>
            <w:r w:rsidRPr="000072E8">
              <w:rPr>
                <w:b/>
                <w:i/>
                <w:color w:val="auto"/>
                <w:sz w:val="24"/>
                <w:szCs w:val="24"/>
                <w:lang w:val="bg-BG"/>
              </w:rPr>
              <w:t xml:space="preserve">Забележка: </w:t>
            </w:r>
            <w:r w:rsidR="0026594A" w:rsidRPr="0026594A">
              <w:rPr>
                <w:i/>
                <w:color w:val="auto"/>
                <w:sz w:val="24"/>
                <w:szCs w:val="24"/>
                <w:lang w:val="bg-BG" w:eastAsia="en-US"/>
              </w:rPr>
              <w:t>Под „услуга с предмет сходен с предмета на обществената поръчка“ следва да се разбира услуга по зимно поддържане, снегопочистване и опесъчаване на пътна и/или улична мрежа“. Възложителят не поставя изискване за обем на извършената услуга.</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съответствието с това изискване се доказват от обединението участник, а не от всяко от лицата, включени в него. </w:t>
            </w:r>
          </w:p>
          <w:p w:rsidR="00B76A48" w:rsidRPr="000072E8" w:rsidRDefault="00B76A48" w:rsidP="007555AC">
            <w:pPr>
              <w:spacing w:line="276" w:lineRule="auto"/>
              <w:jc w:val="both"/>
              <w:rPr>
                <w:color w:val="auto"/>
                <w:sz w:val="24"/>
                <w:szCs w:val="24"/>
                <w:highlight w:val="yellow"/>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xml:space="preserve">, същите следва да отговарят на горепосоченото </w:t>
            </w:r>
            <w:r w:rsidRPr="000072E8">
              <w:rPr>
                <w:rFonts w:eastAsia="Calibri"/>
                <w:i/>
                <w:iCs/>
                <w:color w:val="auto"/>
                <w:sz w:val="24"/>
                <w:szCs w:val="24"/>
                <w:lang w:val="bg-BG" w:eastAsia="en-US"/>
              </w:rPr>
              <w:lastRenderedPageBreak/>
              <w:t>изискване съобразно вида и дела от поръчката, който ще изпълняват.</w:t>
            </w:r>
          </w:p>
        </w:tc>
        <w:tc>
          <w:tcPr>
            <w:tcW w:w="4634" w:type="dxa"/>
            <w:tcBorders>
              <w:top w:val="single" w:sz="4" w:space="0" w:color="auto"/>
              <w:left w:val="single" w:sz="4" w:space="0" w:color="auto"/>
              <w:bottom w:val="single" w:sz="4" w:space="0" w:color="auto"/>
              <w:right w:val="single" w:sz="4" w:space="0" w:color="auto"/>
            </w:tcBorders>
          </w:tcPr>
          <w:p w:rsidR="0026594A" w:rsidRDefault="0026594A" w:rsidP="007555AC">
            <w:pPr>
              <w:autoSpaceDE w:val="0"/>
              <w:autoSpaceDN w:val="0"/>
              <w:adjustRightInd w:val="0"/>
              <w:spacing w:line="276" w:lineRule="auto"/>
              <w:jc w:val="both"/>
              <w:rPr>
                <w:rFonts w:eastAsia="Calibri"/>
                <w:bCs/>
                <w:color w:val="auto"/>
                <w:sz w:val="24"/>
                <w:szCs w:val="24"/>
                <w:lang w:val="bg-BG"/>
              </w:rPr>
            </w:pPr>
            <w:r w:rsidRPr="0026594A">
              <w:rPr>
                <w:rFonts w:eastAsia="Calibri"/>
                <w:bCs/>
                <w:color w:val="auto"/>
                <w:sz w:val="24"/>
                <w:szCs w:val="24"/>
                <w:lang w:val="bg-BG"/>
              </w:rPr>
              <w:lastRenderedPageBreak/>
              <w:t>Участникът следва да посочи информацията за съответствието си с Критерий за подбор № 1 в Част IV Критерии за подбор, Раздел В "ТЕХНИЧЕСКИ И ПРОФЕСИОНАЛНИ СПОСОБНОСТИ", в частта „За поръчки за услуги: извършени услуги от конкретния вид“ от ЕЕДОП списък на услугите, които са идентични или сходни с предмета на обществената поръчка, с посочване на стойностите, датите и получателите.</w:t>
            </w:r>
          </w:p>
          <w:p w:rsidR="0026594A" w:rsidRDefault="0026594A" w:rsidP="007555AC">
            <w:pPr>
              <w:autoSpaceDE w:val="0"/>
              <w:autoSpaceDN w:val="0"/>
              <w:adjustRightInd w:val="0"/>
              <w:spacing w:line="276" w:lineRule="auto"/>
              <w:jc w:val="both"/>
              <w:rPr>
                <w:rFonts w:eastAsia="Calibri"/>
                <w:color w:val="auto"/>
                <w:sz w:val="24"/>
                <w:szCs w:val="24"/>
                <w:lang w:val="bg-BG"/>
              </w:rPr>
            </w:pPr>
            <w:r w:rsidRPr="0026594A">
              <w:rPr>
                <w:rFonts w:eastAsia="Calibri"/>
                <w:color w:val="auto"/>
                <w:sz w:val="24"/>
                <w:szCs w:val="24"/>
                <w:lang w:val="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w:t>
            </w:r>
            <w:r w:rsidRPr="0026594A">
              <w:rPr>
                <w:rFonts w:eastAsia="Calibri"/>
                <w:color w:val="auto"/>
                <w:sz w:val="24"/>
                <w:szCs w:val="24"/>
                <w:lang w:val="bg-BG"/>
              </w:rPr>
              <w:lastRenderedPageBreak/>
              <w:t xml:space="preserve">подбор. Документите се представят и за подизпълнителите и третите лица, ако има такива. Документи, чрез които се доказва съответствието с изискването по Критерий № 1: </w:t>
            </w:r>
            <w:r w:rsidRPr="00E976C3">
              <w:rPr>
                <w:rFonts w:eastAsia="Calibri"/>
                <w:i/>
                <w:color w:val="auto"/>
                <w:sz w:val="24"/>
                <w:szCs w:val="24"/>
                <w:lang w:val="bg-BG"/>
              </w:rPr>
              <w:t>списък на услугите, идентични или сходни с предмета на обществената поръчка, считано от датата на подаване на офертата, с посочване на стойностите, датите и получателите, заедно с документи, които доказват извършената услуга</w:t>
            </w:r>
            <w:r w:rsidRPr="0026594A">
              <w:rPr>
                <w:rFonts w:eastAsia="Calibri"/>
                <w:color w:val="auto"/>
                <w:sz w:val="24"/>
                <w:szCs w:val="24"/>
                <w:lang w:val="bg-BG"/>
              </w:rPr>
              <w:t xml:space="preserve">. </w:t>
            </w:r>
          </w:p>
          <w:p w:rsidR="0026594A" w:rsidRDefault="007555AC" w:rsidP="007555AC">
            <w:pPr>
              <w:autoSpaceDE w:val="0"/>
              <w:autoSpaceDN w:val="0"/>
              <w:adjustRightInd w:val="0"/>
              <w:spacing w:line="276" w:lineRule="auto"/>
              <w:jc w:val="both"/>
              <w:rPr>
                <w:color w:val="auto"/>
                <w:sz w:val="24"/>
                <w:szCs w:val="24"/>
                <w:lang w:val="bg-BG" w:eastAsia="en-US"/>
              </w:rPr>
            </w:pPr>
            <w:r w:rsidRPr="007555AC">
              <w:rPr>
                <w:color w:val="auto"/>
                <w:sz w:val="24"/>
                <w:szCs w:val="24"/>
                <w:lang w:val="bg-BG" w:eastAsia="en-US"/>
              </w:rPr>
              <w:t xml:space="preserve">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w:t>
            </w:r>
          </w:p>
          <w:p w:rsidR="00B76A48" w:rsidRPr="000072E8" w:rsidRDefault="007555AC" w:rsidP="007555AC">
            <w:pPr>
              <w:autoSpaceDE w:val="0"/>
              <w:autoSpaceDN w:val="0"/>
              <w:adjustRightInd w:val="0"/>
              <w:spacing w:line="276" w:lineRule="auto"/>
              <w:jc w:val="both"/>
              <w:rPr>
                <w:color w:val="auto"/>
                <w:sz w:val="24"/>
                <w:szCs w:val="24"/>
                <w:highlight w:val="yellow"/>
                <w:lang w:val="bg-BG" w:eastAsia="en-US"/>
              </w:rPr>
            </w:pPr>
            <w:r w:rsidRPr="007555AC">
              <w:rPr>
                <w:color w:val="auto"/>
                <w:sz w:val="24"/>
                <w:szCs w:val="24"/>
                <w:lang w:val="bg-BG" w:eastAsia="en-US"/>
              </w:rPr>
              <w:t>При подаване на оферта участниците  попълват само съответния раздел в ЕЕДОП.</w:t>
            </w:r>
          </w:p>
        </w:tc>
      </w:tr>
      <w:tr w:rsidR="0026594A" w:rsidRPr="0026594A" w:rsidTr="0026594A">
        <w:trPr>
          <w:jc w:val="center"/>
        </w:trPr>
        <w:tc>
          <w:tcPr>
            <w:tcW w:w="9288" w:type="dxa"/>
            <w:gridSpan w:val="3"/>
            <w:shd w:val="clear" w:color="auto" w:fill="FFFFFF" w:themeFill="background1"/>
          </w:tcPr>
          <w:p w:rsidR="0026594A" w:rsidRPr="000072E8" w:rsidRDefault="0026594A" w:rsidP="0026594A">
            <w:pPr>
              <w:spacing w:line="276" w:lineRule="auto"/>
              <w:jc w:val="both"/>
              <w:rPr>
                <w:b/>
                <w:color w:val="auto"/>
                <w:sz w:val="24"/>
                <w:szCs w:val="24"/>
                <w:lang w:val="bg-BG" w:eastAsia="en-US"/>
              </w:rPr>
            </w:pPr>
            <w:r w:rsidRPr="000072E8">
              <w:rPr>
                <w:b/>
                <w:color w:val="auto"/>
                <w:sz w:val="24"/>
                <w:szCs w:val="24"/>
                <w:lang w:val="bg-BG" w:eastAsia="en-US"/>
              </w:rPr>
              <w:lastRenderedPageBreak/>
              <w:t>Критерий за подбор</w:t>
            </w:r>
            <w:r>
              <w:rPr>
                <w:b/>
                <w:color w:val="auto"/>
                <w:sz w:val="24"/>
                <w:szCs w:val="24"/>
                <w:lang w:val="bg-BG" w:eastAsia="en-US"/>
              </w:rPr>
              <w:t xml:space="preserve"> № 2</w:t>
            </w:r>
            <w:r w:rsidRPr="000072E8">
              <w:rPr>
                <w:b/>
                <w:color w:val="auto"/>
                <w:sz w:val="24"/>
                <w:szCs w:val="24"/>
                <w:lang w:val="bg-BG" w:eastAsia="en-US"/>
              </w:rPr>
              <w:t>:</w:t>
            </w:r>
          </w:p>
          <w:p w:rsidR="0026594A" w:rsidRPr="0026594A" w:rsidRDefault="0026594A" w:rsidP="00E976C3">
            <w:pPr>
              <w:spacing w:line="276" w:lineRule="auto"/>
              <w:jc w:val="both"/>
              <w:rPr>
                <w:rFonts w:eastAsia="Calibri"/>
                <w:bCs/>
                <w:color w:val="auto"/>
                <w:sz w:val="24"/>
                <w:szCs w:val="24"/>
                <w:lang w:val="bg-BG" w:eastAsia="en-US"/>
              </w:rPr>
            </w:pPr>
            <w:r w:rsidRPr="000072E8">
              <w:rPr>
                <w:rFonts w:eastAsia="Calibri"/>
                <w:b/>
                <w:bCs/>
                <w:color w:val="auto"/>
                <w:sz w:val="24"/>
                <w:szCs w:val="24"/>
                <w:lang w:val="bg-BG" w:eastAsia="en-US"/>
              </w:rPr>
              <w:t>1</w:t>
            </w:r>
            <w:r w:rsidRPr="000072E8">
              <w:rPr>
                <w:rFonts w:eastAsia="Calibri"/>
                <w:bCs/>
                <w:color w:val="auto"/>
                <w:sz w:val="24"/>
                <w:szCs w:val="24"/>
                <w:lang w:val="bg-BG" w:eastAsia="en-US"/>
              </w:rPr>
              <w:t xml:space="preserve">. </w:t>
            </w:r>
            <w:r w:rsidRPr="0026594A">
              <w:rPr>
                <w:rFonts w:eastAsia="Calibri"/>
                <w:bCs/>
                <w:color w:val="auto"/>
                <w:sz w:val="24"/>
                <w:szCs w:val="24"/>
                <w:lang w:val="bg-BG" w:eastAsia="en-US"/>
              </w:rPr>
              <w:t xml:space="preserve">Участникът следва </w:t>
            </w:r>
            <w:r w:rsidR="00E976C3" w:rsidRPr="00E976C3">
              <w:rPr>
                <w:rFonts w:eastAsia="Calibri"/>
                <w:bCs/>
                <w:color w:val="auto"/>
                <w:sz w:val="24"/>
                <w:szCs w:val="24"/>
                <w:lang w:val="bg-BG" w:eastAsia="en-US"/>
              </w:rPr>
              <w:t>да разполага с инструменти, съоръжения и техническо оборудване, необходими за изпълнение на поръчка</w:t>
            </w:r>
            <w:r w:rsidR="00E976C3">
              <w:rPr>
                <w:rFonts w:eastAsia="Calibri"/>
                <w:bCs/>
                <w:color w:val="auto"/>
                <w:sz w:val="24"/>
                <w:szCs w:val="24"/>
                <w:lang w:val="bg-BG" w:eastAsia="en-US"/>
              </w:rPr>
              <w:t>та.</w:t>
            </w:r>
          </w:p>
        </w:tc>
      </w:tr>
      <w:tr w:rsidR="0026594A" w:rsidRPr="000072E8" w:rsidTr="0026594A">
        <w:trPr>
          <w:jc w:val="center"/>
        </w:trPr>
        <w:tc>
          <w:tcPr>
            <w:tcW w:w="4645" w:type="dxa"/>
            <w:shd w:val="clear" w:color="auto" w:fill="D3F5F7" w:themeFill="accent3" w:themeFillTint="33"/>
          </w:tcPr>
          <w:p w:rsidR="0026594A" w:rsidRPr="000072E8" w:rsidRDefault="0026594A" w:rsidP="0026594A">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3" w:type="dxa"/>
            <w:gridSpan w:val="2"/>
            <w:shd w:val="clear" w:color="auto" w:fill="D3F5F7" w:themeFill="accent3" w:themeFillTint="33"/>
          </w:tcPr>
          <w:p w:rsidR="0026594A" w:rsidRPr="000072E8" w:rsidRDefault="0026594A" w:rsidP="0026594A">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26594A" w:rsidRPr="000072E8" w:rsidTr="0026594A">
        <w:trPr>
          <w:gridAfter w:val="1"/>
          <w:wAfter w:w="9" w:type="dxa"/>
          <w:jc w:val="center"/>
        </w:trPr>
        <w:tc>
          <w:tcPr>
            <w:tcW w:w="4645" w:type="dxa"/>
            <w:shd w:val="clear" w:color="auto" w:fill="auto"/>
          </w:tcPr>
          <w:p w:rsidR="0026594A" w:rsidRPr="0026594A" w:rsidRDefault="0026594A" w:rsidP="0026594A">
            <w:pPr>
              <w:jc w:val="both"/>
              <w:rPr>
                <w:rFonts w:eastAsia="Calibri"/>
                <w:color w:val="auto"/>
                <w:sz w:val="24"/>
                <w:szCs w:val="24"/>
                <w:lang w:val="bg-BG" w:eastAsia="en-US"/>
              </w:rPr>
            </w:pPr>
            <w:r w:rsidRPr="0026594A">
              <w:rPr>
                <w:rFonts w:eastAsia="Calibri"/>
                <w:color w:val="auto"/>
                <w:sz w:val="24"/>
                <w:szCs w:val="24"/>
                <w:lang w:val="bg-BG" w:eastAsia="en-US"/>
              </w:rPr>
              <w:t>Участникът следва да разполага със собствено, наето или на друго основание за ползване техническо оборудване и механизация за изпълнение предмета на поръчката, минимум:</w:t>
            </w:r>
          </w:p>
          <w:p w:rsidR="0026594A" w:rsidRPr="0026594A" w:rsidRDefault="0026594A" w:rsidP="0026594A">
            <w:pPr>
              <w:numPr>
                <w:ilvl w:val="0"/>
                <w:numId w:val="20"/>
              </w:numPr>
              <w:spacing w:after="200" w:line="276" w:lineRule="auto"/>
              <w:ind w:left="720"/>
              <w:contextualSpacing/>
              <w:jc w:val="both"/>
              <w:rPr>
                <w:rFonts w:eastAsia="Calibri"/>
                <w:b/>
                <w:color w:val="auto"/>
                <w:sz w:val="24"/>
                <w:szCs w:val="24"/>
                <w:lang w:val="bg-BG" w:eastAsia="en-US"/>
              </w:rPr>
            </w:pPr>
            <w:r w:rsidRPr="0026594A">
              <w:rPr>
                <w:rFonts w:eastAsia="Calibri"/>
                <w:b/>
                <w:color w:val="auto"/>
                <w:sz w:val="24"/>
                <w:szCs w:val="24"/>
                <w:lang w:val="bg-BG" w:eastAsia="en-US"/>
              </w:rPr>
              <w:t>Участникът трябва да има на разположение за изпълнение на поръчката следната  техника:</w:t>
            </w:r>
          </w:p>
          <w:p w:rsidR="0026594A" w:rsidRPr="0026594A" w:rsidRDefault="0026594A" w:rsidP="0026594A">
            <w:pPr>
              <w:jc w:val="both"/>
              <w:rPr>
                <w:rFonts w:eastAsia="Calibri"/>
                <w:color w:val="auto"/>
                <w:sz w:val="24"/>
                <w:szCs w:val="24"/>
                <w:lang w:val="bg-BG" w:eastAsia="en-US"/>
              </w:rPr>
            </w:pPr>
            <w:r w:rsidRPr="0026594A">
              <w:rPr>
                <w:rFonts w:eastAsia="Calibri"/>
                <w:color w:val="auto"/>
                <w:sz w:val="24"/>
                <w:szCs w:val="24"/>
                <w:lang w:val="bg-BG" w:eastAsia="en-US"/>
              </w:rPr>
              <w:t xml:space="preserve">Булдозер - 1 бр.,  Ротор – 1 бр., Автогрейдер – 1 бр., трактор с мощност до 100 к.с.- 1 бр., автомобил/трактор с мощност над 100 к.с. – 1 бр., Снегоринни гребла (плугове) – 2 бр., товарен автомобил самосвал – 1 бр., автомобил с пясъкоразпръскващо устройство-1 бр.,автомобил за разпръскване </w:t>
            </w:r>
          </w:p>
          <w:p w:rsidR="0026594A" w:rsidRPr="0026594A" w:rsidRDefault="0026594A" w:rsidP="0026594A">
            <w:pPr>
              <w:numPr>
                <w:ilvl w:val="0"/>
                <w:numId w:val="20"/>
              </w:numPr>
              <w:spacing w:after="200" w:line="276" w:lineRule="auto"/>
              <w:ind w:left="709"/>
              <w:contextualSpacing/>
              <w:jc w:val="both"/>
              <w:rPr>
                <w:rFonts w:eastAsia="Calibri"/>
                <w:b/>
                <w:color w:val="auto"/>
                <w:sz w:val="24"/>
                <w:szCs w:val="24"/>
                <w:lang w:val="bg-BG" w:eastAsia="en-US"/>
              </w:rPr>
            </w:pPr>
            <w:r w:rsidRPr="0026594A">
              <w:rPr>
                <w:rFonts w:eastAsia="Calibri"/>
                <w:b/>
                <w:color w:val="auto"/>
                <w:sz w:val="24"/>
                <w:szCs w:val="24"/>
                <w:lang w:val="bg-BG" w:eastAsia="en-US"/>
              </w:rPr>
              <w:t>Участникът трябва да има на разположение за изпълнение на поръчката следната база:</w:t>
            </w:r>
          </w:p>
          <w:p w:rsidR="0026594A" w:rsidRPr="0026594A" w:rsidRDefault="0026594A" w:rsidP="0026594A">
            <w:pPr>
              <w:numPr>
                <w:ilvl w:val="0"/>
                <w:numId w:val="19"/>
              </w:numPr>
              <w:spacing w:after="200" w:line="276" w:lineRule="auto"/>
              <w:contextualSpacing/>
              <w:jc w:val="both"/>
              <w:rPr>
                <w:rFonts w:eastAsia="Calibri"/>
                <w:color w:val="auto"/>
                <w:sz w:val="24"/>
                <w:szCs w:val="24"/>
                <w:lang w:val="bg-BG" w:eastAsia="en-US"/>
              </w:rPr>
            </w:pPr>
            <w:r w:rsidRPr="0026594A">
              <w:rPr>
                <w:rFonts w:eastAsia="Calibri"/>
                <w:color w:val="auto"/>
                <w:sz w:val="24"/>
                <w:szCs w:val="24"/>
                <w:lang w:val="bg-BG" w:eastAsia="en-US"/>
              </w:rPr>
              <w:t xml:space="preserve">склад и площадка за съхранение на техниката и инертните материали за зимното </w:t>
            </w:r>
            <w:r w:rsidRPr="0026594A">
              <w:rPr>
                <w:rFonts w:eastAsia="Calibri"/>
                <w:color w:val="auto"/>
                <w:sz w:val="24"/>
                <w:szCs w:val="24"/>
                <w:lang w:val="bg-BG" w:eastAsia="en-US"/>
              </w:rPr>
              <w:lastRenderedPageBreak/>
              <w:t>поддържане</w:t>
            </w:r>
          </w:p>
          <w:p w:rsidR="0026594A" w:rsidRPr="0026594A" w:rsidRDefault="0026594A" w:rsidP="0026594A">
            <w:pPr>
              <w:jc w:val="both"/>
              <w:rPr>
                <w:rFonts w:eastAsia="SimSun"/>
                <w:b/>
                <w:bCs/>
                <w:color w:val="auto"/>
                <w:kern w:val="2"/>
                <w:sz w:val="24"/>
                <w:szCs w:val="24"/>
                <w:lang w:val="bg-BG" w:eastAsia="zh-CN"/>
              </w:rPr>
            </w:pPr>
            <w:r w:rsidRPr="0026594A">
              <w:rPr>
                <w:rFonts w:eastAsia="SimSun"/>
                <w:color w:val="auto"/>
                <w:kern w:val="2"/>
                <w:sz w:val="24"/>
                <w:szCs w:val="24"/>
                <w:lang w:val="bg-BG" w:eastAsia="zh-CN"/>
              </w:rPr>
              <w:t>Специализираните транспортни средства и техника, предназначени за изпълнение на дейностите от предмета на поръчката, следва при изпълнението й да бъдат надлежно регистрирани и застраховани и да работят в съответствие с всички действащи закони и нормативни актове</w:t>
            </w:r>
            <w:r w:rsidRPr="0026594A">
              <w:rPr>
                <w:rFonts w:eastAsia="SimSun"/>
                <w:b/>
                <w:bCs/>
                <w:color w:val="auto"/>
                <w:kern w:val="2"/>
                <w:sz w:val="24"/>
                <w:szCs w:val="24"/>
                <w:lang w:val="bg-BG" w:eastAsia="zh-CN"/>
              </w:rPr>
              <w:t>.</w:t>
            </w:r>
          </w:p>
          <w:p w:rsidR="0026594A" w:rsidRPr="000072E8" w:rsidRDefault="0026594A" w:rsidP="0026594A">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t>Забележка</w:t>
            </w:r>
            <w:r w:rsidRPr="004F1AB0">
              <w:rPr>
                <w:rFonts w:eastAsia="Calibri"/>
                <w:b/>
                <w:i/>
                <w:iCs/>
                <w:color w:val="auto"/>
                <w:sz w:val="24"/>
                <w:szCs w:val="24"/>
                <w:lang w:val="bg-BG" w:eastAsia="en-US"/>
              </w:rPr>
              <w:t>:</w:t>
            </w:r>
            <w:r w:rsidRPr="004F1AB0">
              <w:rPr>
                <w:rFonts w:eastAsia="Calibri"/>
                <w:i/>
                <w:iCs/>
                <w:color w:val="auto"/>
                <w:sz w:val="24"/>
                <w:szCs w:val="24"/>
                <w:lang w:val="bg-BG" w:eastAsia="en-US"/>
              </w:rPr>
              <w:t xml:space="preserve"> При участие на </w:t>
            </w:r>
            <w:r w:rsidRPr="004F1AB0">
              <w:rPr>
                <w:rFonts w:eastAsia="Calibri"/>
                <w:b/>
                <w:i/>
                <w:iCs/>
                <w:color w:val="auto"/>
                <w:sz w:val="24"/>
                <w:szCs w:val="24"/>
                <w:lang w:val="bg-BG" w:eastAsia="en-US"/>
              </w:rPr>
              <w:t>обединение,</w:t>
            </w:r>
            <w:r w:rsidRPr="004F1AB0">
              <w:rPr>
                <w:rFonts w:eastAsia="Calibri"/>
                <w:i/>
                <w:iCs/>
                <w:color w:val="auto"/>
                <w:sz w:val="24"/>
                <w:szCs w:val="24"/>
                <w:lang w:val="bg-BG" w:eastAsia="en-US"/>
              </w:rPr>
              <w:t xml:space="preserve"> което не е юридическо лице,  съответствието с това изискване се доказват от обединението участник, а не от всяко от лицата, включени в него.</w:t>
            </w:r>
            <w:r w:rsidRPr="000072E8">
              <w:rPr>
                <w:rFonts w:eastAsia="Calibri"/>
                <w:i/>
                <w:iCs/>
                <w:color w:val="auto"/>
                <w:sz w:val="24"/>
                <w:szCs w:val="24"/>
                <w:lang w:val="bg-BG" w:eastAsia="en-US"/>
              </w:rPr>
              <w:t xml:space="preserve"> </w:t>
            </w:r>
          </w:p>
          <w:p w:rsidR="0026594A" w:rsidRPr="000072E8" w:rsidRDefault="0026594A" w:rsidP="0026594A">
            <w:pPr>
              <w:spacing w:line="276" w:lineRule="auto"/>
              <w:jc w:val="both"/>
              <w:rPr>
                <w:color w:val="auto"/>
                <w:sz w:val="24"/>
                <w:szCs w:val="24"/>
                <w:highlight w:val="yellow"/>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34" w:type="dxa"/>
            <w:tcBorders>
              <w:top w:val="single" w:sz="4" w:space="0" w:color="auto"/>
              <w:left w:val="single" w:sz="4" w:space="0" w:color="auto"/>
              <w:bottom w:val="single" w:sz="4" w:space="0" w:color="auto"/>
              <w:right w:val="single" w:sz="4" w:space="0" w:color="auto"/>
            </w:tcBorders>
          </w:tcPr>
          <w:p w:rsidR="0026594A" w:rsidRDefault="0026594A" w:rsidP="0026594A">
            <w:pPr>
              <w:autoSpaceDE w:val="0"/>
              <w:autoSpaceDN w:val="0"/>
              <w:adjustRightInd w:val="0"/>
              <w:spacing w:line="276" w:lineRule="auto"/>
              <w:jc w:val="both"/>
              <w:rPr>
                <w:rFonts w:eastAsia="Calibri"/>
                <w:bCs/>
                <w:color w:val="auto"/>
                <w:sz w:val="24"/>
                <w:szCs w:val="24"/>
                <w:lang w:val="bg-BG"/>
              </w:rPr>
            </w:pPr>
            <w:r w:rsidRPr="0026594A">
              <w:rPr>
                <w:rFonts w:eastAsia="Calibri"/>
                <w:bCs/>
                <w:color w:val="auto"/>
                <w:sz w:val="24"/>
                <w:szCs w:val="24"/>
                <w:lang w:val="bg-BG"/>
              </w:rPr>
              <w:lastRenderedPageBreak/>
              <w:t>Съответствието с изискванията, участниците предоставят (декларират) в Част IV Критерии за подбор, Раздел В "ТЕХНИЧЕСКИ И ПРОФЕСИОНАЛНИ СПОСОБНОСТИ", в частта „Инструменти, съоръжения или техническо оборудване</w:t>
            </w:r>
            <w:r w:rsidR="00AC5A25" w:rsidRPr="00AC5A25">
              <w:rPr>
                <w:rFonts w:eastAsia="Calibri"/>
                <w:bCs/>
                <w:color w:val="auto"/>
                <w:sz w:val="24"/>
                <w:szCs w:val="24"/>
                <w:lang w:val="bg-BG"/>
              </w:rPr>
              <w:t>“</w:t>
            </w:r>
            <w:r w:rsidRPr="0026594A">
              <w:rPr>
                <w:rFonts w:eastAsia="Calibri"/>
                <w:bCs/>
                <w:color w:val="auto"/>
                <w:sz w:val="24"/>
                <w:szCs w:val="24"/>
                <w:lang w:val="bg-BG"/>
              </w:rPr>
              <w:t xml:space="preserve"> от ЕЕДОП, като посочват списък с пълни данни за транспортните средства (идентифицираща транспортните средства информация, собственост, наличие на валидна застраховка и др.), както и информация за местонахождението на базата и собствеността й.</w:t>
            </w:r>
          </w:p>
          <w:p w:rsidR="0026594A" w:rsidRDefault="0026594A" w:rsidP="0026594A">
            <w:pPr>
              <w:autoSpaceDE w:val="0"/>
              <w:autoSpaceDN w:val="0"/>
              <w:adjustRightInd w:val="0"/>
              <w:spacing w:line="276" w:lineRule="auto"/>
              <w:jc w:val="both"/>
              <w:rPr>
                <w:rFonts w:eastAsia="Calibri"/>
                <w:color w:val="auto"/>
                <w:sz w:val="24"/>
                <w:szCs w:val="24"/>
                <w:lang w:val="bg-BG"/>
              </w:rPr>
            </w:pPr>
            <w:r w:rsidRPr="0026594A">
              <w:rPr>
                <w:rFonts w:eastAsia="Calibri"/>
                <w:color w:val="auto"/>
                <w:sz w:val="24"/>
                <w:szCs w:val="24"/>
                <w:lang w:val="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w:t>
            </w:r>
            <w:r w:rsidRPr="0026594A">
              <w:rPr>
                <w:rFonts w:eastAsia="Calibri"/>
                <w:color w:val="auto"/>
                <w:sz w:val="24"/>
                <w:szCs w:val="24"/>
                <w:lang w:val="bg-BG"/>
              </w:rPr>
              <w:lastRenderedPageBreak/>
              <w:t xml:space="preserve">съответствието с поставените критерии за подбор. Документите се представят и за подизпълнителите и третите лица, ако има такива. Документи, чрез които се доказва съответствието с изискването по Критерий № 2: </w:t>
            </w:r>
            <w:r w:rsidRPr="00E976C3">
              <w:rPr>
                <w:rFonts w:eastAsia="Calibri"/>
                <w:i/>
                <w:color w:val="auto"/>
                <w:sz w:val="24"/>
                <w:szCs w:val="24"/>
                <w:lang w:val="bg-BG"/>
              </w:rPr>
              <w:t>декларация за инструментите, съоръженията и техническото оборудване, които ще бъдат използвани за изпълнение на поръчката</w:t>
            </w:r>
            <w:r w:rsidRPr="0026594A">
              <w:rPr>
                <w:rFonts w:eastAsia="Calibri"/>
                <w:color w:val="auto"/>
                <w:sz w:val="24"/>
                <w:szCs w:val="24"/>
                <w:lang w:val="bg-BG"/>
              </w:rPr>
              <w:t xml:space="preserve">. </w:t>
            </w:r>
          </w:p>
          <w:p w:rsidR="0026594A" w:rsidRDefault="0026594A" w:rsidP="0026594A">
            <w:pPr>
              <w:autoSpaceDE w:val="0"/>
              <w:autoSpaceDN w:val="0"/>
              <w:adjustRightInd w:val="0"/>
              <w:spacing w:line="276" w:lineRule="auto"/>
              <w:jc w:val="both"/>
              <w:rPr>
                <w:color w:val="auto"/>
                <w:sz w:val="24"/>
                <w:szCs w:val="24"/>
                <w:lang w:val="bg-BG" w:eastAsia="en-US"/>
              </w:rPr>
            </w:pPr>
            <w:r w:rsidRPr="007555AC">
              <w:rPr>
                <w:color w:val="auto"/>
                <w:sz w:val="24"/>
                <w:szCs w:val="24"/>
                <w:lang w:val="bg-BG" w:eastAsia="en-US"/>
              </w:rPr>
              <w:t xml:space="preserve">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w:t>
            </w:r>
          </w:p>
          <w:p w:rsidR="0026594A" w:rsidRPr="000072E8" w:rsidRDefault="0026594A" w:rsidP="0026594A">
            <w:pPr>
              <w:autoSpaceDE w:val="0"/>
              <w:autoSpaceDN w:val="0"/>
              <w:adjustRightInd w:val="0"/>
              <w:spacing w:line="276" w:lineRule="auto"/>
              <w:jc w:val="both"/>
              <w:rPr>
                <w:color w:val="auto"/>
                <w:sz w:val="24"/>
                <w:szCs w:val="24"/>
                <w:highlight w:val="yellow"/>
                <w:lang w:val="bg-BG" w:eastAsia="en-US"/>
              </w:rPr>
            </w:pPr>
            <w:r w:rsidRPr="007555AC">
              <w:rPr>
                <w:color w:val="auto"/>
                <w:sz w:val="24"/>
                <w:szCs w:val="24"/>
                <w:lang w:val="bg-BG" w:eastAsia="en-US"/>
              </w:rPr>
              <w:t>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A95F27" w:rsidRPr="000072E8" w:rsidRDefault="00A95F27" w:rsidP="007555AC">
      <w:pPr>
        <w:spacing w:line="276" w:lineRule="auto"/>
        <w:ind w:firstLine="480"/>
        <w:jc w:val="both"/>
        <w:rPr>
          <w:i/>
          <w:color w:val="auto"/>
          <w:sz w:val="24"/>
          <w:szCs w:val="24"/>
          <w:lang w:val="bg-BG" w:eastAsia="en-US"/>
        </w:rPr>
      </w:pPr>
      <w:r w:rsidRPr="000072E8">
        <w:rPr>
          <w:b/>
          <w:i/>
          <w:color w:val="auto"/>
          <w:sz w:val="24"/>
          <w:szCs w:val="24"/>
          <w:lang w:val="bg-BG" w:eastAsia="en-US"/>
        </w:rPr>
        <w:t>Забележка:</w:t>
      </w:r>
      <w:r w:rsidRPr="000072E8">
        <w:rPr>
          <w:i/>
          <w:color w:val="auto"/>
          <w:sz w:val="24"/>
          <w:szCs w:val="24"/>
          <w:lang w:val="bg-BG" w:eastAsia="en-US"/>
        </w:rPr>
        <w:t xml:space="preserve">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 </w:t>
      </w:r>
    </w:p>
    <w:p w:rsidR="00A95F27" w:rsidRPr="000072E8" w:rsidRDefault="00A95F27" w:rsidP="007555AC">
      <w:pPr>
        <w:autoSpaceDE w:val="0"/>
        <w:autoSpaceDN w:val="0"/>
        <w:adjustRightInd w:val="0"/>
        <w:spacing w:line="276" w:lineRule="auto"/>
        <w:ind w:firstLine="567"/>
        <w:jc w:val="both"/>
        <w:rPr>
          <w:color w:val="auto"/>
          <w:sz w:val="24"/>
          <w:szCs w:val="24"/>
          <w:lang w:val="bg-BG"/>
        </w:rPr>
      </w:pPr>
      <w:r w:rsidRPr="000072E8">
        <w:rPr>
          <w:b/>
          <w:i/>
          <w:color w:val="auto"/>
          <w:sz w:val="24"/>
          <w:szCs w:val="24"/>
          <w:lang w:val="bg-BG" w:eastAsia="en-US"/>
        </w:rPr>
        <w:t xml:space="preserve">Забележка: </w:t>
      </w:r>
      <w:r w:rsidRPr="000072E8">
        <w:rPr>
          <w:i/>
          <w:iCs/>
          <w:color w:val="auto"/>
          <w:sz w:val="24"/>
          <w:szCs w:val="24"/>
          <w:lang w:val="bg-BG"/>
        </w:rPr>
        <w:t xml:space="preserve">Съгласно чл. 65 от ЗОП участниците могат да използват капацитета на </w:t>
      </w:r>
      <w:r w:rsidRPr="000072E8">
        <w:rPr>
          <w:b/>
          <w:i/>
          <w:iCs/>
          <w:color w:val="auto"/>
          <w:sz w:val="24"/>
          <w:szCs w:val="24"/>
          <w:lang w:val="bg-BG"/>
        </w:rPr>
        <w:t>трети лица</w:t>
      </w:r>
      <w:r w:rsidRPr="000072E8">
        <w:rPr>
          <w:i/>
          <w:iCs/>
          <w:color w:val="auto"/>
          <w:sz w:val="24"/>
          <w:szCs w:val="24"/>
          <w:lang w:val="bg-BG"/>
        </w:rPr>
        <w:t>, независимо от правната връзка между тях,</w:t>
      </w:r>
      <w:r w:rsidRPr="000072E8">
        <w:rPr>
          <w:color w:val="auto"/>
          <w:lang w:val="bg-BG"/>
        </w:rPr>
        <w:t xml:space="preserve"> </w:t>
      </w:r>
      <w:r w:rsidRPr="000072E8">
        <w:rPr>
          <w:i/>
          <w:iCs/>
          <w:color w:val="auto"/>
          <w:sz w:val="24"/>
          <w:szCs w:val="24"/>
          <w:lang w:val="bg-BG"/>
        </w:rPr>
        <w:t>за доказване съответствие с критериите, свързани с</w:t>
      </w:r>
      <w:r w:rsidR="008216C3">
        <w:rPr>
          <w:i/>
          <w:iCs/>
          <w:color w:val="auto"/>
          <w:sz w:val="24"/>
          <w:szCs w:val="24"/>
          <w:lang w:val="bg-BG"/>
        </w:rPr>
        <w:t xml:space="preserve"> </w:t>
      </w:r>
      <w:r w:rsidRPr="000072E8">
        <w:rPr>
          <w:i/>
          <w:iCs/>
          <w:color w:val="auto"/>
          <w:sz w:val="24"/>
          <w:szCs w:val="24"/>
          <w:lang w:val="bg-BG"/>
        </w:rPr>
        <w:t>техническите и професионалните способности.</w:t>
      </w:r>
    </w:p>
    <w:p w:rsidR="00A95F27" w:rsidRPr="000072E8" w:rsidRDefault="00A95F27" w:rsidP="007555AC">
      <w:pPr>
        <w:spacing w:line="276" w:lineRule="auto"/>
        <w:ind w:firstLine="567"/>
        <w:jc w:val="both"/>
        <w:rPr>
          <w:i/>
          <w:color w:val="auto"/>
          <w:sz w:val="24"/>
          <w:szCs w:val="24"/>
          <w:lang w:val="bg-BG" w:eastAsia="en-US"/>
        </w:rPr>
      </w:pPr>
      <w:r w:rsidRPr="000072E8">
        <w:rPr>
          <w:i/>
          <w:color w:val="auto"/>
          <w:sz w:val="24"/>
          <w:szCs w:val="24"/>
          <w:lang w:val="bg-BG" w:eastAsia="en-US"/>
        </w:rPr>
        <w:t>Когато участникът</w:t>
      </w:r>
      <w:r w:rsidRPr="000072E8">
        <w:rPr>
          <w:i/>
          <w:color w:val="auto"/>
          <w:lang w:val="bg-BG"/>
        </w:rPr>
        <w:t xml:space="preserve"> </w:t>
      </w:r>
      <w:r w:rsidRPr="000072E8">
        <w:rPr>
          <w:i/>
          <w:color w:val="auto"/>
          <w:sz w:val="24"/>
          <w:szCs w:val="24"/>
          <w:lang w:val="bg-BG" w:eastAsia="en-US"/>
        </w:rPr>
        <w:t>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A95F27" w:rsidRPr="000072E8" w:rsidRDefault="00A95F27" w:rsidP="007555AC">
      <w:pPr>
        <w:spacing w:line="276" w:lineRule="auto"/>
        <w:ind w:firstLine="567"/>
        <w:jc w:val="both"/>
        <w:textAlignment w:val="center"/>
        <w:rPr>
          <w:i/>
          <w:color w:val="auto"/>
          <w:sz w:val="24"/>
          <w:szCs w:val="24"/>
          <w:lang w:val="bg-BG" w:eastAsia="en-US"/>
        </w:rPr>
      </w:pPr>
      <w:r w:rsidRPr="000072E8">
        <w:rPr>
          <w:i/>
          <w:color w:val="auto"/>
          <w:sz w:val="24"/>
          <w:szCs w:val="24"/>
          <w:lang w:val="bg-BG" w:eastAsia="en-US"/>
        </w:rPr>
        <w:t>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w:t>
      </w:r>
    </w:p>
    <w:p w:rsidR="00A95F27" w:rsidRPr="000072E8" w:rsidRDefault="00A95F27" w:rsidP="007555AC">
      <w:pPr>
        <w:spacing w:line="276" w:lineRule="auto"/>
        <w:ind w:firstLine="567"/>
        <w:jc w:val="both"/>
        <w:textAlignment w:val="center"/>
        <w:rPr>
          <w:i/>
          <w:color w:val="auto"/>
          <w:sz w:val="24"/>
          <w:szCs w:val="24"/>
          <w:lang w:val="bg-BG" w:eastAsia="en-US"/>
        </w:rPr>
      </w:pPr>
      <w:r w:rsidRPr="000072E8">
        <w:rPr>
          <w:b/>
          <w:i/>
          <w:color w:val="auto"/>
          <w:sz w:val="24"/>
          <w:szCs w:val="24"/>
          <w:lang w:val="bg-BG" w:eastAsia="en-US"/>
        </w:rPr>
        <w:t xml:space="preserve">Забележка: </w:t>
      </w:r>
      <w:r w:rsidRPr="000072E8">
        <w:rPr>
          <w:i/>
          <w:color w:val="auto"/>
          <w:sz w:val="24"/>
          <w:szCs w:val="24"/>
          <w:lang w:val="bg-BG" w:eastAsia="en-US"/>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95F27" w:rsidRPr="000072E8" w:rsidRDefault="00A95F27" w:rsidP="007555AC">
      <w:pPr>
        <w:spacing w:line="276" w:lineRule="auto"/>
        <w:ind w:firstLine="567"/>
        <w:jc w:val="both"/>
        <w:rPr>
          <w:i/>
          <w:color w:val="auto"/>
          <w:sz w:val="24"/>
          <w:szCs w:val="24"/>
          <w:lang w:val="bg-BG" w:eastAsia="en-US"/>
        </w:rPr>
      </w:pPr>
      <w:r w:rsidRPr="000072E8">
        <w:rPr>
          <w:i/>
          <w:color w:val="auto"/>
          <w:sz w:val="24"/>
          <w:szCs w:val="24"/>
          <w:lang w:val="bg-BG" w:eastAsia="en-US"/>
        </w:rPr>
        <w:t xml:space="preserve">Възложителят може да не приеме представено доказателство за технически и професионални способности, когато то произтича от лице, което има интерес, </w:t>
      </w:r>
      <w:r w:rsidRPr="000072E8">
        <w:rPr>
          <w:i/>
          <w:color w:val="auto"/>
          <w:sz w:val="24"/>
          <w:szCs w:val="24"/>
          <w:lang w:val="bg-BG" w:eastAsia="en-US"/>
        </w:rPr>
        <w:lastRenderedPageBreak/>
        <w:t>който може да води до облага по смисъла на чл. 54 от Закона за противодействие на корупцията и за отнемане на незаконно придобитото имущество.</w:t>
      </w:r>
    </w:p>
    <w:p w:rsidR="00A95F27" w:rsidRPr="000C638F" w:rsidRDefault="00A95F27" w:rsidP="007555AC">
      <w:pPr>
        <w:shd w:val="clear" w:color="auto" w:fill="FFFFFF"/>
        <w:spacing w:line="276" w:lineRule="auto"/>
        <w:ind w:right="-426" w:firstLine="567"/>
        <w:jc w:val="both"/>
        <w:rPr>
          <w:b/>
          <w:i/>
          <w:color w:val="FF0000"/>
          <w:sz w:val="24"/>
          <w:szCs w:val="24"/>
          <w:lang w:val="bg-BG"/>
        </w:rPr>
      </w:pPr>
    </w:p>
    <w:p w:rsidR="00A95F27" w:rsidRPr="000072E8" w:rsidRDefault="00A95F27" w:rsidP="007555AC">
      <w:pPr>
        <w:spacing w:line="276" w:lineRule="auto"/>
        <w:jc w:val="both"/>
        <w:rPr>
          <w:b/>
          <w:color w:val="auto"/>
          <w:sz w:val="24"/>
          <w:szCs w:val="24"/>
          <w:lang w:val="bg-BG" w:eastAsia="en-US"/>
        </w:rPr>
      </w:pPr>
      <w:r w:rsidRPr="000072E8">
        <w:rPr>
          <w:b/>
          <w:color w:val="auto"/>
          <w:sz w:val="24"/>
          <w:szCs w:val="24"/>
          <w:lang w:val="bg-BG" w:eastAsia="en-US"/>
        </w:rPr>
        <w:t>4. Използване на капацитета на трети лица.</w:t>
      </w:r>
    </w:p>
    <w:p w:rsidR="00A95F27" w:rsidRPr="000072E8" w:rsidRDefault="00A95F27" w:rsidP="007555AC">
      <w:pPr>
        <w:spacing w:line="276" w:lineRule="auto"/>
        <w:ind w:firstLine="567"/>
        <w:jc w:val="both"/>
        <w:rPr>
          <w:color w:val="auto"/>
          <w:sz w:val="24"/>
          <w:szCs w:val="24"/>
          <w:lang w:val="bg-BG" w:eastAsia="en-US"/>
        </w:rPr>
      </w:pPr>
      <w:r w:rsidRPr="000072E8">
        <w:rPr>
          <w:bCs/>
          <w:color w:val="auto"/>
          <w:sz w:val="24"/>
          <w:szCs w:val="24"/>
          <w:lang w:val="bg-BG" w:eastAsia="en-US"/>
        </w:rPr>
        <w:t>1. У</w:t>
      </w:r>
      <w:r w:rsidRPr="000072E8">
        <w:rPr>
          <w:color w:val="auto"/>
          <w:sz w:val="24"/>
          <w:szCs w:val="24"/>
          <w:lang w:val="bg-BG" w:eastAsia="en-US"/>
        </w:rPr>
        <w:t xml:space="preserve">частниците могат да използват капацитета на трети лица, независимо от правната връзка между тях, за доказване съответствие с критериите, свързани с икономическото и финансовото състояние, техническите и професионалните способности. </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2. По отношение на критериите, свързани с професионална компетентност и опит за изпълнение на поръчката, участниците могат да използват капацитета на трети лица само ако тези лица ще участват в изпълнението на частта от поръчката, за която е необходим този капацитет.</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3. Когато участникът</w:t>
      </w:r>
      <w:r w:rsidRPr="000072E8">
        <w:rPr>
          <w:color w:val="auto"/>
          <w:lang w:val="bg-BG"/>
        </w:rPr>
        <w:t xml:space="preserve"> </w:t>
      </w:r>
      <w:r w:rsidRPr="000072E8">
        <w:rPr>
          <w:color w:val="auto"/>
          <w:sz w:val="24"/>
          <w:szCs w:val="24"/>
          <w:lang w:val="bg-BG" w:eastAsia="en-US"/>
        </w:rPr>
        <w:t xml:space="preserve">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4. 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 </w:t>
      </w:r>
    </w:p>
    <w:p w:rsidR="00A95F27" w:rsidRPr="000072E8" w:rsidRDefault="00A95F27"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5. </w:t>
      </w:r>
      <w:r w:rsidRPr="000072E8">
        <w:rPr>
          <w:color w:val="auto"/>
          <w:sz w:val="24"/>
          <w:szCs w:val="24"/>
          <w:lang w:val="bg-BG" w:eastAsia="en-US"/>
        </w:rPr>
        <w:t>Възложителят изисква от участника да замени посоченото от него трето лице, ако то не отговаря на някое от условията по т. 4, поради промяна в обстоятелства преди сключване на договора за обществена поръчка.</w:t>
      </w:r>
    </w:p>
    <w:p w:rsidR="00244C89" w:rsidRPr="000C638F" w:rsidRDefault="00244C89" w:rsidP="007555AC">
      <w:pPr>
        <w:spacing w:line="276" w:lineRule="auto"/>
        <w:ind w:firstLine="480"/>
        <w:jc w:val="both"/>
        <w:rPr>
          <w:color w:val="FF0000"/>
          <w:sz w:val="24"/>
          <w:szCs w:val="24"/>
          <w:lang w:val="bg-BG" w:eastAsia="en-US"/>
        </w:rPr>
      </w:pPr>
    </w:p>
    <w:p w:rsidR="007C6B5A" w:rsidRPr="000072E8" w:rsidRDefault="00C47142" w:rsidP="007555AC">
      <w:pPr>
        <w:spacing w:line="276" w:lineRule="auto"/>
        <w:jc w:val="both"/>
        <w:rPr>
          <w:b/>
          <w:color w:val="auto"/>
          <w:sz w:val="24"/>
          <w:szCs w:val="24"/>
          <w:lang w:val="bg-BG" w:eastAsia="en-US"/>
        </w:rPr>
      </w:pPr>
      <w:r w:rsidRPr="000072E8">
        <w:rPr>
          <w:b/>
          <w:color w:val="auto"/>
          <w:sz w:val="24"/>
          <w:szCs w:val="24"/>
          <w:lang w:val="bg-BG" w:eastAsia="en-US"/>
        </w:rPr>
        <w:t>5</w:t>
      </w:r>
      <w:r w:rsidR="007C6B5A" w:rsidRPr="000072E8">
        <w:rPr>
          <w:b/>
          <w:color w:val="auto"/>
          <w:sz w:val="24"/>
          <w:szCs w:val="24"/>
          <w:lang w:val="bg-BG" w:eastAsia="en-US"/>
        </w:rPr>
        <w:t>. Подизпълнители.</w:t>
      </w:r>
      <w:r w:rsidRPr="000072E8">
        <w:rPr>
          <w:rFonts w:eastAsia="Calibri"/>
          <w:b/>
          <w:bCs/>
          <w:color w:val="auto"/>
          <w:sz w:val="24"/>
          <w:szCs w:val="24"/>
          <w:lang w:val="bg-BG" w:eastAsia="en-US"/>
        </w:rPr>
        <w:t xml:space="preserve"> Договор/и за подизпълнение</w:t>
      </w:r>
      <w:r w:rsidRPr="000072E8">
        <w:rPr>
          <w:rFonts w:eastAsia="Calibri"/>
          <w:b/>
          <w:color w:val="auto"/>
          <w:sz w:val="24"/>
          <w:szCs w:val="24"/>
          <w:lang w:val="bg-BG"/>
        </w:rPr>
        <w:t>.</w:t>
      </w:r>
    </w:p>
    <w:p w:rsidR="00C12AC5" w:rsidRPr="000072E8" w:rsidRDefault="00C12AC5"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C12AC5" w:rsidRPr="000072E8" w:rsidRDefault="00C12AC5"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2. </w:t>
      </w:r>
      <w:r w:rsidRPr="000072E8">
        <w:rPr>
          <w:color w:val="auto"/>
          <w:sz w:val="24"/>
          <w:szCs w:val="24"/>
          <w:lang w:val="bg-BG" w:eastAsia="en-US"/>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C12AC5" w:rsidRPr="000072E8" w:rsidRDefault="00C12AC5"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3. </w:t>
      </w:r>
      <w:r w:rsidRPr="000072E8">
        <w:rPr>
          <w:color w:val="auto"/>
          <w:sz w:val="24"/>
          <w:szCs w:val="24"/>
          <w:lang w:val="bg-BG" w:eastAsia="en-US"/>
        </w:rPr>
        <w:t xml:space="preserve">Изпълнителите сключват договор за подизпълнение с подизпълнителите, посочени в офертата. </w:t>
      </w:r>
    </w:p>
    <w:p w:rsidR="00C12AC5" w:rsidRPr="000072E8" w:rsidRDefault="00C12AC5" w:rsidP="007555AC">
      <w:pPr>
        <w:spacing w:line="276" w:lineRule="auto"/>
        <w:ind w:firstLine="567"/>
        <w:jc w:val="both"/>
        <w:rPr>
          <w:color w:val="auto"/>
          <w:sz w:val="24"/>
          <w:szCs w:val="24"/>
          <w:lang w:val="bg-BG" w:eastAsia="en-US"/>
        </w:rPr>
      </w:pPr>
      <w:r w:rsidRPr="000072E8">
        <w:rPr>
          <w:color w:val="auto"/>
          <w:sz w:val="24"/>
          <w:szCs w:val="24"/>
          <w:lang w:val="bg-BG" w:eastAsia="en-US"/>
        </w:rPr>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5. Подизпълнителите нямат право да превъзлагат една или повече от дейностите, които са включени в предмета на договора за подизпълнение.</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lastRenderedPageBreak/>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9. Към искането по т. 8 изпълнителят предоставя становище, от което да е видно дали оспорва плащанията или част от тях като недължими.</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10. Възложителят има право да откаже плащане по т. 7, когато искането за плащане е оспорено, до момента на отстраняване на причината за отказа.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C12AC5" w:rsidRPr="000072E8" w:rsidRDefault="00C12AC5"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13.1. за новия подизпълнител не са налице основанията за отстраняване в процедурата;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13.2. новият подизпълнител отговаря на критериите за подбор по отношение на дела и вида на дейностите, които ще изпълнява.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4F1581" w:rsidRPr="000C638F" w:rsidRDefault="004F1581" w:rsidP="007555AC">
      <w:pPr>
        <w:autoSpaceDE w:val="0"/>
        <w:autoSpaceDN w:val="0"/>
        <w:adjustRightInd w:val="0"/>
        <w:spacing w:line="276" w:lineRule="auto"/>
        <w:ind w:firstLine="567"/>
        <w:jc w:val="both"/>
        <w:rPr>
          <w:rFonts w:eastAsia="Calibri"/>
          <w:color w:val="FF0000"/>
          <w:sz w:val="24"/>
          <w:szCs w:val="24"/>
          <w:lang w:val="bg-BG" w:eastAsia="en-US"/>
        </w:rPr>
      </w:pPr>
    </w:p>
    <w:tbl>
      <w:tblPr>
        <w:tblStyle w:val="aff0"/>
        <w:tblW w:w="0" w:type="auto"/>
        <w:jc w:val="center"/>
        <w:shd w:val="clear" w:color="auto" w:fill="27CED7" w:themeFill="accent3"/>
        <w:tblLook w:val="04A0" w:firstRow="1" w:lastRow="0" w:firstColumn="1" w:lastColumn="0" w:noHBand="0" w:noVBand="1"/>
      </w:tblPr>
      <w:tblGrid>
        <w:gridCol w:w="9288"/>
      </w:tblGrid>
      <w:tr w:rsidR="000C638F" w:rsidRPr="000072E8" w:rsidTr="0051713E">
        <w:trPr>
          <w:jc w:val="center"/>
        </w:trPr>
        <w:tc>
          <w:tcPr>
            <w:tcW w:w="989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943C1"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 ДЕКЛАРИРАНЕ НА ЛИЧНО СЪСТОЯНИЕ И СЪОТВЕТСТВИЕ С КРИТЕРИИТЕ ЗА ПОДБОР. ЕДИНЕН ЕВРОПЕЙСКИ ДОКУМЕНТ ЗА ОБЩЕСТВЕНИ ПОРЪЧКИ</w:t>
            </w:r>
          </w:p>
        </w:tc>
      </w:tr>
    </w:tbl>
    <w:p w:rsidR="00E943C1" w:rsidRPr="000C638F" w:rsidRDefault="00E943C1" w:rsidP="007555AC">
      <w:pPr>
        <w:autoSpaceDE w:val="0"/>
        <w:autoSpaceDN w:val="0"/>
        <w:adjustRightInd w:val="0"/>
        <w:spacing w:line="276" w:lineRule="auto"/>
        <w:ind w:firstLine="567"/>
        <w:jc w:val="both"/>
        <w:rPr>
          <w:rFonts w:eastAsia="Calibri"/>
          <w:color w:val="FF0000"/>
          <w:sz w:val="24"/>
          <w:szCs w:val="24"/>
          <w:lang w:val="bg-BG" w:eastAsia="en-US"/>
        </w:rPr>
      </w:pPr>
    </w:p>
    <w:p w:rsidR="000072E8" w:rsidRPr="000072E8" w:rsidRDefault="000072E8" w:rsidP="007555AC">
      <w:pPr>
        <w:spacing w:line="276" w:lineRule="auto"/>
        <w:ind w:firstLine="567"/>
        <w:jc w:val="both"/>
        <w:rPr>
          <w:color w:val="auto"/>
          <w:sz w:val="24"/>
          <w:szCs w:val="24"/>
          <w:lang w:val="bg-BG"/>
        </w:rPr>
      </w:pPr>
      <w:r w:rsidRPr="000072E8">
        <w:rPr>
          <w:color w:val="auto"/>
          <w:sz w:val="24"/>
          <w:szCs w:val="24"/>
          <w:lang w:val="bg-BG"/>
        </w:rPr>
        <w:t xml:space="preserve">1.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0072E8" w:rsidRPr="000072E8" w:rsidRDefault="000072E8" w:rsidP="007555AC">
      <w:pPr>
        <w:spacing w:line="276" w:lineRule="auto"/>
        <w:ind w:firstLine="480"/>
        <w:jc w:val="both"/>
        <w:rPr>
          <w:color w:val="auto"/>
          <w:sz w:val="24"/>
          <w:szCs w:val="24"/>
          <w:lang w:val="bg-BG"/>
        </w:rPr>
      </w:pPr>
      <w:r w:rsidRPr="000072E8">
        <w:rPr>
          <w:iCs/>
          <w:color w:val="auto"/>
          <w:sz w:val="24"/>
          <w:szCs w:val="24"/>
          <w:lang w:val="bg-BG"/>
        </w:rPr>
        <w:t xml:space="preserve">2. </w:t>
      </w:r>
      <w:r w:rsidRPr="000072E8">
        <w:rPr>
          <w:color w:val="auto"/>
          <w:sz w:val="24"/>
          <w:szCs w:val="24"/>
          <w:lang w:val="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1. </w:t>
      </w:r>
    </w:p>
    <w:p w:rsidR="000072E8" w:rsidRPr="000072E8" w:rsidRDefault="000072E8" w:rsidP="007555AC">
      <w:pPr>
        <w:spacing w:line="276" w:lineRule="auto"/>
        <w:ind w:firstLine="480"/>
        <w:jc w:val="both"/>
        <w:rPr>
          <w:color w:val="auto"/>
          <w:sz w:val="24"/>
          <w:szCs w:val="24"/>
          <w:lang w:val="bg-BG"/>
        </w:rPr>
      </w:pPr>
      <w:r w:rsidRPr="000072E8">
        <w:rPr>
          <w:rFonts w:eastAsia="Candara"/>
          <w:color w:val="auto"/>
          <w:sz w:val="24"/>
          <w:szCs w:val="24"/>
          <w:lang w:val="bg-BG" w:eastAsia="en-US"/>
        </w:rPr>
        <w:t>3. Единният европейски документ за обществени поръчки се предоставя в електронен вид по образец, утвърден с акт на Европейската комисия.</w:t>
      </w:r>
    </w:p>
    <w:p w:rsidR="000072E8" w:rsidRPr="000072E8" w:rsidRDefault="000072E8" w:rsidP="007555AC">
      <w:pPr>
        <w:spacing w:line="276" w:lineRule="auto"/>
        <w:ind w:firstLine="480"/>
        <w:jc w:val="both"/>
        <w:rPr>
          <w:color w:val="auto"/>
          <w:sz w:val="24"/>
          <w:szCs w:val="24"/>
          <w:lang w:val="bg-BG"/>
        </w:rPr>
      </w:pPr>
      <w:r w:rsidRPr="000072E8">
        <w:rPr>
          <w:color w:val="auto"/>
          <w:sz w:val="24"/>
          <w:szCs w:val="24"/>
          <w:lang w:val="bg-BG"/>
        </w:rPr>
        <w:t xml:space="preserve">4. 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w:t>
      </w:r>
      <w:r w:rsidRPr="000072E8">
        <w:rPr>
          <w:color w:val="auto"/>
          <w:sz w:val="24"/>
          <w:szCs w:val="24"/>
          <w:lang w:val="bg-BG"/>
        </w:rPr>
        <w:lastRenderedPageBreak/>
        <w:t>посочена в ЕЕДОП, когато това е необходимо за законосъобразното възлагане на поръчката.</w:t>
      </w:r>
    </w:p>
    <w:p w:rsidR="000072E8" w:rsidRPr="000072E8" w:rsidRDefault="000072E8" w:rsidP="007555AC">
      <w:pPr>
        <w:spacing w:line="276" w:lineRule="auto"/>
        <w:ind w:firstLine="480"/>
        <w:jc w:val="both"/>
        <w:rPr>
          <w:rFonts w:eastAsia="Century Gothic"/>
          <w:color w:val="auto"/>
          <w:sz w:val="24"/>
          <w:szCs w:val="24"/>
          <w:lang w:val="bg-BG" w:eastAsia="en-US"/>
        </w:rPr>
      </w:pPr>
      <w:r w:rsidRPr="000072E8">
        <w:rPr>
          <w:rFonts w:eastAsia="Century Gothic"/>
          <w:color w:val="auto"/>
          <w:sz w:val="24"/>
          <w:szCs w:val="24"/>
          <w:lang w:val="bg-BG" w:eastAsia="en-US"/>
        </w:rPr>
        <w:t>5.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0072E8" w:rsidRPr="000072E8" w:rsidRDefault="000072E8" w:rsidP="007555AC">
      <w:pPr>
        <w:spacing w:line="276" w:lineRule="auto"/>
        <w:ind w:firstLine="480"/>
        <w:jc w:val="both"/>
        <w:rPr>
          <w:i/>
          <w:color w:val="auto"/>
          <w:sz w:val="24"/>
          <w:szCs w:val="24"/>
          <w:lang w:val="bg-BG"/>
        </w:rPr>
      </w:pPr>
      <w:r w:rsidRPr="000072E8">
        <w:rPr>
          <w:rFonts w:eastAsia="Century Gothic"/>
          <w:i/>
          <w:color w:val="auto"/>
          <w:sz w:val="24"/>
          <w:szCs w:val="24"/>
          <w:lang w:val="bg-BG" w:eastAsia="en-US"/>
        </w:rPr>
        <w:t>!!!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Pr="000072E8">
        <w:rPr>
          <w:i/>
          <w:color w:val="auto"/>
          <w:sz w:val="24"/>
          <w:szCs w:val="24"/>
          <w:lang w:val="bg-BG"/>
        </w:rPr>
        <w:t>.</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6. 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7.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8. В ЕЕДОП по т.6 могат да се съдържат и обстоятелствата по чл. 54, ал. 1, т. 3 - 6 от ЗОП, както и тези, свързани с критериите за подбор, ако лицето, което го подписва, може самостоятелно да представлява съответния стопански субект.</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9. 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rsidR="000072E8" w:rsidRPr="000072E8" w:rsidRDefault="000072E8" w:rsidP="007555AC">
      <w:pPr>
        <w:spacing w:line="276" w:lineRule="auto"/>
        <w:ind w:firstLine="567"/>
        <w:jc w:val="both"/>
        <w:rPr>
          <w:rFonts w:eastAsia="Century Gothic"/>
          <w:color w:val="auto"/>
          <w:sz w:val="24"/>
          <w:szCs w:val="24"/>
          <w:lang w:val="bg-BG" w:eastAsia="en-US"/>
        </w:rPr>
      </w:pPr>
      <w:r w:rsidRPr="000072E8">
        <w:rPr>
          <w:rFonts w:eastAsia="Century Gothic"/>
          <w:color w:val="auto"/>
          <w:sz w:val="24"/>
          <w:szCs w:val="24"/>
          <w:lang w:val="bg-BG" w:eastAsia="en-US"/>
        </w:rPr>
        <w:t xml:space="preserve">10.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 </w:t>
      </w:r>
    </w:p>
    <w:p w:rsidR="000072E8" w:rsidRPr="000072E8" w:rsidRDefault="000072E8" w:rsidP="007555AC">
      <w:pPr>
        <w:spacing w:line="276" w:lineRule="auto"/>
        <w:ind w:firstLine="567"/>
        <w:jc w:val="both"/>
        <w:rPr>
          <w:rFonts w:eastAsia="Century Gothic"/>
          <w:color w:val="auto"/>
          <w:sz w:val="24"/>
          <w:szCs w:val="24"/>
          <w:lang w:val="bg-BG" w:eastAsia="en-US"/>
        </w:rPr>
      </w:pPr>
      <w:r w:rsidRPr="000072E8">
        <w:rPr>
          <w:rFonts w:eastAsia="Century Gothic"/>
          <w:color w:val="auto"/>
          <w:sz w:val="24"/>
          <w:szCs w:val="24"/>
          <w:lang w:val="bg-BG" w:eastAsia="en-US"/>
        </w:rPr>
        <w:t>11.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12. Когато за участник е налице някое от основанията по чл. 54, ал. 1 ЗОП и преди подаването на офертата той е предприел мерки за доказване на надеждност по чл. 56 ЗОП, тези мерки се описват в ЕЕДОП.</w:t>
      </w:r>
    </w:p>
    <w:p w:rsidR="0049308B" w:rsidRPr="000072E8" w:rsidRDefault="0049308B" w:rsidP="007555AC">
      <w:pPr>
        <w:spacing w:line="276" w:lineRule="auto"/>
        <w:ind w:firstLine="567"/>
        <w:jc w:val="both"/>
        <w:rPr>
          <w:rFonts w:eastAsia="Candara"/>
          <w:color w:val="auto"/>
          <w:sz w:val="24"/>
          <w:szCs w:val="24"/>
          <w:lang w:val="bg-BG" w:eastAsia="en-US"/>
        </w:rPr>
      </w:pPr>
    </w:p>
    <w:p w:rsidR="000072E8" w:rsidRPr="000072E8" w:rsidRDefault="000072E8" w:rsidP="007555AC">
      <w:pPr>
        <w:shd w:val="clear" w:color="auto" w:fill="FFFFFF"/>
        <w:spacing w:line="276" w:lineRule="auto"/>
        <w:ind w:firstLine="567"/>
        <w:jc w:val="both"/>
        <w:rPr>
          <w:b/>
          <w:i/>
          <w:color w:val="auto"/>
          <w:sz w:val="24"/>
          <w:szCs w:val="24"/>
          <w:lang w:val="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C638F" w:rsidTr="00600EDD">
        <w:tc>
          <w:tcPr>
            <w:tcW w:w="92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943C1" w:rsidRPr="000072E8" w:rsidRDefault="00E943C1" w:rsidP="007555AC">
            <w:pPr>
              <w:widowControl w:val="0"/>
              <w:autoSpaceDE w:val="0"/>
              <w:autoSpaceDN w:val="0"/>
              <w:adjustRightInd w:val="0"/>
              <w:spacing w:line="276" w:lineRule="auto"/>
              <w:jc w:val="center"/>
              <w:rPr>
                <w:b/>
                <w:bCs/>
                <w:color w:val="auto"/>
                <w:sz w:val="24"/>
                <w:szCs w:val="24"/>
                <w:lang w:val="bg-BG"/>
              </w:rPr>
            </w:pPr>
            <w:r w:rsidRPr="00600EDD">
              <w:rPr>
                <w:b/>
                <w:bCs/>
                <w:color w:val="auto"/>
                <w:sz w:val="24"/>
                <w:szCs w:val="24"/>
                <w:lang w:val="bg-BG"/>
              </w:rPr>
              <w:t>VI. ОФЕРТА, РЕД И НАЧИН ЗА ПОДАВАНЕ. ПРИЕМАНЕ НА ОФЕРТИ.  ВАЛИДНОСТ НА ОФЕРТИ.</w:t>
            </w:r>
          </w:p>
        </w:tc>
      </w:tr>
    </w:tbl>
    <w:p w:rsidR="00413840" w:rsidRPr="000C638F" w:rsidRDefault="00413840" w:rsidP="007555AC">
      <w:pPr>
        <w:pStyle w:val="Default"/>
        <w:spacing w:line="276" w:lineRule="auto"/>
        <w:rPr>
          <w:color w:val="FF0000"/>
        </w:rPr>
      </w:pPr>
    </w:p>
    <w:p w:rsidR="000072E8" w:rsidRPr="000072E8" w:rsidRDefault="000072E8" w:rsidP="007555AC">
      <w:pPr>
        <w:spacing w:line="276" w:lineRule="auto"/>
        <w:rPr>
          <w:b/>
          <w:bCs/>
          <w:color w:val="auto"/>
          <w:sz w:val="24"/>
          <w:szCs w:val="24"/>
          <w:lang w:val="bg-BG" w:eastAsia="en-US"/>
        </w:rPr>
      </w:pPr>
      <w:r w:rsidRPr="000072E8">
        <w:rPr>
          <w:b/>
          <w:bCs/>
          <w:color w:val="auto"/>
          <w:sz w:val="24"/>
          <w:szCs w:val="24"/>
          <w:lang w:val="bg-BG" w:eastAsia="en-US"/>
        </w:rPr>
        <w:t>1. Оферта.</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1. За участие в процедурата заинтересованите лица подават оферти, към които прилагат и информация относно липсата на основания за отстраняване и съответствието си с критериите за подбор. </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2. </w:t>
      </w:r>
      <w:r w:rsidRPr="00600EDD">
        <w:rPr>
          <w:b/>
          <w:color w:val="auto"/>
          <w:sz w:val="24"/>
          <w:szCs w:val="24"/>
          <w:lang w:val="bg-BG" w:eastAsia="en-US"/>
        </w:rPr>
        <w:t xml:space="preserve">Офертата </w:t>
      </w:r>
      <w:r w:rsidRPr="000072E8">
        <w:rPr>
          <w:color w:val="auto"/>
          <w:sz w:val="24"/>
          <w:szCs w:val="24"/>
          <w:lang w:val="bg-BG" w:eastAsia="en-US"/>
        </w:rPr>
        <w:t xml:space="preserve">съдържа техническо и ценово предложение.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lastRenderedPageBreak/>
        <w:t xml:space="preserve">3. Офертите и всички документи, свързани с участието в процедурата се подават само и единствено електронно чрез Централизираната автоматизирана информационна система „Електронни обществени поръчки“ (ЦАИС ЕОП/Платформата), достъпна на следния адрес: </w:t>
      </w:r>
      <w:hyperlink r:id="rId11" w:history="1">
        <w:r w:rsidRPr="000072E8">
          <w:rPr>
            <w:rFonts w:eastAsia="Candara"/>
            <w:color w:val="auto"/>
            <w:sz w:val="24"/>
            <w:szCs w:val="24"/>
            <w:u w:val="single"/>
            <w:lang w:val="bg-BG" w:eastAsia="en-US"/>
          </w:rPr>
          <w:t>https://app.eop.bg/</w:t>
        </w:r>
      </w:hyperlink>
      <w:r w:rsidRPr="000072E8">
        <w:rPr>
          <w:rFonts w:eastAsia="Candara"/>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Подробна информация и указания относно използването на платформата и начина, по който стопанските субекти се регистрират, изготвят и подават документите си за участие е предоставена от Агенцията за обществени поръчки (АОП) в Ръководство за стопански субекти на адрес </w:t>
      </w:r>
      <w:r w:rsidR="007555AC" w:rsidRPr="00E73023">
        <w:rPr>
          <w:rFonts w:eastAsia="Candara"/>
          <w:color w:val="auto"/>
          <w:sz w:val="24"/>
          <w:szCs w:val="24"/>
          <w:lang w:val="bg-BG" w:eastAsia="en-US"/>
        </w:rPr>
        <w:t>https://help.eop.bg/supplier/index.htm</w:t>
      </w:r>
      <w:r w:rsidR="007555AC">
        <w:rPr>
          <w:rFonts w:eastAsia="Candara"/>
          <w:color w:val="auto"/>
          <w:sz w:val="24"/>
          <w:szCs w:val="24"/>
          <w:lang w:val="bg-BG" w:eastAsia="en-US"/>
        </w:rPr>
        <w:t>.</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При започване изготвянето на оферта, платформата генерира в браузъра на потребителя (стопанския субект) уникална ключова двойка (ключ). Ключът е файл, който трябва да се изтегли и запази на съответната работна станция – компютър, външна памет, телефон или на друго сигурно място. Без този файл стопанският субект няма да може да достъпи въведеното от него съдържание при подготовката на конкретните документи за поръчката, нито ще може в последствие да декриптира съдържанието, за да осигури достъп от страна на комисията. В периода от изтичането на срока за получаване на оферти до посочените в обявлението дата и час за тяхното отваряне, всеки стопански субект следва да декриптира своята оферта. За целта стопанският субект трябва да влезне в потребителския си профил и да зареди работното пространство на поръчката през Платформата, след което да натисне бутон „Декриптирай“ и да приложи ключът, генериран при първоначалното създаване на документите за участие в поръчката. Когато офертата не бъде декриптирана от страна на стопанския субект същата не може да бъде отворена, разгледана и оценена от страна на комисията и съгласно чл. 9л, ал. 5 от ППЗОП стопанският субект се отстранява от участие на основание чл. 107, т. 5 от ЗОП.</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4. Участниците подават чрез платформата документите по чл. 39, ал. 2 и 3 от ППЗОП, които се криптират заедно.</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5. При изготвяне на офертата всеки участник трябва да се придържа точно към обявените от възложителя условия.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6. Представените образци в документацията за обществената поръчка и условията, описани в тях, са задължителни за участниците. Офертите на участниците трябва да бъдат напълно съобразени е тези образци.</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7. Представянето на оферта задължава участника да приеме напълно всички изисквания и условия на Възложителя, посочени в тази документация в т.ч. с определения от него срок на валидност на офертите и с проекта на договор, при спазване на ЗОП. </w:t>
      </w:r>
    </w:p>
    <w:p w:rsidR="000072E8" w:rsidRPr="000072E8" w:rsidRDefault="00C258E3" w:rsidP="007555AC">
      <w:pPr>
        <w:autoSpaceDE w:val="0"/>
        <w:autoSpaceDN w:val="0"/>
        <w:adjustRightInd w:val="0"/>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t>8</w:t>
      </w:r>
      <w:r w:rsidR="000072E8" w:rsidRPr="000072E8">
        <w:rPr>
          <w:rFonts w:eastAsia="Candara"/>
          <w:color w:val="auto"/>
          <w:sz w:val="24"/>
          <w:szCs w:val="24"/>
          <w:lang w:val="bg-BG" w:eastAsia="en-US"/>
        </w:rPr>
        <w:t xml:space="preserve">. Офертата не може да се предлага във варианти. </w:t>
      </w:r>
    </w:p>
    <w:p w:rsidR="000072E8" w:rsidRPr="000072E8" w:rsidRDefault="00C258E3" w:rsidP="007555AC">
      <w:pPr>
        <w:autoSpaceDE w:val="0"/>
        <w:autoSpaceDN w:val="0"/>
        <w:adjustRightInd w:val="0"/>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t>9</w:t>
      </w:r>
      <w:r w:rsidR="000072E8" w:rsidRPr="000072E8">
        <w:rPr>
          <w:rFonts w:eastAsia="Candara"/>
          <w:color w:val="auto"/>
          <w:sz w:val="24"/>
          <w:szCs w:val="24"/>
          <w:lang w:val="bg-BG" w:eastAsia="en-US"/>
        </w:rPr>
        <w:t xml:space="preserve">. Офертата се изготвя на български език. Офертата се изготвя на български език и когато участник в поръчката е чуждестранно лице. В случай, че се подават документи, които са на чужд език, се представят и в превод. </w:t>
      </w:r>
    </w:p>
    <w:p w:rsidR="000072E8" w:rsidRPr="000072E8" w:rsidRDefault="00C258E3" w:rsidP="007555AC">
      <w:pPr>
        <w:autoSpaceDE w:val="0"/>
        <w:autoSpaceDN w:val="0"/>
        <w:adjustRightInd w:val="0"/>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t>10</w:t>
      </w:r>
      <w:r w:rsidR="000072E8" w:rsidRPr="000072E8">
        <w:rPr>
          <w:rFonts w:eastAsia="Candara"/>
          <w:color w:val="auto"/>
          <w:sz w:val="24"/>
          <w:szCs w:val="24"/>
          <w:lang w:val="bg-BG" w:eastAsia="en-US"/>
        </w:rPr>
        <w:t>.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w:t>
      </w:r>
    </w:p>
    <w:p w:rsidR="000072E8" w:rsidRPr="000072E8" w:rsidRDefault="00C258E3" w:rsidP="007555AC">
      <w:pPr>
        <w:autoSpaceDE w:val="0"/>
        <w:autoSpaceDN w:val="0"/>
        <w:adjustRightInd w:val="0"/>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lastRenderedPageBreak/>
        <w:t>11</w:t>
      </w:r>
      <w:r w:rsidR="000072E8" w:rsidRPr="000072E8">
        <w:rPr>
          <w:rFonts w:eastAsia="Candara"/>
          <w:color w:val="auto"/>
          <w:sz w:val="24"/>
          <w:szCs w:val="24"/>
          <w:lang w:val="bg-BG" w:eastAsia="en-US"/>
        </w:rPr>
        <w:t xml:space="preserve">. Лице, което участва в обединение или е дало съгласие да бъде подизпълнител на друг участник, не може да подава самостоятелна оферта. </w:t>
      </w:r>
    </w:p>
    <w:p w:rsidR="000072E8" w:rsidRPr="000072E8" w:rsidRDefault="00C258E3" w:rsidP="007555AC">
      <w:pPr>
        <w:autoSpaceDE w:val="0"/>
        <w:autoSpaceDN w:val="0"/>
        <w:adjustRightInd w:val="0"/>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t>12</w:t>
      </w:r>
      <w:r w:rsidR="000072E8" w:rsidRPr="000072E8">
        <w:rPr>
          <w:rFonts w:eastAsia="Candara"/>
          <w:color w:val="auto"/>
          <w:sz w:val="24"/>
          <w:szCs w:val="24"/>
          <w:lang w:val="bg-BG" w:eastAsia="en-US"/>
        </w:rPr>
        <w:t xml:space="preserve">. В процедура за възлагане на обществена поръчка едно физическо или юридическо лице може да участва само в едно обединение. </w:t>
      </w:r>
    </w:p>
    <w:p w:rsidR="000072E8" w:rsidRPr="000072E8" w:rsidRDefault="00C258E3" w:rsidP="007555AC">
      <w:pPr>
        <w:autoSpaceDE w:val="0"/>
        <w:autoSpaceDN w:val="0"/>
        <w:adjustRightInd w:val="0"/>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t>13</w:t>
      </w:r>
      <w:r w:rsidR="000072E8" w:rsidRPr="000072E8">
        <w:rPr>
          <w:rFonts w:eastAsia="Candara"/>
          <w:color w:val="auto"/>
          <w:sz w:val="24"/>
          <w:szCs w:val="24"/>
          <w:lang w:val="bg-BG" w:eastAsia="en-US"/>
        </w:rPr>
        <w:t>. Свързани лица не могат да бъдат самостоятелни участници в една и съща процедура.</w:t>
      </w:r>
    </w:p>
    <w:p w:rsidR="000072E8" w:rsidRPr="000072E8" w:rsidRDefault="00C258E3" w:rsidP="007555AC">
      <w:pPr>
        <w:spacing w:line="276" w:lineRule="auto"/>
        <w:ind w:firstLine="567"/>
        <w:jc w:val="both"/>
        <w:rPr>
          <w:rFonts w:eastAsia="Candara"/>
          <w:color w:val="auto"/>
          <w:sz w:val="24"/>
          <w:szCs w:val="24"/>
          <w:lang w:val="bg-BG" w:eastAsia="en-US"/>
        </w:rPr>
      </w:pPr>
      <w:r>
        <w:rPr>
          <w:rFonts w:eastAsia="Candara"/>
          <w:bCs/>
          <w:color w:val="auto"/>
          <w:sz w:val="24"/>
          <w:szCs w:val="24"/>
          <w:lang w:val="bg-BG" w:eastAsia="en-US"/>
        </w:rPr>
        <w:t>14</w:t>
      </w:r>
      <w:r w:rsidR="000072E8" w:rsidRPr="000072E8">
        <w:rPr>
          <w:rFonts w:eastAsia="Candara"/>
          <w:bCs/>
          <w:color w:val="auto"/>
          <w:sz w:val="24"/>
          <w:szCs w:val="24"/>
          <w:lang w:val="bg-BG" w:eastAsia="en-US"/>
        </w:rPr>
        <w:t>. Участниците могат да посочват в офертите си информация, която смятат за конфиденциална във връзка с наличието на търговска тайна</w:t>
      </w:r>
      <w:r w:rsidR="000072E8" w:rsidRPr="000072E8">
        <w:rPr>
          <w:rFonts w:eastAsia="Candara"/>
          <w:color w:val="auto"/>
          <w:sz w:val="24"/>
          <w:szCs w:val="24"/>
          <w:lang w:val="bg-BG" w:eastAsia="en-US"/>
        </w:rPr>
        <w:t>.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r w:rsidR="000072E8" w:rsidRPr="000072E8">
        <w:rPr>
          <w:rFonts w:ascii="Corbel" w:eastAsia="Corbel" w:hAnsi="Corbel"/>
          <w:color w:val="auto"/>
          <w:sz w:val="22"/>
          <w:szCs w:val="22"/>
          <w:lang w:val="bg-BG" w:eastAsia="en-US"/>
        </w:rPr>
        <w:t xml:space="preserve"> </w:t>
      </w:r>
      <w:r w:rsidR="000072E8" w:rsidRPr="000072E8">
        <w:rPr>
          <w:rFonts w:eastAsia="Candara"/>
          <w:color w:val="auto"/>
          <w:sz w:val="24"/>
          <w:szCs w:val="24"/>
          <w:lang w:val="bg-BG" w:eastAsia="en-US"/>
        </w:rPr>
        <w:t>Съгласно чл. 39, ал. 5 от ППЗОП, 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0072E8" w:rsidRPr="000072E8" w:rsidRDefault="00C258E3" w:rsidP="007555AC">
      <w:pPr>
        <w:autoSpaceDE w:val="0"/>
        <w:autoSpaceDN w:val="0"/>
        <w:adjustRightInd w:val="0"/>
        <w:spacing w:line="276" w:lineRule="auto"/>
        <w:ind w:firstLine="567"/>
        <w:jc w:val="both"/>
        <w:rPr>
          <w:color w:val="auto"/>
          <w:sz w:val="24"/>
          <w:szCs w:val="24"/>
          <w:shd w:val="clear" w:color="auto" w:fill="FFFFFF"/>
          <w:lang w:val="bg-BG"/>
        </w:rPr>
      </w:pPr>
      <w:r>
        <w:rPr>
          <w:rFonts w:eastAsia="Candara"/>
          <w:color w:val="auto"/>
          <w:sz w:val="24"/>
          <w:szCs w:val="24"/>
          <w:lang w:val="bg-BG" w:eastAsia="en-US"/>
        </w:rPr>
        <w:t>15</w:t>
      </w:r>
      <w:r w:rsidR="000072E8" w:rsidRPr="000072E8">
        <w:rPr>
          <w:rFonts w:eastAsia="Candara"/>
          <w:color w:val="auto"/>
          <w:sz w:val="24"/>
          <w:szCs w:val="24"/>
          <w:lang w:val="bg-BG" w:eastAsia="en-US"/>
        </w:rPr>
        <w:t xml:space="preserve">. </w:t>
      </w:r>
      <w:r w:rsidR="000072E8" w:rsidRPr="000072E8">
        <w:rPr>
          <w:color w:val="auto"/>
          <w:sz w:val="24"/>
          <w:szCs w:val="24"/>
          <w:lang w:val="bg-BG"/>
        </w:rPr>
        <w:t xml:space="preserve">Офертата се подписва от лицето, представляващо участника или от надлежно упълномощено лице или лица. Когато документи, свързани с участие в обществени поръчки, се подават от лице, което представлява участника по пълномощие, </w:t>
      </w:r>
      <w:r w:rsidR="000072E8" w:rsidRPr="000072E8">
        <w:rPr>
          <w:color w:val="auto"/>
          <w:sz w:val="24"/>
          <w:szCs w:val="24"/>
          <w:shd w:val="clear" w:color="auto" w:fill="FFFFFF"/>
          <w:lang w:val="bg-BG"/>
        </w:rPr>
        <w:t>в ЕЕДОП се посочва информация относно обхвата на представителната власт на упълномощеното лице -</w:t>
      </w:r>
      <w:r w:rsidR="000072E8" w:rsidRPr="000072E8">
        <w:rPr>
          <w:rFonts w:ascii="Lucida Sans Unicode" w:eastAsia="Lucida Sans Unicode" w:hAnsi="Lucida Sans Unicode"/>
          <w:color w:val="auto"/>
          <w:sz w:val="22"/>
          <w:szCs w:val="22"/>
          <w:lang w:val="bg-BG" w:eastAsia="en-US"/>
        </w:rPr>
        <w:t xml:space="preserve"> </w:t>
      </w:r>
      <w:r w:rsidR="000072E8" w:rsidRPr="000072E8">
        <w:rPr>
          <w:color w:val="auto"/>
          <w:sz w:val="24"/>
          <w:szCs w:val="24"/>
          <w:shd w:val="clear" w:color="auto" w:fill="FFFFFF"/>
          <w:lang w:val="bg-BG"/>
        </w:rPr>
        <w:t>в част ІІ „Информация за икономическия оператор“, раздел Б „Информация за представителите на икономическия оператор“ от ЕЕДОП.</w:t>
      </w:r>
    </w:p>
    <w:p w:rsidR="000072E8" w:rsidRPr="000072E8" w:rsidRDefault="00C258E3" w:rsidP="007555AC">
      <w:pPr>
        <w:spacing w:line="276" w:lineRule="auto"/>
        <w:ind w:firstLine="502"/>
        <w:jc w:val="both"/>
        <w:rPr>
          <w:rFonts w:eastAsia="Lucida Sans Unicode"/>
          <w:color w:val="auto"/>
          <w:sz w:val="24"/>
          <w:szCs w:val="24"/>
          <w:lang w:val="bg-BG" w:eastAsia="en-US"/>
        </w:rPr>
      </w:pPr>
      <w:r>
        <w:rPr>
          <w:rFonts w:eastAsia="Candara"/>
          <w:color w:val="auto"/>
          <w:sz w:val="24"/>
          <w:szCs w:val="24"/>
          <w:lang w:val="bg-BG" w:eastAsia="en-US"/>
        </w:rPr>
        <w:t>16</w:t>
      </w:r>
      <w:r w:rsidR="000072E8" w:rsidRPr="000072E8">
        <w:rPr>
          <w:rFonts w:eastAsia="Candara"/>
          <w:color w:val="auto"/>
          <w:sz w:val="24"/>
          <w:szCs w:val="24"/>
          <w:lang w:val="bg-BG" w:eastAsia="en-US"/>
        </w:rPr>
        <w:t xml:space="preserve">. </w:t>
      </w:r>
      <w:r w:rsidR="000072E8" w:rsidRPr="000072E8">
        <w:rPr>
          <w:rFonts w:eastAsia="Lucida Sans Unicode"/>
          <w:color w:val="auto"/>
          <w:sz w:val="24"/>
          <w:szCs w:val="24"/>
          <w:lang w:val="bg-BG" w:eastAsia="en-US"/>
        </w:rPr>
        <w:t xml:space="preserve">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подписването на офертата чрез функционалността на платформата се счита, че офертата е подписана в нейната цялост. </w:t>
      </w:r>
    </w:p>
    <w:p w:rsidR="000072E8" w:rsidRPr="000072E8" w:rsidRDefault="000072E8" w:rsidP="007555AC">
      <w:pPr>
        <w:widowControl w:val="0"/>
        <w:autoSpaceDE w:val="0"/>
        <w:autoSpaceDN w:val="0"/>
        <w:adjustRightInd w:val="0"/>
        <w:spacing w:line="276" w:lineRule="auto"/>
        <w:ind w:firstLine="547"/>
        <w:jc w:val="both"/>
        <w:rPr>
          <w:rFonts w:eastAsia="Lucida Sans Unicode"/>
          <w:color w:val="auto"/>
          <w:sz w:val="24"/>
          <w:szCs w:val="24"/>
          <w:lang w:val="bg-BG" w:eastAsia="en-US"/>
        </w:rPr>
      </w:pPr>
      <w:r w:rsidRPr="000072E8">
        <w:rPr>
          <w:rFonts w:eastAsia="Lucida Sans Unicode"/>
          <w:color w:val="auto"/>
          <w:sz w:val="24"/>
          <w:szCs w:val="24"/>
          <w:lang w:val="bg-BG" w:eastAsia="en-US"/>
        </w:rPr>
        <w:t xml:space="preserve"> 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color w:val="auto"/>
          <w:sz w:val="24"/>
          <w:szCs w:val="24"/>
          <w:lang w:val="bg-BG"/>
        </w:rPr>
        <w:t>С подписването на офертата чрез функционалностите на платформата от лице с представителна власт по закон или по пълномощие се считат за подписани всички документи, които съдържат волеизявление на това лице. С подписването на офертата се потвърждава верността на документи, които не са представени в оригинал.</w:t>
      </w:r>
    </w:p>
    <w:p w:rsidR="000072E8" w:rsidRPr="000072E8" w:rsidRDefault="00C258E3" w:rsidP="007555AC">
      <w:pPr>
        <w:autoSpaceDE w:val="0"/>
        <w:autoSpaceDN w:val="0"/>
        <w:adjustRightInd w:val="0"/>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t>17</w:t>
      </w:r>
      <w:r w:rsidR="000072E8" w:rsidRPr="000072E8">
        <w:rPr>
          <w:rFonts w:eastAsia="Candara"/>
          <w:color w:val="auto"/>
          <w:sz w:val="24"/>
          <w:szCs w:val="24"/>
          <w:lang w:val="bg-BG" w:eastAsia="en-US"/>
        </w:rPr>
        <w:t>. Офертите трябва да бъдат получени от Възложителя чрез електронната система – ЦАИС ЕОП и в срока, посочен в обявлението за обществена поръчка, като краен срок за представяне на оферти в съответствие с графика на обществената поръчка, като винаги срокът изтича в 23:59 часа.</w:t>
      </w:r>
    </w:p>
    <w:p w:rsidR="000072E8" w:rsidRPr="000072E8" w:rsidRDefault="000072E8" w:rsidP="007555AC">
      <w:pPr>
        <w:autoSpaceDE w:val="0"/>
        <w:autoSpaceDN w:val="0"/>
        <w:adjustRightInd w:val="0"/>
        <w:spacing w:line="276" w:lineRule="auto"/>
        <w:rPr>
          <w:rFonts w:eastAsia="Candara"/>
          <w:b/>
          <w:color w:val="auto"/>
          <w:sz w:val="24"/>
          <w:szCs w:val="24"/>
          <w:lang w:val="bg-BG" w:eastAsia="en-US"/>
        </w:rPr>
      </w:pPr>
    </w:p>
    <w:p w:rsidR="000072E8" w:rsidRPr="000072E8" w:rsidRDefault="000072E8" w:rsidP="007555AC">
      <w:pPr>
        <w:autoSpaceDE w:val="0"/>
        <w:autoSpaceDN w:val="0"/>
        <w:adjustRightInd w:val="0"/>
        <w:spacing w:line="276" w:lineRule="auto"/>
        <w:rPr>
          <w:rFonts w:eastAsia="Candara"/>
          <w:b/>
          <w:color w:val="auto"/>
          <w:sz w:val="24"/>
          <w:szCs w:val="24"/>
          <w:lang w:val="bg-BG" w:eastAsia="en-US"/>
        </w:rPr>
      </w:pPr>
      <w:r w:rsidRPr="000072E8">
        <w:rPr>
          <w:rFonts w:eastAsia="Candara"/>
          <w:b/>
          <w:color w:val="auto"/>
          <w:sz w:val="24"/>
          <w:szCs w:val="24"/>
          <w:lang w:val="bg-BG" w:eastAsia="en-US"/>
        </w:rPr>
        <w:t>2. Приемане на оферти.</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При получаване на офертата лицата ще бъдат уведомени от системата.</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 изисквания и настоящата документация.</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p>
    <w:p w:rsidR="000072E8" w:rsidRPr="000072E8" w:rsidRDefault="000072E8" w:rsidP="007555AC">
      <w:pPr>
        <w:tabs>
          <w:tab w:val="left" w:pos="0"/>
        </w:tabs>
        <w:spacing w:line="276" w:lineRule="auto"/>
        <w:ind w:right="-426"/>
        <w:jc w:val="both"/>
        <w:rPr>
          <w:rFonts w:eastAsia="Calibri"/>
          <w:color w:val="auto"/>
          <w:sz w:val="24"/>
          <w:szCs w:val="24"/>
          <w:lang w:val="bg-BG" w:eastAsia="en-US"/>
        </w:rPr>
      </w:pPr>
      <w:r w:rsidRPr="000072E8">
        <w:rPr>
          <w:rFonts w:eastAsia="Calibri"/>
          <w:b/>
          <w:color w:val="auto"/>
          <w:sz w:val="24"/>
          <w:szCs w:val="24"/>
          <w:lang w:val="bg-BG" w:eastAsia="en-US"/>
        </w:rPr>
        <w:t>3. Валидност на офертите.</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lastRenderedPageBreak/>
        <w:t>Срокът на валидност на офертите е времето, през което участниците са обвързани с условията на представените от тях оферти.</w:t>
      </w:r>
    </w:p>
    <w:p w:rsidR="000072E8" w:rsidRPr="000072E8" w:rsidRDefault="000072E8" w:rsidP="007555AC">
      <w:pPr>
        <w:shd w:val="clear" w:color="auto" w:fill="FFFFFF"/>
        <w:tabs>
          <w:tab w:val="left" w:pos="108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Срокът на валидност на офертите трябва да бъде не по-малко от </w:t>
      </w:r>
      <w:r w:rsidRPr="000072E8">
        <w:rPr>
          <w:b/>
          <w:color w:val="auto"/>
          <w:sz w:val="24"/>
          <w:szCs w:val="24"/>
          <w:lang w:val="bg-BG"/>
        </w:rPr>
        <w:t xml:space="preserve">6 </w:t>
      </w:r>
      <w:r w:rsidRPr="000072E8">
        <w:rPr>
          <w:b/>
          <w:color w:val="auto"/>
          <w:sz w:val="24"/>
          <w:szCs w:val="24"/>
          <w:lang w:val="bg-BG" w:eastAsia="en-US"/>
        </w:rPr>
        <w:t>(шест) месеца</w:t>
      </w:r>
      <w:r w:rsidRPr="000072E8">
        <w:rPr>
          <w:color w:val="auto"/>
          <w:sz w:val="24"/>
          <w:szCs w:val="24"/>
          <w:lang w:val="bg-BG" w:eastAsia="en-US"/>
        </w:rPr>
        <w:t>,</w:t>
      </w:r>
      <w:r w:rsidRPr="000072E8">
        <w:rPr>
          <w:color w:val="auto"/>
          <w:sz w:val="24"/>
          <w:szCs w:val="24"/>
          <w:lang w:val="bg-BG"/>
        </w:rPr>
        <w:t xml:space="preserve"> считано от датата, определена за краен срок за получаване на оферти.</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Възложителят кани участниците да удължат срока на валидност на офертите, когато той не е изтекъл, чрез Централизираната автоматизирана информационна система „Електронни обществени поръчки“ (ЦАИС ЕОП) към Агенцията по обществени поръчки със следния електронен адрес: https://app.eop.bg.</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Когато срокът е изтекъл, възложителят кани участниците да потвърдят валидността на офертите си за определен от него нов срок. </w:t>
      </w:r>
    </w:p>
    <w:p w:rsidR="000072E8" w:rsidRPr="000072E8" w:rsidRDefault="000072E8" w:rsidP="007555AC">
      <w:pPr>
        <w:spacing w:line="276" w:lineRule="auto"/>
        <w:ind w:firstLine="567"/>
        <w:jc w:val="both"/>
        <w:rPr>
          <w:color w:val="auto"/>
          <w:sz w:val="24"/>
          <w:szCs w:val="24"/>
          <w:shd w:val="clear" w:color="auto" w:fill="FFFFFF"/>
          <w:lang w:val="bg-BG"/>
        </w:rPr>
      </w:pPr>
      <w:r w:rsidRPr="000072E8">
        <w:rPr>
          <w:rFonts w:eastAsia="Calibri"/>
          <w:color w:val="auto"/>
          <w:sz w:val="24"/>
          <w:szCs w:val="24"/>
          <w:lang w:val="bg-BG" w:eastAsia="en-US"/>
        </w:rPr>
        <w:t xml:space="preserve">Участник, който не удължи или не потвърди срока на валидност на офертата си, се отстранява от участие </w:t>
      </w:r>
      <w:r w:rsidRPr="000072E8">
        <w:rPr>
          <w:color w:val="auto"/>
          <w:sz w:val="24"/>
          <w:szCs w:val="24"/>
          <w:shd w:val="clear" w:color="auto" w:fill="FFFFFF"/>
          <w:lang w:val="bg-BG"/>
        </w:rPr>
        <w:t>на основание </w:t>
      </w:r>
      <w:hyperlink r:id="rId12" w:anchor="%D1%87%D0%BB107_%D1%825');" w:history="1">
        <w:r w:rsidRPr="000072E8">
          <w:rPr>
            <w:color w:val="auto"/>
            <w:sz w:val="24"/>
            <w:szCs w:val="24"/>
            <w:shd w:val="clear" w:color="auto" w:fill="FFFFFF"/>
            <w:lang w:val="bg-BG"/>
          </w:rPr>
          <w:t>чл. 107, т. 5</w:t>
        </w:r>
      </w:hyperlink>
      <w:r w:rsidRPr="000072E8">
        <w:rPr>
          <w:color w:val="auto"/>
          <w:sz w:val="24"/>
          <w:szCs w:val="24"/>
          <w:shd w:val="clear" w:color="auto" w:fill="FFFFFF"/>
          <w:lang w:val="bg-BG"/>
        </w:rPr>
        <w:t> от </w:t>
      </w:r>
      <w:hyperlink r:id="rId13" w:history="1">
        <w:r w:rsidRPr="000072E8">
          <w:rPr>
            <w:color w:val="auto"/>
            <w:sz w:val="24"/>
            <w:szCs w:val="24"/>
            <w:shd w:val="clear" w:color="auto" w:fill="FFFFFF"/>
            <w:lang w:val="bg-BG"/>
          </w:rPr>
          <w:t>ЗОП</w:t>
        </w:r>
      </w:hyperlink>
      <w:r w:rsidRPr="000072E8">
        <w:rPr>
          <w:color w:val="auto"/>
          <w:sz w:val="24"/>
          <w:szCs w:val="24"/>
          <w:shd w:val="clear" w:color="auto" w:fill="FFFFFF"/>
          <w:lang w:val="bg-BG"/>
        </w:rPr>
        <w:t>.</w:t>
      </w:r>
    </w:p>
    <w:p w:rsidR="002C0994" w:rsidRPr="000C638F" w:rsidRDefault="002C0994" w:rsidP="007555AC">
      <w:pPr>
        <w:spacing w:line="276" w:lineRule="auto"/>
        <w:ind w:firstLine="567"/>
        <w:jc w:val="both"/>
        <w:rPr>
          <w:rFonts w:eastAsia="Calibri"/>
          <w:color w:val="FF0000"/>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072E8" w:rsidTr="000B3BED">
        <w:tc>
          <w:tcPr>
            <w:tcW w:w="9288" w:type="dxa"/>
            <w:shd w:val="clear" w:color="auto" w:fill="FFFFFF" w:themeFill="background1"/>
          </w:tcPr>
          <w:p w:rsidR="002C0994" w:rsidRPr="000072E8" w:rsidRDefault="00E943C1" w:rsidP="000B3BED">
            <w:pPr>
              <w:widowControl w:val="0"/>
              <w:shd w:val="clear" w:color="auto" w:fill="FFFFFF" w:themeFill="background1"/>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VII</w:t>
            </w:r>
            <w:r w:rsidR="002C0994" w:rsidRPr="000072E8">
              <w:rPr>
                <w:b/>
                <w:bCs/>
                <w:color w:val="auto"/>
                <w:sz w:val="24"/>
                <w:szCs w:val="24"/>
                <w:lang w:val="bg-BG"/>
              </w:rPr>
              <w:t xml:space="preserve">. </w:t>
            </w:r>
            <w:r w:rsidR="002C0994" w:rsidRPr="000072E8">
              <w:rPr>
                <w:b/>
                <w:color w:val="auto"/>
                <w:sz w:val="24"/>
                <w:szCs w:val="24"/>
                <w:lang w:val="bg-BG"/>
              </w:rPr>
              <w:t>СЪДЪРЖАНИЕ НА ОФЕРТАТА.</w:t>
            </w:r>
            <w:r w:rsidR="002C0994" w:rsidRPr="000072E8">
              <w:rPr>
                <w:color w:val="auto"/>
                <w:lang w:val="bg-BG"/>
              </w:rPr>
              <w:t xml:space="preserve"> </w:t>
            </w:r>
            <w:r w:rsidR="002C0994" w:rsidRPr="000072E8">
              <w:rPr>
                <w:b/>
                <w:color w:val="auto"/>
                <w:sz w:val="24"/>
                <w:szCs w:val="24"/>
                <w:lang w:val="bg-BG"/>
              </w:rPr>
              <w:t>УКАЗАНИЕ ЗА ПОДГОТОВКА НА ОБРАЗЦИ НА ДОКУМЕНТИ</w:t>
            </w:r>
          </w:p>
        </w:tc>
      </w:tr>
    </w:tbl>
    <w:p w:rsidR="00CA4A6B" w:rsidRPr="000072E8" w:rsidRDefault="00CA4A6B" w:rsidP="000B3BED">
      <w:pPr>
        <w:shd w:val="clear" w:color="auto" w:fill="FFFFFF" w:themeFill="background1"/>
        <w:autoSpaceDE w:val="0"/>
        <w:autoSpaceDN w:val="0"/>
        <w:adjustRightInd w:val="0"/>
        <w:spacing w:line="276" w:lineRule="auto"/>
        <w:rPr>
          <w:color w:val="auto"/>
          <w:lang w:val="bg-BG"/>
        </w:rPr>
      </w:pPr>
    </w:p>
    <w:p w:rsidR="00E943C1" w:rsidRPr="000072E8" w:rsidRDefault="00410B1B" w:rsidP="007555AC">
      <w:pPr>
        <w:autoSpaceDE w:val="0"/>
        <w:autoSpaceDN w:val="0"/>
        <w:adjustRightInd w:val="0"/>
        <w:spacing w:after="200" w:line="276" w:lineRule="auto"/>
        <w:ind w:firstLine="567"/>
        <w:jc w:val="both"/>
        <w:rPr>
          <w:rFonts w:eastAsia="Corbel"/>
          <w:bCs/>
          <w:color w:val="auto"/>
          <w:sz w:val="24"/>
          <w:szCs w:val="24"/>
          <w:lang w:val="bg-BG" w:eastAsia="en-US"/>
        </w:rPr>
      </w:pPr>
      <w:r>
        <w:rPr>
          <w:noProof/>
          <w:color w:val="auto"/>
          <w:lang w:val="bg-BG"/>
        </w:rPr>
        <w:pict w14:anchorId="10C3B503">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Хоризонтално превъртане 4" o:spid="_x0000_s1029" type="#_x0000_t98" style="position:absolute;left:0;text-align:left;margin-left:-6.35pt;margin-top:53.4pt;width:465.75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666 [1936]" strokeweight="1pt">
            <v:fill color2="#999 [1296]" focusposition="1" focussize="" focus="100%" type="gradient"/>
            <v:shadow on="t" type="perspective" color="#7f7f7f [1601]" opacity=".5" offset="1pt" offset2="-3pt"/>
            <v:path arrowok="t"/>
            <v:textbox style="mso-next-textbox:#Хоризонтално превъртане 4">
              <w:txbxContent>
                <w:p w:rsidR="00035EE4" w:rsidRDefault="00035EE4" w:rsidP="00E943C1">
                  <w:pPr>
                    <w:jc w:val="both"/>
                    <w:rPr>
                      <w:b/>
                      <w:sz w:val="24"/>
                      <w:szCs w:val="24"/>
                      <w:lang w:val="bg-BG"/>
                    </w:rPr>
                  </w:pPr>
                  <w:r>
                    <w:rPr>
                      <w:b/>
                      <w:sz w:val="24"/>
                      <w:szCs w:val="24"/>
                      <w:lang w:val="bg-BG"/>
                    </w:rPr>
                    <w:t xml:space="preserve">!!! В групата въпроси </w:t>
                  </w:r>
                  <w:r>
                    <w:rPr>
                      <w:b/>
                      <w:sz w:val="24"/>
                      <w:szCs w:val="24"/>
                      <w:u w:val="single"/>
                      <w:lang w:val="bg-BG"/>
                    </w:rPr>
                    <w:t>„Изискванията за лично състояние и критерии за подбор“</w:t>
                  </w:r>
                  <w:r>
                    <w:rPr>
                      <w:b/>
                      <w:sz w:val="24"/>
                      <w:szCs w:val="24"/>
                      <w:lang w:val="bg-BG"/>
                    </w:rPr>
                    <w:t xml:space="preserve"> участникът прилага:</w:t>
                  </w:r>
                </w:p>
              </w:txbxContent>
            </v:textbox>
          </v:shape>
        </w:pict>
      </w:r>
      <w:r w:rsidR="00E943C1" w:rsidRPr="000072E8">
        <w:rPr>
          <w:rFonts w:eastAsia="Corbel"/>
          <w:bCs/>
          <w:color w:val="auto"/>
          <w:sz w:val="24"/>
          <w:szCs w:val="24"/>
          <w:lang w:val="bg-BG" w:eastAsia="en-US"/>
        </w:rPr>
        <w:t>Офертата съдържа изискваната информация от участниците в три групи въпроси: „Изисквания за лично състояние и критерии за подбор“, „Техническо предложение“ и „Ценово предложение“.</w:t>
      </w:r>
    </w:p>
    <w:p w:rsidR="00E943C1" w:rsidRPr="000C638F" w:rsidRDefault="00E943C1" w:rsidP="007555AC">
      <w:pPr>
        <w:autoSpaceDE w:val="0"/>
        <w:autoSpaceDN w:val="0"/>
        <w:adjustRightInd w:val="0"/>
        <w:spacing w:after="200" w:line="276" w:lineRule="auto"/>
        <w:ind w:firstLine="567"/>
        <w:jc w:val="both"/>
        <w:rPr>
          <w:rFonts w:eastAsia="Corbel"/>
          <w:bCs/>
          <w:color w:val="FF0000"/>
          <w:sz w:val="24"/>
          <w:szCs w:val="24"/>
          <w:lang w:val="bg-BG" w:eastAsia="en-US"/>
        </w:rPr>
      </w:pPr>
    </w:p>
    <w:p w:rsidR="00E943C1" w:rsidRPr="000C638F" w:rsidRDefault="00E943C1" w:rsidP="007555AC">
      <w:pPr>
        <w:autoSpaceDE w:val="0"/>
        <w:autoSpaceDN w:val="0"/>
        <w:adjustRightInd w:val="0"/>
        <w:spacing w:after="200" w:line="276" w:lineRule="auto"/>
        <w:ind w:firstLine="567"/>
        <w:jc w:val="both"/>
        <w:rPr>
          <w:rFonts w:eastAsia="Corbel"/>
          <w:bCs/>
          <w:color w:val="FF0000"/>
          <w:sz w:val="24"/>
          <w:szCs w:val="24"/>
          <w:lang w:val="bg-BG" w:eastAsia="en-US"/>
        </w:rPr>
      </w:pPr>
    </w:p>
    <w:p w:rsidR="00E943C1" w:rsidRPr="000C638F" w:rsidRDefault="00E943C1" w:rsidP="007555AC">
      <w:pPr>
        <w:autoSpaceDE w:val="0"/>
        <w:autoSpaceDN w:val="0"/>
        <w:adjustRightInd w:val="0"/>
        <w:spacing w:after="200" w:line="276" w:lineRule="auto"/>
        <w:ind w:firstLine="567"/>
        <w:jc w:val="both"/>
        <w:rPr>
          <w:color w:val="FF0000"/>
          <w:lang w:val="bg-BG"/>
        </w:rPr>
      </w:pPr>
    </w:p>
    <w:p w:rsidR="00E943C1" w:rsidRPr="000072E8" w:rsidRDefault="00E943C1" w:rsidP="007555AC">
      <w:pPr>
        <w:autoSpaceDE w:val="0"/>
        <w:autoSpaceDN w:val="0"/>
        <w:adjustRightInd w:val="0"/>
        <w:spacing w:after="200" w:line="276" w:lineRule="auto"/>
        <w:jc w:val="both"/>
        <w:rPr>
          <w:rFonts w:eastAsia="Corbel"/>
          <w:b/>
          <w:strike/>
          <w:color w:val="auto"/>
          <w:sz w:val="24"/>
          <w:szCs w:val="24"/>
          <w:lang w:val="bg-BG" w:eastAsia="en-US"/>
        </w:rPr>
      </w:pPr>
      <w:r w:rsidRPr="000072E8">
        <w:rPr>
          <w:rFonts w:eastAsia="Calibri"/>
          <w:b/>
          <w:color w:val="auto"/>
          <w:sz w:val="24"/>
          <w:szCs w:val="24"/>
          <w:lang w:val="bg-BG" w:eastAsia="en-US"/>
        </w:rPr>
        <w:t>1. Единен европейски документ за обществени поръчки (ЕЕДОП) в съответствие с изискванията на чл. 67 от ЗОП и условията на възложителя</w:t>
      </w:r>
      <w:r w:rsidRPr="000072E8">
        <w:rPr>
          <w:rFonts w:eastAsia="Corbel"/>
          <w:color w:val="auto"/>
          <w:sz w:val="24"/>
          <w:szCs w:val="24"/>
          <w:lang w:val="bg-BG" w:eastAsia="en-US"/>
        </w:rPr>
        <w:t>;</w:t>
      </w:r>
    </w:p>
    <w:tbl>
      <w:tblPr>
        <w:tblStyle w:val="aff0"/>
        <w:tblW w:w="0" w:type="auto"/>
        <w:tblLook w:val="04A0" w:firstRow="1" w:lastRow="0" w:firstColumn="1" w:lastColumn="0" w:noHBand="0" w:noVBand="1"/>
      </w:tblPr>
      <w:tblGrid>
        <w:gridCol w:w="9212"/>
      </w:tblGrid>
      <w:tr w:rsidR="000C638F" w:rsidRPr="000072E8" w:rsidTr="000B3BED">
        <w:tc>
          <w:tcPr>
            <w:tcW w:w="9212" w:type="dxa"/>
            <w:shd w:val="clear" w:color="auto" w:fill="FFFFFF" w:themeFill="background1"/>
          </w:tcPr>
          <w:p w:rsidR="0086022C" w:rsidRPr="000072E8" w:rsidRDefault="00372B7C" w:rsidP="007555AC">
            <w:pPr>
              <w:autoSpaceDE w:val="0"/>
              <w:autoSpaceDN w:val="0"/>
              <w:adjustRightInd w:val="0"/>
              <w:spacing w:line="276" w:lineRule="auto"/>
              <w:jc w:val="both"/>
              <w:rPr>
                <w:rFonts w:eastAsia="Century Gothic"/>
                <w:b/>
                <w:bCs/>
                <w:color w:val="auto"/>
                <w:sz w:val="24"/>
                <w:szCs w:val="24"/>
                <w:lang w:val="bg-BG" w:eastAsia="en-US"/>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0B3BED">
        <w:tc>
          <w:tcPr>
            <w:tcW w:w="9212" w:type="dxa"/>
            <w:tcBorders>
              <w:top w:val="single" w:sz="4" w:space="0" w:color="auto"/>
              <w:left w:val="single" w:sz="4" w:space="0" w:color="auto"/>
              <w:bottom w:val="single" w:sz="4" w:space="0" w:color="auto"/>
              <w:right w:val="single" w:sz="4" w:space="0" w:color="auto"/>
            </w:tcBorders>
            <w:shd w:val="clear" w:color="auto" w:fill="FFFFFF" w:themeFill="background1"/>
          </w:tcPr>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Чрез представяне на ЕЕДОП, участниците декларират липсата на основанията за отстраняване и съответствие с критериите за подбор.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За настоящата процедура Възложителят е създал образец на ЕЕДОП, чрез маркиране на полетата, които съответстват на поставените от него изисквания, свързани с личното състояние на участниците и критериите за подбор. Генерираният файл е на  разположение на заинтересованите лица във въпрос 1.1 от раздел „Изисквания към личното състояние и критерии за подбор”.</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След попълване на ЕЕДОП, той трябва да бъде подписан с квалифициран електронен подпис (КЕП) на лицето/лицата по чл. 40 от ППЗОП, като се има предвид разпоредбата на чл.47, ал.2 от ППЗОП.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w:t>
            </w:r>
            <w:r w:rsidRPr="000072E8">
              <w:rPr>
                <w:rFonts w:eastAsia="Calibri"/>
                <w:color w:val="auto"/>
                <w:sz w:val="24"/>
                <w:szCs w:val="24"/>
                <w:lang w:val="bg-BG" w:eastAsia="en-US"/>
              </w:rPr>
              <w:lastRenderedPageBreak/>
              <w:t>подизпълнители, за всяко от тези лица се представя отделен ЕЕДОП.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При условията на чл. 67, ал. 5 и чл. 112, ал. 1, т. 2 от ЗОП участниците следва да докажат декларираната в ЕЕДОП информация, чрез представяне на документите, удостоверяващи съответствие с критериите за подбор и липсата на условия за отстраняване. Документите се представят и за подизпълнители и за трети лица, ако има такива.</w:t>
            </w:r>
          </w:p>
          <w:p w:rsidR="000072E8" w:rsidRPr="007555AC" w:rsidRDefault="000072E8" w:rsidP="007555AC">
            <w:pPr>
              <w:widowControl w:val="0"/>
              <w:autoSpaceDE w:val="0"/>
              <w:autoSpaceDN w:val="0"/>
              <w:adjustRightInd w:val="0"/>
              <w:spacing w:line="276" w:lineRule="auto"/>
              <w:ind w:firstLine="567"/>
              <w:jc w:val="both"/>
              <w:rPr>
                <w:rFonts w:eastAsia="Calibri"/>
                <w:b/>
                <w:color w:val="auto"/>
                <w:sz w:val="24"/>
                <w:szCs w:val="24"/>
                <w:lang w:val="bg-BG" w:eastAsia="en-US"/>
              </w:rPr>
            </w:pPr>
            <w:r w:rsidRPr="007555AC">
              <w:rPr>
                <w:rFonts w:eastAsia="Calibri"/>
                <w:b/>
                <w:color w:val="auto"/>
                <w:sz w:val="24"/>
                <w:szCs w:val="24"/>
                <w:lang w:val="bg-BG" w:eastAsia="en-US"/>
              </w:rPr>
              <w:t xml:space="preserve">1. Участникът удостоверява липсата на обстоятелствата по чл. 54, ал. 1, т. 1-7 от ЗОП с попълване на Част III: Основания за изключване на ЕЕДОП, в приложимите полета. </w:t>
            </w:r>
          </w:p>
          <w:p w:rsidR="000072E8" w:rsidRPr="007555AC" w:rsidRDefault="000072E8" w:rsidP="007555AC">
            <w:pPr>
              <w:widowControl w:val="0"/>
              <w:autoSpaceDE w:val="0"/>
              <w:autoSpaceDN w:val="0"/>
              <w:adjustRightInd w:val="0"/>
              <w:spacing w:line="276" w:lineRule="auto"/>
              <w:ind w:firstLine="567"/>
              <w:jc w:val="both"/>
              <w:rPr>
                <w:rFonts w:eastAsia="Calibri"/>
                <w:b/>
                <w:color w:val="auto"/>
                <w:sz w:val="24"/>
                <w:szCs w:val="24"/>
                <w:lang w:val="bg-BG" w:eastAsia="en-US"/>
              </w:rPr>
            </w:pPr>
            <w:r w:rsidRPr="007555AC">
              <w:rPr>
                <w:rFonts w:eastAsia="Calibri"/>
                <w:b/>
                <w:color w:val="auto"/>
                <w:sz w:val="24"/>
                <w:szCs w:val="24"/>
                <w:lang w:val="bg-BG" w:eastAsia="en-US"/>
              </w:rPr>
              <w:t>2. Част ІІІ,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следва да бъде попълнена от участниците, тъй като възложителят е въвел специфични национални основания за изключване от участие в поръчката, посочени в процедурата.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В този раздел участниците трябва да декларират следното: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2.1.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2.2. Това поле се попълва и във връзка с липсата на Специфични национални основания за отстраняване съгласно ЗОП (чл. 54, ал. 1, т. 1 от ЗОП). Обстоятелствата по чл. 194 - 208, чл. 213а - 217, чл. 219 - 252 и чл. 254а – 260 от НК не произтичат от чл. 57, § 1 от Директива 2014/24/ЕС, те са предвидени в националното законодателство и имат характер на национални основания за изключване, поради което декларирането им следва да се извърши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Специфични национални основания за отстраняване съгласно ЗОП (чл. 54, ал. 1, т. 1 от ЗОП) са: Осъждания за престъпления по чл. 194-208 от НК (престъпления против собствеността), чл. 213а-217 от НК (изнудване, вещно укривателство, злоупотреба на доверие), чл. 219-252 от НК (престъпления против стопанството) и чл. 254а - 260 от НК (престъпления против данъчната, финансовата и осигурителна система).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Посочва се информация и за престъпления, аналогични на описаните, когато лицата са осъдени в друга държава членка или трета страна.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2.3. Наличие или липса на свързаност по смисъла на §2, т. 45 от ДР на ЗОП между участници в конкретна процедура, във връзка с §1, т. 13 и 14 от ДР на Закона за публичното предлагане на ценни книжа.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2.4. Извършени нарушения по чл. 61, ал. 1, чл. 62, ал. 1 или 3, чл. 63, ал. 1 или 2, </w:t>
            </w:r>
            <w:r w:rsidRPr="000072E8">
              <w:rPr>
                <w:rFonts w:eastAsia="Calibri"/>
                <w:color w:val="auto"/>
                <w:sz w:val="24"/>
                <w:szCs w:val="24"/>
                <w:lang w:val="bg-BG" w:eastAsia="en-US"/>
              </w:rPr>
              <w:lastRenderedPageBreak/>
              <w:t>чл. 228, ал. 3 от Кодекса на труда;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2.5. Наличие на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2.6. Извършени нарушения по чл. 13, ал. 1 от Закона за трудовата миграция и трудовата мобилност.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При заявяването на липса на основания за отстраняване на участника, които са посочени в съответното обявление или в документацията за обществената поръчка, не е необходимо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изрично и подробно да бъдат изписани отделените състави от НК, както и основанията за отстраняване, достатъчно е участникът да маркира отговор „НЕ“, с попълване на информация относно това дали съответните документи (ако има такива) потвърждаващи заявеното от участника, са достъпни по електронен път и посочване на уеб адрес, орган или служба, издаващи документа.</w:t>
            </w:r>
          </w:p>
          <w:p w:rsidR="000072E8" w:rsidRDefault="000072E8" w:rsidP="007555AC">
            <w:pPr>
              <w:autoSpaceDE w:val="0"/>
              <w:autoSpaceDN w:val="0"/>
              <w:adjustRightInd w:val="0"/>
              <w:spacing w:before="240" w:after="120" w:line="276" w:lineRule="auto"/>
              <w:jc w:val="both"/>
              <w:rPr>
                <w:rFonts w:eastAsia="Calibri"/>
                <w:color w:val="auto"/>
                <w:sz w:val="24"/>
                <w:szCs w:val="24"/>
                <w:lang w:val="bg-BG" w:eastAsia="en-US"/>
              </w:rPr>
            </w:pPr>
            <w:r w:rsidRPr="000072E8">
              <w:rPr>
                <w:rFonts w:eastAsia="Calibri"/>
                <w:color w:val="auto"/>
                <w:sz w:val="24"/>
                <w:szCs w:val="24"/>
                <w:lang w:val="bg-BG" w:eastAsia="en-US"/>
              </w:rPr>
              <w:t>Конкретното посочване на едно или друго обстоятелство е важно и се налага тогава, когато в ЕЕДОП е маркиран отговор „Да“ в раздел „Г“, за да се установи коя от хипотезите, предвидени в закона, е налице.</w:t>
            </w:r>
          </w:p>
          <w:p w:rsidR="00DA3C40" w:rsidRPr="000072E8" w:rsidRDefault="00DA3C40" w:rsidP="007555AC">
            <w:pPr>
              <w:autoSpaceDE w:val="0"/>
              <w:autoSpaceDN w:val="0"/>
              <w:adjustRightInd w:val="0"/>
              <w:spacing w:before="240" w:after="120" w:line="276" w:lineRule="auto"/>
              <w:jc w:val="both"/>
              <w:rPr>
                <w:rFonts w:eastAsia="Century Gothic"/>
                <w:color w:val="auto"/>
                <w:sz w:val="24"/>
                <w:szCs w:val="24"/>
                <w:lang w:val="bg-BG" w:eastAsia="en-US"/>
              </w:rPr>
            </w:pPr>
            <w:r w:rsidRPr="000072E8">
              <w:rPr>
                <w:rFonts w:eastAsia="Century Gothic"/>
                <w:b/>
                <w:bCs/>
                <w:color w:val="auto"/>
                <w:sz w:val="24"/>
                <w:szCs w:val="24"/>
                <w:lang w:val="bg-BG" w:eastAsia="en-US"/>
              </w:rPr>
              <w:t>3. Възложителят и</w:t>
            </w:r>
            <w:r w:rsidR="00C258E3">
              <w:rPr>
                <w:rFonts w:eastAsia="Century Gothic"/>
                <w:b/>
                <w:bCs/>
                <w:color w:val="auto"/>
                <w:sz w:val="24"/>
                <w:szCs w:val="24"/>
                <w:lang w:val="bg-BG" w:eastAsia="en-US"/>
              </w:rPr>
              <w:t xml:space="preserve">зисква попълване на раздел </w:t>
            </w:r>
            <w:r w:rsidRPr="000072E8">
              <w:rPr>
                <w:rFonts w:eastAsia="Century Gothic"/>
                <w:b/>
                <w:bCs/>
                <w:color w:val="auto"/>
                <w:sz w:val="24"/>
                <w:szCs w:val="24"/>
                <w:lang w:val="bg-BG" w:eastAsia="en-US"/>
              </w:rPr>
              <w:t xml:space="preserve">В от </w:t>
            </w:r>
            <w:r w:rsidRPr="000072E8">
              <w:rPr>
                <w:rFonts w:eastAsia="Century Gothic"/>
                <w:b/>
                <w:bCs/>
                <w:iCs/>
                <w:color w:val="auto"/>
                <w:sz w:val="24"/>
                <w:szCs w:val="24"/>
                <w:lang w:val="bg-BG" w:eastAsia="en-US"/>
              </w:rPr>
              <w:t xml:space="preserve">Част ІV: Критерии за подбор </w:t>
            </w:r>
            <w:r w:rsidRPr="000072E8">
              <w:rPr>
                <w:rFonts w:eastAsia="Century Gothic"/>
                <w:b/>
                <w:bCs/>
                <w:color w:val="auto"/>
                <w:sz w:val="24"/>
                <w:szCs w:val="24"/>
                <w:lang w:val="bg-BG" w:eastAsia="en-US"/>
              </w:rPr>
              <w:t xml:space="preserve">от ЕЕДОП в приложимите полета, съгласно зададените минимални изисквания. </w:t>
            </w:r>
          </w:p>
          <w:p w:rsidR="00DA3C40" w:rsidRPr="000072E8" w:rsidRDefault="00C258E3" w:rsidP="007555AC">
            <w:pPr>
              <w:autoSpaceDE w:val="0"/>
              <w:autoSpaceDN w:val="0"/>
              <w:adjustRightInd w:val="0"/>
              <w:spacing w:after="120" w:line="276" w:lineRule="auto"/>
              <w:ind w:firstLine="707"/>
              <w:jc w:val="both"/>
              <w:rPr>
                <w:rFonts w:eastAsia="Century Gothic"/>
                <w:color w:val="auto"/>
                <w:sz w:val="24"/>
                <w:szCs w:val="24"/>
                <w:lang w:val="bg-BG" w:eastAsia="en-US"/>
              </w:rPr>
            </w:pPr>
            <w:r>
              <w:rPr>
                <w:rFonts w:eastAsia="Century Gothic"/>
                <w:color w:val="auto"/>
                <w:sz w:val="24"/>
                <w:szCs w:val="24"/>
                <w:lang w:val="bg-BG" w:eastAsia="en-US"/>
              </w:rPr>
              <w:t>Приложимите</w:t>
            </w:r>
            <w:r w:rsidR="00E976C3">
              <w:rPr>
                <w:rFonts w:eastAsia="Century Gothic"/>
                <w:color w:val="auto"/>
                <w:sz w:val="24"/>
                <w:szCs w:val="24"/>
                <w:lang w:val="bg-BG" w:eastAsia="en-US"/>
              </w:rPr>
              <w:t xml:space="preserve"> поле</w:t>
            </w:r>
            <w:r>
              <w:rPr>
                <w:rFonts w:eastAsia="Century Gothic"/>
                <w:color w:val="auto"/>
                <w:sz w:val="24"/>
                <w:szCs w:val="24"/>
                <w:lang w:val="bg-BG" w:eastAsia="en-US"/>
              </w:rPr>
              <w:t>та</w:t>
            </w:r>
            <w:r w:rsidR="00DA3C40" w:rsidRPr="000072E8">
              <w:rPr>
                <w:rFonts w:eastAsia="Century Gothic"/>
                <w:color w:val="auto"/>
                <w:sz w:val="24"/>
                <w:szCs w:val="24"/>
                <w:lang w:val="bg-BG" w:eastAsia="en-US"/>
              </w:rPr>
              <w:t>, съгласно Указани</w:t>
            </w:r>
            <w:r>
              <w:rPr>
                <w:rFonts w:eastAsia="Century Gothic"/>
                <w:color w:val="auto"/>
                <w:sz w:val="24"/>
                <w:szCs w:val="24"/>
                <w:lang w:val="bg-BG" w:eastAsia="en-US"/>
              </w:rPr>
              <w:t>ята за подготовка на офертите са</w:t>
            </w:r>
            <w:r w:rsidR="00DA3C40" w:rsidRPr="000072E8">
              <w:rPr>
                <w:rFonts w:eastAsia="Century Gothic"/>
                <w:color w:val="auto"/>
                <w:sz w:val="24"/>
                <w:szCs w:val="24"/>
                <w:lang w:val="bg-BG" w:eastAsia="en-US"/>
              </w:rPr>
              <w:t xml:space="preserve">: </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В:</w:t>
            </w:r>
            <w:r w:rsidRPr="000072E8">
              <w:rPr>
                <w:rFonts w:eastAsia="Calibri"/>
                <w:i/>
                <w:iCs/>
                <w:color w:val="auto"/>
                <w:sz w:val="24"/>
                <w:szCs w:val="24"/>
                <w:lang w:val="bg-BG" w:eastAsia="en-US"/>
              </w:rPr>
              <w:t xml:space="preserve"> Технически и професионални способности; </w:t>
            </w:r>
          </w:p>
          <w:p w:rsidR="00DC5B00" w:rsidRPr="00F81DA9" w:rsidRDefault="00E976C3" w:rsidP="007555AC">
            <w:pPr>
              <w:autoSpaceDE w:val="0"/>
              <w:autoSpaceDN w:val="0"/>
              <w:adjustRightInd w:val="0"/>
              <w:spacing w:after="120" w:line="276" w:lineRule="auto"/>
              <w:jc w:val="both"/>
              <w:rPr>
                <w:rFonts w:eastAsia="Calibri"/>
                <w:b/>
                <w:color w:val="auto"/>
                <w:sz w:val="24"/>
                <w:szCs w:val="24"/>
                <w:lang w:val="bg-BG" w:eastAsia="en-US"/>
              </w:rPr>
            </w:pPr>
            <w:r w:rsidRPr="00F81DA9">
              <w:rPr>
                <w:rFonts w:eastAsia="Calibri"/>
                <w:color w:val="auto"/>
                <w:sz w:val="24"/>
                <w:szCs w:val="24"/>
                <w:lang w:val="bg-BG" w:eastAsia="en-US"/>
              </w:rPr>
              <w:t>3.1</w:t>
            </w:r>
            <w:r w:rsidR="00DC5B00" w:rsidRPr="00F81DA9">
              <w:rPr>
                <w:rFonts w:eastAsia="Calibri"/>
                <w:color w:val="auto"/>
                <w:sz w:val="24"/>
                <w:szCs w:val="24"/>
                <w:lang w:val="bg-BG" w:eastAsia="en-US"/>
              </w:rPr>
              <w:t xml:space="preserve">. </w:t>
            </w:r>
            <w:r w:rsidR="00DC5B00" w:rsidRPr="00F81DA9">
              <w:rPr>
                <w:rFonts w:eastAsia="Calibri"/>
                <w:b/>
                <w:color w:val="auto"/>
                <w:sz w:val="24"/>
                <w:szCs w:val="24"/>
                <w:lang w:val="bg-BG" w:eastAsia="en-US"/>
              </w:rPr>
              <w:t xml:space="preserve">Раздел В: Технически и професионални способности следва да бъде попълнен в следните точки: </w:t>
            </w:r>
          </w:p>
          <w:p w:rsidR="00DC5B00" w:rsidRPr="00555820" w:rsidRDefault="00583833" w:rsidP="000B3BED">
            <w:pPr>
              <w:autoSpaceDE w:val="0"/>
              <w:autoSpaceDN w:val="0"/>
              <w:adjustRightInd w:val="0"/>
              <w:spacing w:after="200" w:line="276" w:lineRule="auto"/>
              <w:ind w:left="426"/>
              <w:jc w:val="both"/>
              <w:rPr>
                <w:b/>
                <w:i/>
                <w:iCs/>
                <w:color w:val="auto"/>
                <w:sz w:val="24"/>
                <w:szCs w:val="24"/>
                <w:lang w:val="bg-BG" w:eastAsia="en-US"/>
              </w:rPr>
            </w:pPr>
            <w:r w:rsidRPr="00555820">
              <w:rPr>
                <w:b/>
                <w:i/>
                <w:iCs/>
                <w:color w:val="auto"/>
                <w:sz w:val="24"/>
                <w:szCs w:val="24"/>
                <w:lang w:val="bg-BG" w:eastAsia="en-US"/>
              </w:rPr>
              <w:t>За поръчки за услуги: извършени услуги от конкретния вид</w:t>
            </w:r>
            <w:r w:rsidR="00DC5B00" w:rsidRPr="00555820">
              <w:rPr>
                <w:b/>
                <w:i/>
                <w:iCs/>
                <w:color w:val="auto"/>
                <w:sz w:val="24"/>
                <w:szCs w:val="24"/>
                <w:lang w:val="bg-BG" w:eastAsia="en-US"/>
              </w:rPr>
              <w:t>:…..…</w:t>
            </w:r>
          </w:p>
          <w:p w:rsidR="00DC5B00" w:rsidRPr="00555820" w:rsidRDefault="00DC5B00" w:rsidP="00555820">
            <w:pPr>
              <w:autoSpaceDE w:val="0"/>
              <w:autoSpaceDN w:val="0"/>
              <w:adjustRightInd w:val="0"/>
              <w:spacing w:line="276" w:lineRule="auto"/>
              <w:jc w:val="both"/>
              <w:rPr>
                <w:color w:val="auto"/>
                <w:sz w:val="24"/>
                <w:szCs w:val="24"/>
                <w:lang w:val="bg-BG"/>
              </w:rPr>
            </w:pPr>
            <w:r w:rsidRPr="00555820">
              <w:rPr>
                <w:rFonts w:eastAsia="Calibri"/>
                <w:b/>
                <w:color w:val="auto"/>
                <w:sz w:val="24"/>
                <w:szCs w:val="24"/>
                <w:lang w:val="bg-BG"/>
              </w:rPr>
              <w:t xml:space="preserve">           </w:t>
            </w:r>
            <w:r w:rsidRPr="00555820">
              <w:rPr>
                <w:rFonts w:eastAsia="Calibri"/>
                <w:b/>
                <w:bCs/>
                <w:color w:val="auto"/>
                <w:sz w:val="24"/>
                <w:szCs w:val="24"/>
                <w:lang w:val="bg-BG"/>
              </w:rPr>
              <w:t>!!!</w:t>
            </w:r>
            <w:r w:rsidRPr="00555820">
              <w:rPr>
                <w:rFonts w:eastAsia="Calibri"/>
                <w:bCs/>
                <w:color w:val="auto"/>
                <w:sz w:val="24"/>
                <w:szCs w:val="24"/>
                <w:lang w:val="bg-BG"/>
              </w:rPr>
              <w:t xml:space="preserve"> </w:t>
            </w:r>
            <w:r w:rsidRPr="00555820">
              <w:rPr>
                <w:rFonts w:eastAsia="Calibri"/>
                <w:color w:val="auto"/>
                <w:sz w:val="24"/>
                <w:szCs w:val="24"/>
                <w:lang w:val="bg-BG"/>
              </w:rPr>
              <w:t>В това поле участниците</w:t>
            </w:r>
            <w:r w:rsidRPr="00555820">
              <w:rPr>
                <w:rFonts w:eastAsia="Calibri"/>
                <w:bCs/>
                <w:color w:val="auto"/>
                <w:sz w:val="24"/>
                <w:szCs w:val="24"/>
                <w:lang w:val="bg-BG"/>
              </w:rPr>
              <w:t xml:space="preserve"> </w:t>
            </w:r>
            <w:r w:rsidRPr="00555820">
              <w:rPr>
                <w:rFonts w:eastAsia="Calibri"/>
                <w:color w:val="auto"/>
                <w:sz w:val="24"/>
                <w:szCs w:val="24"/>
                <w:lang w:val="bg-BG"/>
              </w:rPr>
              <w:t xml:space="preserve">следва да </w:t>
            </w:r>
            <w:r w:rsidR="00555820" w:rsidRPr="00555820">
              <w:rPr>
                <w:rFonts w:eastAsia="Calibri"/>
                <w:color w:val="auto"/>
                <w:sz w:val="24"/>
                <w:szCs w:val="24"/>
                <w:lang w:val="bg-BG"/>
              </w:rPr>
              <w:t>направят описание на изпълнените</w:t>
            </w:r>
            <w:r w:rsidRPr="00555820">
              <w:rPr>
                <w:rFonts w:eastAsia="Calibri"/>
                <w:color w:val="auto"/>
                <w:sz w:val="24"/>
                <w:szCs w:val="24"/>
                <w:lang w:val="bg-BG"/>
              </w:rPr>
              <w:t xml:space="preserve"> от тях </w:t>
            </w:r>
            <w:r w:rsidR="00555820" w:rsidRPr="00555820">
              <w:rPr>
                <w:rFonts w:eastAsia="Calibri"/>
                <w:color w:val="auto"/>
                <w:sz w:val="24"/>
                <w:szCs w:val="24"/>
                <w:lang w:val="bg-BG"/>
              </w:rPr>
              <w:t>услуги</w:t>
            </w:r>
            <w:r w:rsidRPr="00555820">
              <w:rPr>
                <w:rFonts w:eastAsia="Calibri"/>
                <w:color w:val="auto"/>
                <w:sz w:val="24"/>
                <w:szCs w:val="24"/>
                <w:lang w:val="bg-BG"/>
              </w:rPr>
              <w:t xml:space="preserve"> през определения от възложителя период, с цел преценка на съответствието с поставения критерий за подбор, с посочване на </w:t>
            </w:r>
            <w:r w:rsidR="00555820" w:rsidRPr="00555820">
              <w:rPr>
                <w:rFonts w:eastAsia="Calibri"/>
                <w:color w:val="auto"/>
                <w:sz w:val="24"/>
                <w:szCs w:val="24"/>
                <w:lang w:val="bg-BG"/>
              </w:rPr>
              <w:t>сумата</w:t>
            </w:r>
            <w:r w:rsidRPr="00555820">
              <w:rPr>
                <w:rFonts w:eastAsia="Calibri"/>
                <w:color w:val="auto"/>
                <w:sz w:val="24"/>
                <w:szCs w:val="24"/>
                <w:lang w:val="bg-BG"/>
              </w:rPr>
              <w:t xml:space="preserve">, </w:t>
            </w:r>
            <w:r w:rsidR="00555820" w:rsidRPr="00555820">
              <w:rPr>
                <w:rFonts w:eastAsia="Calibri"/>
                <w:color w:val="auto"/>
                <w:sz w:val="24"/>
                <w:szCs w:val="24"/>
                <w:lang w:val="bg-BG"/>
              </w:rPr>
              <w:t xml:space="preserve">начална дата и </w:t>
            </w:r>
            <w:r w:rsidRPr="00555820">
              <w:rPr>
                <w:rFonts w:eastAsia="Calibri"/>
                <w:color w:val="auto"/>
                <w:sz w:val="24"/>
                <w:szCs w:val="24"/>
                <w:lang w:val="bg-BG"/>
              </w:rPr>
              <w:t xml:space="preserve">датата, на която е приключило изпълнението, </w:t>
            </w:r>
            <w:r w:rsidRPr="00555820">
              <w:rPr>
                <w:color w:val="auto"/>
                <w:sz w:val="24"/>
                <w:szCs w:val="24"/>
                <w:lang w:val="bg-BG"/>
              </w:rPr>
              <w:t>получател (наименование на публичния или частен субект,</w:t>
            </w:r>
            <w:r w:rsidR="00555820" w:rsidRPr="00555820">
              <w:rPr>
                <w:color w:val="auto"/>
                <w:sz w:val="24"/>
                <w:szCs w:val="24"/>
                <w:lang w:val="bg-BG"/>
              </w:rPr>
              <w:t xml:space="preserve"> възложил/поръчал изпълнението), информация</w:t>
            </w:r>
            <w:r w:rsidR="00FA1CB3">
              <w:rPr>
                <w:color w:val="auto"/>
                <w:sz w:val="24"/>
                <w:szCs w:val="24"/>
                <w:lang w:val="bg-BG"/>
              </w:rPr>
              <w:t>та</w:t>
            </w:r>
            <w:r w:rsidR="00555820" w:rsidRPr="00555820">
              <w:rPr>
                <w:color w:val="auto"/>
                <w:sz w:val="24"/>
                <w:szCs w:val="24"/>
                <w:lang w:val="bg-BG"/>
              </w:rPr>
              <w:t xml:space="preserve"> достъпна ли е безплатно за органите от база данни в държава — членка на ЕС</w:t>
            </w:r>
            <w:r w:rsidR="00555820">
              <w:rPr>
                <w:color w:val="auto"/>
                <w:sz w:val="24"/>
                <w:szCs w:val="24"/>
                <w:lang w:val="bg-BG"/>
              </w:rPr>
              <w:t>.</w:t>
            </w:r>
          </w:p>
          <w:p w:rsidR="00583833" w:rsidRDefault="00583833" w:rsidP="007555AC">
            <w:pPr>
              <w:autoSpaceDE w:val="0"/>
              <w:autoSpaceDN w:val="0"/>
              <w:adjustRightInd w:val="0"/>
              <w:spacing w:line="276" w:lineRule="auto"/>
              <w:jc w:val="both"/>
              <w:rPr>
                <w:color w:val="auto"/>
                <w:sz w:val="24"/>
                <w:szCs w:val="24"/>
                <w:highlight w:val="yellow"/>
                <w:lang w:val="bg-BG"/>
              </w:rPr>
            </w:pPr>
          </w:p>
          <w:p w:rsidR="00583833" w:rsidRDefault="00583833" w:rsidP="007555AC">
            <w:pPr>
              <w:autoSpaceDE w:val="0"/>
              <w:autoSpaceDN w:val="0"/>
              <w:adjustRightInd w:val="0"/>
              <w:spacing w:line="276" w:lineRule="auto"/>
              <w:jc w:val="both"/>
              <w:rPr>
                <w:b/>
                <w:i/>
                <w:color w:val="auto"/>
                <w:sz w:val="24"/>
                <w:szCs w:val="24"/>
                <w:lang w:val="bg-BG"/>
              </w:rPr>
            </w:pPr>
            <w:r>
              <w:rPr>
                <w:color w:val="auto"/>
                <w:sz w:val="24"/>
                <w:szCs w:val="24"/>
                <w:lang w:val="bg-BG"/>
              </w:rPr>
              <w:t xml:space="preserve">      </w:t>
            </w:r>
            <w:r w:rsidRPr="00583833">
              <w:rPr>
                <w:b/>
                <w:i/>
                <w:color w:val="auto"/>
                <w:sz w:val="24"/>
                <w:szCs w:val="24"/>
                <w:lang w:val="bg-BG"/>
              </w:rPr>
              <w:t>Инструменти, съоръжения или техническо оборудване:……….</w:t>
            </w:r>
          </w:p>
          <w:p w:rsidR="00555820" w:rsidRDefault="00555820" w:rsidP="007555AC">
            <w:pPr>
              <w:autoSpaceDE w:val="0"/>
              <w:autoSpaceDN w:val="0"/>
              <w:adjustRightInd w:val="0"/>
              <w:spacing w:line="276" w:lineRule="auto"/>
              <w:jc w:val="both"/>
              <w:rPr>
                <w:b/>
                <w:i/>
                <w:color w:val="auto"/>
                <w:sz w:val="24"/>
                <w:szCs w:val="24"/>
                <w:lang w:val="bg-BG"/>
              </w:rPr>
            </w:pPr>
          </w:p>
          <w:p w:rsidR="00555820" w:rsidRPr="00555820" w:rsidRDefault="00555820" w:rsidP="007555AC">
            <w:pPr>
              <w:autoSpaceDE w:val="0"/>
              <w:autoSpaceDN w:val="0"/>
              <w:adjustRightInd w:val="0"/>
              <w:spacing w:line="276" w:lineRule="auto"/>
              <w:jc w:val="both"/>
              <w:rPr>
                <w:b/>
                <w:i/>
                <w:color w:val="auto"/>
                <w:sz w:val="24"/>
                <w:szCs w:val="24"/>
                <w:highlight w:val="yellow"/>
                <w:lang w:val="bg-BG"/>
              </w:rPr>
            </w:pPr>
            <w:r>
              <w:rPr>
                <w:b/>
                <w:sz w:val="24"/>
                <w:szCs w:val="24"/>
                <w:lang w:val="bg-BG"/>
              </w:rPr>
              <w:t xml:space="preserve">        </w:t>
            </w:r>
            <w:r w:rsidRPr="00555820">
              <w:rPr>
                <w:b/>
                <w:sz w:val="24"/>
                <w:szCs w:val="24"/>
              </w:rPr>
              <w:t xml:space="preserve">!!! </w:t>
            </w:r>
            <w:r w:rsidRPr="00555820">
              <w:rPr>
                <w:sz w:val="24"/>
                <w:szCs w:val="24"/>
              </w:rPr>
              <w:t xml:space="preserve">В </w:t>
            </w:r>
            <w:proofErr w:type="spellStart"/>
            <w:r w:rsidRPr="00555820">
              <w:rPr>
                <w:sz w:val="24"/>
                <w:szCs w:val="24"/>
              </w:rPr>
              <w:t>това</w:t>
            </w:r>
            <w:proofErr w:type="spellEnd"/>
            <w:r w:rsidRPr="00555820">
              <w:rPr>
                <w:sz w:val="24"/>
                <w:szCs w:val="24"/>
              </w:rPr>
              <w:t xml:space="preserve"> </w:t>
            </w:r>
            <w:proofErr w:type="spellStart"/>
            <w:r w:rsidRPr="00555820">
              <w:rPr>
                <w:sz w:val="24"/>
                <w:szCs w:val="24"/>
              </w:rPr>
              <w:t>поле</w:t>
            </w:r>
            <w:proofErr w:type="spellEnd"/>
            <w:r w:rsidRPr="00555820">
              <w:rPr>
                <w:sz w:val="24"/>
                <w:szCs w:val="24"/>
              </w:rPr>
              <w:t xml:space="preserve"> </w:t>
            </w:r>
            <w:proofErr w:type="spellStart"/>
            <w:r w:rsidRPr="00555820">
              <w:rPr>
                <w:sz w:val="24"/>
                <w:szCs w:val="24"/>
              </w:rPr>
              <w:t>участниците</w:t>
            </w:r>
            <w:proofErr w:type="spellEnd"/>
            <w:r w:rsidRPr="00555820">
              <w:rPr>
                <w:sz w:val="24"/>
                <w:szCs w:val="24"/>
              </w:rPr>
              <w:t xml:space="preserve"> </w:t>
            </w:r>
            <w:proofErr w:type="spellStart"/>
            <w:r w:rsidRPr="00555820">
              <w:rPr>
                <w:sz w:val="24"/>
                <w:szCs w:val="24"/>
              </w:rPr>
              <w:t>следва</w:t>
            </w:r>
            <w:proofErr w:type="spellEnd"/>
            <w:r w:rsidRPr="00555820">
              <w:rPr>
                <w:sz w:val="24"/>
                <w:szCs w:val="24"/>
              </w:rPr>
              <w:t xml:space="preserve"> </w:t>
            </w:r>
            <w:proofErr w:type="spellStart"/>
            <w:r w:rsidRPr="00555820">
              <w:rPr>
                <w:sz w:val="24"/>
                <w:szCs w:val="24"/>
              </w:rPr>
              <w:t>да</w:t>
            </w:r>
            <w:proofErr w:type="spellEnd"/>
            <w:r w:rsidRPr="00555820">
              <w:rPr>
                <w:sz w:val="24"/>
                <w:szCs w:val="24"/>
              </w:rPr>
              <w:t xml:space="preserve"> </w:t>
            </w:r>
            <w:r>
              <w:rPr>
                <w:sz w:val="24"/>
                <w:szCs w:val="24"/>
                <w:lang w:val="bg-BG"/>
              </w:rPr>
              <w:t>опишат</w:t>
            </w:r>
            <w:r w:rsidRPr="00555820">
              <w:rPr>
                <w:sz w:val="24"/>
                <w:szCs w:val="24"/>
              </w:rPr>
              <w:t xml:space="preserve"> </w:t>
            </w:r>
            <w:proofErr w:type="spellStart"/>
            <w:r w:rsidRPr="00555820">
              <w:rPr>
                <w:sz w:val="24"/>
                <w:szCs w:val="24"/>
              </w:rPr>
              <w:t>инструменти</w:t>
            </w:r>
            <w:proofErr w:type="spellEnd"/>
            <w:r>
              <w:rPr>
                <w:sz w:val="24"/>
                <w:szCs w:val="24"/>
                <w:lang w:val="bg-BG"/>
              </w:rPr>
              <w:t>те</w:t>
            </w:r>
            <w:r w:rsidRPr="00555820">
              <w:rPr>
                <w:sz w:val="24"/>
                <w:szCs w:val="24"/>
              </w:rPr>
              <w:t xml:space="preserve">, </w:t>
            </w:r>
            <w:proofErr w:type="spellStart"/>
            <w:r w:rsidRPr="00555820">
              <w:rPr>
                <w:sz w:val="24"/>
                <w:szCs w:val="24"/>
              </w:rPr>
              <w:t>съоръжения</w:t>
            </w:r>
            <w:proofErr w:type="spellEnd"/>
            <w:r>
              <w:rPr>
                <w:sz w:val="24"/>
                <w:szCs w:val="24"/>
                <w:lang w:val="bg-BG"/>
              </w:rPr>
              <w:t>та</w:t>
            </w:r>
            <w:r w:rsidRPr="00555820">
              <w:rPr>
                <w:sz w:val="24"/>
                <w:szCs w:val="24"/>
              </w:rPr>
              <w:t xml:space="preserve"> </w:t>
            </w:r>
            <w:r>
              <w:rPr>
                <w:sz w:val="24"/>
                <w:szCs w:val="24"/>
                <w:lang w:val="bg-BG"/>
              </w:rPr>
              <w:t>и</w:t>
            </w:r>
            <w:r w:rsidRPr="00555820">
              <w:rPr>
                <w:sz w:val="24"/>
                <w:szCs w:val="24"/>
              </w:rPr>
              <w:t xml:space="preserve"> </w:t>
            </w:r>
            <w:proofErr w:type="spellStart"/>
            <w:r w:rsidRPr="00555820">
              <w:rPr>
                <w:sz w:val="24"/>
                <w:szCs w:val="24"/>
              </w:rPr>
              <w:t>техническо</w:t>
            </w:r>
            <w:proofErr w:type="spellEnd"/>
            <w:r w:rsidRPr="00555820">
              <w:rPr>
                <w:sz w:val="24"/>
                <w:szCs w:val="24"/>
              </w:rPr>
              <w:t xml:space="preserve"> </w:t>
            </w:r>
            <w:proofErr w:type="spellStart"/>
            <w:r w:rsidRPr="00555820">
              <w:rPr>
                <w:sz w:val="24"/>
                <w:szCs w:val="24"/>
              </w:rPr>
              <w:t>оборудване</w:t>
            </w:r>
            <w:proofErr w:type="spellEnd"/>
            <w:r>
              <w:rPr>
                <w:sz w:val="24"/>
                <w:szCs w:val="24"/>
                <w:lang w:val="bg-BG"/>
              </w:rPr>
              <w:t>, съгласно изискванията на възложителя,</w:t>
            </w:r>
            <w:r w:rsidRPr="00555820">
              <w:rPr>
                <w:sz w:val="24"/>
                <w:szCs w:val="24"/>
              </w:rPr>
              <w:t xml:space="preserve"> </w:t>
            </w:r>
            <w:r>
              <w:rPr>
                <w:sz w:val="24"/>
                <w:szCs w:val="24"/>
                <w:lang w:val="bg-BG"/>
              </w:rPr>
              <w:t xml:space="preserve">които </w:t>
            </w:r>
            <w:proofErr w:type="spellStart"/>
            <w:r w:rsidRPr="00555820">
              <w:rPr>
                <w:sz w:val="24"/>
                <w:szCs w:val="24"/>
              </w:rPr>
              <w:t>ще</w:t>
            </w:r>
            <w:proofErr w:type="spellEnd"/>
            <w:r w:rsidRPr="00555820">
              <w:rPr>
                <w:sz w:val="24"/>
                <w:szCs w:val="24"/>
              </w:rPr>
              <w:t xml:space="preserve"> </w:t>
            </w:r>
            <w:proofErr w:type="spellStart"/>
            <w:r w:rsidRPr="00555820">
              <w:rPr>
                <w:sz w:val="24"/>
                <w:szCs w:val="24"/>
              </w:rPr>
              <w:t>бъдат</w:t>
            </w:r>
            <w:proofErr w:type="spellEnd"/>
            <w:r w:rsidRPr="00555820">
              <w:rPr>
                <w:sz w:val="24"/>
                <w:szCs w:val="24"/>
              </w:rPr>
              <w:t xml:space="preserve"> </w:t>
            </w:r>
            <w:proofErr w:type="spellStart"/>
            <w:r w:rsidRPr="00555820">
              <w:rPr>
                <w:sz w:val="24"/>
                <w:szCs w:val="24"/>
              </w:rPr>
              <w:t>на</w:t>
            </w:r>
            <w:proofErr w:type="spellEnd"/>
            <w:r w:rsidRPr="00555820">
              <w:rPr>
                <w:sz w:val="24"/>
                <w:szCs w:val="24"/>
              </w:rPr>
              <w:t xml:space="preserve"> </w:t>
            </w:r>
            <w:proofErr w:type="spellStart"/>
            <w:r w:rsidRPr="00555820">
              <w:rPr>
                <w:sz w:val="24"/>
                <w:szCs w:val="24"/>
              </w:rPr>
              <w:t>негово</w:t>
            </w:r>
            <w:proofErr w:type="spellEnd"/>
            <w:r w:rsidRPr="00555820">
              <w:rPr>
                <w:sz w:val="24"/>
                <w:szCs w:val="24"/>
              </w:rPr>
              <w:t xml:space="preserve"> </w:t>
            </w:r>
            <w:proofErr w:type="spellStart"/>
            <w:r w:rsidRPr="00555820">
              <w:rPr>
                <w:sz w:val="24"/>
                <w:szCs w:val="24"/>
              </w:rPr>
              <w:t>разполо</w:t>
            </w:r>
            <w:r>
              <w:rPr>
                <w:sz w:val="24"/>
                <w:szCs w:val="24"/>
              </w:rPr>
              <w:t>жение</w:t>
            </w:r>
            <w:proofErr w:type="spellEnd"/>
            <w:r>
              <w:rPr>
                <w:sz w:val="24"/>
                <w:szCs w:val="24"/>
              </w:rPr>
              <w:t xml:space="preserve"> </w:t>
            </w:r>
            <w:proofErr w:type="spellStart"/>
            <w:r>
              <w:rPr>
                <w:sz w:val="24"/>
                <w:szCs w:val="24"/>
              </w:rPr>
              <w:t>за</w:t>
            </w:r>
            <w:proofErr w:type="spellEnd"/>
            <w:r>
              <w:rPr>
                <w:sz w:val="24"/>
                <w:szCs w:val="24"/>
              </w:rPr>
              <w:t xml:space="preserve"> </w:t>
            </w:r>
            <w:proofErr w:type="spellStart"/>
            <w:r>
              <w:rPr>
                <w:sz w:val="24"/>
                <w:szCs w:val="24"/>
              </w:rPr>
              <w:t>изпълнение</w:t>
            </w:r>
            <w:proofErr w:type="spellEnd"/>
            <w:r>
              <w:rPr>
                <w:sz w:val="24"/>
                <w:szCs w:val="24"/>
              </w:rPr>
              <w:t xml:space="preserve"> </w:t>
            </w:r>
            <w:proofErr w:type="spellStart"/>
            <w:r>
              <w:rPr>
                <w:sz w:val="24"/>
                <w:szCs w:val="24"/>
              </w:rPr>
              <w:t>на</w:t>
            </w:r>
            <w:proofErr w:type="spellEnd"/>
            <w:r>
              <w:rPr>
                <w:sz w:val="24"/>
                <w:szCs w:val="24"/>
              </w:rPr>
              <w:t xml:space="preserve"> </w:t>
            </w:r>
            <w:proofErr w:type="spellStart"/>
            <w:r>
              <w:rPr>
                <w:sz w:val="24"/>
                <w:szCs w:val="24"/>
              </w:rPr>
              <w:t>договора</w:t>
            </w:r>
            <w:proofErr w:type="spellEnd"/>
            <w:r w:rsidR="00FA1CB3">
              <w:rPr>
                <w:lang w:val="bg-BG"/>
              </w:rPr>
              <w:t xml:space="preserve">, </w:t>
            </w:r>
            <w:proofErr w:type="spellStart"/>
            <w:r w:rsidR="00FA1CB3" w:rsidRPr="00FA1CB3">
              <w:rPr>
                <w:sz w:val="24"/>
                <w:szCs w:val="24"/>
              </w:rPr>
              <w:t>информация</w:t>
            </w:r>
            <w:proofErr w:type="spellEnd"/>
            <w:r w:rsidR="00FA1CB3">
              <w:rPr>
                <w:sz w:val="24"/>
                <w:szCs w:val="24"/>
                <w:lang w:val="bg-BG"/>
              </w:rPr>
              <w:t>та</w:t>
            </w:r>
            <w:r w:rsidR="00FA1CB3" w:rsidRPr="00FA1CB3">
              <w:rPr>
                <w:sz w:val="24"/>
                <w:szCs w:val="24"/>
              </w:rPr>
              <w:t xml:space="preserve"> </w:t>
            </w:r>
            <w:proofErr w:type="spellStart"/>
            <w:r w:rsidR="00FA1CB3" w:rsidRPr="00FA1CB3">
              <w:rPr>
                <w:sz w:val="24"/>
                <w:szCs w:val="24"/>
              </w:rPr>
              <w:t>достъпна</w:t>
            </w:r>
            <w:proofErr w:type="spellEnd"/>
            <w:r w:rsidR="00FA1CB3" w:rsidRPr="00FA1CB3">
              <w:rPr>
                <w:sz w:val="24"/>
                <w:szCs w:val="24"/>
              </w:rPr>
              <w:t xml:space="preserve"> </w:t>
            </w:r>
            <w:proofErr w:type="spellStart"/>
            <w:r w:rsidR="00FA1CB3" w:rsidRPr="00FA1CB3">
              <w:rPr>
                <w:sz w:val="24"/>
                <w:szCs w:val="24"/>
              </w:rPr>
              <w:t>ли</w:t>
            </w:r>
            <w:proofErr w:type="spellEnd"/>
            <w:r w:rsidR="00FA1CB3" w:rsidRPr="00FA1CB3">
              <w:rPr>
                <w:sz w:val="24"/>
                <w:szCs w:val="24"/>
              </w:rPr>
              <w:t xml:space="preserve"> е </w:t>
            </w:r>
            <w:proofErr w:type="spellStart"/>
            <w:r w:rsidR="00FA1CB3" w:rsidRPr="00FA1CB3">
              <w:rPr>
                <w:sz w:val="24"/>
                <w:szCs w:val="24"/>
              </w:rPr>
              <w:t>безплатно</w:t>
            </w:r>
            <w:proofErr w:type="spellEnd"/>
            <w:r w:rsidR="00FA1CB3" w:rsidRPr="00FA1CB3">
              <w:rPr>
                <w:sz w:val="24"/>
                <w:szCs w:val="24"/>
              </w:rPr>
              <w:t xml:space="preserve"> </w:t>
            </w:r>
            <w:proofErr w:type="spellStart"/>
            <w:r w:rsidR="00FA1CB3" w:rsidRPr="00FA1CB3">
              <w:rPr>
                <w:sz w:val="24"/>
                <w:szCs w:val="24"/>
              </w:rPr>
              <w:t>за</w:t>
            </w:r>
            <w:proofErr w:type="spellEnd"/>
            <w:r w:rsidR="00FA1CB3" w:rsidRPr="00FA1CB3">
              <w:rPr>
                <w:sz w:val="24"/>
                <w:szCs w:val="24"/>
              </w:rPr>
              <w:t xml:space="preserve"> </w:t>
            </w:r>
            <w:proofErr w:type="spellStart"/>
            <w:r w:rsidR="00FA1CB3" w:rsidRPr="00FA1CB3">
              <w:rPr>
                <w:sz w:val="24"/>
                <w:szCs w:val="24"/>
              </w:rPr>
              <w:t>органите</w:t>
            </w:r>
            <w:proofErr w:type="spellEnd"/>
            <w:r w:rsidR="00FA1CB3" w:rsidRPr="00FA1CB3">
              <w:rPr>
                <w:sz w:val="24"/>
                <w:szCs w:val="24"/>
              </w:rPr>
              <w:t xml:space="preserve"> </w:t>
            </w:r>
            <w:proofErr w:type="spellStart"/>
            <w:r w:rsidR="00FA1CB3" w:rsidRPr="00FA1CB3">
              <w:rPr>
                <w:sz w:val="24"/>
                <w:szCs w:val="24"/>
              </w:rPr>
              <w:t>от</w:t>
            </w:r>
            <w:proofErr w:type="spellEnd"/>
            <w:r w:rsidR="00FA1CB3" w:rsidRPr="00FA1CB3">
              <w:rPr>
                <w:sz w:val="24"/>
                <w:szCs w:val="24"/>
              </w:rPr>
              <w:t xml:space="preserve"> </w:t>
            </w:r>
            <w:proofErr w:type="spellStart"/>
            <w:r w:rsidR="00FA1CB3" w:rsidRPr="00FA1CB3">
              <w:rPr>
                <w:sz w:val="24"/>
                <w:szCs w:val="24"/>
              </w:rPr>
              <w:t>база</w:t>
            </w:r>
            <w:proofErr w:type="spellEnd"/>
            <w:r w:rsidR="00FA1CB3" w:rsidRPr="00FA1CB3">
              <w:rPr>
                <w:sz w:val="24"/>
                <w:szCs w:val="24"/>
              </w:rPr>
              <w:t xml:space="preserve"> </w:t>
            </w:r>
            <w:proofErr w:type="spellStart"/>
            <w:r w:rsidR="00FA1CB3" w:rsidRPr="00FA1CB3">
              <w:rPr>
                <w:sz w:val="24"/>
                <w:szCs w:val="24"/>
              </w:rPr>
              <w:t>данни</w:t>
            </w:r>
            <w:proofErr w:type="spellEnd"/>
            <w:r w:rsidR="00FA1CB3" w:rsidRPr="00FA1CB3">
              <w:rPr>
                <w:sz w:val="24"/>
                <w:szCs w:val="24"/>
              </w:rPr>
              <w:t xml:space="preserve"> в </w:t>
            </w:r>
            <w:proofErr w:type="spellStart"/>
            <w:r w:rsidR="00FA1CB3" w:rsidRPr="00FA1CB3">
              <w:rPr>
                <w:sz w:val="24"/>
                <w:szCs w:val="24"/>
              </w:rPr>
              <w:t>държава</w:t>
            </w:r>
            <w:proofErr w:type="spellEnd"/>
            <w:r w:rsidR="00FA1CB3" w:rsidRPr="00FA1CB3">
              <w:rPr>
                <w:sz w:val="24"/>
                <w:szCs w:val="24"/>
              </w:rPr>
              <w:t xml:space="preserve"> — </w:t>
            </w:r>
            <w:proofErr w:type="spellStart"/>
            <w:r w:rsidR="00FA1CB3" w:rsidRPr="00FA1CB3">
              <w:rPr>
                <w:sz w:val="24"/>
                <w:szCs w:val="24"/>
              </w:rPr>
              <w:t>членка</w:t>
            </w:r>
            <w:proofErr w:type="spellEnd"/>
            <w:r w:rsidR="00FA1CB3" w:rsidRPr="00FA1CB3">
              <w:rPr>
                <w:sz w:val="24"/>
                <w:szCs w:val="24"/>
              </w:rPr>
              <w:t xml:space="preserve"> </w:t>
            </w:r>
            <w:proofErr w:type="spellStart"/>
            <w:r w:rsidR="00FA1CB3" w:rsidRPr="00FA1CB3">
              <w:rPr>
                <w:sz w:val="24"/>
                <w:szCs w:val="24"/>
              </w:rPr>
              <w:t>на</w:t>
            </w:r>
            <w:proofErr w:type="spellEnd"/>
            <w:r w:rsidR="00FA1CB3" w:rsidRPr="00FA1CB3">
              <w:rPr>
                <w:sz w:val="24"/>
                <w:szCs w:val="24"/>
              </w:rPr>
              <w:t xml:space="preserve"> ЕС</w:t>
            </w:r>
            <w:r>
              <w:rPr>
                <w:sz w:val="24"/>
                <w:szCs w:val="24"/>
                <w:lang w:val="bg-BG"/>
              </w:rPr>
              <w:t>.</w:t>
            </w:r>
          </w:p>
          <w:p w:rsidR="00DC5B00" w:rsidRPr="00E976C3" w:rsidRDefault="00DC5B00" w:rsidP="007555AC">
            <w:pPr>
              <w:spacing w:line="276" w:lineRule="auto"/>
              <w:ind w:firstLine="567"/>
              <w:jc w:val="both"/>
              <w:rPr>
                <w:color w:val="auto"/>
                <w:sz w:val="24"/>
                <w:szCs w:val="24"/>
                <w:highlight w:val="yellow"/>
                <w:lang w:val="bg-BG"/>
              </w:rPr>
            </w:pPr>
          </w:p>
          <w:p w:rsidR="00DC5B00" w:rsidRPr="00F81DA9" w:rsidRDefault="00DC5B00" w:rsidP="007555AC">
            <w:pPr>
              <w:spacing w:line="276" w:lineRule="auto"/>
              <w:ind w:firstLine="567"/>
              <w:jc w:val="both"/>
              <w:rPr>
                <w:b/>
                <w:color w:val="auto"/>
                <w:sz w:val="24"/>
                <w:szCs w:val="24"/>
                <w:lang w:val="bg-BG" w:eastAsia="ar-SA"/>
              </w:rPr>
            </w:pPr>
            <w:r w:rsidRPr="00F81DA9">
              <w:rPr>
                <w:b/>
                <w:color w:val="auto"/>
                <w:sz w:val="24"/>
                <w:szCs w:val="24"/>
                <w:lang w:val="bg-BG" w:eastAsia="ar-SA"/>
              </w:rPr>
              <w:t xml:space="preserve">!!!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w:t>
            </w:r>
            <w:r w:rsidRPr="00F81DA9">
              <w:rPr>
                <w:b/>
                <w:color w:val="auto"/>
                <w:sz w:val="24"/>
                <w:szCs w:val="24"/>
                <w:lang w:val="bg-BG" w:eastAsia="ar-SA"/>
              </w:rPr>
              <w:lastRenderedPageBreak/>
              <w:t>за обединението.</w:t>
            </w:r>
          </w:p>
          <w:p w:rsidR="00D60F0E" w:rsidRPr="00F81DA9" w:rsidRDefault="00D60F0E" w:rsidP="00D60F0E">
            <w:pPr>
              <w:spacing w:after="120" w:line="276" w:lineRule="auto"/>
              <w:ind w:firstLine="708"/>
              <w:jc w:val="both"/>
              <w:rPr>
                <w:rFonts w:eastAsia="Calibri"/>
                <w:bCs/>
                <w:i/>
                <w:sz w:val="24"/>
                <w:szCs w:val="24"/>
                <w:u w:val="single"/>
                <w:lang w:val="bg-BG"/>
              </w:rPr>
            </w:pPr>
            <w:r w:rsidRPr="00F81DA9">
              <w:rPr>
                <w:rFonts w:eastAsia="Calibri"/>
                <w:b/>
                <w:bCs/>
                <w:i/>
                <w:sz w:val="24"/>
                <w:szCs w:val="24"/>
                <w:lang w:val="bg-BG"/>
              </w:rPr>
              <w:t>Забележка:</w:t>
            </w:r>
            <w:r w:rsidRPr="00F81DA9">
              <w:rPr>
                <w:rFonts w:eastAsia="Calibri"/>
                <w:bCs/>
                <w:i/>
                <w:sz w:val="24"/>
                <w:szCs w:val="24"/>
                <w:lang w:val="bg-BG"/>
              </w:rPr>
              <w:t xml:space="preserve"> 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4" w:history="1">
              <w:r w:rsidRPr="00F81DA9">
                <w:rPr>
                  <w:rFonts w:eastAsia="Calibri"/>
                  <w:bCs/>
                  <w:i/>
                  <w:sz w:val="24"/>
                  <w:szCs w:val="24"/>
                  <w:u w:val="single"/>
                  <w:lang w:val="bg-BG"/>
                </w:rPr>
                <w:t>http://eur-lex.europa.eu/legal-content/BG/TXT/?uri=CELEX%3A32016R0007</w:t>
              </w:r>
            </w:hyperlink>
            <w:r w:rsidRPr="00F81DA9">
              <w:rPr>
                <w:rFonts w:eastAsia="Calibri"/>
                <w:bCs/>
                <w:i/>
                <w:sz w:val="24"/>
                <w:szCs w:val="24"/>
                <w:u w:val="single"/>
                <w:lang w:val="bg-BG"/>
              </w:rPr>
              <w:t>.</w:t>
            </w:r>
          </w:p>
          <w:p w:rsidR="00DA3C40" w:rsidRPr="000B3BED" w:rsidRDefault="00DA3C40" w:rsidP="000B3BED">
            <w:pPr>
              <w:spacing w:line="276" w:lineRule="auto"/>
              <w:jc w:val="both"/>
              <w:rPr>
                <w:rFonts w:eastAsiaTheme="minorHAnsi"/>
                <w:b/>
                <w:color w:val="auto"/>
                <w:sz w:val="24"/>
                <w:szCs w:val="24"/>
                <w:lang w:val="bg-BG" w:eastAsia="en-US"/>
              </w:rPr>
            </w:pPr>
            <w:r w:rsidRPr="00F81DA9">
              <w:rPr>
                <w:b/>
                <w:color w:val="auto"/>
                <w:sz w:val="24"/>
                <w:szCs w:val="24"/>
                <w:lang w:val="bg-BG" w:eastAsia="ar-SA" w:bidi="bg-BG"/>
              </w:rPr>
              <w:t>Единният европейски документ за обществени поръчки се представя задължително в електронен вид и електронно подписан от задължените лица като отговор на въпрос 1.1. в процедурата в ЦАИС ЕОП.</w:t>
            </w:r>
          </w:p>
        </w:tc>
      </w:tr>
    </w:tbl>
    <w:p w:rsidR="00FA235E" w:rsidRPr="000C638F" w:rsidRDefault="00FA235E" w:rsidP="007555AC">
      <w:pPr>
        <w:tabs>
          <w:tab w:val="left" w:pos="567"/>
        </w:tabs>
        <w:autoSpaceDE w:val="0"/>
        <w:spacing w:after="60" w:line="276" w:lineRule="auto"/>
        <w:jc w:val="both"/>
        <w:rPr>
          <w:rFonts w:eastAsiaTheme="minorHAnsi"/>
          <w:b/>
          <w:color w:val="FF0000"/>
          <w:sz w:val="24"/>
          <w:szCs w:val="24"/>
          <w:lang w:val="bg-BG" w:eastAsia="en-US"/>
        </w:rPr>
      </w:pPr>
    </w:p>
    <w:p w:rsidR="00377736" w:rsidRPr="000072E8" w:rsidRDefault="00E92449" w:rsidP="007555AC">
      <w:pPr>
        <w:shd w:val="clear" w:color="auto" w:fill="FFFFFF"/>
        <w:spacing w:line="276" w:lineRule="auto"/>
        <w:jc w:val="both"/>
        <w:rPr>
          <w:color w:val="auto"/>
          <w:sz w:val="24"/>
          <w:szCs w:val="24"/>
          <w:lang w:val="bg-BG"/>
        </w:rPr>
      </w:pPr>
      <w:r w:rsidRPr="000072E8">
        <w:rPr>
          <w:rFonts w:eastAsiaTheme="minorHAnsi"/>
          <w:b/>
          <w:color w:val="auto"/>
          <w:sz w:val="24"/>
          <w:szCs w:val="24"/>
          <w:lang w:val="bg-BG" w:eastAsia="en-US"/>
        </w:rPr>
        <w:t>2</w:t>
      </w:r>
      <w:r w:rsidR="0070103C" w:rsidRPr="000072E8">
        <w:rPr>
          <w:rFonts w:eastAsiaTheme="minorHAnsi"/>
          <w:b/>
          <w:color w:val="auto"/>
          <w:sz w:val="24"/>
          <w:szCs w:val="24"/>
          <w:lang w:val="bg-BG" w:eastAsia="en-US"/>
        </w:rPr>
        <w:t>.</w:t>
      </w:r>
      <w:r w:rsidR="00377736" w:rsidRPr="000072E8">
        <w:rPr>
          <w:rFonts w:eastAsiaTheme="minorHAnsi"/>
          <w:color w:val="auto"/>
          <w:sz w:val="24"/>
          <w:szCs w:val="24"/>
          <w:lang w:val="bg-BG" w:eastAsia="en-US"/>
        </w:rPr>
        <w:t xml:space="preserve"> </w:t>
      </w:r>
      <w:r w:rsidR="00377736" w:rsidRPr="000072E8">
        <w:rPr>
          <w:b/>
          <w:color w:val="auto"/>
          <w:sz w:val="24"/>
          <w:szCs w:val="24"/>
          <w:lang w:val="bg-BG"/>
        </w:rPr>
        <w:t>Документи за доказване на предприетите мерки за надеждност (когато е приложимо</w:t>
      </w:r>
      <w:r w:rsidR="00122C8C" w:rsidRPr="000072E8">
        <w:rPr>
          <w:b/>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0B3BED">
        <w:tc>
          <w:tcPr>
            <w:tcW w:w="9212" w:type="dxa"/>
            <w:shd w:val="clear" w:color="auto" w:fill="FFFFFF" w:themeFill="background1"/>
          </w:tcPr>
          <w:p w:rsidR="0086022C" w:rsidRPr="000072E8" w:rsidRDefault="00372B7C" w:rsidP="007555AC">
            <w:pPr>
              <w:spacing w:line="276" w:lineRule="auto"/>
              <w:jc w:val="both"/>
              <w:rPr>
                <w:color w:val="auto"/>
                <w:sz w:val="24"/>
                <w:szCs w:val="24"/>
                <w:lang w:val="bg-BG" w:eastAsia="en-US"/>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DA3C40" w:rsidRPr="000072E8" w:rsidRDefault="00DA3C40" w:rsidP="007555AC">
            <w:pPr>
              <w:spacing w:line="276" w:lineRule="auto"/>
              <w:ind w:firstLine="567"/>
              <w:jc w:val="both"/>
              <w:rPr>
                <w:color w:val="auto"/>
                <w:sz w:val="24"/>
                <w:szCs w:val="24"/>
                <w:lang w:val="bg-BG" w:eastAsia="en-US"/>
              </w:rPr>
            </w:pPr>
            <w:r w:rsidRPr="000072E8">
              <w:rPr>
                <w:color w:val="auto"/>
                <w:sz w:val="24"/>
                <w:szCs w:val="24"/>
                <w:lang w:val="bg-BG" w:eastAsia="en-US"/>
              </w:rPr>
              <w:t>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Тези мерки се описват в ЕЕДОП.</w:t>
            </w:r>
          </w:p>
          <w:p w:rsidR="00DA3C40" w:rsidRPr="000072E8" w:rsidRDefault="00DA3C40" w:rsidP="007555AC">
            <w:pPr>
              <w:shd w:val="clear" w:color="auto" w:fill="FFFFFF"/>
              <w:spacing w:line="276" w:lineRule="auto"/>
              <w:ind w:firstLine="567"/>
              <w:jc w:val="both"/>
              <w:rPr>
                <w:b/>
                <w:i/>
                <w:color w:val="auto"/>
                <w:sz w:val="24"/>
                <w:szCs w:val="24"/>
                <w:lang w:val="bg-BG"/>
              </w:rPr>
            </w:pPr>
            <w:r w:rsidRPr="000072E8">
              <w:rPr>
                <w:b/>
                <w:i/>
                <w:color w:val="auto"/>
                <w:sz w:val="24"/>
                <w:szCs w:val="24"/>
                <w:lang w:val="bg-BG"/>
              </w:rPr>
              <w:t xml:space="preserve">За тази цел участникът може да докаже, че: </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1. е погасил задълженията си по чл. 54, ал. 1, т. 3 от ЗОП, включително начислените лихви и/или глоби или че те са разсрочени, отсрочени или обезпечени;</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 xml:space="preserve">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DA3C40" w:rsidRPr="000072E8" w:rsidRDefault="00DA3C40" w:rsidP="007555AC">
            <w:pPr>
              <w:shd w:val="clear" w:color="auto" w:fill="FFFFFF"/>
              <w:spacing w:line="276" w:lineRule="auto"/>
              <w:ind w:firstLine="567"/>
              <w:jc w:val="both"/>
              <w:rPr>
                <w:b/>
                <w:i/>
                <w:color w:val="auto"/>
                <w:sz w:val="24"/>
                <w:szCs w:val="24"/>
                <w:lang w:val="bg-BG"/>
              </w:rPr>
            </w:pPr>
            <w:r w:rsidRPr="000072E8">
              <w:rPr>
                <w:rFonts w:eastAsiaTheme="minorHAnsi"/>
                <w:color w:val="auto"/>
                <w:sz w:val="24"/>
                <w:szCs w:val="24"/>
                <w:lang w:val="bg-BG" w:eastAsia="en-US"/>
              </w:rPr>
              <w:t>4. е платил изцяло дължимото вземане по чл. 128, чл. 228, ал. 3 или чл. 245 от Кодекса на труда.</w:t>
            </w:r>
          </w:p>
          <w:p w:rsidR="00DA3C40" w:rsidRPr="000072E8" w:rsidRDefault="00DA3C40" w:rsidP="007555AC">
            <w:pPr>
              <w:shd w:val="clear" w:color="auto" w:fill="FFFFFF"/>
              <w:spacing w:line="276" w:lineRule="auto"/>
              <w:ind w:firstLine="567"/>
              <w:jc w:val="both"/>
              <w:rPr>
                <w:b/>
                <w:color w:val="auto"/>
                <w:sz w:val="24"/>
                <w:szCs w:val="24"/>
                <w:lang w:val="bg-BG"/>
              </w:rPr>
            </w:pPr>
            <w:r w:rsidRPr="000072E8">
              <w:rPr>
                <w:b/>
                <w:color w:val="auto"/>
                <w:sz w:val="24"/>
                <w:szCs w:val="24"/>
                <w:lang w:val="bg-BG"/>
              </w:rPr>
              <w:t>Като доказателства за надеждността на участника се представят следните документи:</w:t>
            </w:r>
          </w:p>
          <w:p w:rsidR="00DA3C40" w:rsidRPr="000072E8" w:rsidRDefault="00DA3C40" w:rsidP="007555AC">
            <w:pPr>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1. по отношение на обстоятелството по чл. 56, ал. 1, т. 1 и 2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DA3C40" w:rsidRPr="000072E8" w:rsidRDefault="00DA3C40" w:rsidP="007555AC">
            <w:pPr>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 xml:space="preserve"> 2. по отношение на обстоятелството по чл. 56, ал. 1, т. 3 ЗОП - документ от съответния компетентен орган за потвърждение на описаните обстоятелства.</w:t>
            </w:r>
          </w:p>
          <w:p w:rsidR="004455BC" w:rsidRPr="000072E8" w:rsidRDefault="004455BC" w:rsidP="007555AC">
            <w:pPr>
              <w:shd w:val="clear" w:color="auto" w:fill="FFFFFF"/>
              <w:spacing w:before="240" w:line="276" w:lineRule="auto"/>
              <w:ind w:firstLine="567"/>
              <w:jc w:val="both"/>
              <w:rPr>
                <w:i/>
                <w:color w:val="auto"/>
                <w:sz w:val="24"/>
                <w:szCs w:val="24"/>
                <w:lang w:val="bg-BG" w:eastAsia="en-US"/>
              </w:rPr>
            </w:pPr>
            <w:r w:rsidRPr="000072E8">
              <w:rPr>
                <w:b/>
                <w:i/>
                <w:color w:val="auto"/>
                <w:sz w:val="24"/>
                <w:szCs w:val="24"/>
                <w:lang w:val="bg-BG"/>
              </w:rPr>
              <w:t>Важно!!!</w:t>
            </w:r>
            <w:r w:rsidRPr="000072E8">
              <w:rPr>
                <w:i/>
                <w:color w:val="auto"/>
                <w:sz w:val="24"/>
                <w:szCs w:val="24"/>
                <w:lang w:val="bg-BG" w:eastAsia="en-US"/>
              </w:rPr>
              <w:t>Възложителят разглежда предприетите от участника мерки</w:t>
            </w:r>
            <w:r w:rsidRPr="000072E8">
              <w:rPr>
                <w:rFonts w:ascii="Tahoma" w:hAnsi="Tahoma" w:cs="Tahoma"/>
                <w:color w:val="auto"/>
                <w:sz w:val="22"/>
                <w:szCs w:val="22"/>
                <w:lang w:val="bg-BG"/>
              </w:rPr>
              <w:t xml:space="preserve"> </w:t>
            </w:r>
            <w:r w:rsidRPr="000072E8">
              <w:rPr>
                <w:i/>
                <w:color w:val="auto"/>
                <w:sz w:val="24"/>
                <w:szCs w:val="24"/>
                <w:lang w:val="bg-BG" w:eastAsia="en-US"/>
              </w:rPr>
              <w:t xml:space="preserve">и ги преценява, като отчита тежестта и конкретните обстоятелства, свързани с </w:t>
            </w:r>
            <w:r w:rsidRPr="000072E8">
              <w:rPr>
                <w:i/>
                <w:color w:val="auto"/>
                <w:sz w:val="24"/>
                <w:szCs w:val="24"/>
                <w:lang w:val="bg-BG" w:eastAsia="en-US"/>
              </w:rPr>
              <w:lastRenderedPageBreak/>
              <w:t xml:space="preserve">престъплението или нарушението. </w:t>
            </w:r>
          </w:p>
          <w:p w:rsidR="004455BC" w:rsidRPr="000072E8" w:rsidRDefault="004455BC" w:rsidP="007555AC">
            <w:pPr>
              <w:shd w:val="clear" w:color="auto" w:fill="FFFFFF"/>
              <w:spacing w:line="276" w:lineRule="auto"/>
              <w:ind w:firstLine="567"/>
              <w:jc w:val="both"/>
              <w:rPr>
                <w:i/>
                <w:color w:val="auto"/>
                <w:sz w:val="24"/>
                <w:szCs w:val="24"/>
                <w:lang w:val="bg-BG"/>
              </w:rPr>
            </w:pPr>
            <w:r w:rsidRPr="000072E8">
              <w:rPr>
                <w:i/>
                <w:color w:val="auto"/>
                <w:sz w:val="24"/>
                <w:szCs w:val="24"/>
                <w:lang w:val="bg-BG"/>
              </w:rPr>
              <w:t>Мотивите за приемане или отхвърляне на предприетите мерки и представените доказателства се посочват в протокола от работата на комисията.</w:t>
            </w:r>
          </w:p>
          <w:p w:rsidR="004455BC" w:rsidRPr="000072E8" w:rsidRDefault="004455BC" w:rsidP="007555AC">
            <w:pPr>
              <w:shd w:val="clear" w:color="auto" w:fill="FFFFFF"/>
              <w:spacing w:line="276" w:lineRule="auto"/>
              <w:ind w:firstLine="567"/>
              <w:jc w:val="both"/>
              <w:rPr>
                <w:i/>
                <w:color w:val="auto"/>
                <w:sz w:val="24"/>
                <w:szCs w:val="24"/>
                <w:lang w:val="bg-BG"/>
              </w:rPr>
            </w:pPr>
            <w:r w:rsidRPr="000072E8">
              <w:rPr>
                <w:i/>
                <w:color w:val="auto"/>
                <w:sz w:val="24"/>
                <w:szCs w:val="24"/>
                <w:lang w:val="bg-BG"/>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DA3C40" w:rsidRPr="000B3BED" w:rsidRDefault="00DA3C40" w:rsidP="000B3BED">
            <w:pPr>
              <w:shd w:val="clear" w:color="auto" w:fill="FFFFFF"/>
              <w:spacing w:line="276" w:lineRule="auto"/>
              <w:jc w:val="both"/>
              <w:rPr>
                <w:rFonts w:eastAsiaTheme="minorHAnsi"/>
                <w:b/>
                <w:color w:val="auto"/>
                <w:sz w:val="24"/>
                <w:szCs w:val="24"/>
                <w:lang w:val="bg-BG" w:eastAsia="en-US"/>
              </w:rPr>
            </w:pPr>
            <w:r w:rsidRPr="000B3BED">
              <w:rPr>
                <w:rFonts w:eastAsiaTheme="minorHAnsi"/>
                <w:b/>
                <w:color w:val="auto"/>
                <w:sz w:val="24"/>
                <w:szCs w:val="24"/>
                <w:lang w:val="bg-BG" w:eastAsia="en-US"/>
              </w:rPr>
              <w:t>Предприетите мерки, съгласно чл. 56 от ЗОП, се описват в ЕЕДОП. Като доказателства за надеждността на участника се представят някои или всички от изброените в чл. 45, ал. 2 от ППЗОП документи, като отговор на въпрос 1.2. в процедурата в ЦАИС ЕОП.</w:t>
            </w:r>
          </w:p>
        </w:tc>
      </w:tr>
    </w:tbl>
    <w:p w:rsidR="00FA235E" w:rsidRPr="000C638F" w:rsidRDefault="00FA235E" w:rsidP="007555AC">
      <w:pPr>
        <w:shd w:val="clear" w:color="auto" w:fill="FFFFFF"/>
        <w:spacing w:line="276" w:lineRule="auto"/>
        <w:jc w:val="both"/>
        <w:rPr>
          <w:color w:val="FF0000"/>
          <w:sz w:val="24"/>
          <w:szCs w:val="24"/>
          <w:lang w:val="bg-BG"/>
        </w:rPr>
      </w:pPr>
    </w:p>
    <w:p w:rsidR="00E92449" w:rsidRPr="000072E8" w:rsidRDefault="00E92449" w:rsidP="007555AC">
      <w:pPr>
        <w:shd w:val="clear" w:color="auto" w:fill="FFFFFF"/>
        <w:tabs>
          <w:tab w:val="left" w:pos="720"/>
        </w:tabs>
        <w:spacing w:line="276" w:lineRule="auto"/>
        <w:jc w:val="both"/>
        <w:rPr>
          <w:rFonts w:eastAsiaTheme="minorHAnsi"/>
          <w:b/>
          <w:color w:val="auto"/>
          <w:sz w:val="24"/>
          <w:szCs w:val="24"/>
          <w:lang w:val="bg-BG" w:eastAsia="en-US"/>
        </w:rPr>
      </w:pPr>
      <w:r w:rsidRPr="000072E8">
        <w:rPr>
          <w:rFonts w:eastAsiaTheme="minorHAnsi"/>
          <w:b/>
          <w:color w:val="auto"/>
          <w:sz w:val="24"/>
          <w:szCs w:val="24"/>
          <w:lang w:val="bg-BG" w:eastAsia="en-US"/>
        </w:rPr>
        <w:t>3. Документ за създаване на обединението (когато е приложимо) - заверено от участника копие;</w:t>
      </w:r>
    </w:p>
    <w:tbl>
      <w:tblPr>
        <w:tblStyle w:val="aff0"/>
        <w:tblW w:w="0" w:type="auto"/>
        <w:tblLook w:val="04A0" w:firstRow="1" w:lastRow="0" w:firstColumn="1" w:lastColumn="0" w:noHBand="0" w:noVBand="1"/>
      </w:tblPr>
      <w:tblGrid>
        <w:gridCol w:w="9212"/>
      </w:tblGrid>
      <w:tr w:rsidR="000C638F" w:rsidRPr="000072E8" w:rsidTr="000B3BED">
        <w:tc>
          <w:tcPr>
            <w:tcW w:w="9212" w:type="dxa"/>
            <w:shd w:val="clear" w:color="auto" w:fill="FFFFFF" w:themeFill="background1"/>
          </w:tcPr>
          <w:p w:rsidR="0086022C" w:rsidRPr="000072E8" w:rsidRDefault="006D511A" w:rsidP="007555AC">
            <w:pPr>
              <w:tabs>
                <w:tab w:val="left" w:pos="567"/>
              </w:tabs>
              <w:autoSpaceDE w:val="0"/>
              <w:spacing w:line="276" w:lineRule="auto"/>
              <w:jc w:val="both"/>
              <w:rPr>
                <w:rStyle w:val="alt"/>
                <w:color w:val="auto"/>
                <w:sz w:val="24"/>
                <w:szCs w:val="24"/>
                <w:lang w:val="bg-BG"/>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DA3C40" w:rsidRPr="000072E8" w:rsidRDefault="00DA3C40" w:rsidP="007555AC">
            <w:pPr>
              <w:tabs>
                <w:tab w:val="left" w:pos="567"/>
              </w:tabs>
              <w:autoSpaceDE w:val="0"/>
              <w:spacing w:after="60" w:line="276" w:lineRule="auto"/>
              <w:ind w:firstLine="567"/>
              <w:jc w:val="both"/>
              <w:rPr>
                <w:rStyle w:val="alt"/>
                <w:color w:val="auto"/>
                <w:sz w:val="24"/>
                <w:szCs w:val="24"/>
                <w:lang w:val="bg-BG"/>
              </w:rPr>
            </w:pPr>
            <w:r w:rsidRPr="000072E8">
              <w:rPr>
                <w:rStyle w:val="alt"/>
                <w:color w:val="auto"/>
                <w:sz w:val="24"/>
                <w:szCs w:val="24"/>
                <w:lang w:val="bg-BG"/>
              </w:rPr>
              <w:t>Участник - обединение, което не е юридическо лице следва да представи копие от документ за създаване на обединението, както и следната информация във връзка с конкретната обществена поръчка: </w:t>
            </w:r>
          </w:p>
          <w:p w:rsidR="00DA3C40" w:rsidRPr="000072E8" w:rsidRDefault="00DA3C40" w:rsidP="007555AC">
            <w:pPr>
              <w:tabs>
                <w:tab w:val="left" w:pos="567"/>
              </w:tabs>
              <w:autoSpaceDE w:val="0"/>
              <w:spacing w:after="60" w:line="276" w:lineRule="auto"/>
              <w:ind w:firstLine="567"/>
              <w:jc w:val="both"/>
              <w:rPr>
                <w:rStyle w:val="subpardislink"/>
                <w:iCs/>
                <w:color w:val="auto"/>
                <w:sz w:val="24"/>
                <w:szCs w:val="24"/>
                <w:lang w:val="bg-BG"/>
              </w:rPr>
            </w:pPr>
            <w:r w:rsidRPr="000072E8">
              <w:rPr>
                <w:rStyle w:val="alcapt"/>
                <w:iCs/>
                <w:color w:val="auto"/>
                <w:sz w:val="24"/>
                <w:szCs w:val="24"/>
                <w:lang w:val="bg-BG"/>
              </w:rPr>
              <w:t>1.</w:t>
            </w:r>
            <w:r w:rsidRPr="000072E8">
              <w:rPr>
                <w:rStyle w:val="alt"/>
                <w:color w:val="auto"/>
                <w:sz w:val="24"/>
                <w:szCs w:val="24"/>
                <w:lang w:val="bg-BG"/>
              </w:rPr>
              <w:t> правата и задълженията на участниците в обединението;</w:t>
            </w:r>
            <w:r w:rsidRPr="000072E8">
              <w:rPr>
                <w:rStyle w:val="subpardislink"/>
                <w:iCs/>
                <w:color w:val="auto"/>
                <w:sz w:val="24"/>
                <w:szCs w:val="24"/>
                <w:lang w:val="bg-BG"/>
              </w:rPr>
              <w:t> </w:t>
            </w:r>
          </w:p>
          <w:p w:rsidR="00DA3C40" w:rsidRPr="000072E8" w:rsidRDefault="00DA3C40" w:rsidP="007555AC">
            <w:pPr>
              <w:tabs>
                <w:tab w:val="left" w:pos="567"/>
              </w:tabs>
              <w:autoSpaceDE w:val="0"/>
              <w:spacing w:after="60" w:line="276" w:lineRule="auto"/>
              <w:ind w:firstLine="567"/>
              <w:jc w:val="both"/>
              <w:rPr>
                <w:rStyle w:val="subparinclink"/>
                <w:color w:val="auto"/>
                <w:sz w:val="24"/>
                <w:szCs w:val="24"/>
                <w:lang w:val="bg-BG"/>
              </w:rPr>
            </w:pPr>
            <w:r w:rsidRPr="000072E8">
              <w:rPr>
                <w:rStyle w:val="alcapt"/>
                <w:iCs/>
                <w:color w:val="auto"/>
                <w:sz w:val="24"/>
                <w:szCs w:val="24"/>
                <w:lang w:val="bg-BG"/>
              </w:rPr>
              <w:t>2.</w:t>
            </w:r>
            <w:r w:rsidRPr="000072E8">
              <w:rPr>
                <w:rStyle w:val="alt"/>
                <w:color w:val="auto"/>
                <w:sz w:val="24"/>
                <w:szCs w:val="24"/>
                <w:lang w:val="bg-BG"/>
              </w:rPr>
              <w:t> разпределението на отговорността между членовете на обединението;</w:t>
            </w:r>
            <w:r w:rsidRPr="000072E8">
              <w:rPr>
                <w:rStyle w:val="subparinclink"/>
                <w:iCs/>
                <w:color w:val="auto"/>
                <w:sz w:val="24"/>
                <w:szCs w:val="24"/>
                <w:lang w:val="bg-BG"/>
              </w:rPr>
              <w:t> </w:t>
            </w:r>
          </w:p>
          <w:p w:rsidR="00DA3C40" w:rsidRPr="000072E8" w:rsidRDefault="00DA3C40" w:rsidP="007555AC">
            <w:pPr>
              <w:tabs>
                <w:tab w:val="left" w:pos="567"/>
              </w:tabs>
              <w:autoSpaceDE w:val="0"/>
              <w:spacing w:after="60" w:line="276" w:lineRule="auto"/>
              <w:ind w:firstLine="567"/>
              <w:jc w:val="both"/>
              <w:rPr>
                <w:rStyle w:val="alt"/>
                <w:color w:val="auto"/>
                <w:sz w:val="24"/>
                <w:szCs w:val="24"/>
                <w:lang w:val="bg-BG"/>
              </w:rPr>
            </w:pPr>
            <w:r w:rsidRPr="000072E8">
              <w:rPr>
                <w:rStyle w:val="alcapt"/>
                <w:iCs/>
                <w:color w:val="auto"/>
                <w:sz w:val="24"/>
                <w:szCs w:val="24"/>
                <w:lang w:val="bg-BG"/>
              </w:rPr>
              <w:t>3.</w:t>
            </w:r>
            <w:r w:rsidRPr="000072E8">
              <w:rPr>
                <w:rStyle w:val="alt"/>
                <w:color w:val="auto"/>
                <w:sz w:val="24"/>
                <w:szCs w:val="24"/>
                <w:lang w:val="bg-BG"/>
              </w:rPr>
              <w:t> дейностите, които ще изпълнява всеки член на обединението.</w:t>
            </w:r>
          </w:p>
          <w:p w:rsidR="00DA3C40" w:rsidRPr="000072E8" w:rsidRDefault="00DA3C40" w:rsidP="007555AC">
            <w:pPr>
              <w:spacing w:line="276" w:lineRule="auto"/>
              <w:ind w:right="65" w:firstLine="567"/>
              <w:jc w:val="both"/>
              <w:rPr>
                <w:color w:val="auto"/>
                <w:lang w:val="bg-BG" w:eastAsia="en-US"/>
              </w:rPr>
            </w:pPr>
            <w:r w:rsidRPr="000072E8">
              <w:rPr>
                <w:bCs/>
                <w:color w:val="auto"/>
                <w:sz w:val="24"/>
                <w:szCs w:val="24"/>
                <w:lang w:val="bg-BG" w:eastAsia="en-US"/>
              </w:rPr>
              <w:t xml:space="preserve">Участникът – обединение следва да </w:t>
            </w:r>
            <w:r w:rsidRPr="000072E8">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DA3C40" w:rsidRPr="000B3BED" w:rsidRDefault="00DA3C40" w:rsidP="000B3BED">
            <w:pPr>
              <w:shd w:val="clear" w:color="auto" w:fill="FFFFFF"/>
              <w:spacing w:line="276" w:lineRule="auto"/>
              <w:ind w:right="65"/>
              <w:jc w:val="both"/>
              <w:rPr>
                <w:rFonts w:eastAsiaTheme="minorHAnsi"/>
                <w:b/>
                <w:color w:val="auto"/>
                <w:sz w:val="24"/>
                <w:szCs w:val="24"/>
                <w:lang w:val="bg-BG" w:eastAsia="en-US"/>
              </w:rPr>
            </w:pPr>
            <w:r w:rsidRPr="000B3BED">
              <w:rPr>
                <w:rFonts w:eastAsiaTheme="minorHAnsi"/>
                <w:b/>
                <w:color w:val="auto"/>
                <w:sz w:val="24"/>
                <w:szCs w:val="24"/>
                <w:lang w:val="bg-BG" w:eastAsia="en-US"/>
              </w:rPr>
              <w:t>Копие от документа за създаване на обединението следва да бъде прикачен в отговор на въпрос 1.3. в процедурата в ЦАИС ЕОП.</w:t>
            </w:r>
          </w:p>
        </w:tc>
      </w:tr>
    </w:tbl>
    <w:p w:rsidR="00DA3C40" w:rsidRPr="000C638F" w:rsidRDefault="00DA3C40" w:rsidP="007555AC">
      <w:pPr>
        <w:shd w:val="clear" w:color="auto" w:fill="FFFFFF"/>
        <w:tabs>
          <w:tab w:val="left" w:pos="720"/>
        </w:tabs>
        <w:spacing w:line="276" w:lineRule="auto"/>
        <w:jc w:val="both"/>
        <w:rPr>
          <w:rFonts w:eastAsia="Corbel"/>
          <w:color w:val="FF0000"/>
          <w:sz w:val="24"/>
          <w:szCs w:val="24"/>
          <w:lang w:val="bg-BG" w:eastAsia="en-US"/>
        </w:rPr>
      </w:pPr>
    </w:p>
    <w:p w:rsidR="00DA3C40" w:rsidRDefault="00410B1B" w:rsidP="000B3BED">
      <w:pPr>
        <w:shd w:val="clear" w:color="auto" w:fill="FFFFFF"/>
        <w:tabs>
          <w:tab w:val="left" w:pos="720"/>
        </w:tabs>
        <w:spacing w:line="276" w:lineRule="auto"/>
        <w:jc w:val="both"/>
        <w:rPr>
          <w:b/>
          <w:bCs/>
          <w:color w:val="FF0000"/>
          <w:sz w:val="24"/>
          <w:szCs w:val="24"/>
          <w:lang w:val="bg-BG"/>
        </w:rPr>
      </w:pPr>
      <w:r>
        <w:rPr>
          <w:noProof/>
          <w:color w:val="FF0000"/>
          <w:lang w:val="bg-BG"/>
        </w:rPr>
        <w:pict w14:anchorId="3F03F175">
          <v:shape id="Хоризонтално превъртане 8" o:spid="_x0000_s1030" type="#_x0000_t98" style="position:absolute;left:0;text-align:left;margin-left:1.15pt;margin-top:12.65pt;width:456.7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666 [1936]" strokeweight="1pt">
            <v:fill color2="#999 [1296]" focusposition="1" focussize="" focus="100%" type="gradient"/>
            <v:shadow on="t" type="perspective" color="#7f7f7f [1601]" opacity=".5" offset="1pt" offset2="-3pt"/>
            <v:path arrowok="t"/>
            <v:textbox>
              <w:txbxContent>
                <w:p w:rsidR="00035EE4" w:rsidRPr="00CE4370" w:rsidRDefault="00035EE4" w:rsidP="000B3BED">
                  <w:pPr>
                    <w:shd w:val="clear" w:color="auto" w:fill="D9D9D9" w:themeFill="background1" w:themeFillShade="D9"/>
                    <w:jc w:val="both"/>
                    <w:rPr>
                      <w:sz w:val="24"/>
                      <w:szCs w:val="24"/>
                      <w:lang w:val="bg-BG"/>
                    </w:rPr>
                  </w:pPr>
                  <w:r>
                    <w:rPr>
                      <w:b/>
                      <w:bCs/>
                      <w:sz w:val="24"/>
                      <w:szCs w:val="24"/>
                    </w:rPr>
                    <w:t xml:space="preserve">!!! </w:t>
                  </w:r>
                  <w:r w:rsidRPr="00CE4370">
                    <w:rPr>
                      <w:b/>
                      <w:bCs/>
                      <w:sz w:val="24"/>
                      <w:szCs w:val="24"/>
                      <w:lang w:val="bg-BG"/>
                    </w:rPr>
                    <w:t xml:space="preserve">В групата въпроси </w:t>
                  </w:r>
                  <w:r w:rsidRPr="00CE4370">
                    <w:rPr>
                      <w:b/>
                      <w:bCs/>
                      <w:sz w:val="24"/>
                      <w:szCs w:val="24"/>
                      <w:u w:val="single"/>
                      <w:lang w:val="bg-BG"/>
                    </w:rPr>
                    <w:t>„Техническо предложение“</w:t>
                  </w:r>
                  <w:r w:rsidRPr="00CE4370">
                    <w:rPr>
                      <w:b/>
                      <w:bCs/>
                      <w:sz w:val="24"/>
                      <w:szCs w:val="24"/>
                      <w:lang w:val="bg-BG"/>
                    </w:rPr>
                    <w:t xml:space="preserve"> участникът прилага:</w:t>
                  </w:r>
                </w:p>
              </w:txbxContent>
            </v:textbox>
          </v:shape>
        </w:pict>
      </w:r>
    </w:p>
    <w:p w:rsidR="000B3BED" w:rsidRPr="000C638F" w:rsidRDefault="000B3BED" w:rsidP="000B3BED">
      <w:pPr>
        <w:shd w:val="clear" w:color="auto" w:fill="FFFFFF"/>
        <w:tabs>
          <w:tab w:val="left" w:pos="720"/>
        </w:tabs>
        <w:spacing w:line="276" w:lineRule="auto"/>
        <w:jc w:val="both"/>
        <w:rPr>
          <w:b/>
          <w:bCs/>
          <w:color w:val="FF0000"/>
          <w:sz w:val="24"/>
          <w:szCs w:val="24"/>
          <w:lang w:val="bg-BG"/>
        </w:rPr>
      </w:pPr>
    </w:p>
    <w:p w:rsidR="00DA3C40" w:rsidRPr="000C638F" w:rsidRDefault="00DA3C40" w:rsidP="007555AC">
      <w:pPr>
        <w:autoSpaceDE w:val="0"/>
        <w:autoSpaceDN w:val="0"/>
        <w:adjustRightInd w:val="0"/>
        <w:spacing w:after="240" w:line="276" w:lineRule="auto"/>
        <w:jc w:val="both"/>
        <w:rPr>
          <w:b/>
          <w:bCs/>
          <w:color w:val="FF0000"/>
          <w:sz w:val="24"/>
          <w:szCs w:val="24"/>
          <w:lang w:val="bg-BG"/>
        </w:rPr>
      </w:pPr>
    </w:p>
    <w:p w:rsidR="00DA3C40" w:rsidRPr="000C638F" w:rsidRDefault="00DA3C40" w:rsidP="007555AC">
      <w:pPr>
        <w:shd w:val="clear" w:color="auto" w:fill="FFFFFF"/>
        <w:tabs>
          <w:tab w:val="left" w:pos="-142"/>
          <w:tab w:val="left" w:pos="284"/>
          <w:tab w:val="left" w:pos="426"/>
          <w:tab w:val="left" w:pos="567"/>
          <w:tab w:val="left" w:pos="720"/>
          <w:tab w:val="left" w:pos="851"/>
        </w:tabs>
        <w:spacing w:before="80" w:line="276" w:lineRule="auto"/>
        <w:ind w:right="244"/>
        <w:jc w:val="both"/>
        <w:rPr>
          <w:b/>
          <w:color w:val="FF0000"/>
          <w:sz w:val="24"/>
          <w:szCs w:val="24"/>
          <w:lang w:val="bg-BG"/>
        </w:rPr>
      </w:pPr>
    </w:p>
    <w:p w:rsidR="00DA3C40" w:rsidRPr="00DB3488" w:rsidRDefault="00DA3C40" w:rsidP="007555AC">
      <w:pPr>
        <w:shd w:val="clear" w:color="auto" w:fill="FFFFFF"/>
        <w:tabs>
          <w:tab w:val="left" w:pos="-142"/>
          <w:tab w:val="left" w:pos="284"/>
          <w:tab w:val="left" w:pos="426"/>
          <w:tab w:val="left" w:pos="567"/>
          <w:tab w:val="left" w:pos="720"/>
          <w:tab w:val="left" w:pos="851"/>
        </w:tabs>
        <w:spacing w:before="80" w:line="276" w:lineRule="auto"/>
        <w:ind w:right="244"/>
        <w:jc w:val="both"/>
        <w:rPr>
          <w:color w:val="auto"/>
          <w:sz w:val="24"/>
          <w:szCs w:val="24"/>
          <w:lang w:val="bg-BG"/>
        </w:rPr>
      </w:pPr>
      <w:r w:rsidRPr="000072E8">
        <w:rPr>
          <w:b/>
          <w:color w:val="auto"/>
          <w:sz w:val="24"/>
          <w:szCs w:val="24"/>
          <w:lang w:val="bg-BG"/>
        </w:rPr>
        <w:t>1.</w:t>
      </w:r>
      <w:r w:rsidRPr="000072E8">
        <w:rPr>
          <w:color w:val="auto"/>
          <w:sz w:val="24"/>
          <w:szCs w:val="24"/>
          <w:lang w:val="bg-BG"/>
        </w:rPr>
        <w:t xml:space="preserve"> </w:t>
      </w:r>
      <w:r w:rsidRPr="00DB3488">
        <w:rPr>
          <w:color w:val="auto"/>
          <w:sz w:val="24"/>
          <w:szCs w:val="24"/>
          <w:lang w:val="bg-BG"/>
        </w:rPr>
        <w:t>Предложение за изпълнение на поръчката в съответствие с техническите спецификации и изискванията на възложителя -</w:t>
      </w:r>
      <w:r w:rsidRPr="00DB3488">
        <w:rPr>
          <w:b/>
          <w:color w:val="auto"/>
          <w:sz w:val="24"/>
          <w:szCs w:val="24"/>
          <w:lang w:val="bg-BG"/>
        </w:rPr>
        <w:t xml:space="preserve"> </w:t>
      </w:r>
      <w:r w:rsidRPr="00DB3488">
        <w:rPr>
          <w:color w:val="auto"/>
          <w:sz w:val="24"/>
          <w:szCs w:val="24"/>
          <w:lang w:val="bg-BG"/>
        </w:rPr>
        <w:t>попълва се</w:t>
      </w:r>
      <w:r w:rsidRPr="00DB3488">
        <w:rPr>
          <w:b/>
          <w:color w:val="auto"/>
          <w:sz w:val="24"/>
          <w:szCs w:val="24"/>
          <w:lang w:val="bg-BG"/>
        </w:rPr>
        <w:t xml:space="preserve"> </w:t>
      </w:r>
      <w:r w:rsidRPr="00DB3488">
        <w:rPr>
          <w:b/>
          <w:color w:val="auto"/>
          <w:sz w:val="24"/>
          <w:szCs w:val="24"/>
          <w:u w:val="single"/>
          <w:lang w:val="bg-BG"/>
        </w:rPr>
        <w:t>Образец № 1</w:t>
      </w:r>
      <w:r w:rsidRPr="00DB3488">
        <w:rPr>
          <w:b/>
          <w:color w:val="auto"/>
          <w:sz w:val="24"/>
          <w:szCs w:val="24"/>
          <w:lang w:val="bg-BG"/>
        </w:rPr>
        <w:t>;</w:t>
      </w:r>
    </w:p>
    <w:tbl>
      <w:tblPr>
        <w:tblStyle w:val="aff0"/>
        <w:tblW w:w="0" w:type="auto"/>
        <w:tblLook w:val="04A0" w:firstRow="1" w:lastRow="0" w:firstColumn="1" w:lastColumn="0" w:noHBand="0" w:noVBand="1"/>
      </w:tblPr>
      <w:tblGrid>
        <w:gridCol w:w="9212"/>
      </w:tblGrid>
      <w:tr w:rsidR="000C638F" w:rsidRPr="006E6B20" w:rsidTr="000B3BED">
        <w:tc>
          <w:tcPr>
            <w:tcW w:w="9212" w:type="dxa"/>
            <w:shd w:val="clear" w:color="auto" w:fill="FFFFFF" w:themeFill="background1"/>
          </w:tcPr>
          <w:p w:rsidR="0086022C" w:rsidRPr="006E6B20" w:rsidRDefault="0084334D" w:rsidP="007555AC">
            <w:pPr>
              <w:suppressAutoHyphens/>
              <w:spacing w:line="276" w:lineRule="auto"/>
              <w:jc w:val="both"/>
              <w:rPr>
                <w:color w:val="auto"/>
                <w:sz w:val="24"/>
                <w:szCs w:val="24"/>
                <w:highlight w:val="yellow"/>
                <w:lang w:val="bg-BG" w:eastAsia="ar-SA"/>
              </w:rPr>
            </w:pPr>
            <w:r w:rsidRPr="00DB3488">
              <w:rPr>
                <w:b/>
                <w:color w:val="auto"/>
                <w:sz w:val="24"/>
                <w:szCs w:val="24"/>
                <w:u w:val="single"/>
                <w:lang w:val="bg-BG"/>
              </w:rPr>
              <w:t>Указания</w:t>
            </w:r>
            <w:r w:rsidR="0086022C" w:rsidRPr="00DB3488">
              <w:rPr>
                <w:b/>
                <w:color w:val="auto"/>
                <w:sz w:val="24"/>
                <w:szCs w:val="24"/>
                <w:u w:val="single"/>
                <w:lang w:val="bg-BG"/>
              </w:rPr>
              <w:t xml:space="preserve"> за подготовка:</w:t>
            </w:r>
          </w:p>
        </w:tc>
      </w:tr>
      <w:tr w:rsidR="00A80B4C" w:rsidRPr="000072E8" w:rsidTr="00B65DA1">
        <w:tc>
          <w:tcPr>
            <w:tcW w:w="9212" w:type="dxa"/>
          </w:tcPr>
          <w:p w:rsidR="00FA235E" w:rsidRPr="00DB3488" w:rsidRDefault="00FA235E" w:rsidP="007555AC">
            <w:pPr>
              <w:suppressAutoHyphens/>
              <w:spacing w:line="276" w:lineRule="auto"/>
              <w:ind w:firstLine="567"/>
              <w:jc w:val="both"/>
              <w:rPr>
                <w:color w:val="auto"/>
                <w:sz w:val="24"/>
                <w:szCs w:val="24"/>
                <w:lang w:val="bg-BG" w:eastAsia="ar-SA"/>
              </w:rPr>
            </w:pPr>
            <w:r w:rsidRPr="00DB348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FA235E" w:rsidRPr="00DB3488" w:rsidRDefault="00FA235E" w:rsidP="007555AC">
            <w:pPr>
              <w:spacing w:line="276" w:lineRule="auto"/>
              <w:ind w:firstLine="567"/>
              <w:contextualSpacing/>
              <w:jc w:val="both"/>
              <w:rPr>
                <w:color w:val="auto"/>
                <w:sz w:val="24"/>
                <w:szCs w:val="24"/>
                <w:lang w:val="bg-BG" w:eastAsia="fr-FR"/>
              </w:rPr>
            </w:pPr>
            <w:r w:rsidRPr="00DB3488">
              <w:rPr>
                <w:b/>
                <w:color w:val="auto"/>
                <w:sz w:val="24"/>
                <w:szCs w:val="24"/>
                <w:lang w:val="bg-BG"/>
              </w:rPr>
              <w:t xml:space="preserve">Предложение за изпълнение на поръчката в съответствие с техническите спецификации и изискванията на възложителя </w:t>
            </w:r>
            <w:r w:rsidRPr="00DB3488">
              <w:rPr>
                <w:color w:val="auto"/>
                <w:sz w:val="24"/>
                <w:szCs w:val="24"/>
                <w:lang w:val="bg-BG" w:eastAsia="fr-FR"/>
              </w:rPr>
              <w:t>(</w:t>
            </w:r>
            <w:r w:rsidR="00EC70AA" w:rsidRPr="00DB3488">
              <w:rPr>
                <w:rFonts w:eastAsia="Arial Narrow"/>
                <w:b/>
                <w:color w:val="auto"/>
                <w:sz w:val="24"/>
                <w:szCs w:val="24"/>
                <w:shd w:val="clear" w:color="auto" w:fill="FFFFFF"/>
                <w:lang w:val="bg-BG" w:eastAsia="fr-FR"/>
              </w:rPr>
              <w:t>Образец № 1</w:t>
            </w:r>
            <w:r w:rsidRPr="00DB3488">
              <w:rPr>
                <w:rFonts w:eastAsia="Arial Narrow"/>
                <w:b/>
                <w:color w:val="auto"/>
                <w:sz w:val="24"/>
                <w:szCs w:val="24"/>
                <w:shd w:val="clear" w:color="auto" w:fill="FFFFFF"/>
                <w:lang w:val="bg-BG" w:eastAsia="fr-FR"/>
              </w:rPr>
              <w:t xml:space="preserve">) - </w:t>
            </w:r>
            <w:r w:rsidRPr="00DB3488">
              <w:rPr>
                <w:color w:val="auto"/>
                <w:sz w:val="24"/>
                <w:szCs w:val="24"/>
                <w:lang w:val="bg-BG" w:eastAsia="fr-FR"/>
              </w:rPr>
              <w:t>следва да бъде изготвено по приложения образец към настоящата документация при съблюдаване на изискванията от Техническата спецификация, изискванията към офертата и условия за изпълнение на поръчката.</w:t>
            </w:r>
          </w:p>
          <w:p w:rsidR="00FA235E" w:rsidRPr="00DB3488" w:rsidRDefault="00FA235E" w:rsidP="007555AC">
            <w:pPr>
              <w:spacing w:before="240" w:after="200" w:line="276" w:lineRule="auto"/>
              <w:jc w:val="both"/>
              <w:rPr>
                <w:b/>
                <w:color w:val="auto"/>
                <w:sz w:val="24"/>
                <w:szCs w:val="24"/>
                <w:u w:val="single"/>
                <w:lang w:val="bg-BG" w:eastAsia="fr-FR"/>
              </w:rPr>
            </w:pPr>
            <w:r w:rsidRPr="00DB3488">
              <w:rPr>
                <w:b/>
                <w:color w:val="auto"/>
                <w:sz w:val="24"/>
                <w:szCs w:val="24"/>
                <w:u w:val="single"/>
                <w:lang w:val="bg-BG" w:eastAsia="fr-FR"/>
              </w:rPr>
              <w:lastRenderedPageBreak/>
              <w:t>1. Участниците следва да направят предложения за:</w:t>
            </w:r>
          </w:p>
          <w:p w:rsidR="00FA235E" w:rsidRPr="00DB3488" w:rsidRDefault="00FA235E" w:rsidP="007555AC">
            <w:pPr>
              <w:spacing w:line="276" w:lineRule="auto"/>
              <w:jc w:val="both"/>
              <w:rPr>
                <w:b/>
                <w:color w:val="auto"/>
                <w:sz w:val="24"/>
                <w:szCs w:val="24"/>
                <w:lang w:val="bg-BG" w:eastAsia="en-US"/>
              </w:rPr>
            </w:pPr>
            <w:r w:rsidRPr="00DB3488">
              <w:rPr>
                <w:b/>
                <w:color w:val="auto"/>
                <w:sz w:val="24"/>
                <w:szCs w:val="24"/>
                <w:lang w:val="bg-BG" w:eastAsia="en-US"/>
              </w:rPr>
              <w:t xml:space="preserve">1.1. </w:t>
            </w:r>
            <w:r w:rsidR="00567BCA" w:rsidRPr="00DB3488">
              <w:rPr>
                <w:b/>
                <w:color w:val="auto"/>
                <w:sz w:val="24"/>
                <w:szCs w:val="24"/>
                <w:lang w:val="bg-BG" w:eastAsia="en-US"/>
              </w:rPr>
              <w:t>Изпълнение дейността по подготовка на пътната мрежа за зимни условия (купчинки с пясък, окастряне на клони, почистване на банкети)</w:t>
            </w:r>
            <w:r w:rsidRPr="00DB3488">
              <w:rPr>
                <w:b/>
                <w:color w:val="auto"/>
                <w:sz w:val="24"/>
                <w:szCs w:val="24"/>
                <w:lang w:val="bg-BG" w:eastAsia="en-US"/>
              </w:rPr>
              <w:t xml:space="preserve">: </w:t>
            </w:r>
          </w:p>
          <w:p w:rsidR="00FA235E" w:rsidRPr="00DB3488" w:rsidRDefault="00FA235E" w:rsidP="007555AC">
            <w:pPr>
              <w:spacing w:line="276" w:lineRule="auto"/>
              <w:ind w:firstLine="540"/>
              <w:jc w:val="both"/>
              <w:rPr>
                <w:color w:val="auto"/>
                <w:sz w:val="24"/>
                <w:szCs w:val="24"/>
                <w:lang w:val="bg-BG" w:eastAsia="fr-FR"/>
              </w:rPr>
            </w:pPr>
            <w:r w:rsidRPr="00DB3488">
              <w:rPr>
                <w:color w:val="auto"/>
                <w:sz w:val="24"/>
                <w:szCs w:val="24"/>
                <w:lang w:val="bg-BG" w:eastAsia="fr-FR"/>
              </w:rPr>
              <w:t xml:space="preserve">Всеки участник следва да предложи </w:t>
            </w:r>
            <w:r w:rsidR="00830DCF" w:rsidRPr="00DB3488">
              <w:rPr>
                <w:color w:val="auto"/>
                <w:sz w:val="24"/>
                <w:szCs w:val="24"/>
                <w:lang w:val="bg-BG" w:eastAsia="fr-FR"/>
              </w:rPr>
              <w:t xml:space="preserve">изпълнение </w:t>
            </w:r>
            <w:r w:rsidR="00567BCA" w:rsidRPr="00DB3488">
              <w:rPr>
                <w:color w:val="auto"/>
                <w:sz w:val="24"/>
                <w:szCs w:val="24"/>
                <w:lang w:val="bg-BG" w:eastAsia="fr-FR"/>
              </w:rPr>
              <w:t xml:space="preserve">дейността по  </w:t>
            </w:r>
            <w:r w:rsidR="00567BCA" w:rsidRPr="00DB3488">
              <w:rPr>
                <w:b/>
                <w:color w:val="auto"/>
                <w:sz w:val="24"/>
                <w:szCs w:val="24"/>
                <w:lang w:val="bg-BG" w:eastAsia="fr-FR"/>
              </w:rPr>
              <w:t>подготовка на пътната мрежа за зимни условия</w:t>
            </w:r>
            <w:r w:rsidR="00567BCA" w:rsidRPr="00DB3488">
              <w:rPr>
                <w:color w:val="auto"/>
                <w:sz w:val="24"/>
                <w:szCs w:val="24"/>
                <w:lang w:val="bg-BG" w:eastAsia="fr-FR"/>
              </w:rPr>
              <w:t xml:space="preserve"> (купчинки с пясък, окастряне на клони, почистване на банкети) в </w:t>
            </w:r>
            <w:r w:rsidR="00567BCA" w:rsidRPr="00DB3488">
              <w:rPr>
                <w:b/>
                <w:color w:val="auto"/>
                <w:sz w:val="24"/>
                <w:szCs w:val="24"/>
                <w:lang w:val="bg-BG" w:eastAsia="fr-FR"/>
              </w:rPr>
              <w:t>календарни дни</w:t>
            </w:r>
            <w:r w:rsidRPr="00DB3488">
              <w:rPr>
                <w:color w:val="auto"/>
                <w:sz w:val="24"/>
                <w:szCs w:val="24"/>
                <w:lang w:val="bg-BG" w:eastAsia="fr-FR"/>
              </w:rPr>
              <w:t xml:space="preserve">. </w:t>
            </w:r>
          </w:p>
          <w:p w:rsidR="00567BCA" w:rsidRPr="00DB3488" w:rsidRDefault="00FA235E" w:rsidP="00567BCA">
            <w:pPr>
              <w:spacing w:line="276" w:lineRule="auto"/>
              <w:ind w:firstLine="567"/>
              <w:jc w:val="both"/>
              <w:rPr>
                <w:rFonts w:eastAsia="Calibri"/>
                <w:bCs/>
                <w:color w:val="auto"/>
                <w:sz w:val="24"/>
                <w:szCs w:val="24"/>
                <w:lang w:val="bg-BG" w:eastAsia="en-US"/>
              </w:rPr>
            </w:pPr>
            <w:r w:rsidRPr="00DB3488">
              <w:rPr>
                <w:b/>
                <w:i/>
                <w:color w:val="auto"/>
                <w:sz w:val="24"/>
                <w:szCs w:val="24"/>
                <w:lang w:val="bg-BG" w:eastAsia="fr-FR"/>
              </w:rPr>
              <w:t>Забележка:</w:t>
            </w:r>
            <w:r w:rsidRPr="00DB3488">
              <w:rPr>
                <w:i/>
                <w:color w:val="auto"/>
                <w:sz w:val="24"/>
                <w:szCs w:val="24"/>
                <w:lang w:val="bg-BG" w:eastAsia="fr-FR"/>
              </w:rPr>
              <w:t xml:space="preserve"> </w:t>
            </w:r>
            <w:r w:rsidR="00567BCA" w:rsidRPr="00DB3488">
              <w:rPr>
                <w:color w:val="auto"/>
                <w:sz w:val="24"/>
                <w:szCs w:val="24"/>
                <w:lang w:val="bg-BG" w:eastAsia="fr-FR"/>
              </w:rPr>
              <w:t>Всеки участник</w:t>
            </w:r>
            <w:r w:rsidR="00567BCA" w:rsidRPr="00DB3488">
              <w:rPr>
                <w:i/>
                <w:color w:val="auto"/>
                <w:sz w:val="24"/>
                <w:szCs w:val="24"/>
                <w:lang w:val="bg-BG" w:eastAsia="fr-FR"/>
              </w:rPr>
              <w:t xml:space="preserve"> </w:t>
            </w:r>
            <w:r w:rsidR="00567BCA" w:rsidRPr="00DB3488">
              <w:rPr>
                <w:b/>
                <w:color w:val="auto"/>
                <w:sz w:val="24"/>
                <w:szCs w:val="24"/>
                <w:u w:val="single"/>
                <w:lang w:val="bg-BG" w:eastAsia="fr-FR"/>
              </w:rPr>
              <w:t>представя</w:t>
            </w:r>
            <w:r w:rsidR="00567BCA" w:rsidRPr="00DB3488">
              <w:rPr>
                <w:color w:val="auto"/>
                <w:sz w:val="24"/>
                <w:szCs w:val="24"/>
                <w:lang w:val="bg-BG" w:eastAsia="fr-FR"/>
              </w:rPr>
              <w:t xml:space="preserve"> </w:t>
            </w:r>
            <w:r w:rsidR="00567BCA" w:rsidRPr="00DB3488">
              <w:rPr>
                <w:b/>
                <w:color w:val="auto"/>
                <w:sz w:val="24"/>
                <w:szCs w:val="24"/>
                <w:lang w:val="bg-BG" w:eastAsia="fr-FR"/>
              </w:rPr>
              <w:t>обяснителна записка</w:t>
            </w:r>
            <w:r w:rsidR="00567BCA" w:rsidRPr="00DB3488">
              <w:rPr>
                <w:color w:val="auto"/>
                <w:sz w:val="24"/>
                <w:szCs w:val="24"/>
                <w:lang w:val="bg-BG" w:eastAsia="fr-FR"/>
              </w:rPr>
              <w:t xml:space="preserve"> за начина на изпълнението на дейността,както следва: (в записката трябва да се посочат предвижданията на участника за техника, персонал, придвижване на техника от мястото на домуване до мястото на работа и пр. От записката трябва да е видно, че участникът предвижда организация на работа на всичките си ресурси, която съответства на предложения от него срок за изпълнение и обхваща цялата пътна мрежа в обхвата на поръчката – съгласно техническата спецификация, обявена от възложителя).</w:t>
            </w:r>
          </w:p>
          <w:p w:rsidR="00567BCA" w:rsidRPr="00DB3488" w:rsidRDefault="00567BCA" w:rsidP="00567BCA">
            <w:pPr>
              <w:spacing w:line="276" w:lineRule="auto"/>
              <w:ind w:firstLine="567"/>
              <w:jc w:val="both"/>
              <w:rPr>
                <w:rFonts w:eastAsia="Calibri"/>
                <w:bCs/>
                <w:color w:val="auto"/>
                <w:sz w:val="24"/>
                <w:szCs w:val="24"/>
                <w:lang w:val="bg-BG" w:eastAsia="en-US"/>
              </w:rPr>
            </w:pPr>
            <w:r w:rsidRPr="00DB3488">
              <w:rPr>
                <w:rFonts w:eastAsia="Century Gothic"/>
                <w:i/>
                <w:color w:val="auto"/>
                <w:sz w:val="24"/>
                <w:szCs w:val="24"/>
                <w:lang w:val="bg-BG" w:eastAsia="en-US"/>
              </w:rPr>
              <w:t>Участник, който не предложи обяснителна записка (като част от предложението за изпълнение на поръчката или като приложена към него документ), ще бъде отстранен от по-нататъшно участие в процедурата!</w:t>
            </w:r>
          </w:p>
          <w:p w:rsidR="00830DCF" w:rsidRDefault="00FA235E" w:rsidP="007555AC">
            <w:pPr>
              <w:spacing w:line="276" w:lineRule="auto"/>
              <w:ind w:firstLine="567"/>
              <w:jc w:val="both"/>
              <w:rPr>
                <w:b/>
                <w:color w:val="auto"/>
                <w:sz w:val="24"/>
                <w:szCs w:val="24"/>
                <w:lang w:val="bg-BG" w:eastAsia="en-US"/>
              </w:rPr>
            </w:pPr>
            <w:r w:rsidRPr="00DB3488">
              <w:rPr>
                <w:b/>
                <w:color w:val="auto"/>
                <w:sz w:val="24"/>
                <w:szCs w:val="24"/>
                <w:lang w:val="bg-BG" w:eastAsia="en-US"/>
              </w:rPr>
              <w:t xml:space="preserve">1.2. </w:t>
            </w:r>
            <w:r w:rsidR="00830DCF">
              <w:rPr>
                <w:b/>
                <w:color w:val="auto"/>
                <w:sz w:val="24"/>
                <w:szCs w:val="24"/>
                <w:lang w:val="bg-BG" w:eastAsia="en-US"/>
              </w:rPr>
              <w:t xml:space="preserve">Изпълнение </w:t>
            </w:r>
            <w:r w:rsidR="00830DCF" w:rsidRPr="00830DCF">
              <w:rPr>
                <w:b/>
                <w:color w:val="auto"/>
                <w:sz w:val="24"/>
                <w:szCs w:val="24"/>
                <w:lang w:val="bg-BG" w:eastAsia="en-US"/>
              </w:rPr>
              <w:t>дейността за опесъчаване на заледени участъци с минерални материали</w:t>
            </w:r>
            <w:r w:rsidR="00830DCF">
              <w:rPr>
                <w:b/>
                <w:color w:val="auto"/>
                <w:sz w:val="24"/>
                <w:szCs w:val="24"/>
                <w:lang w:val="bg-BG" w:eastAsia="en-US"/>
              </w:rPr>
              <w:t>:</w:t>
            </w:r>
          </w:p>
          <w:p w:rsidR="00DB3488" w:rsidRDefault="00830DCF" w:rsidP="003E4520">
            <w:pPr>
              <w:spacing w:line="276" w:lineRule="auto"/>
              <w:ind w:firstLine="567"/>
              <w:jc w:val="both"/>
              <w:rPr>
                <w:b/>
                <w:color w:val="auto"/>
                <w:sz w:val="24"/>
                <w:szCs w:val="24"/>
                <w:lang w:val="bg-BG" w:eastAsia="en-US"/>
              </w:rPr>
            </w:pPr>
            <w:r w:rsidRPr="00DB3488">
              <w:rPr>
                <w:b/>
                <w:color w:val="auto"/>
                <w:sz w:val="24"/>
                <w:szCs w:val="24"/>
                <w:lang w:val="bg-BG" w:eastAsia="en-US"/>
              </w:rPr>
              <w:t xml:space="preserve"> </w:t>
            </w:r>
            <w:r w:rsidRPr="00DB3488">
              <w:rPr>
                <w:color w:val="auto"/>
                <w:sz w:val="24"/>
                <w:szCs w:val="24"/>
                <w:lang w:val="bg-BG" w:eastAsia="en-US"/>
              </w:rPr>
              <w:t xml:space="preserve">Всеки участник следва да предложи изпълнение дейността за </w:t>
            </w:r>
            <w:r w:rsidRPr="00DB3488">
              <w:rPr>
                <w:b/>
                <w:color w:val="auto"/>
                <w:sz w:val="24"/>
                <w:szCs w:val="24"/>
                <w:lang w:val="bg-BG" w:eastAsia="en-US"/>
              </w:rPr>
              <w:t>опесъчаване на заледени участъци</w:t>
            </w:r>
            <w:r w:rsidRPr="00DB3488">
              <w:rPr>
                <w:color w:val="auto"/>
                <w:sz w:val="24"/>
                <w:szCs w:val="24"/>
                <w:lang w:val="bg-BG" w:eastAsia="en-US"/>
              </w:rPr>
              <w:t xml:space="preserve"> с минерални материали, </w:t>
            </w:r>
            <w:r w:rsidR="00DB3488" w:rsidRPr="00DB3488">
              <w:rPr>
                <w:color w:val="auto"/>
                <w:sz w:val="24"/>
                <w:szCs w:val="24"/>
                <w:lang w:val="bg-BG" w:eastAsia="en-US"/>
              </w:rPr>
              <w:t>с посочване</w:t>
            </w:r>
            <w:r w:rsidR="003E4520" w:rsidRPr="00DB3488">
              <w:rPr>
                <w:color w:val="auto"/>
                <w:sz w:val="24"/>
                <w:szCs w:val="24"/>
                <w:lang w:val="bg-BG" w:eastAsia="en-US"/>
              </w:rPr>
              <w:t xml:space="preserve"> </w:t>
            </w:r>
            <w:r w:rsidR="00DB3488" w:rsidRPr="00DB3488">
              <w:rPr>
                <w:color w:val="auto"/>
                <w:sz w:val="24"/>
                <w:szCs w:val="24"/>
                <w:lang w:val="bg-BG" w:eastAsia="en-US"/>
              </w:rPr>
              <w:t xml:space="preserve">на извършваното от него </w:t>
            </w:r>
            <w:r w:rsidR="003E4520" w:rsidRPr="00DB3488">
              <w:rPr>
                <w:color w:val="auto"/>
                <w:sz w:val="24"/>
                <w:szCs w:val="24"/>
                <w:lang w:val="bg-BG" w:eastAsia="en-US"/>
              </w:rPr>
              <w:t xml:space="preserve">опесъчаване  на участък от 10 км. в </w:t>
            </w:r>
            <w:r w:rsidRPr="00DB3488">
              <w:rPr>
                <w:b/>
                <w:color w:val="auto"/>
                <w:sz w:val="24"/>
                <w:szCs w:val="24"/>
                <w:lang w:val="bg-BG" w:eastAsia="en-US"/>
              </w:rPr>
              <w:t>календарни часа.</w:t>
            </w:r>
            <w:r w:rsidR="003E4520" w:rsidRPr="00DB3488">
              <w:rPr>
                <w:b/>
                <w:color w:val="auto"/>
                <w:sz w:val="24"/>
                <w:szCs w:val="24"/>
                <w:lang w:val="bg-BG" w:eastAsia="en-US"/>
              </w:rPr>
              <w:t xml:space="preserve"> </w:t>
            </w:r>
            <w:r w:rsidR="003E4520">
              <w:rPr>
                <w:b/>
                <w:color w:val="auto"/>
                <w:sz w:val="24"/>
                <w:szCs w:val="24"/>
                <w:lang w:val="bg-BG" w:eastAsia="en-US"/>
              </w:rPr>
              <w:t xml:space="preserve"> </w:t>
            </w:r>
          </w:p>
          <w:p w:rsidR="003E4520" w:rsidRPr="003E4520" w:rsidRDefault="003E4520" w:rsidP="003E4520">
            <w:pPr>
              <w:spacing w:line="276" w:lineRule="auto"/>
              <w:ind w:firstLine="567"/>
              <w:jc w:val="both"/>
              <w:rPr>
                <w:b/>
                <w:color w:val="auto"/>
                <w:sz w:val="24"/>
                <w:szCs w:val="24"/>
                <w:highlight w:val="yellow"/>
                <w:lang w:val="bg-BG" w:eastAsia="en-US"/>
              </w:rPr>
            </w:pPr>
            <w:r w:rsidRPr="00DB3488">
              <w:rPr>
                <w:b/>
                <w:i/>
                <w:color w:val="auto"/>
                <w:sz w:val="24"/>
                <w:szCs w:val="24"/>
                <w:u w:val="single"/>
                <w:lang w:val="bg-BG" w:eastAsia="fr-FR"/>
              </w:rPr>
              <w:t>Забележка:</w:t>
            </w:r>
            <w:r w:rsidRPr="00DB3488">
              <w:rPr>
                <w:b/>
                <w:color w:val="auto"/>
                <w:sz w:val="24"/>
                <w:szCs w:val="24"/>
                <w:lang w:val="bg-BG"/>
              </w:rPr>
              <w:t xml:space="preserve"> </w:t>
            </w:r>
            <w:r w:rsidRPr="00DB3488">
              <w:rPr>
                <w:color w:val="auto"/>
                <w:sz w:val="24"/>
                <w:szCs w:val="24"/>
                <w:lang w:val="bg-BG" w:eastAsia="fr-FR"/>
              </w:rPr>
              <w:t>Всеки</w:t>
            </w:r>
            <w:r w:rsidRPr="00567BCA">
              <w:rPr>
                <w:color w:val="auto"/>
                <w:sz w:val="24"/>
                <w:szCs w:val="24"/>
                <w:lang w:val="bg-BG" w:eastAsia="fr-FR"/>
              </w:rPr>
              <w:t xml:space="preserve"> участник</w:t>
            </w:r>
            <w:r>
              <w:rPr>
                <w:i/>
                <w:color w:val="auto"/>
                <w:sz w:val="24"/>
                <w:szCs w:val="24"/>
                <w:lang w:val="bg-BG" w:eastAsia="fr-FR"/>
              </w:rPr>
              <w:t xml:space="preserve"> </w:t>
            </w:r>
            <w:r w:rsidRPr="003E4520">
              <w:rPr>
                <w:b/>
                <w:color w:val="auto"/>
                <w:sz w:val="24"/>
                <w:szCs w:val="24"/>
                <w:u w:val="single"/>
                <w:lang w:val="bg-BG" w:eastAsia="fr-FR"/>
              </w:rPr>
              <w:t>представя</w:t>
            </w:r>
            <w:r w:rsidRPr="003E4520">
              <w:rPr>
                <w:b/>
                <w:color w:val="auto"/>
                <w:sz w:val="24"/>
                <w:szCs w:val="24"/>
                <w:lang w:val="bg-BG"/>
              </w:rPr>
              <w:t xml:space="preserve"> обяснителна записка</w:t>
            </w:r>
            <w:r w:rsidRPr="003E4520">
              <w:rPr>
                <w:color w:val="auto"/>
                <w:sz w:val="24"/>
                <w:szCs w:val="24"/>
                <w:lang w:val="bg-BG"/>
              </w:rPr>
              <w:t xml:space="preserve"> за начина на изпълнението на дейността,както следва: (в записката трябва да се посочат предвижданията на участника за техника, персонал, придвижване на техника от мястото на домуване до мястото на работа и пр.От записката трябва да е видно , че участникът предвижда организация на работа на всичките си ресурси, която съответства на предложения от него срок за изпълнение – съгласно техническата спецификация, обявена от възложителя)</w:t>
            </w:r>
          </w:p>
          <w:p w:rsidR="00FA235E" w:rsidRDefault="003E4520" w:rsidP="003E4520">
            <w:pPr>
              <w:spacing w:line="276" w:lineRule="auto"/>
              <w:ind w:firstLine="567"/>
              <w:jc w:val="both"/>
              <w:rPr>
                <w:rFonts w:eastAsia="Century Gothic"/>
                <w:i/>
                <w:color w:val="auto"/>
                <w:sz w:val="24"/>
                <w:szCs w:val="24"/>
                <w:lang w:val="bg-BG" w:eastAsia="en-US"/>
              </w:rPr>
            </w:pPr>
            <w:r w:rsidRPr="00567BCA">
              <w:rPr>
                <w:rFonts w:eastAsia="Century Gothic"/>
                <w:i/>
                <w:color w:val="auto"/>
                <w:sz w:val="24"/>
                <w:szCs w:val="24"/>
                <w:lang w:val="bg-BG" w:eastAsia="en-US"/>
              </w:rPr>
              <w:t xml:space="preserve">Участник, който не предложи </w:t>
            </w:r>
            <w:r>
              <w:rPr>
                <w:rFonts w:eastAsia="Century Gothic"/>
                <w:i/>
                <w:color w:val="auto"/>
                <w:sz w:val="24"/>
                <w:szCs w:val="24"/>
                <w:lang w:val="bg-BG" w:eastAsia="en-US"/>
              </w:rPr>
              <w:t>обяснителна</w:t>
            </w:r>
            <w:r w:rsidRPr="00567BCA">
              <w:rPr>
                <w:rFonts w:eastAsia="Century Gothic"/>
                <w:i/>
                <w:color w:val="auto"/>
                <w:sz w:val="24"/>
                <w:szCs w:val="24"/>
                <w:lang w:val="bg-BG" w:eastAsia="en-US"/>
              </w:rPr>
              <w:t xml:space="preserve"> з</w:t>
            </w:r>
            <w:r>
              <w:rPr>
                <w:rFonts w:eastAsia="Century Gothic"/>
                <w:i/>
                <w:color w:val="auto"/>
                <w:sz w:val="24"/>
                <w:szCs w:val="24"/>
                <w:lang w:val="bg-BG" w:eastAsia="en-US"/>
              </w:rPr>
              <w:t>аписка</w:t>
            </w:r>
            <w:r w:rsidRPr="00567BCA">
              <w:rPr>
                <w:rFonts w:eastAsia="Century Gothic"/>
                <w:i/>
                <w:color w:val="auto"/>
                <w:sz w:val="24"/>
                <w:szCs w:val="24"/>
                <w:lang w:val="bg-BG" w:eastAsia="en-US"/>
              </w:rPr>
              <w:t xml:space="preserve"> (като част от предложението за изпълнение</w:t>
            </w:r>
            <w:r>
              <w:rPr>
                <w:rFonts w:eastAsia="Century Gothic"/>
                <w:i/>
                <w:color w:val="auto"/>
                <w:sz w:val="24"/>
                <w:szCs w:val="24"/>
                <w:lang w:val="bg-BG" w:eastAsia="en-US"/>
              </w:rPr>
              <w:t xml:space="preserve"> на поръчката или като приложена към него документ</w:t>
            </w:r>
            <w:r w:rsidRPr="00567BCA">
              <w:rPr>
                <w:rFonts w:eastAsia="Century Gothic"/>
                <w:i/>
                <w:color w:val="auto"/>
                <w:sz w:val="24"/>
                <w:szCs w:val="24"/>
                <w:lang w:val="bg-BG" w:eastAsia="en-US"/>
              </w:rPr>
              <w:t>), ще бъде отстранен от по-нататъшно участие в процедурата!</w:t>
            </w:r>
          </w:p>
          <w:p w:rsidR="00DB46BE" w:rsidRDefault="00DB46BE" w:rsidP="003E4520">
            <w:pPr>
              <w:spacing w:line="276" w:lineRule="auto"/>
              <w:ind w:firstLine="567"/>
              <w:jc w:val="both"/>
              <w:rPr>
                <w:rFonts w:eastAsia="Century Gothic"/>
                <w:i/>
                <w:color w:val="auto"/>
                <w:sz w:val="24"/>
                <w:szCs w:val="24"/>
                <w:lang w:val="bg-BG" w:eastAsia="en-US"/>
              </w:rPr>
            </w:pPr>
          </w:p>
          <w:p w:rsidR="00DB46BE" w:rsidRPr="003E4520" w:rsidRDefault="00DB46BE" w:rsidP="003E4520">
            <w:pPr>
              <w:spacing w:line="276" w:lineRule="auto"/>
              <w:ind w:firstLine="567"/>
              <w:jc w:val="both"/>
              <w:rPr>
                <w:rFonts w:eastAsia="Calibri"/>
                <w:bCs/>
                <w:color w:val="auto"/>
                <w:sz w:val="24"/>
                <w:szCs w:val="24"/>
                <w:highlight w:val="yellow"/>
                <w:lang w:val="bg-BG" w:eastAsia="en-US"/>
              </w:rPr>
            </w:pPr>
            <w:r>
              <w:rPr>
                <w:rFonts w:eastAsia="Calibri"/>
                <w:bCs/>
                <w:color w:val="auto"/>
                <w:sz w:val="24"/>
                <w:szCs w:val="24"/>
                <w:lang w:val="bg-BG" w:eastAsia="en-US"/>
              </w:rPr>
              <w:t xml:space="preserve">С подаване на </w:t>
            </w:r>
            <w:r w:rsidRPr="00DB46BE">
              <w:rPr>
                <w:rFonts w:eastAsia="Calibri"/>
                <w:bCs/>
                <w:color w:val="auto"/>
                <w:sz w:val="24"/>
                <w:szCs w:val="24"/>
                <w:lang w:val="bg-BG" w:eastAsia="en-US"/>
              </w:rPr>
              <w:t>Предложението за изпълнение на поръчката</w:t>
            </w:r>
            <w:r>
              <w:rPr>
                <w:rFonts w:eastAsia="Calibri"/>
                <w:bCs/>
                <w:color w:val="auto"/>
                <w:sz w:val="24"/>
                <w:szCs w:val="24"/>
                <w:lang w:val="bg-BG" w:eastAsia="en-US"/>
              </w:rPr>
              <w:t>, участникът</w:t>
            </w:r>
            <w:r w:rsidRPr="00DB46BE">
              <w:rPr>
                <w:rFonts w:eastAsia="Calibri"/>
                <w:bCs/>
                <w:color w:val="auto"/>
                <w:sz w:val="24"/>
                <w:szCs w:val="24"/>
                <w:lang w:val="bg-BG" w:eastAsia="en-US"/>
              </w:rPr>
              <w:t xml:space="preserve"> </w:t>
            </w:r>
            <w:r>
              <w:rPr>
                <w:rFonts w:eastAsia="Calibri"/>
                <w:bCs/>
                <w:color w:val="auto"/>
                <w:sz w:val="24"/>
                <w:szCs w:val="24"/>
                <w:lang w:val="bg-BG" w:eastAsia="en-US"/>
              </w:rPr>
              <w:t>приема</w:t>
            </w:r>
            <w:r w:rsidRPr="00DB46BE">
              <w:rPr>
                <w:rFonts w:eastAsia="Calibri"/>
                <w:bCs/>
                <w:color w:val="auto"/>
                <w:sz w:val="24"/>
                <w:szCs w:val="24"/>
                <w:lang w:val="bg-BG" w:eastAsia="en-US"/>
              </w:rPr>
              <w:t xml:space="preserve"> срока за из</w:t>
            </w:r>
            <w:r>
              <w:rPr>
                <w:rFonts w:eastAsia="Calibri"/>
                <w:bCs/>
                <w:color w:val="auto"/>
                <w:sz w:val="24"/>
                <w:szCs w:val="24"/>
                <w:lang w:val="bg-BG" w:eastAsia="en-US"/>
              </w:rPr>
              <w:t xml:space="preserve">пълнение на поръчката  да бъде </w:t>
            </w:r>
            <w:r w:rsidRPr="00DB46BE">
              <w:rPr>
                <w:rFonts w:eastAsia="Calibri"/>
                <w:bCs/>
                <w:color w:val="auto"/>
                <w:sz w:val="24"/>
                <w:szCs w:val="24"/>
                <w:lang w:val="bg-BG" w:eastAsia="en-US"/>
              </w:rPr>
              <w:t>от датата на подписване на договора до 14.10.2022 г.</w:t>
            </w:r>
          </w:p>
          <w:p w:rsidR="00FA235E" w:rsidRPr="00830DCF"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830DCF">
              <w:rPr>
                <w:rFonts w:eastAsia="Calibri"/>
                <w:i/>
                <w:color w:val="auto"/>
                <w:sz w:val="24"/>
                <w:szCs w:val="24"/>
                <w:lang w:val="bg-BG" w:eastAsia="en-US"/>
              </w:rPr>
              <w:t xml:space="preserve">В случай че, участникът бъде определен за Изпълнител на обществената поръчка, Предложението за изпълнение на поръчката в едно с неговите приложения,  стават неразделна част от договора. </w:t>
            </w:r>
          </w:p>
          <w:p w:rsidR="00FA235E" w:rsidRPr="00830DCF" w:rsidRDefault="00FA235E" w:rsidP="007555AC">
            <w:pPr>
              <w:tabs>
                <w:tab w:val="left" w:pos="2865"/>
              </w:tabs>
              <w:autoSpaceDE w:val="0"/>
              <w:autoSpaceDN w:val="0"/>
              <w:adjustRightInd w:val="0"/>
              <w:spacing w:line="276" w:lineRule="auto"/>
              <w:ind w:firstLine="567"/>
              <w:jc w:val="both"/>
              <w:rPr>
                <w:rFonts w:eastAsia="Calibri"/>
                <w:i/>
                <w:iCs/>
                <w:color w:val="auto"/>
                <w:sz w:val="24"/>
                <w:szCs w:val="24"/>
                <w:lang w:val="bg-BG" w:eastAsia="en-US"/>
              </w:rPr>
            </w:pPr>
            <w:r w:rsidRPr="00830DCF">
              <w:rPr>
                <w:rFonts w:eastAsia="Calibri"/>
                <w:i/>
                <w:iCs/>
                <w:color w:val="auto"/>
                <w:sz w:val="24"/>
                <w:szCs w:val="24"/>
                <w:lang w:val="bg-BG" w:eastAsia="en-US"/>
              </w:rPr>
              <w:t>Ако участник не представи Предложение за изпълнение на поръчката и/или някое от приложенията към него, или представеното от него предложение за изпълнение, или</w:t>
            </w:r>
            <w:r w:rsidRPr="00830DCF">
              <w:rPr>
                <w:rFonts w:ascii="Calibri" w:eastAsia="Calibri" w:hAnsi="Calibri"/>
                <w:color w:val="auto"/>
                <w:sz w:val="22"/>
                <w:szCs w:val="22"/>
                <w:lang w:val="bg-BG" w:eastAsia="en-US"/>
              </w:rPr>
              <w:t xml:space="preserve"> </w:t>
            </w:r>
            <w:r w:rsidRPr="00830DCF">
              <w:rPr>
                <w:rFonts w:eastAsia="Calibri"/>
                <w:i/>
                <w:iCs/>
                <w:color w:val="auto"/>
                <w:sz w:val="24"/>
                <w:szCs w:val="24"/>
                <w:lang w:val="bg-BG" w:eastAsia="en-US"/>
              </w:rPr>
              <w:t>приложенията към него, не съответстват на изискванията на Възложителя, той ще бъде отстранен от участие в процедурата.</w:t>
            </w:r>
          </w:p>
          <w:p w:rsidR="00FA235E" w:rsidRPr="00830DCF" w:rsidRDefault="00FA235E" w:rsidP="007555AC">
            <w:pPr>
              <w:autoSpaceDE w:val="0"/>
              <w:autoSpaceDN w:val="0"/>
              <w:adjustRightInd w:val="0"/>
              <w:spacing w:line="276" w:lineRule="auto"/>
              <w:ind w:firstLine="567"/>
              <w:jc w:val="both"/>
              <w:rPr>
                <w:rFonts w:eastAsia="Calibri"/>
                <w:i/>
                <w:iCs/>
                <w:color w:val="auto"/>
                <w:sz w:val="24"/>
                <w:szCs w:val="24"/>
                <w:lang w:val="bg-BG" w:eastAsia="en-US"/>
              </w:rPr>
            </w:pPr>
            <w:r w:rsidRPr="00830DCF">
              <w:rPr>
                <w:rFonts w:eastAsia="Calibri"/>
                <w:i/>
                <w:iCs/>
                <w:color w:val="auto"/>
                <w:sz w:val="24"/>
                <w:szCs w:val="24"/>
                <w:lang w:val="bg-BG" w:eastAsia="en-US"/>
              </w:rPr>
              <w:lastRenderedPageBreak/>
              <w:t>Ако Предложение за изпълнение на поръчката на участник, не съдържа някое от горните приложения или съдържа приложения, които не съответстват на изискванията на техническата спецификация и указанията на Възложителя, офертата на същия се отстранява от по-нататъшно участие, като неотговаряща на това предварително обявено условие.</w:t>
            </w:r>
          </w:p>
          <w:p w:rsidR="00FA235E" w:rsidRPr="006E6B20" w:rsidRDefault="00FA235E" w:rsidP="007555AC">
            <w:pPr>
              <w:tabs>
                <w:tab w:val="left" w:pos="7830"/>
              </w:tabs>
              <w:spacing w:line="276" w:lineRule="auto"/>
              <w:ind w:left="720"/>
              <w:jc w:val="both"/>
              <w:outlineLvl w:val="0"/>
              <w:rPr>
                <w:b/>
                <w:color w:val="auto"/>
                <w:sz w:val="24"/>
                <w:szCs w:val="24"/>
                <w:highlight w:val="yellow"/>
                <w:lang w:val="bg-BG" w:eastAsia="fr-FR"/>
              </w:rPr>
            </w:pPr>
          </w:p>
          <w:p w:rsidR="00DA3C40" w:rsidRPr="00830DCF" w:rsidRDefault="00DA3C40" w:rsidP="007555AC">
            <w:pPr>
              <w:spacing w:line="276" w:lineRule="auto"/>
              <w:ind w:firstLine="567"/>
              <w:jc w:val="both"/>
              <w:rPr>
                <w:color w:val="auto"/>
                <w:sz w:val="24"/>
                <w:szCs w:val="24"/>
                <w:lang w:val="bg-BG" w:eastAsia="en-US"/>
              </w:rPr>
            </w:pPr>
            <w:r w:rsidRPr="00830DCF">
              <w:rPr>
                <w:b/>
                <w:color w:val="auto"/>
                <w:sz w:val="24"/>
                <w:szCs w:val="24"/>
                <w:lang w:val="bg-BG" w:eastAsia="en-US"/>
              </w:rPr>
              <w:t>ВАЖНО!</w:t>
            </w:r>
            <w:r w:rsidRPr="00830DCF">
              <w:rPr>
                <w:color w:val="auto"/>
                <w:sz w:val="24"/>
                <w:szCs w:val="24"/>
                <w:lang w:val="bg-BG" w:eastAsia="en-US"/>
              </w:rPr>
              <w:t xml:space="preserve"> Участник представил Техническо предложение, което не отговаря на минималните изисквания посочени от Възложителя ще бъде отстранен от участие и няма да бъде допуснат до следващ етап на класиране.</w:t>
            </w:r>
          </w:p>
          <w:p w:rsidR="00FA235E" w:rsidRPr="000072E8" w:rsidRDefault="00DA3C40" w:rsidP="00DB46BE">
            <w:pPr>
              <w:tabs>
                <w:tab w:val="left" w:pos="1097"/>
              </w:tabs>
              <w:spacing w:before="240" w:line="276" w:lineRule="auto"/>
              <w:jc w:val="both"/>
              <w:rPr>
                <w:color w:val="auto"/>
                <w:sz w:val="24"/>
                <w:szCs w:val="24"/>
                <w:lang w:val="bg-BG" w:eastAsia="en-US"/>
              </w:rPr>
            </w:pPr>
            <w:r w:rsidRPr="00DB3488">
              <w:rPr>
                <w:b/>
                <w:color w:val="auto"/>
                <w:sz w:val="24"/>
                <w:szCs w:val="24"/>
                <w:lang w:val="bg-BG" w:eastAsia="en-US"/>
              </w:rPr>
              <w:t xml:space="preserve">Предложение за изпълнение на поръчката в съответствие с техническите спецификации и изискванията на възложителя (Образец № 1) в едно с </w:t>
            </w:r>
            <w:r w:rsidR="00DB46BE" w:rsidRPr="00DB3488">
              <w:rPr>
                <w:b/>
                <w:color w:val="auto"/>
                <w:sz w:val="24"/>
                <w:szCs w:val="24"/>
                <w:lang w:val="bg-BG" w:eastAsia="en-US"/>
              </w:rPr>
              <w:t>приложенията към него, в т.ч. двете обяснителни записки</w:t>
            </w:r>
            <w:r w:rsidR="00D93735" w:rsidRPr="00DB3488">
              <w:rPr>
                <w:b/>
                <w:color w:val="auto"/>
                <w:sz w:val="24"/>
                <w:szCs w:val="24"/>
                <w:lang w:val="bg-BG" w:eastAsia="en-US"/>
              </w:rPr>
              <w:t xml:space="preserve"> </w:t>
            </w:r>
            <w:r w:rsidR="00DB46BE" w:rsidRPr="00DB3488">
              <w:rPr>
                <w:b/>
                <w:color w:val="auto"/>
                <w:sz w:val="24"/>
                <w:szCs w:val="24"/>
                <w:lang w:val="bg-BG" w:eastAsia="en-US"/>
              </w:rPr>
              <w:t xml:space="preserve">за начина на изпълнението на дейностите </w:t>
            </w:r>
            <w:r w:rsidRPr="00DB3488">
              <w:rPr>
                <w:b/>
                <w:color w:val="auto"/>
                <w:sz w:val="24"/>
                <w:szCs w:val="24"/>
                <w:lang w:val="bg-BG" w:eastAsia="en-US"/>
              </w:rPr>
              <w:t>следва да бъде прикачено в отговор на въпрос 2.1. в процедурата в ЦАИС ЕОП.</w:t>
            </w:r>
          </w:p>
        </w:tc>
      </w:tr>
    </w:tbl>
    <w:p w:rsidR="00FA235E" w:rsidRPr="000C638F" w:rsidRDefault="00FA235E" w:rsidP="007555AC">
      <w:pPr>
        <w:shd w:val="clear" w:color="auto" w:fill="FFFFFF"/>
        <w:tabs>
          <w:tab w:val="left" w:pos="-142"/>
          <w:tab w:val="left" w:pos="284"/>
          <w:tab w:val="left" w:pos="426"/>
          <w:tab w:val="left" w:pos="567"/>
          <w:tab w:val="left" w:pos="720"/>
          <w:tab w:val="left" w:pos="851"/>
        </w:tabs>
        <w:spacing w:before="80" w:line="276" w:lineRule="auto"/>
        <w:ind w:right="244"/>
        <w:jc w:val="both"/>
        <w:rPr>
          <w:color w:val="FF0000"/>
          <w:sz w:val="24"/>
          <w:szCs w:val="24"/>
          <w:lang w:val="bg-BG"/>
        </w:rPr>
      </w:pPr>
    </w:p>
    <w:p w:rsidR="00DA3C40" w:rsidRPr="000072E8" w:rsidRDefault="00DA3C40" w:rsidP="007555AC">
      <w:pPr>
        <w:shd w:val="clear" w:color="auto" w:fill="FFFFFF"/>
        <w:tabs>
          <w:tab w:val="left" w:pos="720"/>
          <w:tab w:val="left" w:pos="851"/>
        </w:tabs>
        <w:spacing w:line="276" w:lineRule="auto"/>
        <w:jc w:val="both"/>
        <w:rPr>
          <w:color w:val="auto"/>
          <w:sz w:val="24"/>
          <w:szCs w:val="24"/>
          <w:lang w:val="bg-BG"/>
        </w:rPr>
      </w:pPr>
      <w:r w:rsidRPr="000072E8">
        <w:rPr>
          <w:b/>
          <w:color w:val="auto"/>
          <w:sz w:val="24"/>
          <w:szCs w:val="24"/>
          <w:lang w:val="bg-BG"/>
        </w:rPr>
        <w:t>2. Декларация</w:t>
      </w:r>
      <w:r w:rsidRPr="000072E8">
        <w:rPr>
          <w:color w:val="auto"/>
          <w:sz w:val="24"/>
          <w:szCs w:val="24"/>
          <w:lang w:val="bg-BG"/>
        </w:rPr>
        <w:t xml:space="preserve">,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попълва се </w:t>
      </w:r>
      <w:r w:rsidRPr="000072E8">
        <w:rPr>
          <w:b/>
          <w:color w:val="auto"/>
          <w:sz w:val="24"/>
          <w:szCs w:val="24"/>
          <w:u w:val="single"/>
          <w:lang w:val="bg-BG"/>
        </w:rPr>
        <w:t>Образец № 2</w:t>
      </w:r>
      <w:r w:rsidRPr="000072E8">
        <w:rPr>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C33B7C">
        <w:tc>
          <w:tcPr>
            <w:tcW w:w="9212" w:type="dxa"/>
            <w:shd w:val="clear" w:color="auto" w:fill="FFFFFF" w:themeFill="background1"/>
          </w:tcPr>
          <w:p w:rsidR="0086022C" w:rsidRPr="000072E8" w:rsidRDefault="00F82286" w:rsidP="007555AC">
            <w:pPr>
              <w:suppressAutoHyphens/>
              <w:spacing w:line="276" w:lineRule="auto"/>
              <w:jc w:val="both"/>
              <w:rPr>
                <w:color w:val="auto"/>
                <w:sz w:val="24"/>
                <w:szCs w:val="24"/>
                <w:lang w:val="bg-BG" w:eastAsia="ar-SA"/>
              </w:rPr>
            </w:pPr>
            <w:r w:rsidRPr="000072E8">
              <w:rPr>
                <w:b/>
                <w:color w:val="auto"/>
                <w:sz w:val="24"/>
                <w:szCs w:val="24"/>
                <w:u w:val="single"/>
                <w:lang w:val="bg-BG" w:eastAsia="ar-SA"/>
              </w:rPr>
              <w:t>Указания</w:t>
            </w:r>
            <w:r w:rsidR="0086022C" w:rsidRPr="000072E8">
              <w:rPr>
                <w:b/>
                <w:color w:val="auto"/>
                <w:sz w:val="24"/>
                <w:szCs w:val="24"/>
                <w:u w:val="single"/>
                <w:lang w:val="bg-BG" w:eastAsia="ar-SA"/>
              </w:rPr>
              <w:t xml:space="preserve"> за подготовка:</w:t>
            </w:r>
          </w:p>
        </w:tc>
      </w:tr>
      <w:tr w:rsidR="00551F34" w:rsidRPr="000072E8" w:rsidTr="004C2700">
        <w:tc>
          <w:tcPr>
            <w:tcW w:w="9212" w:type="dxa"/>
            <w:tcBorders>
              <w:top w:val="single" w:sz="4" w:space="0" w:color="auto"/>
              <w:left w:val="single" w:sz="4" w:space="0" w:color="auto"/>
              <w:bottom w:val="single" w:sz="4" w:space="0" w:color="auto"/>
              <w:right w:val="single" w:sz="4" w:space="0" w:color="auto"/>
            </w:tcBorders>
          </w:tcPr>
          <w:p w:rsidR="00EA36C5" w:rsidRPr="000072E8" w:rsidRDefault="00EA36C5"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EA36C5" w:rsidRPr="000072E8" w:rsidRDefault="00EA36C5" w:rsidP="007555AC">
            <w:pPr>
              <w:suppressAutoHyphens/>
              <w:spacing w:line="276" w:lineRule="auto"/>
              <w:ind w:firstLine="567"/>
              <w:jc w:val="both"/>
              <w:rPr>
                <w:i/>
                <w:color w:val="auto"/>
                <w:sz w:val="24"/>
                <w:szCs w:val="24"/>
                <w:lang w:val="bg-BG" w:eastAsia="ar-SA"/>
              </w:rPr>
            </w:pPr>
            <w:r w:rsidRPr="000072E8">
              <w:rPr>
                <w:b/>
                <w:color w:val="auto"/>
                <w:sz w:val="24"/>
                <w:szCs w:val="24"/>
                <w:lang w:val="bg-BG"/>
              </w:rPr>
              <w:t xml:space="preserve">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(Образец № 2) - </w:t>
            </w:r>
            <w:r w:rsidRPr="000072E8">
              <w:rPr>
                <w:color w:val="auto"/>
                <w:sz w:val="24"/>
                <w:szCs w:val="24"/>
                <w:lang w:val="bg-BG"/>
              </w:rPr>
              <w:t>следва да бъде изготвена по приложения образец към настоящата документация при съблюдаване изискванията за попълване и представяне.</w:t>
            </w:r>
          </w:p>
          <w:p w:rsidR="00EA36C5" w:rsidRPr="000072E8" w:rsidRDefault="00EA36C5" w:rsidP="007555AC">
            <w:pPr>
              <w:suppressAutoHyphens/>
              <w:spacing w:before="240" w:line="276" w:lineRule="auto"/>
              <w:ind w:firstLine="567"/>
              <w:jc w:val="both"/>
              <w:rPr>
                <w:i/>
                <w:color w:val="auto"/>
                <w:sz w:val="24"/>
                <w:szCs w:val="24"/>
                <w:lang w:val="bg-BG" w:eastAsia="ar-SA"/>
              </w:rPr>
            </w:pPr>
            <w:r w:rsidRPr="000072E8">
              <w:rPr>
                <w:b/>
                <w:i/>
                <w:color w:val="auto"/>
                <w:sz w:val="24"/>
                <w:szCs w:val="24"/>
                <w:lang w:val="bg-BG" w:eastAsia="ar-SA"/>
              </w:rPr>
              <w:t>Забележка:</w:t>
            </w:r>
            <w:r w:rsidRPr="000072E8">
              <w:rPr>
                <w:i/>
                <w:color w:val="auto"/>
                <w:sz w:val="24"/>
                <w:szCs w:val="24"/>
                <w:lang w:val="bg-BG" w:eastAsia="ar-SA"/>
              </w:rPr>
              <w:t xml:space="preserve"> При участие на обединение, което не е юридическо лице декларацията се представя само за участниците в обединението, които ще изпълняват строителство.</w:t>
            </w:r>
          </w:p>
          <w:p w:rsidR="00EA36C5" w:rsidRPr="000072E8" w:rsidRDefault="00EA36C5" w:rsidP="007555AC">
            <w:pPr>
              <w:suppressAutoHyphens/>
              <w:spacing w:before="240" w:line="276" w:lineRule="auto"/>
              <w:ind w:firstLine="567"/>
              <w:jc w:val="both"/>
              <w:rPr>
                <w:rFonts w:eastAsia="Calibri"/>
                <w:bCs/>
                <w:color w:val="auto"/>
                <w:kern w:val="32"/>
                <w:sz w:val="24"/>
                <w:szCs w:val="24"/>
                <w:lang w:val="bg-BG"/>
              </w:rPr>
            </w:pPr>
            <w:r w:rsidRPr="000072E8">
              <w:rPr>
                <w:color w:val="auto"/>
                <w:sz w:val="24"/>
                <w:szCs w:val="24"/>
                <w:lang w:val="bg-BG" w:eastAsia="ar-SA"/>
              </w:rPr>
              <w:t xml:space="preserve"> </w:t>
            </w:r>
            <w:r w:rsidRPr="000072E8">
              <w:rPr>
                <w:rFonts w:eastAsia="Calibri"/>
                <w:bCs/>
                <w:color w:val="auto"/>
                <w:kern w:val="32"/>
                <w:sz w:val="24"/>
                <w:szCs w:val="24"/>
                <w:lang w:val="bg-BG"/>
              </w:rPr>
              <w:t>Участниците могат да получат необходимата информация за задълженията, свързани с данъци и осигуровки (ДО), опазване на околната среда (ООС), закрила на заетостта и условията на труд (ЗЗУТ), които са в сила в Република България и относими към строителството, предмет на поръчката, както следва:</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 ДО:</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НАП:</w:t>
            </w:r>
            <w:r w:rsidRPr="000072E8">
              <w:rPr>
                <w:rFonts w:eastAsia="Calibri"/>
                <w:bCs/>
                <w:color w:val="auto"/>
                <w:kern w:val="32"/>
                <w:sz w:val="24"/>
                <w:szCs w:val="24"/>
                <w:lang w:val="bg-BG"/>
              </w:rPr>
              <w:t xml:space="preserve"> Информационен телефон на НАП – 0700 18 700; интернет адрес: http://www.nap.bg“ www.nap.bg;</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 ООС:</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МОСВ:</w:t>
            </w:r>
            <w:r w:rsidRPr="000072E8">
              <w:rPr>
                <w:rFonts w:eastAsia="Calibri"/>
                <w:bCs/>
                <w:color w:val="auto"/>
                <w:kern w:val="32"/>
                <w:sz w:val="24"/>
                <w:szCs w:val="24"/>
                <w:lang w:val="bg-BG"/>
              </w:rPr>
              <w:t xml:space="preserve"> Интернет адрес: </w:t>
            </w:r>
            <w:hyperlink r:id="rId15" w:history="1">
              <w:r w:rsidRPr="000072E8">
                <w:rPr>
                  <w:rFonts w:eastAsia="Calibri"/>
                  <w:bCs/>
                  <w:color w:val="auto"/>
                  <w:kern w:val="32"/>
                  <w:sz w:val="24"/>
                  <w:szCs w:val="24"/>
                  <w:lang w:val="bg-BG"/>
                </w:rPr>
                <w:t>http://www3.moew.government.bg/</w:t>
              </w:r>
            </w:hyperlink>
            <w:r w:rsidRPr="000072E8">
              <w:rPr>
                <w:rFonts w:eastAsia="Calibri"/>
                <w:bCs/>
                <w:color w:val="auto"/>
                <w:kern w:val="32"/>
                <w:sz w:val="24"/>
                <w:szCs w:val="24"/>
                <w:lang w:val="bg-BG"/>
              </w:rPr>
              <w:t>; София 1000, бул. „Кн. М. Луиза“ № 22; Телефон: 02/ 940 60 00; Е-mail: edno_gishe@moew.government.bg;</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със ЗЗУТ:</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lastRenderedPageBreak/>
              <w:t xml:space="preserve">МТСП: </w:t>
            </w:r>
            <w:r w:rsidRPr="000072E8">
              <w:rPr>
                <w:rFonts w:eastAsia="Calibri"/>
                <w:bCs/>
                <w:color w:val="auto"/>
                <w:kern w:val="32"/>
                <w:sz w:val="24"/>
                <w:szCs w:val="24"/>
                <w:lang w:val="bg-BG"/>
              </w:rPr>
              <w:t xml:space="preserve">Интернет адрес: </w:t>
            </w:r>
            <w:hyperlink r:id="rId16" w:history="1">
              <w:r w:rsidRPr="000072E8">
                <w:rPr>
                  <w:rFonts w:eastAsia="Calibri"/>
                  <w:bCs/>
                  <w:color w:val="auto"/>
                  <w:kern w:val="32"/>
                  <w:sz w:val="24"/>
                  <w:szCs w:val="24"/>
                  <w:lang w:val="bg-BG"/>
                </w:rPr>
                <w:t>http://www.mlsp.government.bg</w:t>
              </w:r>
            </w:hyperlink>
            <w:r w:rsidRPr="000072E8">
              <w:rPr>
                <w:rFonts w:eastAsia="Calibri"/>
                <w:bCs/>
                <w:color w:val="auto"/>
                <w:kern w:val="32"/>
                <w:sz w:val="24"/>
                <w:szCs w:val="24"/>
                <w:lang w:val="bg-BG"/>
              </w:rPr>
              <w:t>; София 1051, ул. Триадица № 2; Телефон: 8119 443.</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Агенция по заетостта:</w:t>
            </w:r>
            <w:r w:rsidRPr="000072E8">
              <w:rPr>
                <w:rFonts w:eastAsia="Calibri"/>
                <w:bCs/>
                <w:color w:val="auto"/>
                <w:kern w:val="32"/>
                <w:sz w:val="24"/>
                <w:szCs w:val="24"/>
                <w:lang w:val="bg-BG"/>
              </w:rPr>
              <w:t xml:space="preserve"> Интернет адрес: </w:t>
            </w:r>
            <w:hyperlink r:id="rId17" w:history="1">
              <w:r w:rsidRPr="000072E8">
                <w:rPr>
                  <w:rFonts w:eastAsia="Calibri"/>
                  <w:bCs/>
                  <w:color w:val="auto"/>
                  <w:kern w:val="32"/>
                  <w:sz w:val="24"/>
                  <w:szCs w:val="24"/>
                  <w:lang w:val="bg-BG"/>
                </w:rPr>
                <w:t>www.az.government.bg</w:t>
              </w:r>
            </w:hyperlink>
            <w:r w:rsidRPr="000072E8">
              <w:rPr>
                <w:rFonts w:eastAsia="Calibri"/>
                <w:bCs/>
                <w:color w:val="auto"/>
                <w:kern w:val="32"/>
                <w:sz w:val="24"/>
                <w:szCs w:val="24"/>
                <w:lang w:val="bg-BG"/>
              </w:rPr>
              <w:t>; София 1000, бул. „Дондуков“ № 3; Телефон: 02 980 87 19; Факс: 02 986 78 02</w:t>
            </w:r>
            <w:r w:rsidRPr="000072E8">
              <w:rPr>
                <w:color w:val="auto"/>
                <w:sz w:val="20"/>
                <w:lang w:val="bg-BG"/>
              </w:rPr>
              <w:t xml:space="preserve">; </w:t>
            </w:r>
            <w:r w:rsidRPr="000072E8">
              <w:rPr>
                <w:rFonts w:eastAsia="Calibri"/>
                <w:bCs/>
                <w:color w:val="auto"/>
                <w:kern w:val="32"/>
                <w:sz w:val="24"/>
                <w:szCs w:val="24"/>
                <w:lang w:val="bg-BG"/>
              </w:rPr>
              <w:t>Е-mail: az@az.government.bg;</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ИА „Главна инспекция по труда“:</w:t>
            </w:r>
            <w:r w:rsidRPr="000072E8">
              <w:rPr>
                <w:rFonts w:eastAsia="Calibri"/>
                <w:bCs/>
                <w:color w:val="auto"/>
                <w:kern w:val="32"/>
                <w:sz w:val="24"/>
                <w:szCs w:val="24"/>
                <w:lang w:val="bg-BG"/>
              </w:rPr>
              <w:t xml:space="preserve"> Интернет адрес: </w:t>
            </w:r>
            <w:hyperlink r:id="rId18" w:history="1">
              <w:r w:rsidRPr="000072E8">
                <w:rPr>
                  <w:rFonts w:eastAsia="Calibri"/>
                  <w:bCs/>
                  <w:color w:val="auto"/>
                  <w:kern w:val="32"/>
                  <w:sz w:val="24"/>
                  <w:szCs w:val="24"/>
                  <w:lang w:val="bg-BG"/>
                </w:rPr>
                <w:t>www.gli.government.bg</w:t>
              </w:r>
            </w:hyperlink>
            <w:r w:rsidRPr="000072E8">
              <w:rPr>
                <w:rFonts w:eastAsia="Calibri"/>
                <w:bCs/>
                <w:color w:val="auto"/>
                <w:kern w:val="32"/>
                <w:sz w:val="24"/>
                <w:szCs w:val="24"/>
                <w:lang w:val="bg-BG"/>
              </w:rPr>
              <w:t>; София 1000, бул. „Дондуков“ № 3; Телефон: 0700 17 670.</w:t>
            </w:r>
          </w:p>
          <w:p w:rsidR="00EA36C5" w:rsidRPr="000072E8" w:rsidRDefault="00EA36C5" w:rsidP="007555AC">
            <w:pPr>
              <w:tabs>
                <w:tab w:val="left" w:pos="1590"/>
              </w:tabs>
              <w:suppressAutoHyphens/>
              <w:spacing w:line="276" w:lineRule="auto"/>
              <w:ind w:firstLine="567"/>
              <w:jc w:val="both"/>
              <w:rPr>
                <w:i/>
                <w:color w:val="auto"/>
                <w:sz w:val="24"/>
                <w:szCs w:val="24"/>
                <w:lang w:val="bg-BG" w:eastAsia="ar-SA"/>
              </w:rPr>
            </w:pPr>
            <w:r w:rsidRPr="000072E8">
              <w:rPr>
                <w:i/>
                <w:color w:val="auto"/>
                <w:sz w:val="24"/>
                <w:szCs w:val="24"/>
                <w:lang w:val="bg-BG" w:eastAsia="ar-SA"/>
              </w:rPr>
              <w:tab/>
            </w:r>
          </w:p>
          <w:p w:rsidR="00DA3C40" w:rsidRPr="00C33B7C" w:rsidRDefault="00EA36C5" w:rsidP="00C33B7C">
            <w:pPr>
              <w:suppressAutoHyphens/>
              <w:spacing w:line="276" w:lineRule="auto"/>
              <w:jc w:val="both"/>
              <w:rPr>
                <w:rFonts w:eastAsiaTheme="minorHAnsi"/>
                <w:b/>
                <w:color w:val="auto"/>
                <w:sz w:val="24"/>
                <w:szCs w:val="24"/>
                <w:lang w:val="bg-BG" w:eastAsia="en-US"/>
              </w:rPr>
            </w:pPr>
            <w:r w:rsidRPr="00C33B7C">
              <w:rPr>
                <w:rFonts w:eastAsia="Corbel"/>
                <w:b/>
                <w:color w:val="auto"/>
                <w:sz w:val="24"/>
                <w:szCs w:val="24"/>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следва да бъде прикачена в отговор на въпрос 2.2. в процедурата в ЦАИС ЕОП.</w:t>
            </w:r>
          </w:p>
        </w:tc>
      </w:tr>
    </w:tbl>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84334D" w:rsidRPr="000072E8" w:rsidRDefault="0084334D" w:rsidP="007555AC">
      <w:pPr>
        <w:shd w:val="clear" w:color="auto" w:fill="FFFFFF"/>
        <w:tabs>
          <w:tab w:val="left" w:pos="720"/>
          <w:tab w:val="left" w:pos="851"/>
        </w:tabs>
        <w:spacing w:after="240" w:line="276" w:lineRule="auto"/>
        <w:jc w:val="both"/>
        <w:rPr>
          <w:color w:val="auto"/>
          <w:sz w:val="24"/>
          <w:szCs w:val="24"/>
          <w:lang w:val="bg-BG"/>
        </w:rPr>
      </w:pPr>
      <w:r w:rsidRPr="000072E8">
        <w:rPr>
          <w:b/>
          <w:color w:val="auto"/>
          <w:sz w:val="24"/>
          <w:szCs w:val="24"/>
          <w:lang w:val="bg-BG"/>
        </w:rPr>
        <w:t xml:space="preserve">3. Декларация за конфиденциалност на информацията, съгласно чл. 102, ал. 1 от ЗОП </w:t>
      </w:r>
      <w:r w:rsidRPr="000072E8">
        <w:rPr>
          <w:color w:val="auto"/>
          <w:sz w:val="24"/>
          <w:szCs w:val="24"/>
          <w:lang w:val="bg-BG"/>
        </w:rPr>
        <w:t>(когато е приложимо);</w:t>
      </w:r>
    </w:p>
    <w:tbl>
      <w:tblPr>
        <w:tblStyle w:val="aff0"/>
        <w:tblW w:w="0" w:type="auto"/>
        <w:tblLook w:val="04A0" w:firstRow="1" w:lastRow="0" w:firstColumn="1" w:lastColumn="0" w:noHBand="0" w:noVBand="1"/>
      </w:tblPr>
      <w:tblGrid>
        <w:gridCol w:w="9212"/>
      </w:tblGrid>
      <w:tr w:rsidR="000C638F" w:rsidRPr="000072E8" w:rsidTr="00C33B7C">
        <w:tc>
          <w:tcPr>
            <w:tcW w:w="9212" w:type="dxa"/>
            <w:shd w:val="clear" w:color="auto" w:fill="FFFFFF" w:themeFill="background1"/>
          </w:tcPr>
          <w:p w:rsidR="0084334D" w:rsidRPr="000072E8" w:rsidRDefault="0084334D" w:rsidP="007555AC">
            <w:pPr>
              <w:suppressAutoHyphens/>
              <w:spacing w:line="276" w:lineRule="auto"/>
              <w:jc w:val="both"/>
              <w:rPr>
                <w:color w:val="auto"/>
                <w:sz w:val="24"/>
                <w:szCs w:val="24"/>
                <w:lang w:val="bg-BG" w:eastAsia="ar-SA"/>
              </w:rPr>
            </w:pPr>
            <w:r w:rsidRPr="000072E8">
              <w:rPr>
                <w:b/>
                <w:color w:val="auto"/>
                <w:sz w:val="24"/>
                <w:szCs w:val="24"/>
                <w:u w:val="single"/>
                <w:lang w:val="bg-BG" w:eastAsia="ar-SA"/>
              </w:rPr>
              <w:t>Указания за подготовка:</w:t>
            </w:r>
          </w:p>
        </w:tc>
      </w:tr>
      <w:tr w:rsidR="000C638F" w:rsidRPr="000072E8" w:rsidTr="00F82286">
        <w:tc>
          <w:tcPr>
            <w:tcW w:w="9212" w:type="dxa"/>
            <w:tcBorders>
              <w:top w:val="single" w:sz="4" w:space="0" w:color="auto"/>
              <w:left w:val="single" w:sz="4" w:space="0" w:color="auto"/>
              <w:bottom w:val="single" w:sz="4" w:space="0" w:color="auto"/>
              <w:right w:val="single" w:sz="4" w:space="0" w:color="auto"/>
            </w:tcBorders>
          </w:tcPr>
          <w:p w:rsidR="00DC5B00" w:rsidRPr="000072E8" w:rsidRDefault="00DC5B00" w:rsidP="007555AC">
            <w:pPr>
              <w:tabs>
                <w:tab w:val="left" w:pos="284"/>
                <w:tab w:val="left" w:pos="8931"/>
              </w:tabs>
              <w:spacing w:line="276" w:lineRule="auto"/>
              <w:ind w:right="65" w:firstLine="567"/>
              <w:jc w:val="both"/>
              <w:rPr>
                <w:rFonts w:eastAsia="Corbel"/>
                <w:color w:val="auto"/>
                <w:sz w:val="24"/>
                <w:szCs w:val="24"/>
                <w:lang w:val="bg-BG" w:eastAsia="en-US"/>
              </w:rPr>
            </w:pPr>
            <w:r w:rsidRPr="000072E8">
              <w:rPr>
                <w:rFonts w:eastAsia="Corbel"/>
                <w:iCs/>
                <w:color w:val="auto"/>
                <w:sz w:val="24"/>
                <w:szCs w:val="24"/>
                <w:lang w:val="bg-BG" w:eastAsia="fr-FR"/>
              </w:rPr>
              <w:t xml:space="preserve">Техническото </w:t>
            </w:r>
            <w:r w:rsidRPr="000072E8">
              <w:rPr>
                <w:rFonts w:eastAsia="Corbel"/>
                <w:color w:val="auto"/>
                <w:sz w:val="24"/>
                <w:szCs w:val="24"/>
                <w:lang w:val="bg-BG" w:eastAsia="en-US"/>
              </w:rPr>
              <w:t>предложение може да се придружава с декларация за конфиденциалност на информацията, съгласно чл. 102, ал. 1 от ЗОП, подписана от участника (ако е приложимо).</w:t>
            </w:r>
          </w:p>
          <w:p w:rsidR="00DC5B00" w:rsidRPr="000072E8" w:rsidRDefault="00DC5B00" w:rsidP="007555AC">
            <w:pPr>
              <w:tabs>
                <w:tab w:val="left" w:pos="8931"/>
              </w:tabs>
              <w:spacing w:line="276" w:lineRule="auto"/>
              <w:ind w:right="65" w:firstLine="567"/>
              <w:jc w:val="both"/>
              <w:rPr>
                <w:rFonts w:eastAsia="Corbel"/>
                <w:i/>
                <w:color w:val="auto"/>
                <w:sz w:val="24"/>
                <w:szCs w:val="24"/>
                <w:lang w:val="bg-BG" w:eastAsia="en-US"/>
              </w:rPr>
            </w:pPr>
            <w:r w:rsidRPr="000072E8">
              <w:rPr>
                <w:rFonts w:eastAsia="Corbel"/>
                <w:b/>
                <w:i/>
                <w:color w:val="auto"/>
                <w:sz w:val="24"/>
                <w:szCs w:val="24"/>
                <w:lang w:val="bg-BG" w:eastAsia="en-US"/>
              </w:rPr>
              <w:t>Забележка:</w:t>
            </w:r>
            <w:r w:rsidRPr="000072E8">
              <w:rPr>
                <w:rFonts w:eastAsia="Corbel"/>
                <w:i/>
                <w:color w:val="auto"/>
                <w:sz w:val="24"/>
                <w:szCs w:val="24"/>
                <w:lang w:val="bg-BG" w:eastAsia="en-US"/>
              </w:rPr>
              <w:t xml:space="preserve"> Декларацията не е задължителна част от офертата, като същата се представя по преценка на всеки участник и при наличие на основания за това. В случай, че реши да представи Декларация за конфиденциалност, в нея участникът посочва информация, която смята за конфиденциална във връзка с наличието на търговска тайна.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r w:rsidR="00822B2D" w:rsidRPr="000072E8">
              <w:rPr>
                <w:color w:val="auto"/>
                <w:lang w:val="bg-BG"/>
              </w:rPr>
              <w:t xml:space="preserve"> </w:t>
            </w:r>
            <w:r w:rsidR="00822B2D" w:rsidRPr="000072E8">
              <w:rPr>
                <w:rFonts w:eastAsia="Corbel"/>
                <w:i/>
                <w:color w:val="auto"/>
                <w:sz w:val="24"/>
                <w:szCs w:val="24"/>
                <w:lang w:val="bg-BG" w:eastAsia="en-US"/>
              </w:rPr>
              <w:t>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84334D" w:rsidRPr="00C33B7C" w:rsidRDefault="0084334D" w:rsidP="00C33B7C">
            <w:pPr>
              <w:tabs>
                <w:tab w:val="left" w:pos="1125"/>
                <w:tab w:val="left" w:pos="1425"/>
              </w:tabs>
              <w:suppressAutoHyphens/>
              <w:spacing w:line="276" w:lineRule="auto"/>
              <w:jc w:val="both"/>
              <w:rPr>
                <w:rFonts w:eastAsiaTheme="minorHAnsi"/>
                <w:b/>
                <w:color w:val="auto"/>
                <w:sz w:val="24"/>
                <w:szCs w:val="24"/>
                <w:lang w:val="bg-BG" w:eastAsia="en-US"/>
              </w:rPr>
            </w:pPr>
            <w:r w:rsidRPr="00C33B7C">
              <w:rPr>
                <w:rFonts w:eastAsia="Corbel"/>
                <w:b/>
                <w:color w:val="auto"/>
                <w:sz w:val="24"/>
                <w:szCs w:val="24"/>
                <w:lang w:val="bg-BG" w:eastAsia="en-US"/>
              </w:rPr>
              <w:t>Декларация за конфиденциалност на информацията, съгласно чл. 102, ал. 1 от ЗОП следва да бъде прикачена в отговор на въпрос 2.3. в процедурата в ЦАИС ЕОП.</w:t>
            </w:r>
          </w:p>
        </w:tc>
      </w:tr>
    </w:tbl>
    <w:p w:rsidR="00200871" w:rsidRPr="000C638F" w:rsidRDefault="00410B1B" w:rsidP="007555AC">
      <w:pPr>
        <w:tabs>
          <w:tab w:val="left" w:pos="1134"/>
        </w:tabs>
        <w:autoSpaceDE w:val="0"/>
        <w:autoSpaceDN w:val="0"/>
        <w:adjustRightInd w:val="0"/>
        <w:spacing w:after="240" w:line="276" w:lineRule="auto"/>
        <w:jc w:val="both"/>
        <w:rPr>
          <w:rFonts w:ascii="Corbel" w:eastAsia="Corbel" w:hAnsi="Corbel"/>
          <w:b/>
          <w:bCs/>
          <w:color w:val="FF0000"/>
          <w:sz w:val="22"/>
          <w:szCs w:val="22"/>
          <w:u w:val="single"/>
          <w:shd w:val="clear" w:color="auto" w:fill="A8D6FF"/>
          <w:lang w:val="bg-BG" w:eastAsia="en-US"/>
        </w:rPr>
      </w:pPr>
      <w:r>
        <w:rPr>
          <w:noProof/>
          <w:color w:val="FF0000"/>
          <w:lang w:val="bg-BG"/>
        </w:rPr>
        <w:pict w14:anchorId="1552E648">
          <v:shape id="Хоризонтално превъртане 9" o:spid="_x0000_s1031" type="#_x0000_t98" style="position:absolute;left:0;text-align:left;margin-left:-1.85pt;margin-top:13.65pt;width:461.25pt;height: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666 [1936]" strokeweight="1pt">
            <v:fill color2="#999 [1296]" focusposition="1" focussize="" focus="100%" type="gradient"/>
            <v:shadow on="t" type="perspective" color="#7f7f7f [1601]" opacity=".5" offset="1pt" offset2="-3pt"/>
            <v:path arrowok="t"/>
            <v:textbox style="mso-next-textbox:#Хоризонтално превъртане 9">
              <w:txbxContent>
                <w:p w:rsidR="00035EE4" w:rsidRDefault="00035EE4" w:rsidP="00200871">
                  <w:pPr>
                    <w:jc w:val="both"/>
                    <w:rPr>
                      <w:lang w:val="bg-BG"/>
                    </w:rPr>
                  </w:pPr>
                  <w:r>
                    <w:rPr>
                      <w:b/>
                      <w:bCs/>
                      <w:sz w:val="24"/>
                      <w:szCs w:val="24"/>
                      <w:lang w:val="bg-BG"/>
                    </w:rPr>
                    <w:t xml:space="preserve">В групата въпроси </w:t>
                  </w:r>
                  <w:r>
                    <w:rPr>
                      <w:b/>
                      <w:bCs/>
                      <w:sz w:val="24"/>
                      <w:szCs w:val="24"/>
                      <w:u w:val="single"/>
                      <w:lang w:val="bg-BG"/>
                    </w:rPr>
                    <w:t>„Ценово предложение“</w:t>
                  </w:r>
                  <w:r>
                    <w:rPr>
                      <w:b/>
                      <w:bCs/>
                      <w:sz w:val="24"/>
                      <w:szCs w:val="24"/>
                      <w:lang w:val="bg-BG"/>
                    </w:rPr>
                    <w:t xml:space="preserve"> участникът прилага:</w:t>
                  </w:r>
                </w:p>
              </w:txbxContent>
            </v:textbox>
          </v:shape>
        </w:pict>
      </w:r>
    </w:p>
    <w:p w:rsidR="00200871" w:rsidRPr="000C638F" w:rsidRDefault="00200871" w:rsidP="007555AC">
      <w:pPr>
        <w:tabs>
          <w:tab w:val="left" w:pos="1134"/>
        </w:tabs>
        <w:autoSpaceDE w:val="0"/>
        <w:autoSpaceDN w:val="0"/>
        <w:adjustRightInd w:val="0"/>
        <w:spacing w:after="240" w:line="276" w:lineRule="auto"/>
        <w:jc w:val="both"/>
        <w:rPr>
          <w:rFonts w:ascii="Corbel" w:eastAsia="Corbel" w:hAnsi="Corbel"/>
          <w:b/>
          <w:bCs/>
          <w:color w:val="FF0000"/>
          <w:sz w:val="22"/>
          <w:szCs w:val="22"/>
          <w:u w:val="single"/>
          <w:shd w:val="clear" w:color="auto" w:fill="A8D6FF"/>
          <w:lang w:val="bg-BG" w:eastAsia="en-US"/>
        </w:rPr>
      </w:pPr>
    </w:p>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200871" w:rsidRPr="00DB3488" w:rsidRDefault="00200871" w:rsidP="007555AC">
      <w:pPr>
        <w:shd w:val="clear" w:color="auto" w:fill="FFFFFF"/>
        <w:tabs>
          <w:tab w:val="left" w:pos="720"/>
        </w:tabs>
        <w:autoSpaceDE w:val="0"/>
        <w:autoSpaceDN w:val="0"/>
        <w:adjustRightInd w:val="0"/>
        <w:spacing w:line="276" w:lineRule="auto"/>
        <w:jc w:val="both"/>
        <w:rPr>
          <w:color w:val="auto"/>
          <w:sz w:val="24"/>
          <w:szCs w:val="24"/>
          <w:lang w:val="bg-BG"/>
        </w:rPr>
      </w:pPr>
      <w:r w:rsidRPr="000072E8">
        <w:rPr>
          <w:rFonts w:eastAsia="Candara"/>
          <w:b/>
          <w:bCs/>
          <w:color w:val="auto"/>
          <w:sz w:val="24"/>
          <w:szCs w:val="24"/>
          <w:lang w:val="bg-BG" w:eastAsia="en-US"/>
        </w:rPr>
        <w:t xml:space="preserve">1. </w:t>
      </w:r>
      <w:r w:rsidR="008B773C" w:rsidRPr="00DB3488">
        <w:rPr>
          <w:rFonts w:eastAsia="Candara"/>
          <w:b/>
          <w:bCs/>
          <w:color w:val="auto"/>
          <w:sz w:val="24"/>
          <w:szCs w:val="24"/>
          <w:lang w:val="bg-BG" w:eastAsia="en-US"/>
        </w:rPr>
        <w:t xml:space="preserve">Ценово предложение </w:t>
      </w:r>
      <w:r w:rsidRPr="00DB3488">
        <w:rPr>
          <w:rFonts w:eastAsia="Candara"/>
          <w:b/>
          <w:bCs/>
          <w:color w:val="auto"/>
          <w:sz w:val="24"/>
          <w:szCs w:val="24"/>
          <w:lang w:val="bg-BG" w:eastAsia="en-US"/>
        </w:rPr>
        <w:t xml:space="preserve">- </w:t>
      </w:r>
      <w:r w:rsidRPr="00DB3488">
        <w:rPr>
          <w:rFonts w:eastAsia="Candara"/>
          <w:bCs/>
          <w:color w:val="auto"/>
          <w:sz w:val="24"/>
          <w:szCs w:val="24"/>
          <w:lang w:val="bg-BG" w:eastAsia="en-US"/>
        </w:rPr>
        <w:t>попълва се</w:t>
      </w:r>
      <w:r w:rsidRPr="00DB3488">
        <w:rPr>
          <w:rFonts w:eastAsia="Candara"/>
          <w:b/>
          <w:bCs/>
          <w:color w:val="auto"/>
          <w:sz w:val="24"/>
          <w:szCs w:val="24"/>
          <w:lang w:val="bg-BG" w:eastAsia="en-US"/>
        </w:rPr>
        <w:t xml:space="preserve"> Образец № 3;</w:t>
      </w:r>
    </w:p>
    <w:tbl>
      <w:tblPr>
        <w:tblStyle w:val="aff0"/>
        <w:tblW w:w="0" w:type="auto"/>
        <w:tblLook w:val="04A0" w:firstRow="1" w:lastRow="0" w:firstColumn="1" w:lastColumn="0" w:noHBand="0" w:noVBand="1"/>
      </w:tblPr>
      <w:tblGrid>
        <w:gridCol w:w="9212"/>
      </w:tblGrid>
      <w:tr w:rsidR="000C638F" w:rsidRPr="006E6B20" w:rsidTr="00C33B7C">
        <w:tc>
          <w:tcPr>
            <w:tcW w:w="9212" w:type="dxa"/>
            <w:shd w:val="clear" w:color="auto" w:fill="FFFFFF" w:themeFill="background1"/>
          </w:tcPr>
          <w:p w:rsidR="0086022C" w:rsidRPr="006E6B20" w:rsidRDefault="004E512A" w:rsidP="007555AC">
            <w:pPr>
              <w:suppressAutoHyphens/>
              <w:spacing w:line="276" w:lineRule="auto"/>
              <w:jc w:val="both"/>
              <w:rPr>
                <w:color w:val="auto"/>
                <w:sz w:val="24"/>
                <w:szCs w:val="24"/>
                <w:highlight w:val="yellow"/>
                <w:lang w:val="bg-BG" w:eastAsia="ar-SA"/>
              </w:rPr>
            </w:pPr>
            <w:r w:rsidRPr="00DB3488">
              <w:rPr>
                <w:b/>
                <w:color w:val="auto"/>
                <w:sz w:val="24"/>
                <w:szCs w:val="24"/>
                <w:u w:val="single"/>
                <w:lang w:val="bg-BG"/>
              </w:rPr>
              <w:t>Указания</w:t>
            </w:r>
            <w:r w:rsidR="0086022C" w:rsidRPr="00DB3488">
              <w:rPr>
                <w:b/>
                <w:color w:val="auto"/>
                <w:sz w:val="24"/>
                <w:szCs w:val="24"/>
                <w:u w:val="single"/>
                <w:lang w:val="bg-BG"/>
              </w:rPr>
              <w:t xml:space="preserve"> за подготовка:</w:t>
            </w:r>
          </w:p>
        </w:tc>
      </w:tr>
      <w:tr w:rsidR="00551F34" w:rsidRPr="000072E8" w:rsidTr="00B65DA1">
        <w:tc>
          <w:tcPr>
            <w:tcW w:w="9212" w:type="dxa"/>
          </w:tcPr>
          <w:p w:rsidR="00FA235E" w:rsidRPr="00DB3488" w:rsidRDefault="00FA235E" w:rsidP="007555AC">
            <w:pPr>
              <w:suppressAutoHyphens/>
              <w:spacing w:line="276" w:lineRule="auto"/>
              <w:ind w:firstLine="567"/>
              <w:jc w:val="both"/>
              <w:rPr>
                <w:color w:val="auto"/>
                <w:sz w:val="24"/>
                <w:szCs w:val="24"/>
                <w:lang w:val="bg-BG" w:eastAsia="ar-SA"/>
              </w:rPr>
            </w:pPr>
            <w:r w:rsidRPr="00DB348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C5B00" w:rsidRPr="00DB3488" w:rsidRDefault="008B773C" w:rsidP="007555AC">
            <w:pPr>
              <w:spacing w:line="276" w:lineRule="auto"/>
              <w:ind w:firstLine="567"/>
              <w:contextualSpacing/>
              <w:jc w:val="both"/>
              <w:rPr>
                <w:color w:val="auto"/>
                <w:sz w:val="24"/>
                <w:szCs w:val="24"/>
                <w:lang w:val="bg-BG" w:eastAsia="fr-FR"/>
              </w:rPr>
            </w:pPr>
            <w:r w:rsidRPr="00DB3488">
              <w:rPr>
                <w:b/>
                <w:color w:val="auto"/>
                <w:sz w:val="24"/>
                <w:szCs w:val="24"/>
                <w:lang w:val="bg-BG"/>
              </w:rPr>
              <w:t xml:space="preserve">Ценовото предложение </w:t>
            </w:r>
            <w:r w:rsidR="00DC5B00" w:rsidRPr="00DB3488">
              <w:rPr>
                <w:color w:val="auto"/>
                <w:sz w:val="24"/>
                <w:szCs w:val="24"/>
                <w:lang w:val="bg-BG" w:eastAsia="fr-FR"/>
              </w:rPr>
              <w:t>(</w:t>
            </w:r>
            <w:r w:rsidR="00DC5B00" w:rsidRPr="00DB3488">
              <w:rPr>
                <w:rFonts w:eastAsia="Arial Narrow"/>
                <w:b/>
                <w:color w:val="auto"/>
                <w:sz w:val="24"/>
                <w:szCs w:val="24"/>
                <w:shd w:val="clear" w:color="auto" w:fill="FFFFFF"/>
                <w:lang w:val="bg-BG" w:eastAsia="fr-FR"/>
              </w:rPr>
              <w:t xml:space="preserve">Образец № 3) - </w:t>
            </w:r>
            <w:r w:rsidR="00DC5B00" w:rsidRPr="00DB3488">
              <w:rPr>
                <w:color w:val="auto"/>
                <w:sz w:val="24"/>
                <w:szCs w:val="24"/>
                <w:lang w:val="bg-BG" w:eastAsia="fr-FR"/>
              </w:rPr>
              <w:t xml:space="preserve">следва да бъде изготвено по приложения образец към настоящата документация при съблюдаване изискванията за </w:t>
            </w:r>
            <w:r w:rsidR="00DC5B00" w:rsidRPr="00DB3488">
              <w:rPr>
                <w:color w:val="auto"/>
                <w:sz w:val="24"/>
                <w:szCs w:val="24"/>
                <w:lang w:val="bg-BG" w:eastAsia="fr-FR"/>
              </w:rPr>
              <w:lastRenderedPageBreak/>
              <w:t>попълване и представяне.</w:t>
            </w:r>
          </w:p>
          <w:p w:rsidR="008B773C" w:rsidRDefault="00DC5B00" w:rsidP="008B773C">
            <w:pPr>
              <w:shd w:val="clear" w:color="auto" w:fill="FFFFFF"/>
              <w:tabs>
                <w:tab w:val="left" w:pos="0"/>
                <w:tab w:val="left" w:pos="1470"/>
              </w:tabs>
              <w:autoSpaceDE w:val="0"/>
              <w:autoSpaceDN w:val="0"/>
              <w:adjustRightInd w:val="0"/>
              <w:spacing w:line="276" w:lineRule="auto"/>
              <w:ind w:firstLine="567"/>
              <w:jc w:val="both"/>
              <w:rPr>
                <w:b/>
                <w:i/>
                <w:color w:val="auto"/>
                <w:sz w:val="24"/>
                <w:szCs w:val="24"/>
                <w:lang w:val="bg-BG" w:eastAsia="fr-FR"/>
              </w:rPr>
            </w:pPr>
            <w:r w:rsidRPr="00DB3488">
              <w:rPr>
                <w:b/>
                <w:i/>
                <w:color w:val="auto"/>
                <w:sz w:val="24"/>
                <w:szCs w:val="24"/>
                <w:lang w:val="bg-BG" w:eastAsia="fr-FR"/>
              </w:rPr>
              <w:t xml:space="preserve">Забележка: </w:t>
            </w:r>
          </w:p>
          <w:p w:rsidR="008B773C" w:rsidRPr="008B773C" w:rsidRDefault="008B773C" w:rsidP="008B773C">
            <w:pPr>
              <w:shd w:val="clear" w:color="auto" w:fill="FFFFFF"/>
              <w:tabs>
                <w:tab w:val="left" w:pos="0"/>
                <w:tab w:val="left" w:pos="1470"/>
              </w:tabs>
              <w:autoSpaceDE w:val="0"/>
              <w:autoSpaceDN w:val="0"/>
              <w:adjustRightInd w:val="0"/>
              <w:spacing w:line="276" w:lineRule="auto"/>
              <w:ind w:firstLine="567"/>
              <w:jc w:val="both"/>
              <w:rPr>
                <w:i/>
                <w:color w:val="auto"/>
                <w:sz w:val="24"/>
                <w:szCs w:val="24"/>
                <w:lang w:val="bg-BG" w:eastAsia="fr-FR"/>
              </w:rPr>
            </w:pPr>
            <w:r w:rsidRPr="008B773C">
              <w:rPr>
                <w:i/>
                <w:color w:val="auto"/>
                <w:sz w:val="24"/>
                <w:szCs w:val="24"/>
                <w:lang w:val="bg-BG" w:eastAsia="fr-FR"/>
              </w:rPr>
              <w:t xml:space="preserve">Извън Ценовото предложение не трябва да има под никаква форма каквато и да било информация относно цената. В противен случай участникът ще бъде отстранен от по-нататъшно участие в процедурата. </w:t>
            </w:r>
          </w:p>
          <w:p w:rsidR="008B773C" w:rsidRPr="008B773C" w:rsidRDefault="008B773C" w:rsidP="008B773C">
            <w:pPr>
              <w:shd w:val="clear" w:color="auto" w:fill="FFFFFF"/>
              <w:tabs>
                <w:tab w:val="left" w:pos="0"/>
                <w:tab w:val="left" w:pos="1470"/>
              </w:tabs>
              <w:autoSpaceDE w:val="0"/>
              <w:autoSpaceDN w:val="0"/>
              <w:adjustRightInd w:val="0"/>
              <w:spacing w:line="276" w:lineRule="auto"/>
              <w:ind w:firstLine="567"/>
              <w:jc w:val="both"/>
              <w:rPr>
                <w:i/>
                <w:color w:val="auto"/>
                <w:sz w:val="24"/>
                <w:szCs w:val="24"/>
                <w:lang w:val="bg-BG" w:eastAsia="fr-FR"/>
              </w:rPr>
            </w:pPr>
            <w:r w:rsidRPr="008B773C">
              <w:rPr>
                <w:i/>
                <w:color w:val="auto"/>
                <w:sz w:val="24"/>
                <w:szCs w:val="24"/>
                <w:lang w:val="bg-BG" w:eastAsia="fr-FR"/>
              </w:rPr>
              <w:t>Предлаганата от участника цена в Ценово предложение по образец</w:t>
            </w:r>
            <w:r w:rsidR="00035EE4">
              <w:rPr>
                <w:i/>
                <w:color w:val="auto"/>
                <w:sz w:val="24"/>
                <w:szCs w:val="24"/>
                <w:lang w:val="bg-BG" w:eastAsia="fr-FR"/>
              </w:rPr>
              <w:t>, вкл. в ценовата таблица към него,</w:t>
            </w:r>
            <w:r w:rsidRPr="008B773C">
              <w:rPr>
                <w:i/>
                <w:color w:val="auto"/>
                <w:sz w:val="24"/>
                <w:szCs w:val="24"/>
                <w:lang w:val="bg-BG" w:eastAsia="fr-FR"/>
              </w:rPr>
              <w:t xml:space="preserve"> трябва да бъде посочена в български лева, с точност до втори</w:t>
            </w:r>
            <w:r w:rsidR="0033461D">
              <w:rPr>
                <w:i/>
                <w:color w:val="auto"/>
                <w:sz w:val="24"/>
                <w:szCs w:val="24"/>
                <w:lang w:val="bg-BG" w:eastAsia="fr-FR"/>
              </w:rPr>
              <w:t xml:space="preserve">я знак след десетичната запетая  </w:t>
            </w:r>
            <w:r w:rsidRPr="008B773C">
              <w:rPr>
                <w:i/>
                <w:color w:val="auto"/>
                <w:sz w:val="24"/>
                <w:szCs w:val="24"/>
                <w:lang w:val="bg-BG" w:eastAsia="fr-FR"/>
              </w:rPr>
              <w:t>без ДДС.</w:t>
            </w:r>
          </w:p>
          <w:p w:rsidR="008B773C" w:rsidRDefault="008B773C" w:rsidP="007555AC">
            <w:pPr>
              <w:shd w:val="clear" w:color="auto" w:fill="FFFFFF"/>
              <w:tabs>
                <w:tab w:val="left" w:pos="0"/>
                <w:tab w:val="left" w:pos="1470"/>
              </w:tabs>
              <w:autoSpaceDE w:val="0"/>
              <w:autoSpaceDN w:val="0"/>
              <w:adjustRightInd w:val="0"/>
              <w:spacing w:line="276" w:lineRule="auto"/>
              <w:ind w:firstLine="567"/>
              <w:jc w:val="both"/>
              <w:rPr>
                <w:i/>
                <w:color w:val="auto"/>
                <w:sz w:val="24"/>
                <w:szCs w:val="24"/>
                <w:lang w:val="bg-BG" w:eastAsia="fr-FR"/>
              </w:rPr>
            </w:pPr>
            <w:r w:rsidRPr="008B773C">
              <w:rPr>
                <w:i/>
                <w:color w:val="auto"/>
                <w:sz w:val="24"/>
                <w:szCs w:val="24"/>
                <w:lang w:val="bg-BG" w:eastAsia="fr-FR"/>
              </w:rPr>
              <w:t>Участниците следва да следят за недопускане на аритметични грешки в ценовото си предложение. Участник, в чието ценово предложение има наличие на аритметични грешки ще бъде отстранен от участие в процедурата.</w:t>
            </w:r>
          </w:p>
          <w:p w:rsidR="00844313" w:rsidRPr="0033461D" w:rsidRDefault="00844313" w:rsidP="00C33B7C">
            <w:pPr>
              <w:tabs>
                <w:tab w:val="left" w:pos="1276"/>
              </w:tabs>
              <w:suppressAutoHyphens/>
              <w:spacing w:before="240" w:line="276" w:lineRule="auto"/>
              <w:jc w:val="both"/>
              <w:rPr>
                <w:rFonts w:eastAsia="Candara"/>
                <w:b/>
                <w:color w:val="auto"/>
                <w:sz w:val="24"/>
                <w:szCs w:val="24"/>
                <w:lang w:val="bg-BG" w:eastAsia="en-US"/>
              </w:rPr>
            </w:pPr>
            <w:r w:rsidRPr="0033461D">
              <w:rPr>
                <w:rFonts w:eastAsia="Candara"/>
                <w:b/>
                <w:color w:val="auto"/>
                <w:sz w:val="24"/>
                <w:szCs w:val="24"/>
                <w:lang w:val="bg-BG" w:eastAsia="en-US"/>
              </w:rPr>
              <w:t>Общата цена за изпълнение на поръчката без ДДС следва да се посочи в отговор на въпрос 3.1. в процедурата в ЦАИС ЕОП.</w:t>
            </w:r>
          </w:p>
          <w:p w:rsidR="00844313" w:rsidRPr="00C33B7C" w:rsidRDefault="00567BCA" w:rsidP="00567BCA">
            <w:pPr>
              <w:suppressAutoHyphens/>
              <w:spacing w:line="276" w:lineRule="auto"/>
              <w:jc w:val="both"/>
              <w:rPr>
                <w:rFonts w:eastAsiaTheme="minorHAnsi"/>
                <w:b/>
                <w:color w:val="auto"/>
                <w:sz w:val="24"/>
                <w:szCs w:val="24"/>
                <w:lang w:val="bg-BG" w:eastAsia="en-US"/>
              </w:rPr>
            </w:pPr>
            <w:r w:rsidRPr="0033461D">
              <w:rPr>
                <w:rFonts w:eastAsia="Candara"/>
                <w:b/>
                <w:color w:val="auto"/>
                <w:sz w:val="24"/>
                <w:szCs w:val="24"/>
                <w:lang w:val="bg-BG" w:eastAsia="en-US"/>
              </w:rPr>
              <w:t xml:space="preserve">Ценовото предложение </w:t>
            </w:r>
            <w:r w:rsidR="00844313" w:rsidRPr="0033461D">
              <w:rPr>
                <w:rFonts w:eastAsia="Candara"/>
                <w:b/>
                <w:color w:val="auto"/>
                <w:sz w:val="24"/>
                <w:szCs w:val="24"/>
                <w:lang w:val="bg-BG" w:eastAsia="en-US"/>
              </w:rPr>
              <w:t>- Образец № 3 следва да бъде прикачено в отговор на въпрос 3.2. в процедурата в ЦАИС ЕОП.</w:t>
            </w:r>
            <w:r w:rsidR="00844313" w:rsidRPr="00C33B7C">
              <w:rPr>
                <w:rFonts w:eastAsiaTheme="minorHAnsi"/>
                <w:b/>
                <w:color w:val="auto"/>
                <w:sz w:val="24"/>
                <w:szCs w:val="24"/>
                <w:lang w:val="bg-BG" w:eastAsia="en-US"/>
              </w:rPr>
              <w:tab/>
            </w:r>
          </w:p>
        </w:tc>
      </w:tr>
    </w:tbl>
    <w:p w:rsidR="00AA5BBE" w:rsidRPr="000C638F" w:rsidRDefault="00AA5BBE" w:rsidP="007555AC">
      <w:pPr>
        <w:shd w:val="clear" w:color="auto" w:fill="FFFFFF"/>
        <w:tabs>
          <w:tab w:val="left" w:pos="720"/>
        </w:tabs>
        <w:autoSpaceDE w:val="0"/>
        <w:autoSpaceDN w:val="0"/>
        <w:adjustRightInd w:val="0"/>
        <w:spacing w:line="276" w:lineRule="auto"/>
        <w:jc w:val="both"/>
        <w:rPr>
          <w:color w:val="FF0000"/>
          <w:sz w:val="24"/>
          <w:szCs w:val="24"/>
          <w:highlight w:val="yellow"/>
          <w:lang w:val="bg-BG"/>
        </w:rPr>
      </w:pPr>
    </w:p>
    <w:tbl>
      <w:tblPr>
        <w:tblStyle w:val="3a"/>
        <w:tblW w:w="0" w:type="auto"/>
        <w:jc w:val="center"/>
        <w:shd w:val="clear" w:color="auto" w:fill="27CED7" w:themeFill="accent3"/>
        <w:tblLook w:val="04A0" w:firstRow="1" w:lastRow="0" w:firstColumn="1" w:lastColumn="0" w:noHBand="0" w:noVBand="1"/>
      </w:tblPr>
      <w:tblGrid>
        <w:gridCol w:w="9288"/>
      </w:tblGrid>
      <w:tr w:rsidR="000C638F" w:rsidRPr="000072E8" w:rsidTr="009F3485">
        <w:trPr>
          <w:jc w:val="center"/>
        </w:trPr>
        <w:tc>
          <w:tcPr>
            <w:tcW w:w="9288" w:type="dxa"/>
            <w:shd w:val="clear" w:color="auto" w:fill="FFFFFF" w:themeFill="background1"/>
          </w:tcPr>
          <w:p w:rsidR="00AA5BBE" w:rsidRPr="000072E8" w:rsidRDefault="00AA5BBE" w:rsidP="007555AC">
            <w:pPr>
              <w:keepNext/>
              <w:tabs>
                <w:tab w:val="left" w:pos="284"/>
                <w:tab w:val="left" w:pos="851"/>
                <w:tab w:val="left" w:pos="993"/>
                <w:tab w:val="left" w:pos="1276"/>
              </w:tabs>
              <w:spacing w:line="276" w:lineRule="auto"/>
              <w:jc w:val="center"/>
              <w:outlineLvl w:val="5"/>
              <w:rPr>
                <w:b/>
                <w:bCs/>
                <w:color w:val="auto"/>
                <w:sz w:val="24"/>
                <w:szCs w:val="24"/>
                <w:lang w:val="bg-BG"/>
              </w:rPr>
            </w:pPr>
            <w:r w:rsidRPr="000072E8">
              <w:rPr>
                <w:b/>
                <w:bCs/>
                <w:color w:val="auto"/>
                <w:sz w:val="24"/>
                <w:szCs w:val="24"/>
                <w:lang w:val="bg-BG"/>
              </w:rPr>
              <w:t>VIII. ГАРАНЦИЯ ЗА ИЗПЪЛНЕНИЕ НА ДОГОВОРА ЗА ОБЩЕСТВЕНА ПОРЪЧКА</w:t>
            </w:r>
          </w:p>
        </w:tc>
      </w:tr>
    </w:tbl>
    <w:p w:rsidR="00AA5BBE" w:rsidRPr="000072E8" w:rsidRDefault="00AA5BBE" w:rsidP="007555AC">
      <w:pPr>
        <w:spacing w:line="276" w:lineRule="auto"/>
        <w:ind w:firstLine="480"/>
        <w:jc w:val="both"/>
        <w:rPr>
          <w:iCs/>
          <w:color w:val="auto"/>
          <w:sz w:val="24"/>
          <w:szCs w:val="24"/>
          <w:lang w:val="bg-BG" w:eastAsia="en-US"/>
        </w:rPr>
      </w:pPr>
    </w:p>
    <w:p w:rsidR="00AA5BBE" w:rsidRPr="000072E8" w:rsidRDefault="00AA5BBE" w:rsidP="007555AC">
      <w:pPr>
        <w:shd w:val="clear" w:color="auto" w:fill="FFFFFF"/>
        <w:tabs>
          <w:tab w:val="left" w:pos="720"/>
        </w:tabs>
        <w:spacing w:line="276" w:lineRule="auto"/>
        <w:jc w:val="both"/>
        <w:rPr>
          <w:b/>
          <w:color w:val="auto"/>
          <w:sz w:val="24"/>
          <w:szCs w:val="24"/>
          <w:lang w:val="bg-BG"/>
        </w:rPr>
      </w:pPr>
      <w:r w:rsidRPr="000072E8">
        <w:rPr>
          <w:b/>
          <w:color w:val="auto"/>
          <w:sz w:val="24"/>
          <w:szCs w:val="24"/>
          <w:lang w:val="bg-BG"/>
        </w:rPr>
        <w:t xml:space="preserve">1. Условия и размер на гаранцията за изпълнение на договора, условия и начин на плащането й. </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rPr>
        <w:t xml:space="preserve">Гаранцията за изпълнение на договора за обществена поръчка е в размер на </w:t>
      </w:r>
      <w:r w:rsidRPr="000072E8">
        <w:rPr>
          <w:rFonts w:eastAsia="Century Gothic"/>
          <w:color w:val="auto"/>
          <w:sz w:val="24"/>
          <w:szCs w:val="24"/>
          <w:lang w:val="bg-BG" w:eastAsia="en-US"/>
        </w:rPr>
        <w:t xml:space="preserve">3% (три на сто) от </w:t>
      </w:r>
      <w:r w:rsidRPr="000072E8">
        <w:rPr>
          <w:color w:val="auto"/>
          <w:sz w:val="24"/>
          <w:szCs w:val="24"/>
          <w:lang w:val="bg-BG"/>
        </w:rPr>
        <w:t>стойността на договора без вкл. ДДС. Гаранцията за изпълнение на договора може да се представи под формата на:</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 xml:space="preserve">Банкова гаранция </w:t>
      </w:r>
      <w:r w:rsidRPr="000072E8">
        <w:rPr>
          <w:color w:val="auto"/>
          <w:sz w:val="24"/>
          <w:szCs w:val="24"/>
          <w:lang w:val="bg-BG"/>
        </w:rPr>
        <w:t>– (изготвя се по образец на банката, която я издава, при условие че в гаранцията са вписани условията на Възложителя);</w:t>
      </w:r>
    </w:p>
    <w:p w:rsidR="00FD2640"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Парична сума,</w:t>
      </w:r>
      <w:r w:rsidRPr="000072E8">
        <w:rPr>
          <w:color w:val="auto"/>
          <w:sz w:val="24"/>
          <w:szCs w:val="24"/>
          <w:lang w:val="bg-BG"/>
        </w:rPr>
        <w:t xml:space="preserve"> преведена по сметка на </w:t>
      </w:r>
      <w:r w:rsidR="00551F34" w:rsidRPr="000072E8">
        <w:rPr>
          <w:color w:val="auto"/>
          <w:sz w:val="24"/>
          <w:szCs w:val="24"/>
          <w:lang w:val="bg-BG"/>
        </w:rPr>
        <w:t>община Тервел</w:t>
      </w:r>
      <w:r w:rsidR="00FD2640" w:rsidRPr="000072E8">
        <w:rPr>
          <w:color w:val="auto"/>
          <w:sz w:val="24"/>
          <w:szCs w:val="24"/>
          <w:lang w:val="bg-BG"/>
        </w:rPr>
        <w:t>:</w:t>
      </w:r>
    </w:p>
    <w:p w:rsidR="0032084C" w:rsidRPr="000072E8" w:rsidRDefault="00FD2640" w:rsidP="007555AC">
      <w:pPr>
        <w:spacing w:line="276" w:lineRule="auto"/>
        <w:ind w:firstLine="567"/>
        <w:jc w:val="both"/>
        <w:rPr>
          <w:b/>
          <w:color w:val="auto"/>
          <w:sz w:val="24"/>
          <w:szCs w:val="24"/>
          <w:lang w:val="bg-BG"/>
        </w:rPr>
      </w:pPr>
      <w:r w:rsidRPr="000072E8">
        <w:rPr>
          <w:b/>
          <w:color w:val="auto"/>
          <w:sz w:val="24"/>
          <w:szCs w:val="24"/>
          <w:lang w:val="bg-BG"/>
        </w:rPr>
        <w:t xml:space="preserve">БАНКА: </w:t>
      </w:r>
      <w:bookmarkStart w:id="8" w:name="_Hlk79675220"/>
      <w:r w:rsidR="00551F34" w:rsidRPr="000072E8">
        <w:rPr>
          <w:b/>
          <w:color w:val="auto"/>
          <w:sz w:val="24"/>
          <w:szCs w:val="24"/>
          <w:lang w:val="bg-BG"/>
        </w:rPr>
        <w:t>„Уникредит Булбанк“ АД</w:t>
      </w:r>
      <w:r w:rsidRPr="000072E8">
        <w:rPr>
          <w:b/>
          <w:color w:val="auto"/>
          <w:sz w:val="24"/>
          <w:szCs w:val="24"/>
          <w:lang w:val="bg-BG"/>
        </w:rPr>
        <w:t xml:space="preserve">; IBAN: </w:t>
      </w:r>
      <w:r w:rsidR="00551F34" w:rsidRPr="000072E8">
        <w:rPr>
          <w:b/>
          <w:color w:val="auto"/>
          <w:sz w:val="24"/>
          <w:szCs w:val="24"/>
          <w:lang w:val="bg-BG"/>
        </w:rPr>
        <w:t>BG44UNCR96603327005216</w:t>
      </w:r>
      <w:bookmarkEnd w:id="8"/>
      <w:r w:rsidRPr="000072E8">
        <w:rPr>
          <w:b/>
          <w:color w:val="auto"/>
          <w:sz w:val="24"/>
          <w:szCs w:val="24"/>
          <w:lang w:val="bg-BG"/>
        </w:rPr>
        <w:t>.</w:t>
      </w:r>
    </w:p>
    <w:p w:rsidR="00AA5BBE"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Застраховка</w:t>
      </w:r>
      <w:r w:rsidRPr="000072E8">
        <w:rPr>
          <w:color w:val="auto"/>
          <w:sz w:val="24"/>
          <w:szCs w:val="24"/>
          <w:lang w:val="bg-BG"/>
        </w:rPr>
        <w:t>, която обезпечава изпълнението чрез покритие на отговорността на изпълнителя;</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Участникът сам избира формата на гаранцията за изпълнение на договора. </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eastAsia="en-US"/>
        </w:rPr>
        <w:t xml:space="preserve">Когато участникът </w:t>
      </w:r>
      <w:r w:rsidRPr="000072E8">
        <w:rPr>
          <w:color w:val="auto"/>
          <w:sz w:val="24"/>
          <w:szCs w:val="24"/>
          <w:lang w:val="bg-BG"/>
        </w:rPr>
        <w:t>определен за изпълнител избере гаранцията за изпълнение на договора да бъде банкова гаранция, тогава тя трябва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AA5BBE" w:rsidRPr="000072E8" w:rsidRDefault="00AA5BBE" w:rsidP="007555AC">
      <w:pPr>
        <w:spacing w:line="276" w:lineRule="auto"/>
        <w:ind w:firstLine="567"/>
        <w:jc w:val="both"/>
        <w:rPr>
          <w:rFonts w:eastAsia="Century Gothic"/>
          <w:color w:val="auto"/>
          <w:sz w:val="24"/>
          <w:szCs w:val="24"/>
          <w:lang w:val="bg-BG" w:eastAsia="en-US"/>
        </w:rPr>
      </w:pPr>
      <w:r w:rsidRPr="000072E8">
        <w:rPr>
          <w:color w:val="auto"/>
          <w:sz w:val="24"/>
          <w:szCs w:val="24"/>
          <w:lang w:val="bg-BG" w:eastAsia="en-US"/>
        </w:rPr>
        <w:t xml:space="preserve">Когато участникът </w:t>
      </w:r>
      <w:r w:rsidRPr="000072E8">
        <w:rPr>
          <w:color w:val="auto"/>
          <w:sz w:val="24"/>
          <w:szCs w:val="24"/>
          <w:lang w:val="bg-BG"/>
        </w:rPr>
        <w:t xml:space="preserve">определен за изпълнител избере гаранцията за изпълнение на договора да бъде банкова гаранция, тогава тя трябва да бъде </w:t>
      </w:r>
      <w:r w:rsidRPr="000072E8">
        <w:rPr>
          <w:rFonts w:eastAsia="Century Gothic"/>
          <w:color w:val="auto"/>
          <w:sz w:val="24"/>
          <w:szCs w:val="24"/>
          <w:lang w:val="bg-BG" w:eastAsia="en-US"/>
        </w:rPr>
        <w:t xml:space="preserve">със срок на валидност за целия срок на действие на Договора плюс </w:t>
      </w:r>
      <w:r w:rsidRPr="000072E8">
        <w:rPr>
          <w:color w:val="auto"/>
          <w:sz w:val="24"/>
          <w:szCs w:val="24"/>
          <w:lang w:val="bg-BG"/>
        </w:rPr>
        <w:t xml:space="preserve">най-малко </w:t>
      </w:r>
      <w:r w:rsidRPr="000072E8">
        <w:rPr>
          <w:rFonts w:eastAsia="Century Gothic"/>
          <w:color w:val="auto"/>
          <w:sz w:val="24"/>
          <w:szCs w:val="24"/>
          <w:lang w:val="bg-BG" w:eastAsia="en-US"/>
        </w:rPr>
        <w:t>30 (тридесет) календарни дни.</w:t>
      </w:r>
    </w:p>
    <w:p w:rsidR="00AA5BBE"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При представяне на гаранция, в платежното нареждане или в банковата гаранция, изрично се посочва договора, за който се представя гаранцията.</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lastRenderedPageBreak/>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Когато участникът, определен за изпълнител избере да представи гаранция за изпълнение под формата на Застраховка, която обезпечава изпълнението на договора чрез покритие на отговорността на изпълнителя, то застраховката следва да отговаря на следните изисквания: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да е сключена от застраховател, отговарящ на изискванията на чл. 12, ал. 1, т. 1, 2 и 3 от Кодекс за застраховането (Обн., ДВ, бр. 102 от 29.12.2015 г., в сила от 1.01.2016 г.);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застрахователната сума по застраховката следва да бъде равна на 3 </w:t>
      </w:r>
      <w:r w:rsidRPr="000072E8">
        <w:rPr>
          <w:rFonts w:eastAsia="Century Gothic"/>
          <w:color w:val="auto"/>
          <w:sz w:val="24"/>
          <w:szCs w:val="24"/>
          <w:lang w:val="bg-BG" w:eastAsia="en-US"/>
        </w:rPr>
        <w:t>% (три на сто)</w:t>
      </w:r>
      <w:r w:rsidRPr="000072E8">
        <w:rPr>
          <w:color w:val="auto"/>
          <w:sz w:val="24"/>
          <w:szCs w:val="24"/>
          <w:lang w:val="bg-BG"/>
        </w:rPr>
        <w:t xml:space="preserve"> от стойността на договора без ДДС;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застраховката трябва да бъде сключена за конкретния договор и в полза на </w:t>
      </w:r>
      <w:r w:rsidR="00551F34" w:rsidRPr="000072E8">
        <w:rPr>
          <w:color w:val="auto"/>
          <w:sz w:val="24"/>
          <w:szCs w:val="24"/>
          <w:lang w:val="bg-BG"/>
        </w:rPr>
        <w:t>община Тервел</w:t>
      </w:r>
      <w:r w:rsidRPr="000072E8">
        <w:rPr>
          <w:color w:val="auto"/>
          <w:sz w:val="24"/>
          <w:szCs w:val="24"/>
          <w:lang w:val="bg-BG"/>
        </w:rPr>
        <w:t xml:space="preserve">; </w:t>
      </w:r>
    </w:p>
    <w:p w:rsidR="00AA5BBE" w:rsidRPr="000072E8" w:rsidRDefault="00AA5BBE" w:rsidP="007555AC">
      <w:pPr>
        <w:autoSpaceDE w:val="0"/>
        <w:autoSpaceDN w:val="0"/>
        <w:adjustRightInd w:val="0"/>
        <w:spacing w:line="276" w:lineRule="auto"/>
        <w:ind w:left="567"/>
        <w:jc w:val="both"/>
        <w:rPr>
          <w:color w:val="auto"/>
          <w:sz w:val="24"/>
          <w:szCs w:val="24"/>
          <w:lang w:val="bg-BG"/>
        </w:rPr>
      </w:pPr>
      <w:r w:rsidRPr="000072E8">
        <w:rPr>
          <w:color w:val="auto"/>
          <w:sz w:val="24"/>
          <w:szCs w:val="24"/>
          <w:lang w:val="bg-BG"/>
        </w:rPr>
        <w:t xml:space="preserve">- застрахователната премия трябва да е платима еднократно; </w:t>
      </w:r>
    </w:p>
    <w:p w:rsidR="00AA5BBE" w:rsidRPr="000072E8" w:rsidRDefault="00AA5BBE" w:rsidP="007555AC">
      <w:pPr>
        <w:spacing w:line="276" w:lineRule="auto"/>
        <w:ind w:firstLine="567"/>
        <w:jc w:val="both"/>
        <w:rPr>
          <w:rFonts w:eastAsia="Century Gothic"/>
          <w:color w:val="auto"/>
          <w:sz w:val="24"/>
          <w:szCs w:val="24"/>
          <w:shd w:val="clear" w:color="auto" w:fill="FFFFFF"/>
          <w:lang w:val="bg-BG" w:eastAsia="en-US"/>
        </w:rPr>
      </w:pPr>
      <w:r w:rsidRPr="0033461D">
        <w:rPr>
          <w:color w:val="auto"/>
          <w:sz w:val="24"/>
          <w:szCs w:val="24"/>
          <w:lang w:val="bg-BG"/>
        </w:rPr>
        <w:t>- да бъде със срок на валидност за целия срок на действие на Договора плюс най-малко 30 (тридесет) календарни дни.</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Участникът, определен за изпълнител на обществена поръчка, представя оригинал на банковата гаранция и застраховката или оригинали на платежния документ за внесената по банков път гаранция за изпълнение на договора преди подписването на самия договор. </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Гаранцията за изпълнение, преведена по банков път, следва да е постъпила реално в банковата сметка на Възложителя не по-късно от датата на сключване на договора за обществената поръчка. </w:t>
      </w:r>
    </w:p>
    <w:p w:rsidR="00AA5BBE" w:rsidRPr="000072E8" w:rsidRDefault="00AA5BBE" w:rsidP="007555AC">
      <w:pPr>
        <w:shd w:val="clear" w:color="auto" w:fill="FFFFFF"/>
        <w:tabs>
          <w:tab w:val="left" w:pos="720"/>
        </w:tabs>
        <w:spacing w:line="276" w:lineRule="auto"/>
        <w:ind w:firstLine="567"/>
        <w:jc w:val="both"/>
        <w:rPr>
          <w:b/>
          <w:color w:val="auto"/>
          <w:sz w:val="24"/>
          <w:szCs w:val="24"/>
          <w:lang w:val="bg-BG"/>
        </w:rPr>
      </w:pPr>
    </w:p>
    <w:p w:rsidR="00AA5BBE" w:rsidRPr="000072E8" w:rsidRDefault="00AA5BBE" w:rsidP="007555AC">
      <w:pPr>
        <w:shd w:val="clear" w:color="auto" w:fill="FFFFFF"/>
        <w:autoSpaceDE w:val="0"/>
        <w:autoSpaceDN w:val="0"/>
        <w:adjustRightInd w:val="0"/>
        <w:spacing w:line="276" w:lineRule="auto"/>
        <w:jc w:val="both"/>
        <w:outlineLvl w:val="0"/>
        <w:rPr>
          <w:b/>
          <w:color w:val="auto"/>
          <w:sz w:val="24"/>
          <w:szCs w:val="24"/>
          <w:lang w:val="bg-BG"/>
        </w:rPr>
      </w:pPr>
      <w:r w:rsidRPr="000072E8">
        <w:rPr>
          <w:b/>
          <w:color w:val="auto"/>
          <w:sz w:val="24"/>
          <w:szCs w:val="24"/>
          <w:lang w:val="bg-BG"/>
        </w:rPr>
        <w:t>2. Условия и срокове за задържане или освобождаване на гаранцията за изпълнение.</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Условията и сроковете за задържане или освобождаване на гаранцията за изпълнение се уреждат в договора за възлагане на обществена поръчка. </w:t>
      </w:r>
    </w:p>
    <w:p w:rsidR="00FA235E" w:rsidRPr="000072E8" w:rsidRDefault="00FA235E" w:rsidP="007555AC">
      <w:pPr>
        <w:shd w:val="clear" w:color="auto" w:fill="FFFFFF"/>
        <w:tabs>
          <w:tab w:val="left" w:pos="720"/>
        </w:tabs>
        <w:autoSpaceDE w:val="0"/>
        <w:autoSpaceDN w:val="0"/>
        <w:adjustRightInd w:val="0"/>
        <w:spacing w:line="276" w:lineRule="auto"/>
        <w:jc w:val="both"/>
        <w:rPr>
          <w:color w:val="auto"/>
          <w:sz w:val="24"/>
          <w:szCs w:val="24"/>
          <w:highlight w:val="yellow"/>
          <w:lang w:val="bg-BG"/>
        </w:rPr>
      </w:pPr>
    </w:p>
    <w:tbl>
      <w:tblPr>
        <w:tblStyle w:val="aff0"/>
        <w:tblW w:w="0" w:type="auto"/>
        <w:shd w:val="clear" w:color="auto" w:fill="27CED7" w:themeFill="accent3"/>
        <w:tblLook w:val="04A0" w:firstRow="1" w:lastRow="0" w:firstColumn="1" w:lastColumn="0" w:noHBand="0" w:noVBand="1"/>
      </w:tblPr>
      <w:tblGrid>
        <w:gridCol w:w="9288"/>
      </w:tblGrid>
      <w:tr w:rsidR="000C638F" w:rsidRPr="00864B2E" w:rsidTr="009F3485">
        <w:tc>
          <w:tcPr>
            <w:tcW w:w="9288" w:type="dxa"/>
            <w:shd w:val="clear" w:color="auto" w:fill="FFFFFF" w:themeFill="background1"/>
          </w:tcPr>
          <w:p w:rsidR="00CD01A5" w:rsidRPr="00864B2E" w:rsidRDefault="00A26A61" w:rsidP="007555AC">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bg-BG"/>
              </w:rPr>
              <w:t xml:space="preserve">IX. </w:t>
            </w:r>
            <w:r w:rsidR="00CD01A5" w:rsidRPr="00864B2E">
              <w:rPr>
                <w:b/>
                <w:bCs/>
                <w:color w:val="auto"/>
                <w:sz w:val="24"/>
                <w:szCs w:val="24"/>
                <w:lang w:val="bg-BG"/>
              </w:rPr>
              <w:t xml:space="preserve"> КРИТЕРИИ ЗА ВЪЗЛАГАНЕ НА ПОРЪЧКАТА</w:t>
            </w:r>
          </w:p>
        </w:tc>
      </w:tr>
    </w:tbl>
    <w:p w:rsidR="008E5902" w:rsidRPr="00864B2E" w:rsidRDefault="008E5902" w:rsidP="007555AC">
      <w:pPr>
        <w:shd w:val="clear" w:color="auto" w:fill="FFFFFF"/>
        <w:spacing w:line="276" w:lineRule="auto"/>
        <w:ind w:firstLine="567"/>
        <w:jc w:val="both"/>
        <w:rPr>
          <w:color w:val="auto"/>
          <w:sz w:val="24"/>
          <w:szCs w:val="24"/>
          <w:lang w:val="bg-BG"/>
        </w:rPr>
      </w:pPr>
      <w:r w:rsidRPr="00864B2E">
        <w:rPr>
          <w:color w:val="auto"/>
          <w:sz w:val="24"/>
          <w:szCs w:val="24"/>
          <w:lang w:val="bg-BG"/>
        </w:rPr>
        <w:t xml:space="preserve">Обществената поръчка се възлага въз основа на </w:t>
      </w:r>
      <w:r w:rsidRPr="00864B2E">
        <w:rPr>
          <w:b/>
          <w:color w:val="auto"/>
          <w:sz w:val="24"/>
          <w:szCs w:val="24"/>
          <w:lang w:val="bg-BG"/>
        </w:rPr>
        <w:t>икономически най-изгодната оферта</w:t>
      </w:r>
      <w:r w:rsidRPr="00864B2E">
        <w:rPr>
          <w:color w:val="auto"/>
          <w:sz w:val="24"/>
          <w:szCs w:val="24"/>
          <w:lang w:val="bg-BG"/>
        </w:rPr>
        <w:t xml:space="preserve">.  </w:t>
      </w:r>
    </w:p>
    <w:p w:rsidR="008E5902" w:rsidRDefault="008E5902" w:rsidP="007555AC">
      <w:pPr>
        <w:shd w:val="clear" w:color="auto" w:fill="FFFFFF"/>
        <w:spacing w:line="276" w:lineRule="auto"/>
        <w:ind w:firstLine="567"/>
        <w:jc w:val="both"/>
        <w:rPr>
          <w:color w:val="auto"/>
          <w:sz w:val="24"/>
          <w:szCs w:val="24"/>
          <w:lang w:val="bg-BG"/>
        </w:rPr>
      </w:pPr>
      <w:r w:rsidRPr="00864B2E">
        <w:rPr>
          <w:color w:val="auto"/>
          <w:sz w:val="24"/>
          <w:szCs w:val="24"/>
          <w:lang w:val="bg-BG"/>
        </w:rPr>
        <w:t xml:space="preserve">Икономически най-изгодната оферта се определя въз основа на критерий за възлагане </w:t>
      </w:r>
      <w:r w:rsidRPr="00864B2E">
        <w:rPr>
          <w:b/>
          <w:color w:val="auto"/>
          <w:sz w:val="24"/>
          <w:szCs w:val="24"/>
          <w:lang w:val="bg-BG"/>
        </w:rPr>
        <w:t>„оптимално съотношение качество/цена“</w:t>
      </w:r>
      <w:r w:rsidR="006E6B20">
        <w:rPr>
          <w:color w:val="auto"/>
          <w:sz w:val="24"/>
          <w:szCs w:val="24"/>
          <w:lang w:val="bg-BG"/>
        </w:rPr>
        <w:t xml:space="preserve"> по чл. 70, ал. 2, т. 3 от ЗОП</w:t>
      </w:r>
      <w:r w:rsidRPr="00864B2E">
        <w:rPr>
          <w:color w:val="auto"/>
          <w:sz w:val="24"/>
          <w:szCs w:val="24"/>
          <w:lang w:val="bg-BG"/>
        </w:rPr>
        <w:t>.</w:t>
      </w:r>
      <w:r w:rsidR="006E6B20" w:rsidRPr="006E6B20">
        <w:t xml:space="preserve"> </w:t>
      </w:r>
      <w:r w:rsidR="006E6B20" w:rsidRPr="006E6B20">
        <w:rPr>
          <w:color w:val="auto"/>
          <w:sz w:val="24"/>
          <w:szCs w:val="24"/>
          <w:lang w:val="bg-BG"/>
        </w:rPr>
        <w:t xml:space="preserve">Възложителят прилага по отношение на всички, допуснати до оценка оферти </w:t>
      </w:r>
      <w:r w:rsidR="006E6B20" w:rsidRPr="006E6B20">
        <w:rPr>
          <w:b/>
          <w:color w:val="auto"/>
          <w:sz w:val="24"/>
          <w:szCs w:val="24"/>
          <w:lang w:val="bg-BG"/>
        </w:rPr>
        <w:t>Методика за определяне на комплексна оценка на офертите</w:t>
      </w:r>
      <w:r w:rsidR="006E6B20" w:rsidRPr="006E6B20">
        <w:rPr>
          <w:color w:val="auto"/>
          <w:sz w:val="24"/>
          <w:szCs w:val="24"/>
          <w:lang w:val="bg-BG"/>
        </w:rPr>
        <w:t>, без да я променя.</w:t>
      </w:r>
    </w:p>
    <w:p w:rsidR="00864B2E" w:rsidRPr="00864B2E" w:rsidRDefault="00864B2E" w:rsidP="007555AC">
      <w:pPr>
        <w:shd w:val="clear" w:color="auto" w:fill="FFFFFF"/>
        <w:spacing w:line="276" w:lineRule="auto"/>
        <w:ind w:firstLine="567"/>
        <w:jc w:val="both"/>
        <w:rPr>
          <w:color w:val="auto"/>
          <w:sz w:val="24"/>
          <w:szCs w:val="24"/>
          <w:highlight w:val="yellow"/>
          <w:lang w:val="bg-BG"/>
        </w:rPr>
      </w:pPr>
    </w:p>
    <w:tbl>
      <w:tblPr>
        <w:tblStyle w:val="42"/>
        <w:tblW w:w="0" w:type="auto"/>
        <w:shd w:val="clear" w:color="auto" w:fill="C4ECF8" w:themeFill="text2" w:themeFillTint="33"/>
        <w:tblLook w:val="04A0" w:firstRow="1" w:lastRow="0" w:firstColumn="1" w:lastColumn="0" w:noHBand="0" w:noVBand="1"/>
      </w:tblPr>
      <w:tblGrid>
        <w:gridCol w:w="9288"/>
      </w:tblGrid>
      <w:tr w:rsidR="00864B2E" w:rsidRPr="00864B2E" w:rsidTr="00227DA4">
        <w:tc>
          <w:tcPr>
            <w:tcW w:w="9899" w:type="dxa"/>
            <w:shd w:val="clear" w:color="auto" w:fill="FFFFFF" w:themeFill="background1"/>
          </w:tcPr>
          <w:p w:rsidR="00864B2E" w:rsidRPr="00864B2E" w:rsidRDefault="00864B2E" w:rsidP="007555AC">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en-US"/>
              </w:rPr>
              <w:t>X</w:t>
            </w:r>
            <w:r w:rsidRPr="00864B2E">
              <w:rPr>
                <w:b/>
                <w:bCs/>
                <w:color w:val="auto"/>
                <w:sz w:val="24"/>
                <w:szCs w:val="24"/>
                <w:lang w:val="bg-BG"/>
              </w:rPr>
              <w:t xml:space="preserve">. </w:t>
            </w:r>
            <w:r w:rsidRPr="00864B2E">
              <w:rPr>
                <w:b/>
                <w:bCs/>
                <w:iCs/>
                <w:color w:val="auto"/>
                <w:sz w:val="24"/>
                <w:szCs w:val="24"/>
                <w:lang w:val="bg-BG"/>
              </w:rPr>
              <w:t xml:space="preserve">РАЗГЛЕЖДАНЕ НА ОФЕРТИТЕ </w:t>
            </w:r>
          </w:p>
        </w:tc>
      </w:tr>
    </w:tbl>
    <w:p w:rsidR="00864B2E" w:rsidRPr="00864B2E" w:rsidRDefault="00864B2E" w:rsidP="007555AC">
      <w:pPr>
        <w:shd w:val="clear" w:color="auto" w:fill="FFFFFF"/>
        <w:suppressAutoHyphens/>
        <w:spacing w:line="276" w:lineRule="auto"/>
        <w:ind w:firstLine="567"/>
        <w:jc w:val="both"/>
        <w:outlineLvl w:val="0"/>
        <w:rPr>
          <w:color w:val="FF0000"/>
          <w:sz w:val="24"/>
          <w:szCs w:val="24"/>
          <w:lang w:val="bg-BG"/>
        </w:rPr>
      </w:pPr>
    </w:p>
    <w:p w:rsidR="00864B2E" w:rsidRPr="00864B2E" w:rsidRDefault="00864B2E" w:rsidP="007555AC">
      <w:pPr>
        <w:spacing w:line="276" w:lineRule="auto"/>
        <w:jc w:val="both"/>
        <w:rPr>
          <w:b/>
          <w:color w:val="auto"/>
          <w:sz w:val="24"/>
          <w:szCs w:val="24"/>
          <w:lang w:val="en-US" w:eastAsia="en-US"/>
        </w:rPr>
      </w:pPr>
      <w:r w:rsidRPr="00864B2E">
        <w:rPr>
          <w:b/>
          <w:color w:val="auto"/>
          <w:sz w:val="24"/>
          <w:szCs w:val="24"/>
          <w:lang w:val="bg-BG" w:eastAsia="en-US"/>
        </w:rPr>
        <w:t>1. Разглеждане на оферти за участие</w:t>
      </w:r>
    </w:p>
    <w:p w:rsidR="00864B2E" w:rsidRPr="00864B2E" w:rsidRDefault="00864B2E" w:rsidP="007555AC">
      <w:pPr>
        <w:spacing w:line="276" w:lineRule="auto"/>
        <w:ind w:firstLine="567"/>
        <w:jc w:val="both"/>
        <w:rPr>
          <w:b/>
          <w:color w:val="auto"/>
          <w:sz w:val="24"/>
          <w:szCs w:val="24"/>
          <w:lang w:val="en-US" w:eastAsia="en-US"/>
        </w:rPr>
      </w:pPr>
      <w:r w:rsidRPr="00864B2E">
        <w:rPr>
          <w:rFonts w:eastAsia="Corbel"/>
          <w:b/>
          <w:color w:val="auto"/>
          <w:sz w:val="24"/>
          <w:szCs w:val="24"/>
          <w:shd w:val="clear" w:color="auto" w:fill="FFFFFF"/>
          <w:lang w:val="en-US" w:eastAsia="en-US"/>
        </w:rPr>
        <w:lastRenderedPageBreak/>
        <w:t>1.</w:t>
      </w:r>
      <w:r w:rsidRPr="00864B2E">
        <w:rPr>
          <w:rFonts w:eastAsia="Corbel"/>
          <w:color w:val="auto"/>
          <w:sz w:val="24"/>
          <w:szCs w:val="24"/>
          <w:shd w:val="clear" w:color="auto" w:fill="FFFFFF"/>
          <w:lang w:val="en-US" w:eastAsia="en-US"/>
        </w:rPr>
        <w:t xml:space="preserve"> </w:t>
      </w:r>
      <w:r w:rsidRPr="00864B2E">
        <w:rPr>
          <w:rFonts w:eastAsia="Corbel"/>
          <w:color w:val="auto"/>
          <w:sz w:val="24"/>
          <w:szCs w:val="24"/>
          <w:shd w:val="clear" w:color="auto" w:fill="FFFFFF"/>
          <w:lang w:val="bg-BG" w:eastAsia="en-US"/>
        </w:rPr>
        <w:t>Възложителят назначава комисия за извършване на подбор на участниците, разглеждане и оценка на офертите.</w:t>
      </w:r>
      <w:r w:rsidRPr="00864B2E">
        <w:rPr>
          <w:rFonts w:ascii="Corbel" w:eastAsia="Corbel" w:hAnsi="Corbel"/>
          <w:color w:val="auto"/>
          <w:sz w:val="22"/>
          <w:szCs w:val="22"/>
          <w:lang w:val="bg-BG" w:eastAsia="en-US"/>
        </w:rPr>
        <w:t xml:space="preserve"> </w:t>
      </w:r>
      <w:r w:rsidRPr="00864B2E">
        <w:rPr>
          <w:rFonts w:eastAsia="Corbel"/>
          <w:color w:val="auto"/>
          <w:sz w:val="24"/>
          <w:szCs w:val="24"/>
          <w:shd w:val="clear" w:color="auto" w:fill="FFFFFF"/>
          <w:lang w:val="bg-BG" w:eastAsia="en-US"/>
        </w:rPr>
        <w:t>Членовете на комисията декларират липсата на конфликт на интереси с участниците и с лицата по чл. 54, ал. 2 и 3 от ЗОП преди разглеждане на документите за съответствие с изискванията към личното състояние и критериите за подбор, поставени от възложителя.</w:t>
      </w:r>
    </w:p>
    <w:p w:rsidR="00864B2E" w:rsidRPr="00864B2E" w:rsidRDefault="00864B2E" w:rsidP="007555AC">
      <w:pPr>
        <w:spacing w:line="276" w:lineRule="auto"/>
        <w:ind w:firstLine="567"/>
        <w:jc w:val="both"/>
        <w:rPr>
          <w:color w:val="auto"/>
          <w:sz w:val="24"/>
          <w:szCs w:val="24"/>
          <w:lang w:val="bg-BG" w:eastAsia="en-US"/>
        </w:rPr>
      </w:pPr>
      <w:r w:rsidRPr="00864B2E">
        <w:rPr>
          <w:b/>
          <w:color w:val="auto"/>
          <w:sz w:val="24"/>
          <w:szCs w:val="24"/>
          <w:lang w:val="en-US" w:eastAsia="en-US"/>
        </w:rPr>
        <w:t>2</w:t>
      </w:r>
      <w:r w:rsidRPr="00864B2E">
        <w:rPr>
          <w:b/>
          <w:color w:val="auto"/>
          <w:sz w:val="24"/>
          <w:szCs w:val="24"/>
          <w:lang w:val="bg-BG" w:eastAsia="en-US"/>
        </w:rPr>
        <w:t>.</w:t>
      </w:r>
      <w:r w:rsidRPr="00864B2E">
        <w:rPr>
          <w:color w:val="auto"/>
          <w:sz w:val="24"/>
          <w:szCs w:val="24"/>
          <w:lang w:val="bg-BG" w:eastAsia="en-US"/>
        </w:rPr>
        <w:t xml:space="preserve"> При провеждане на процедурата за обществена поръчка първо се провежда предварителен подбор, след което се разглеждат офертите на участниците.</w:t>
      </w:r>
    </w:p>
    <w:p w:rsidR="00864B2E" w:rsidRPr="00864B2E" w:rsidRDefault="00864B2E" w:rsidP="007555AC">
      <w:pPr>
        <w:spacing w:line="276" w:lineRule="auto"/>
        <w:ind w:firstLine="567"/>
        <w:jc w:val="both"/>
        <w:rPr>
          <w:color w:val="auto"/>
          <w:sz w:val="24"/>
          <w:szCs w:val="24"/>
          <w:lang w:val="bg-BG" w:eastAsia="en-US"/>
        </w:rPr>
      </w:pPr>
      <w:r w:rsidRPr="00864B2E">
        <w:rPr>
          <w:b/>
          <w:color w:val="auto"/>
          <w:sz w:val="24"/>
          <w:szCs w:val="24"/>
          <w:lang w:val="en-US" w:eastAsia="en-US"/>
        </w:rPr>
        <w:t>3</w:t>
      </w:r>
      <w:r w:rsidRPr="00864B2E">
        <w:rPr>
          <w:b/>
          <w:color w:val="auto"/>
          <w:sz w:val="24"/>
          <w:szCs w:val="24"/>
          <w:lang w:val="bg-BG" w:eastAsia="en-US"/>
        </w:rPr>
        <w:t>.</w:t>
      </w:r>
      <w:r w:rsidRPr="00864B2E">
        <w:rPr>
          <w:color w:val="auto"/>
          <w:sz w:val="24"/>
          <w:szCs w:val="24"/>
          <w:lang w:val="bg-BG" w:eastAsia="en-US"/>
        </w:rPr>
        <w:t xml:space="preserve"> Когато по отношение на критериите за подбор или изискванията към личното състояние на участниците се установи липса, непълнота и/или несъответствие на информацията, включително нередовност или фактическа грешка, на участниците се предоставя възможност да представят нова информация, да допълнят или да пояснят представената информация. Тази възможност се прилага и за подизпълнителите и третите лица, посочени от участника. </w:t>
      </w:r>
    </w:p>
    <w:p w:rsidR="00864B2E" w:rsidRPr="00864B2E" w:rsidRDefault="00864B2E" w:rsidP="007555AC">
      <w:pPr>
        <w:spacing w:line="276" w:lineRule="auto"/>
        <w:ind w:firstLine="567"/>
        <w:jc w:val="both"/>
        <w:rPr>
          <w:color w:val="auto"/>
          <w:sz w:val="24"/>
          <w:szCs w:val="24"/>
          <w:lang w:val="bg-BG" w:eastAsia="en-US"/>
        </w:rPr>
      </w:pPr>
      <w:r w:rsidRPr="00864B2E">
        <w:rPr>
          <w:b/>
          <w:iCs/>
          <w:color w:val="auto"/>
          <w:sz w:val="24"/>
          <w:szCs w:val="24"/>
          <w:lang w:val="en-US" w:eastAsia="en-US"/>
        </w:rPr>
        <w:t>4</w:t>
      </w:r>
      <w:r w:rsidRPr="00864B2E">
        <w:rPr>
          <w:b/>
          <w:iCs/>
          <w:color w:val="auto"/>
          <w:sz w:val="24"/>
          <w:szCs w:val="24"/>
          <w:lang w:val="bg-BG" w:eastAsia="en-US"/>
        </w:rPr>
        <w:t>.</w:t>
      </w:r>
      <w:r w:rsidRPr="00864B2E">
        <w:rPr>
          <w:b/>
          <w:iCs/>
          <w:color w:val="auto"/>
          <w:sz w:val="24"/>
          <w:szCs w:val="24"/>
          <w:lang w:val="en-US" w:eastAsia="en-US"/>
        </w:rPr>
        <w:t xml:space="preserve"> </w:t>
      </w:r>
      <w:r w:rsidRPr="00864B2E">
        <w:rPr>
          <w:color w:val="auto"/>
          <w:sz w:val="24"/>
          <w:szCs w:val="24"/>
          <w:lang w:val="bg-BG" w:eastAsia="en-US"/>
        </w:rPr>
        <w:t xml:space="preserve">При разглеждане на офертите, когато е необходимо, се допуска извършване на проверки по заявените от участниците данни, включително чрез изискване на информация от други органи и лица. От участниците може да се изиска да предоставят разяснения или допълнителни доказателства за данни, посочени в офертата. Проверката и разясненията не могат да водят до промени в техническото и ценовото предложение на участниците. </w:t>
      </w:r>
    </w:p>
    <w:p w:rsidR="00864B2E" w:rsidRPr="00864B2E" w:rsidRDefault="00864B2E" w:rsidP="007555AC">
      <w:pPr>
        <w:spacing w:line="276" w:lineRule="auto"/>
        <w:ind w:firstLine="480"/>
        <w:jc w:val="both"/>
        <w:rPr>
          <w:rFonts w:ascii="Tahoma" w:eastAsia="Corbel" w:hAnsi="Tahoma" w:cs="Tahoma"/>
          <w:color w:val="auto"/>
          <w:sz w:val="22"/>
          <w:szCs w:val="22"/>
          <w:shd w:val="clear" w:color="auto" w:fill="FFFFFF"/>
          <w:lang w:val="en-US" w:eastAsia="en-US"/>
        </w:rPr>
      </w:pPr>
    </w:p>
    <w:p w:rsidR="00864B2E" w:rsidRPr="00864B2E" w:rsidRDefault="00864B2E" w:rsidP="007555AC">
      <w:pPr>
        <w:spacing w:line="276" w:lineRule="auto"/>
        <w:jc w:val="both"/>
        <w:rPr>
          <w:b/>
          <w:bCs/>
          <w:color w:val="auto"/>
          <w:sz w:val="24"/>
          <w:szCs w:val="24"/>
          <w:lang w:val="bg-BG" w:eastAsia="en-US"/>
        </w:rPr>
      </w:pPr>
      <w:r w:rsidRPr="00864B2E">
        <w:rPr>
          <w:b/>
          <w:bCs/>
          <w:color w:val="auto"/>
          <w:sz w:val="24"/>
          <w:szCs w:val="24"/>
          <w:lang w:val="bg-BG" w:eastAsia="en-US"/>
        </w:rPr>
        <w:t>2. Действия на комисията при разглеждане на оферти за участие</w:t>
      </w:r>
    </w:p>
    <w:p w:rsidR="00864B2E" w:rsidRPr="00864B2E" w:rsidRDefault="00864B2E" w:rsidP="007555AC">
      <w:pPr>
        <w:spacing w:line="276" w:lineRule="auto"/>
        <w:ind w:firstLine="567"/>
        <w:jc w:val="both"/>
        <w:rPr>
          <w:color w:val="auto"/>
          <w:sz w:val="24"/>
          <w:szCs w:val="24"/>
          <w:lang w:val="bg-BG" w:eastAsia="en-US"/>
        </w:rPr>
      </w:pPr>
      <w:r w:rsidRPr="00864B2E">
        <w:rPr>
          <w:bCs/>
          <w:color w:val="auto"/>
          <w:sz w:val="24"/>
          <w:szCs w:val="24"/>
          <w:lang w:val="bg-BG" w:eastAsia="en-US"/>
        </w:rPr>
        <w:t xml:space="preserve">1. </w:t>
      </w:r>
      <w:r w:rsidRPr="00864B2E">
        <w:rPr>
          <w:color w:val="auto"/>
          <w:sz w:val="24"/>
          <w:szCs w:val="24"/>
          <w:lang w:val="bg-BG" w:eastAsia="en-US"/>
        </w:rPr>
        <w:t xml:space="preserve">При промяна в датата и часа на отваряне на офертите участниците се уведомяват чрез публикуване на съобщение в публичната преписка на поръчката. </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bCs/>
          <w:color w:val="auto"/>
          <w:sz w:val="24"/>
          <w:szCs w:val="24"/>
          <w:lang w:val="bg-BG" w:eastAsia="en-US"/>
        </w:rPr>
        <w:t xml:space="preserve">2. </w:t>
      </w:r>
      <w:r w:rsidRPr="00864B2E">
        <w:rPr>
          <w:rFonts w:eastAsia="Corbel"/>
          <w:color w:val="auto"/>
          <w:sz w:val="24"/>
          <w:szCs w:val="24"/>
          <w:lang w:val="bg-BG" w:eastAsia="en-US"/>
        </w:rPr>
        <w:t>Получените чрез платформата оферти, след декриптирането им от председателя на комисията автоматично се визуализират в публичната преписка на поръчката, като наименование на участниците и информация за датата и часа на подаване.</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rFonts w:eastAsia="Corbel"/>
          <w:color w:val="auto"/>
          <w:sz w:val="24"/>
          <w:szCs w:val="24"/>
          <w:lang w:val="bg-BG" w:eastAsia="en-US"/>
        </w:rPr>
        <w:t>3. 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и съставя протокол.</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rFonts w:eastAsia="Corbel"/>
          <w:color w:val="auto"/>
          <w:sz w:val="24"/>
          <w:szCs w:val="24"/>
          <w:lang w:val="bg-BG" w:eastAsia="en-US"/>
        </w:rPr>
        <w:t>4.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участници.</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5. 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6. Възможността по т.5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864B2E" w:rsidRPr="00864B2E" w:rsidRDefault="00864B2E" w:rsidP="007555AC">
      <w:pPr>
        <w:spacing w:line="276" w:lineRule="auto"/>
        <w:ind w:firstLine="567"/>
        <w:jc w:val="both"/>
        <w:rPr>
          <w:rFonts w:eastAsia="Corbel"/>
          <w:i/>
          <w:iCs/>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lastRenderedPageBreak/>
        <w:t>7. Когато промените се отнасят до обстоятелства, различни от посочените по </w:t>
      </w:r>
      <w:hyperlink r:id="rId19" w:anchor="%D1%87%D0%BB54_%D0%B0%D0%BB1_%D1%821');" w:history="1">
        <w:r w:rsidRPr="00864B2E">
          <w:rPr>
            <w:rFonts w:eastAsia="Corbel"/>
            <w:color w:val="auto"/>
            <w:sz w:val="24"/>
            <w:szCs w:val="24"/>
            <w:shd w:val="clear" w:color="auto" w:fill="FFFFFF"/>
            <w:lang w:val="bg-BG" w:eastAsia="en-US"/>
          </w:rPr>
          <w:t>чл. 54, ал. 1, т. 1</w:t>
        </w:r>
      </w:hyperlink>
      <w:r w:rsidRPr="00864B2E">
        <w:rPr>
          <w:rFonts w:eastAsia="Corbel"/>
          <w:color w:val="auto"/>
          <w:sz w:val="24"/>
          <w:szCs w:val="24"/>
          <w:shd w:val="clear" w:color="auto" w:fill="FFFFFF"/>
          <w:lang w:val="bg-BG" w:eastAsia="en-US"/>
        </w:rPr>
        <w:t>, </w:t>
      </w:r>
      <w:hyperlink r:id="rId20" w:anchor="%D1%87%D0%BB54_%D0%B0%D0%BB1_%D1%822');" w:history="1">
        <w:r w:rsidRPr="00864B2E">
          <w:rPr>
            <w:rFonts w:eastAsia="Corbel"/>
            <w:color w:val="auto"/>
            <w:sz w:val="24"/>
            <w:szCs w:val="24"/>
            <w:shd w:val="clear" w:color="auto" w:fill="FFFFFF"/>
            <w:lang w:val="bg-BG" w:eastAsia="en-US"/>
          </w:rPr>
          <w:t>2</w:t>
        </w:r>
      </w:hyperlink>
      <w:r w:rsidRPr="00864B2E">
        <w:rPr>
          <w:rFonts w:eastAsia="Corbel"/>
          <w:color w:val="auto"/>
          <w:sz w:val="24"/>
          <w:szCs w:val="24"/>
          <w:shd w:val="clear" w:color="auto" w:fill="FFFFFF"/>
          <w:lang w:val="bg-BG" w:eastAsia="en-US"/>
        </w:rPr>
        <w:t> и </w:t>
      </w:r>
      <w:hyperlink r:id="rId21" w:anchor="%D1%87%D0%BB54_%D0%B0%D0%BB1_%D1%827');" w:history="1">
        <w:r w:rsidRPr="00864B2E">
          <w:rPr>
            <w:rFonts w:eastAsia="Corbel"/>
            <w:color w:val="auto"/>
            <w:sz w:val="24"/>
            <w:szCs w:val="24"/>
            <w:shd w:val="clear" w:color="auto" w:fill="FFFFFF"/>
            <w:lang w:val="bg-BG" w:eastAsia="en-US"/>
          </w:rPr>
          <w:t>7</w:t>
        </w:r>
      </w:hyperlink>
      <w:r w:rsidRPr="00864B2E">
        <w:rPr>
          <w:rFonts w:eastAsia="Corbel"/>
          <w:color w:val="auto"/>
          <w:sz w:val="24"/>
          <w:szCs w:val="24"/>
          <w:shd w:val="clear" w:color="auto" w:fill="FFFFFF"/>
          <w:lang w:val="bg-BG" w:eastAsia="en-US"/>
        </w:rPr>
        <w:t> новият ЕЕДОП може да бъде подписан от едно от лицата, които могат самостоятелно да представляват участника.</w:t>
      </w:r>
      <w:r w:rsidRPr="00864B2E">
        <w:rPr>
          <w:rFonts w:eastAsia="Corbel"/>
          <w:i/>
          <w:iCs/>
          <w:color w:val="auto"/>
          <w:sz w:val="24"/>
          <w:szCs w:val="24"/>
          <w:shd w:val="clear" w:color="auto" w:fill="FFFFFF"/>
          <w:lang w:val="bg-BG" w:eastAsia="en-US"/>
        </w:rPr>
        <w:t> </w:t>
      </w:r>
    </w:p>
    <w:p w:rsidR="00864B2E" w:rsidRPr="00864B2E" w:rsidRDefault="00864B2E" w:rsidP="007555AC">
      <w:pPr>
        <w:spacing w:line="276" w:lineRule="auto"/>
        <w:ind w:firstLine="567"/>
        <w:jc w:val="both"/>
        <w:rPr>
          <w:rFonts w:eastAsia="Corbel"/>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8. След изтичането на срока по т.5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864B2E" w:rsidRPr="00864B2E" w:rsidRDefault="00864B2E" w:rsidP="007555AC">
      <w:pPr>
        <w:spacing w:line="276" w:lineRule="auto"/>
        <w:ind w:firstLine="567"/>
        <w:jc w:val="both"/>
        <w:rPr>
          <w:bCs/>
          <w:color w:val="auto"/>
          <w:sz w:val="24"/>
          <w:szCs w:val="24"/>
          <w:lang w:val="bg-BG" w:eastAsia="en-US"/>
        </w:rPr>
      </w:pPr>
      <w:r w:rsidRPr="00864B2E">
        <w:rPr>
          <w:rFonts w:eastAsia="Corbel"/>
          <w:color w:val="auto"/>
          <w:sz w:val="24"/>
          <w:szCs w:val="24"/>
          <w:shd w:val="clear" w:color="auto" w:fill="FFFFFF"/>
          <w:lang w:val="bg-BG" w:eastAsia="en-US"/>
        </w:rPr>
        <w:t>9. При извършването на предварителния подбор и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10. 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11. Комисията отваря ценовите предложения на участниците, чиито технически предложения отговарят на изискванията на възложителя.</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 xml:space="preserve">12. 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когато е приложимо. </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13. Ценовите предложения автоматично се визуализират в публичната преписка на поръчката след декриптиране от председателя на комисията.</w:t>
      </w:r>
    </w:p>
    <w:p w:rsid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14. Комисията класира участниците по степента на съответствие на офертите с предварително обявените от възложителя условия.</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15.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15.1. по-ниска предложена цена;</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15.2. по-изгодно предложение за размера на разходите, сравнени в низходящ ред съобразно тяхната тежест;</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15.3. по-изгодно предложение по показатели извън посочените по т. 15.1 и 15.2, сравнени в низходящ ред съобразно тяхната тежест.</w:t>
      </w:r>
    </w:p>
    <w:p w:rsidR="00864B2E" w:rsidRPr="00864B2E" w:rsidRDefault="00864B2E" w:rsidP="007555AC">
      <w:pPr>
        <w:autoSpaceDE w:val="0"/>
        <w:autoSpaceDN w:val="0"/>
        <w:adjustRightInd w:val="0"/>
        <w:spacing w:line="276" w:lineRule="auto"/>
        <w:ind w:firstLine="567"/>
        <w:jc w:val="both"/>
        <w:rPr>
          <w:color w:val="auto"/>
          <w:sz w:val="24"/>
          <w:szCs w:val="24"/>
          <w:lang w:val="bg-BG"/>
        </w:rPr>
      </w:pPr>
      <w:r>
        <w:rPr>
          <w:rFonts w:eastAsia="Candara"/>
          <w:color w:val="auto"/>
          <w:sz w:val="24"/>
          <w:szCs w:val="24"/>
          <w:lang w:val="bg-BG" w:eastAsia="en-US"/>
        </w:rPr>
        <w:t>16</w:t>
      </w:r>
      <w:r w:rsidRPr="00864B2E">
        <w:rPr>
          <w:rFonts w:eastAsia="Candara"/>
          <w:color w:val="auto"/>
          <w:sz w:val="24"/>
          <w:szCs w:val="24"/>
          <w:lang w:val="bg-BG" w:eastAsia="en-US"/>
        </w:rPr>
        <w:t xml:space="preserve">. </w:t>
      </w:r>
      <w:r w:rsidRPr="00864B2E">
        <w:rPr>
          <w:color w:val="auto"/>
          <w:sz w:val="24"/>
          <w:szCs w:val="24"/>
          <w:lang w:val="bg-BG"/>
        </w:rPr>
        <w:t>Когато участниците не могат да бъдат класирани в съответствие с т. 15, класирането се извършва чрез жребий. Когато жребият се извършва извън платформата, при неговото провеждане могат да присъстват представители на участниците.</w:t>
      </w:r>
    </w:p>
    <w:p w:rsidR="00864B2E" w:rsidRPr="00864B2E" w:rsidRDefault="00864B2E" w:rsidP="007555AC">
      <w:pPr>
        <w:spacing w:line="276" w:lineRule="auto"/>
        <w:ind w:firstLine="567"/>
        <w:jc w:val="both"/>
        <w:rPr>
          <w:color w:val="auto"/>
          <w:sz w:val="24"/>
          <w:szCs w:val="24"/>
          <w:lang w:val="bg-BG" w:eastAsia="en-US"/>
        </w:rPr>
      </w:pPr>
      <w:r>
        <w:rPr>
          <w:color w:val="auto"/>
          <w:sz w:val="24"/>
          <w:szCs w:val="24"/>
          <w:lang w:val="bg-BG" w:eastAsia="en-US"/>
        </w:rPr>
        <w:t>17</w:t>
      </w:r>
      <w:r w:rsidRPr="00864B2E">
        <w:rPr>
          <w:color w:val="auto"/>
          <w:sz w:val="24"/>
          <w:szCs w:val="24"/>
          <w:lang w:val="bg-BG" w:eastAsia="en-US"/>
        </w:rPr>
        <w:t>. Назначената от възложителя комисия съставя протокол за извършване на подбора на участниците, разглеждането, оценката и класирането на офертите, който се утвърждава от Възложителят.</w:t>
      </w:r>
    </w:p>
    <w:p w:rsidR="00864B2E" w:rsidRPr="00864B2E" w:rsidRDefault="00864B2E" w:rsidP="007555AC">
      <w:pPr>
        <w:spacing w:line="276" w:lineRule="auto"/>
        <w:ind w:firstLine="567"/>
        <w:jc w:val="both"/>
        <w:rPr>
          <w:color w:val="auto"/>
          <w:sz w:val="24"/>
          <w:szCs w:val="24"/>
          <w:lang w:val="bg-BG" w:eastAsia="en-US"/>
        </w:rPr>
      </w:pPr>
      <w:r>
        <w:rPr>
          <w:color w:val="auto"/>
          <w:sz w:val="24"/>
          <w:szCs w:val="24"/>
          <w:lang w:val="bg-BG"/>
        </w:rPr>
        <w:t>18</w:t>
      </w:r>
      <w:r w:rsidRPr="00864B2E">
        <w:rPr>
          <w:color w:val="auto"/>
          <w:sz w:val="24"/>
          <w:szCs w:val="24"/>
          <w:lang w:val="bg-BG"/>
        </w:rPr>
        <w:t xml:space="preserve">. </w:t>
      </w:r>
      <w:r w:rsidRPr="00864B2E">
        <w:rPr>
          <w:color w:val="auto"/>
          <w:sz w:val="24"/>
          <w:szCs w:val="24"/>
          <w:lang w:val="bg-BG" w:eastAsia="en-US"/>
        </w:rPr>
        <w:t>В 10-дневен срок от утвърждаване на протокола възложителят издава решение за определяне на изпълнител или за прекратяване на процедурата.</w:t>
      </w:r>
    </w:p>
    <w:p w:rsidR="00864B2E" w:rsidRDefault="00864B2E" w:rsidP="007555AC">
      <w:pPr>
        <w:autoSpaceDE w:val="0"/>
        <w:autoSpaceDN w:val="0"/>
        <w:adjustRightInd w:val="0"/>
        <w:spacing w:line="276" w:lineRule="auto"/>
        <w:jc w:val="both"/>
        <w:rPr>
          <w:color w:val="auto"/>
          <w:sz w:val="24"/>
          <w:szCs w:val="24"/>
          <w:lang w:val="bg-BG"/>
        </w:rPr>
      </w:pPr>
    </w:p>
    <w:p w:rsidR="00864B2E" w:rsidRPr="00864B2E" w:rsidRDefault="00864B2E" w:rsidP="007555AC">
      <w:pPr>
        <w:autoSpaceDE w:val="0"/>
        <w:autoSpaceDN w:val="0"/>
        <w:adjustRightInd w:val="0"/>
        <w:spacing w:line="276" w:lineRule="auto"/>
        <w:jc w:val="both"/>
        <w:rPr>
          <w:rFonts w:eastAsiaTheme="minorHAnsi"/>
          <w:b/>
          <w:bCs/>
          <w:color w:val="auto"/>
          <w:sz w:val="24"/>
          <w:szCs w:val="24"/>
          <w:lang w:val="bg-BG" w:eastAsia="en-US"/>
        </w:rPr>
      </w:pPr>
      <w:r w:rsidRPr="00864B2E">
        <w:rPr>
          <w:rFonts w:eastAsiaTheme="minorHAnsi"/>
          <w:b/>
          <w:bCs/>
          <w:color w:val="auto"/>
          <w:sz w:val="24"/>
          <w:szCs w:val="24"/>
          <w:lang w:val="bg-BG" w:eastAsia="en-US"/>
        </w:rPr>
        <w:t>3. Основания за отстраняване от участие.</w:t>
      </w:r>
    </w:p>
    <w:p w:rsidR="00864B2E" w:rsidRPr="00864B2E" w:rsidRDefault="00864B2E" w:rsidP="007555AC">
      <w:pPr>
        <w:autoSpaceDE w:val="0"/>
        <w:autoSpaceDN w:val="0"/>
        <w:adjustRightInd w:val="0"/>
        <w:spacing w:line="276" w:lineRule="auto"/>
        <w:ind w:firstLine="567"/>
        <w:jc w:val="both"/>
        <w:rPr>
          <w:rFonts w:eastAsia="Calibri"/>
          <w:color w:val="auto"/>
          <w:sz w:val="24"/>
          <w:szCs w:val="24"/>
          <w:lang w:val="bg-BG" w:eastAsia="en-US"/>
        </w:rPr>
      </w:pPr>
      <w:r w:rsidRPr="00864B2E">
        <w:rPr>
          <w:rFonts w:eastAsia="Calibri"/>
          <w:color w:val="auto"/>
          <w:sz w:val="24"/>
          <w:szCs w:val="24"/>
          <w:lang w:val="bg-BG" w:eastAsia="en-US"/>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w:t>
      </w:r>
      <w:r w:rsidRPr="00864B2E">
        <w:rPr>
          <w:rFonts w:eastAsia="Calibri"/>
          <w:color w:val="auto"/>
          <w:sz w:val="24"/>
          <w:szCs w:val="24"/>
          <w:lang w:val="bg-BG" w:eastAsia="en-US"/>
        </w:rPr>
        <w:lastRenderedPageBreak/>
        <w:t xml:space="preserve">надеждността на участника, комисията предлага за отстраняване от поръчката, а възложителят отстранява: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2. участник, който е представил оферта, която не отговаря на: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а) предварително обявените условия за изпълнение на поръчката;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3. участник, който не е представил в срок обосновката по чл. 72, ал. 1 от ЗОП или чиято оферта не е приета съгласно чл. 72, ал. 3 – 5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4. участници, които са свързани лица по смисъла на пар. 2, т. 45 от ДР на ЗОП в конкретна процедура; (чл. 107, т. 4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декриптирали офертите си до посочените в обявлението дата и час за тяхното отваряне, се отстраняват от участие на това основание;</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6. лице, което е нарушило забрана по чл. 101, ал. 9 или 10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7. участник, който не удължи или не потвърди срока на валидност на офертата си;</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864B2E" w:rsidRPr="00864B2E" w:rsidRDefault="00864B2E" w:rsidP="007555AC">
      <w:pPr>
        <w:tabs>
          <w:tab w:val="left" w:pos="3630"/>
        </w:tabs>
        <w:spacing w:line="276" w:lineRule="auto"/>
        <w:ind w:firstLine="567"/>
        <w:jc w:val="both"/>
        <w:rPr>
          <w:color w:val="auto"/>
          <w:sz w:val="24"/>
          <w:szCs w:val="24"/>
          <w:lang w:val="en-US" w:eastAsia="en-US"/>
        </w:rPr>
      </w:pPr>
      <w:r w:rsidRPr="00864B2E">
        <w:rPr>
          <w:color w:val="auto"/>
          <w:sz w:val="24"/>
          <w:szCs w:val="24"/>
          <w:lang w:val="bg-BG" w:eastAsia="en-US"/>
        </w:rPr>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D50F30" w:rsidRDefault="00D50F30" w:rsidP="007555AC">
      <w:pPr>
        <w:keepNext/>
        <w:spacing w:line="276" w:lineRule="auto"/>
        <w:ind w:left="-360" w:firstLine="360"/>
        <w:jc w:val="both"/>
        <w:outlineLvl w:val="0"/>
        <w:rPr>
          <w:b/>
          <w:bCs/>
          <w:color w:val="FF0000"/>
          <w:sz w:val="24"/>
          <w:szCs w:val="24"/>
          <w:lang w:val="bg-BG" w:eastAsia="en-US"/>
        </w:rPr>
      </w:pPr>
    </w:p>
    <w:p w:rsidR="00864B2E" w:rsidRPr="00864B2E" w:rsidRDefault="00864B2E" w:rsidP="007555AC">
      <w:pPr>
        <w:spacing w:line="276" w:lineRule="auto"/>
        <w:jc w:val="both"/>
        <w:rPr>
          <w:b/>
          <w:color w:val="auto"/>
          <w:sz w:val="24"/>
          <w:szCs w:val="24"/>
          <w:lang w:val="bg-BG" w:eastAsia="en-US"/>
        </w:rPr>
      </w:pPr>
      <w:r w:rsidRPr="00864B2E">
        <w:rPr>
          <w:b/>
          <w:color w:val="auto"/>
          <w:sz w:val="24"/>
          <w:szCs w:val="24"/>
          <w:lang w:val="bg-BG" w:eastAsia="en-US"/>
        </w:rPr>
        <w:t>4. Необичайно благоприятни оферти</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2. Обосновката може да се отнася до: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lastRenderedPageBreak/>
        <w:t>- икономическите особености на производствения процес на строителния метод;</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избраните технически решения или наличието на изключително благоприятни условия за участника за изпълнението на строителството;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оригиналност на предложеното от участника решение по отношение на строителството;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спазването на задълженията по чл. 115 от ЗОП;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възможността участникът да получи държавна помощ.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864B2E" w:rsidRPr="00864B2E" w:rsidRDefault="00864B2E" w:rsidP="007555AC">
      <w:pPr>
        <w:tabs>
          <w:tab w:val="left" w:pos="3630"/>
        </w:tabs>
        <w:spacing w:line="276" w:lineRule="auto"/>
        <w:jc w:val="both"/>
        <w:rPr>
          <w:color w:val="auto"/>
          <w:sz w:val="24"/>
          <w:szCs w:val="24"/>
          <w:lang w:val="en-US" w:eastAsia="en-US"/>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rPr>
        <w:t>5. Определяне на изпълнител на обществената поръчка.</w:t>
      </w:r>
    </w:p>
    <w:p w:rsidR="00864B2E" w:rsidRPr="00864B2E" w:rsidRDefault="00864B2E" w:rsidP="007555AC">
      <w:pPr>
        <w:spacing w:line="276" w:lineRule="auto"/>
        <w:ind w:firstLine="567"/>
        <w:jc w:val="both"/>
        <w:rPr>
          <w:color w:val="auto"/>
          <w:sz w:val="24"/>
          <w:szCs w:val="24"/>
          <w:lang w:val="bg-BG"/>
        </w:rPr>
      </w:pPr>
      <w:r w:rsidRPr="00864B2E">
        <w:rPr>
          <w:color w:val="auto"/>
          <w:sz w:val="24"/>
          <w:szCs w:val="24"/>
          <w:lang w:val="bg-BG"/>
        </w:rPr>
        <w:t xml:space="preserve">Възложителят определя за изпълнител на поръчката участник, за когото са изпълнени следните условия: </w:t>
      </w:r>
    </w:p>
    <w:p w:rsidR="00864B2E" w:rsidRPr="00864B2E" w:rsidRDefault="00864B2E" w:rsidP="007555AC">
      <w:pPr>
        <w:spacing w:line="276" w:lineRule="auto"/>
        <w:ind w:firstLine="480"/>
        <w:jc w:val="both"/>
        <w:rPr>
          <w:rFonts w:eastAsia="Corbel"/>
          <w:iCs/>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1. не са налице основанията за отстраняване от процедурата, освен в случаите по </w:t>
      </w:r>
      <w:hyperlink r:id="rId22" w:history="1">
        <w:r w:rsidRPr="00864B2E">
          <w:rPr>
            <w:rFonts w:eastAsia="Corbel"/>
            <w:color w:val="auto"/>
            <w:sz w:val="24"/>
            <w:szCs w:val="24"/>
            <w:shd w:val="clear" w:color="auto" w:fill="FFFFFF"/>
            <w:lang w:val="bg-BG" w:eastAsia="en-US"/>
          </w:rPr>
          <w:t>чл. 54, ал. 4</w:t>
        </w:r>
      </w:hyperlink>
      <w:r w:rsidRPr="00864B2E">
        <w:rPr>
          <w:rFonts w:eastAsia="Corbel"/>
          <w:color w:val="auto"/>
          <w:sz w:val="24"/>
          <w:szCs w:val="24"/>
          <w:shd w:val="clear" w:color="auto" w:fill="FFFFFF"/>
          <w:lang w:val="bg-BG" w:eastAsia="en-US"/>
        </w:rPr>
        <w:t> и </w:t>
      </w:r>
      <w:hyperlink r:id="rId23" w:history="1">
        <w:r w:rsidRPr="00864B2E">
          <w:rPr>
            <w:rFonts w:eastAsia="Corbel"/>
            <w:color w:val="auto"/>
            <w:sz w:val="24"/>
            <w:szCs w:val="24"/>
            <w:shd w:val="clear" w:color="auto" w:fill="FFFFFF"/>
            <w:lang w:val="bg-BG" w:eastAsia="en-US"/>
          </w:rPr>
          <w:t>5</w:t>
        </w:r>
      </w:hyperlink>
      <w:r w:rsidRPr="00864B2E">
        <w:rPr>
          <w:rFonts w:eastAsia="Corbel"/>
          <w:color w:val="auto"/>
          <w:sz w:val="24"/>
          <w:szCs w:val="24"/>
          <w:shd w:val="clear" w:color="auto" w:fill="FFFFFF"/>
          <w:lang w:val="bg-BG" w:eastAsia="en-US"/>
        </w:rPr>
        <w:t xml:space="preserve"> от ЗОП, и отговаря на критериите за подбор;</w:t>
      </w:r>
      <w:r w:rsidRPr="00864B2E">
        <w:rPr>
          <w:rFonts w:eastAsia="Corbel"/>
          <w:iCs/>
          <w:color w:val="auto"/>
          <w:sz w:val="24"/>
          <w:szCs w:val="24"/>
          <w:shd w:val="clear" w:color="auto" w:fill="FFFFFF"/>
          <w:lang w:val="bg-BG" w:eastAsia="en-US"/>
        </w:rPr>
        <w:t> </w:t>
      </w:r>
    </w:p>
    <w:p w:rsidR="00864B2E" w:rsidRPr="00864B2E" w:rsidRDefault="00864B2E" w:rsidP="007555AC">
      <w:pPr>
        <w:spacing w:line="276" w:lineRule="auto"/>
        <w:ind w:firstLine="480"/>
        <w:jc w:val="both"/>
        <w:rPr>
          <w:color w:val="auto"/>
          <w:sz w:val="24"/>
          <w:szCs w:val="24"/>
          <w:lang w:val="bg-BG"/>
        </w:rPr>
      </w:pPr>
      <w:r w:rsidRPr="00864B2E">
        <w:rPr>
          <w:rFonts w:eastAsia="Corbel"/>
          <w:iCs/>
          <w:color w:val="auto"/>
          <w:sz w:val="24"/>
          <w:szCs w:val="24"/>
          <w:shd w:val="clear" w:color="auto" w:fill="FFFFFF"/>
          <w:lang w:val="bg-BG" w:eastAsia="en-US"/>
        </w:rPr>
        <w:t>2.</w:t>
      </w:r>
      <w:r w:rsidRPr="00864B2E">
        <w:rPr>
          <w:rFonts w:eastAsia="Corbel"/>
          <w:color w:val="auto"/>
          <w:sz w:val="24"/>
          <w:szCs w:val="24"/>
          <w:shd w:val="clear" w:color="auto" w:fill="FFFFFF"/>
          <w:lang w:val="bg-BG" w:eastAsia="en-US"/>
        </w:rPr>
        <w:t> офертата на участника е получила най-висока оценка при прилагане на предварително обявените от възложителя условия и избрания критерий за възлагане.</w:t>
      </w:r>
      <w:r w:rsidRPr="00864B2E">
        <w:rPr>
          <w:color w:val="auto"/>
          <w:sz w:val="24"/>
          <w:szCs w:val="24"/>
          <w:lang w:val="bg-BG"/>
        </w:rPr>
        <w:t xml:space="preserve"> </w:t>
      </w:r>
    </w:p>
    <w:p w:rsidR="00864B2E" w:rsidRPr="00864B2E" w:rsidRDefault="00864B2E" w:rsidP="007555AC">
      <w:pPr>
        <w:spacing w:line="276" w:lineRule="auto"/>
        <w:ind w:firstLine="480"/>
        <w:jc w:val="both"/>
        <w:rPr>
          <w:color w:val="auto"/>
          <w:sz w:val="24"/>
          <w:szCs w:val="24"/>
          <w:lang w:val="bg-BG"/>
        </w:rPr>
      </w:pPr>
    </w:p>
    <w:tbl>
      <w:tblPr>
        <w:tblStyle w:val="52"/>
        <w:tblW w:w="0" w:type="auto"/>
        <w:tblInd w:w="108" w:type="dxa"/>
        <w:shd w:val="clear" w:color="auto" w:fill="FFFFFF" w:themeFill="background1"/>
        <w:tblLook w:val="04A0" w:firstRow="1" w:lastRow="0" w:firstColumn="1" w:lastColumn="0" w:noHBand="0" w:noVBand="1"/>
      </w:tblPr>
      <w:tblGrid>
        <w:gridCol w:w="9180"/>
      </w:tblGrid>
      <w:tr w:rsidR="00864B2E" w:rsidRPr="00864B2E" w:rsidTr="00227DA4">
        <w:tc>
          <w:tcPr>
            <w:tcW w:w="9180" w:type="dxa"/>
            <w:shd w:val="clear" w:color="auto" w:fill="FFFFFF" w:themeFill="background1"/>
          </w:tcPr>
          <w:p w:rsidR="00864B2E" w:rsidRPr="00864B2E" w:rsidRDefault="00864B2E" w:rsidP="00227DA4">
            <w:pPr>
              <w:widowControl w:val="0"/>
              <w:shd w:val="clear" w:color="auto" w:fill="FFFFFF" w:themeFill="background1"/>
              <w:autoSpaceDE w:val="0"/>
              <w:autoSpaceDN w:val="0"/>
              <w:adjustRightInd w:val="0"/>
              <w:spacing w:line="276" w:lineRule="auto"/>
              <w:jc w:val="center"/>
              <w:rPr>
                <w:b/>
                <w:bCs/>
                <w:color w:val="auto"/>
                <w:sz w:val="24"/>
                <w:szCs w:val="24"/>
                <w:lang w:val="bg-BG"/>
              </w:rPr>
            </w:pPr>
            <w:r w:rsidRPr="00864B2E">
              <w:rPr>
                <w:b/>
                <w:bCs/>
                <w:color w:val="auto"/>
                <w:sz w:val="24"/>
                <w:szCs w:val="24"/>
                <w:lang w:val="en-US"/>
              </w:rPr>
              <w:t>XI</w:t>
            </w:r>
            <w:r w:rsidRPr="00864B2E">
              <w:rPr>
                <w:b/>
                <w:bCs/>
                <w:color w:val="auto"/>
                <w:sz w:val="24"/>
                <w:szCs w:val="24"/>
                <w:lang w:val="bg-BG"/>
              </w:rPr>
              <w:t xml:space="preserve">. </w:t>
            </w:r>
            <w:r w:rsidRPr="00864B2E">
              <w:rPr>
                <w:b/>
                <w:bCs/>
                <w:iCs/>
                <w:color w:val="auto"/>
                <w:sz w:val="24"/>
                <w:szCs w:val="24"/>
                <w:lang w:val="bg-BG"/>
              </w:rPr>
              <w:t xml:space="preserve">ОСНОВАНИЯ ЗА ПРЕКРАТЯВАНЕ НА ПРОЦЕДУРАТА </w:t>
            </w:r>
          </w:p>
        </w:tc>
      </w:tr>
    </w:tbl>
    <w:p w:rsidR="00864B2E" w:rsidRPr="00864B2E" w:rsidRDefault="00864B2E" w:rsidP="00227DA4">
      <w:pPr>
        <w:shd w:val="clear" w:color="auto" w:fill="FFFFFF" w:themeFill="background1"/>
        <w:spacing w:line="276" w:lineRule="auto"/>
        <w:ind w:firstLine="567"/>
        <w:jc w:val="both"/>
        <w:rPr>
          <w:color w:val="auto"/>
          <w:sz w:val="24"/>
          <w:szCs w:val="24"/>
          <w:lang w:val="bg-BG" w:eastAsia="en-US"/>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eastAsia="en-US"/>
        </w:rPr>
        <w:t xml:space="preserve">1. </w:t>
      </w:r>
      <w:r w:rsidRPr="00864B2E">
        <w:rPr>
          <w:b/>
          <w:color w:val="auto"/>
          <w:sz w:val="24"/>
          <w:szCs w:val="24"/>
          <w:lang w:val="bg-BG"/>
        </w:rPr>
        <w:t xml:space="preserve">Възложителят прекратява процедурата с мотивирано решение, когато: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1.</w:t>
      </w:r>
      <w:r w:rsidRPr="00864B2E">
        <w:rPr>
          <w:color w:val="auto"/>
          <w:sz w:val="24"/>
          <w:szCs w:val="24"/>
          <w:lang w:val="bg-BG"/>
        </w:rPr>
        <w:t xml:space="preserve"> </w:t>
      </w:r>
      <w:proofErr w:type="gramStart"/>
      <w:r w:rsidRPr="00864B2E">
        <w:rPr>
          <w:color w:val="auto"/>
          <w:sz w:val="24"/>
          <w:szCs w:val="24"/>
          <w:lang w:val="bg-BG"/>
        </w:rPr>
        <w:t>не</w:t>
      </w:r>
      <w:proofErr w:type="gramEnd"/>
      <w:r w:rsidRPr="00864B2E">
        <w:rPr>
          <w:color w:val="auto"/>
          <w:sz w:val="24"/>
          <w:szCs w:val="24"/>
          <w:lang w:val="bg-BG"/>
        </w:rPr>
        <w:t xml:space="preserve"> е подадена нито една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2.</w:t>
      </w:r>
      <w:r w:rsidRPr="00864B2E">
        <w:rPr>
          <w:color w:val="auto"/>
          <w:sz w:val="24"/>
          <w:szCs w:val="24"/>
          <w:lang w:val="bg-BG"/>
        </w:rPr>
        <w:t xml:space="preserve"> </w:t>
      </w:r>
      <w:proofErr w:type="gramStart"/>
      <w:r w:rsidRPr="00864B2E">
        <w:rPr>
          <w:color w:val="auto"/>
          <w:sz w:val="24"/>
          <w:szCs w:val="24"/>
          <w:lang w:val="bg-BG"/>
        </w:rPr>
        <w:t>всички</w:t>
      </w:r>
      <w:proofErr w:type="gramEnd"/>
      <w:r w:rsidRPr="00864B2E">
        <w:rPr>
          <w:color w:val="auto"/>
          <w:sz w:val="24"/>
          <w:szCs w:val="24"/>
          <w:lang w:val="bg-BG"/>
        </w:rPr>
        <w:t xml:space="preserve"> оферти не отговарят на условията за представяне, включително за форма, начин и срок, или са неподходящи;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3.</w:t>
      </w:r>
      <w:r w:rsidRPr="00864B2E">
        <w:rPr>
          <w:color w:val="auto"/>
          <w:sz w:val="24"/>
          <w:szCs w:val="24"/>
          <w:lang w:val="bg-BG"/>
        </w:rPr>
        <w:t xml:space="preserve"> </w:t>
      </w:r>
      <w:proofErr w:type="gramStart"/>
      <w:r w:rsidRPr="00864B2E">
        <w:rPr>
          <w:color w:val="auto"/>
          <w:sz w:val="24"/>
          <w:szCs w:val="24"/>
          <w:lang w:val="bg-BG"/>
        </w:rPr>
        <w:t>първият</w:t>
      </w:r>
      <w:proofErr w:type="gramEnd"/>
      <w:r w:rsidRPr="00864B2E">
        <w:rPr>
          <w:color w:val="auto"/>
          <w:sz w:val="24"/>
          <w:szCs w:val="24"/>
          <w:lang w:val="bg-BG"/>
        </w:rPr>
        <w:t xml:space="preserve"> и вторият класиран участник откаже да сключи договор;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4.</w:t>
      </w:r>
      <w:r w:rsidRPr="00864B2E">
        <w:rPr>
          <w:color w:val="auto"/>
          <w:sz w:val="24"/>
          <w:szCs w:val="24"/>
          <w:lang w:val="bg-BG"/>
        </w:rPr>
        <w:t xml:space="preserve"> </w:t>
      </w:r>
      <w:proofErr w:type="gramStart"/>
      <w:r w:rsidRPr="00864B2E">
        <w:rPr>
          <w:color w:val="auto"/>
          <w:sz w:val="24"/>
          <w:szCs w:val="24"/>
          <w:lang w:val="bg-BG"/>
        </w:rPr>
        <w:t>са</w:t>
      </w:r>
      <w:proofErr w:type="gramEnd"/>
      <w:r w:rsidRPr="00864B2E">
        <w:rPr>
          <w:color w:val="auto"/>
          <w:sz w:val="24"/>
          <w:szCs w:val="24"/>
          <w:lang w:val="bg-BG"/>
        </w:rPr>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5.</w:t>
      </w:r>
      <w:r w:rsidRPr="00864B2E">
        <w:rPr>
          <w:color w:val="auto"/>
          <w:sz w:val="24"/>
          <w:szCs w:val="24"/>
          <w:lang w:val="bg-BG"/>
        </w:rPr>
        <w:t xml:space="preserve"> </w:t>
      </w:r>
      <w:proofErr w:type="gramStart"/>
      <w:r w:rsidRPr="00864B2E">
        <w:rPr>
          <w:color w:val="auto"/>
          <w:sz w:val="24"/>
          <w:szCs w:val="24"/>
          <w:lang w:val="bg-BG"/>
        </w:rPr>
        <w:t>поради</w:t>
      </w:r>
      <w:proofErr w:type="gramEnd"/>
      <w:r w:rsidRPr="00864B2E">
        <w:rPr>
          <w:color w:val="auto"/>
          <w:sz w:val="24"/>
          <w:szCs w:val="24"/>
          <w:lang w:val="bg-BG"/>
        </w:rPr>
        <w:t xml:space="preserve"> неизпълнение на някое от условията по чл. 112, ал. 1 от ЗОП не се сключва договор за обществена поръчка;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lastRenderedPageBreak/>
        <w:t>1.</w:t>
      </w:r>
      <w:r w:rsidRPr="00864B2E">
        <w:rPr>
          <w:iCs/>
          <w:color w:val="auto"/>
          <w:sz w:val="24"/>
          <w:szCs w:val="24"/>
          <w:lang w:val="bg-BG"/>
        </w:rPr>
        <w:t>6.</w:t>
      </w:r>
      <w:r w:rsidRPr="00864B2E">
        <w:rPr>
          <w:color w:val="auto"/>
          <w:sz w:val="24"/>
          <w:szCs w:val="24"/>
          <w:lang w:val="bg-BG"/>
        </w:rPr>
        <w:t xml:space="preserve"> </w:t>
      </w:r>
      <w:proofErr w:type="gramStart"/>
      <w:r w:rsidRPr="00864B2E">
        <w:rPr>
          <w:color w:val="auto"/>
          <w:sz w:val="24"/>
          <w:szCs w:val="24"/>
          <w:lang w:val="bg-BG"/>
        </w:rPr>
        <w:t>всички</w:t>
      </w:r>
      <w:proofErr w:type="gramEnd"/>
      <w:r w:rsidRPr="00864B2E">
        <w:rPr>
          <w:color w:val="auto"/>
          <w:sz w:val="24"/>
          <w:szCs w:val="24"/>
          <w:lang w:val="bg-BG"/>
        </w:rPr>
        <w:t xml:space="preserve"> оферти, които отговарят на предварително обявените от възложителя условия, надвишават финансовия ресурс, който той може да осигури;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7.</w:t>
      </w:r>
      <w:r w:rsidRPr="00864B2E">
        <w:rPr>
          <w:color w:val="auto"/>
          <w:sz w:val="24"/>
          <w:szCs w:val="24"/>
          <w:lang w:val="bg-BG"/>
        </w:rPr>
        <w:t xml:space="preserve"> </w:t>
      </w:r>
      <w:proofErr w:type="gramStart"/>
      <w:r w:rsidRPr="00864B2E">
        <w:rPr>
          <w:color w:val="auto"/>
          <w:sz w:val="24"/>
          <w:szCs w:val="24"/>
          <w:lang w:val="bg-BG"/>
        </w:rPr>
        <w:t>отпадне</w:t>
      </w:r>
      <w:proofErr w:type="gramEnd"/>
      <w:r w:rsidRPr="00864B2E">
        <w:rPr>
          <w:color w:val="auto"/>
          <w:sz w:val="24"/>
          <w:szCs w:val="24"/>
          <w:lang w:val="bg-BG"/>
        </w:rPr>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8.</w:t>
      </w:r>
      <w:r w:rsidRPr="00864B2E">
        <w:rPr>
          <w:color w:val="auto"/>
          <w:sz w:val="24"/>
          <w:szCs w:val="24"/>
          <w:lang w:val="bg-BG"/>
        </w:rPr>
        <w:t xml:space="preserve"> </w:t>
      </w:r>
      <w:proofErr w:type="gramStart"/>
      <w:r w:rsidRPr="00864B2E">
        <w:rPr>
          <w:color w:val="auto"/>
          <w:sz w:val="24"/>
          <w:szCs w:val="24"/>
          <w:lang w:val="bg-BG"/>
        </w:rPr>
        <w:t>са</w:t>
      </w:r>
      <w:proofErr w:type="gramEnd"/>
      <w:r w:rsidRPr="00864B2E">
        <w:rPr>
          <w:color w:val="auto"/>
          <w:sz w:val="24"/>
          <w:szCs w:val="24"/>
          <w:lang w:val="bg-BG"/>
        </w:rPr>
        <w:t xml:space="preserve"> необходими съществени промени в условията на обявената поръчка, които биха променили кръга на заинтересованите лица. </w:t>
      </w:r>
    </w:p>
    <w:p w:rsidR="00864B2E" w:rsidRPr="00864B2E" w:rsidRDefault="00864B2E" w:rsidP="007555AC">
      <w:pPr>
        <w:spacing w:before="240" w:line="276" w:lineRule="auto"/>
        <w:ind w:firstLine="480"/>
        <w:jc w:val="both"/>
        <w:rPr>
          <w:i/>
          <w:color w:val="auto"/>
          <w:sz w:val="24"/>
          <w:szCs w:val="24"/>
          <w:lang w:val="bg-BG" w:eastAsia="en-US"/>
        </w:rPr>
      </w:pPr>
      <w:r w:rsidRPr="00864B2E">
        <w:rPr>
          <w:b/>
          <w:i/>
          <w:color w:val="auto"/>
          <w:sz w:val="24"/>
          <w:szCs w:val="24"/>
          <w:lang w:val="bg-BG" w:eastAsia="en-US"/>
        </w:rPr>
        <w:t>Забележка:</w:t>
      </w:r>
      <w:r w:rsidRPr="00864B2E">
        <w:rPr>
          <w:i/>
          <w:color w:val="auto"/>
          <w:sz w:val="24"/>
          <w:szCs w:val="24"/>
          <w:lang w:val="bg-BG" w:eastAsia="en-US"/>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864B2E" w:rsidRPr="00864B2E" w:rsidRDefault="00864B2E" w:rsidP="007555AC">
      <w:pPr>
        <w:spacing w:line="276" w:lineRule="auto"/>
        <w:ind w:firstLine="567"/>
        <w:jc w:val="both"/>
        <w:rPr>
          <w:color w:val="auto"/>
          <w:sz w:val="24"/>
          <w:szCs w:val="24"/>
          <w:lang w:val="bg-BG"/>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rPr>
        <w:t xml:space="preserve">2. Възложителят може да прекрати процедурата с мотивирано решение, когато: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1.</w:t>
      </w:r>
      <w:r w:rsidRPr="00864B2E">
        <w:rPr>
          <w:color w:val="auto"/>
          <w:sz w:val="24"/>
          <w:szCs w:val="24"/>
          <w:lang w:val="bg-BG"/>
        </w:rPr>
        <w:t xml:space="preserve"> </w:t>
      </w:r>
      <w:proofErr w:type="gramStart"/>
      <w:r w:rsidRPr="00864B2E">
        <w:rPr>
          <w:color w:val="auto"/>
          <w:sz w:val="24"/>
          <w:szCs w:val="24"/>
          <w:lang w:val="bg-BG"/>
        </w:rPr>
        <w:t>е</w:t>
      </w:r>
      <w:proofErr w:type="gramEnd"/>
      <w:r w:rsidRPr="00864B2E">
        <w:rPr>
          <w:color w:val="auto"/>
          <w:sz w:val="24"/>
          <w:szCs w:val="24"/>
          <w:lang w:val="bg-BG"/>
        </w:rPr>
        <w:t xml:space="preserve"> подадена само една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2.</w:t>
      </w:r>
      <w:r w:rsidRPr="00864B2E">
        <w:rPr>
          <w:color w:val="auto"/>
          <w:sz w:val="24"/>
          <w:szCs w:val="24"/>
          <w:lang w:val="bg-BG"/>
        </w:rPr>
        <w:t xml:space="preserve"> </w:t>
      </w:r>
      <w:proofErr w:type="gramStart"/>
      <w:r w:rsidRPr="00864B2E">
        <w:rPr>
          <w:color w:val="auto"/>
          <w:sz w:val="24"/>
          <w:szCs w:val="24"/>
          <w:lang w:val="bg-BG"/>
        </w:rPr>
        <w:t>има</w:t>
      </w:r>
      <w:proofErr w:type="gramEnd"/>
      <w:r w:rsidRPr="00864B2E">
        <w:rPr>
          <w:color w:val="auto"/>
          <w:sz w:val="24"/>
          <w:szCs w:val="24"/>
          <w:lang w:val="bg-BG"/>
        </w:rPr>
        <w:t xml:space="preserve"> само една подходяща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3.</w:t>
      </w:r>
      <w:r w:rsidRPr="00864B2E">
        <w:rPr>
          <w:color w:val="auto"/>
          <w:sz w:val="24"/>
          <w:szCs w:val="24"/>
          <w:lang w:val="bg-BG"/>
        </w:rPr>
        <w:t xml:space="preserve"> </w:t>
      </w:r>
      <w:proofErr w:type="gramStart"/>
      <w:r w:rsidRPr="00864B2E">
        <w:rPr>
          <w:color w:val="auto"/>
          <w:sz w:val="24"/>
          <w:szCs w:val="24"/>
          <w:lang w:val="bg-BG"/>
        </w:rPr>
        <w:t>участникът</w:t>
      </w:r>
      <w:proofErr w:type="gramEnd"/>
      <w:r w:rsidRPr="00864B2E">
        <w:rPr>
          <w:color w:val="auto"/>
          <w:sz w:val="24"/>
          <w:szCs w:val="24"/>
          <w:lang w:val="bg-BG"/>
        </w:rPr>
        <w:t xml:space="preserve">, класиран на първо място: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а)</w:t>
      </w:r>
      <w:r w:rsidRPr="00864B2E">
        <w:rPr>
          <w:color w:val="auto"/>
          <w:sz w:val="24"/>
          <w:szCs w:val="24"/>
          <w:lang w:val="bg-BG"/>
        </w:rPr>
        <w:t xml:space="preserve"> откаже да сключи договор;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б)</w:t>
      </w:r>
      <w:r w:rsidRPr="00864B2E">
        <w:rPr>
          <w:color w:val="auto"/>
          <w:sz w:val="24"/>
          <w:szCs w:val="24"/>
          <w:lang w:val="bg-BG"/>
        </w:rPr>
        <w:t xml:space="preserve"> не изпълни някое от условията по чл. 112, ал. 1 oт ЗОП или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в)</w:t>
      </w:r>
      <w:r w:rsidRPr="00864B2E">
        <w:rPr>
          <w:color w:val="auto"/>
          <w:sz w:val="24"/>
          <w:szCs w:val="24"/>
          <w:lang w:val="bg-BG"/>
        </w:rPr>
        <w:t xml:space="preserve"> не докаже, че не са налице основания за отстраняване от процедурата. </w:t>
      </w:r>
    </w:p>
    <w:p w:rsidR="00864B2E" w:rsidRDefault="00864B2E" w:rsidP="007555AC">
      <w:pPr>
        <w:spacing w:line="276" w:lineRule="auto"/>
        <w:ind w:firstLine="567"/>
        <w:jc w:val="both"/>
        <w:rPr>
          <w:color w:val="auto"/>
          <w:sz w:val="24"/>
          <w:szCs w:val="24"/>
          <w:lang w:val="bg-BG"/>
        </w:rPr>
      </w:pPr>
      <w:r w:rsidRPr="00864B2E">
        <w:rPr>
          <w:color w:val="auto"/>
          <w:sz w:val="24"/>
          <w:szCs w:val="24"/>
          <w:lang w:val="en-US"/>
        </w:rPr>
        <w:t>2.</w:t>
      </w:r>
      <w:r w:rsidRPr="00864B2E">
        <w:rPr>
          <w:color w:val="auto"/>
          <w:sz w:val="24"/>
          <w:szCs w:val="24"/>
          <w:lang w:val="bg-BG"/>
        </w:rPr>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864B2E">
        <w:rPr>
          <w:color w:val="auto"/>
          <w:sz w:val="24"/>
          <w:szCs w:val="24"/>
          <w:lang w:val="en-US"/>
        </w:rPr>
        <w:t>1.</w:t>
      </w:r>
      <w:r w:rsidRPr="00864B2E">
        <w:rPr>
          <w:color w:val="auto"/>
          <w:sz w:val="24"/>
          <w:szCs w:val="24"/>
          <w:lang w:val="bg-BG"/>
        </w:rPr>
        <w:t xml:space="preserve">3, </w:t>
      </w:r>
      <w:r w:rsidRPr="00864B2E">
        <w:rPr>
          <w:color w:val="auto"/>
          <w:sz w:val="24"/>
          <w:szCs w:val="24"/>
          <w:lang w:val="en-US"/>
        </w:rPr>
        <w:t>1.</w:t>
      </w:r>
      <w:r w:rsidRPr="00864B2E">
        <w:rPr>
          <w:color w:val="auto"/>
          <w:sz w:val="24"/>
          <w:szCs w:val="24"/>
          <w:lang w:val="bg-BG"/>
        </w:rPr>
        <w:t xml:space="preserve">5 и </w:t>
      </w:r>
      <w:r w:rsidRPr="00864B2E">
        <w:rPr>
          <w:color w:val="auto"/>
          <w:sz w:val="24"/>
          <w:szCs w:val="24"/>
          <w:lang w:val="en-US"/>
        </w:rPr>
        <w:t>1.</w:t>
      </w:r>
      <w:r w:rsidRPr="00864B2E">
        <w:rPr>
          <w:color w:val="auto"/>
          <w:sz w:val="24"/>
          <w:szCs w:val="24"/>
          <w:lang w:val="bg-BG"/>
        </w:rPr>
        <w:t xml:space="preserve">7 от т.1. или т. </w:t>
      </w:r>
      <w:r w:rsidRPr="00864B2E">
        <w:rPr>
          <w:color w:val="auto"/>
          <w:sz w:val="24"/>
          <w:szCs w:val="24"/>
          <w:lang w:val="en-US"/>
        </w:rPr>
        <w:t>2.</w:t>
      </w:r>
      <w:r w:rsidRPr="00864B2E">
        <w:rPr>
          <w:color w:val="auto"/>
          <w:sz w:val="24"/>
          <w:szCs w:val="24"/>
          <w:lang w:val="bg-BG"/>
        </w:rPr>
        <w:t>3 от т.2</w:t>
      </w:r>
      <w:proofErr w:type="gramStart"/>
      <w:r w:rsidRPr="00864B2E">
        <w:rPr>
          <w:color w:val="auto"/>
          <w:sz w:val="24"/>
          <w:szCs w:val="24"/>
          <w:lang w:val="bg-BG"/>
        </w:rPr>
        <w:t>.;</w:t>
      </w:r>
      <w:proofErr w:type="gramEnd"/>
    </w:p>
    <w:p w:rsidR="00F601BA" w:rsidRPr="00F601BA" w:rsidRDefault="00F601BA" w:rsidP="007555AC">
      <w:pPr>
        <w:spacing w:line="276" w:lineRule="auto"/>
        <w:ind w:firstLine="567"/>
        <w:jc w:val="both"/>
        <w:rPr>
          <w:color w:val="auto"/>
          <w:sz w:val="24"/>
          <w:szCs w:val="24"/>
          <w:lang w:val="bg-BG"/>
        </w:rPr>
      </w:pPr>
    </w:p>
    <w:tbl>
      <w:tblPr>
        <w:tblStyle w:val="61"/>
        <w:tblW w:w="0" w:type="auto"/>
        <w:shd w:val="clear" w:color="auto" w:fill="C4ECF8" w:themeFill="text2" w:themeFillTint="33"/>
        <w:tblLook w:val="04A0" w:firstRow="1" w:lastRow="0" w:firstColumn="1" w:lastColumn="0" w:noHBand="0" w:noVBand="1"/>
      </w:tblPr>
      <w:tblGrid>
        <w:gridCol w:w="9288"/>
      </w:tblGrid>
      <w:tr w:rsidR="00F601BA" w:rsidRPr="00F601BA" w:rsidTr="00227DA4">
        <w:tc>
          <w:tcPr>
            <w:tcW w:w="9899" w:type="dxa"/>
            <w:shd w:val="clear" w:color="auto" w:fill="FFFFFF" w:themeFill="background1"/>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w:t>
            </w:r>
            <w:r w:rsidRPr="00F601BA">
              <w:rPr>
                <w:b/>
                <w:bCs/>
                <w:color w:val="auto"/>
                <w:sz w:val="24"/>
                <w:szCs w:val="24"/>
                <w:lang w:val="en-US"/>
              </w:rPr>
              <w:t>II</w:t>
            </w:r>
            <w:r w:rsidRPr="00F601BA">
              <w:rPr>
                <w:b/>
                <w:bCs/>
                <w:color w:val="auto"/>
                <w:sz w:val="24"/>
                <w:szCs w:val="24"/>
                <w:lang w:val="bg-BG"/>
              </w:rPr>
              <w:t xml:space="preserve">. </w:t>
            </w:r>
            <w:r w:rsidRPr="00F601BA">
              <w:rPr>
                <w:b/>
                <w:color w:val="auto"/>
                <w:sz w:val="24"/>
                <w:szCs w:val="24"/>
                <w:lang w:val="bg-BG"/>
              </w:rPr>
              <w:t xml:space="preserve">ДОГОВОР ЗА ОБЩЕСТВЕНА ПОРЪЧКА </w:t>
            </w:r>
          </w:p>
        </w:tc>
      </w:tr>
    </w:tbl>
    <w:p w:rsidR="00F601BA" w:rsidRPr="00F601BA" w:rsidRDefault="00F601BA" w:rsidP="007555AC">
      <w:pPr>
        <w:keepNext/>
        <w:spacing w:line="276" w:lineRule="auto"/>
        <w:ind w:left="-360" w:firstLine="360"/>
        <w:jc w:val="both"/>
        <w:outlineLvl w:val="0"/>
        <w:rPr>
          <w:b/>
          <w:bCs/>
          <w:color w:val="auto"/>
          <w:sz w:val="24"/>
          <w:szCs w:val="24"/>
          <w:lang w:val="bg-BG" w:eastAsia="en-US"/>
        </w:rPr>
      </w:pPr>
    </w:p>
    <w:p w:rsidR="00F601BA" w:rsidRPr="00F601BA" w:rsidRDefault="00F601BA" w:rsidP="007555AC">
      <w:pPr>
        <w:spacing w:line="276" w:lineRule="auto"/>
        <w:jc w:val="both"/>
        <w:rPr>
          <w:b/>
          <w:color w:val="auto"/>
          <w:sz w:val="24"/>
          <w:szCs w:val="24"/>
          <w:lang w:val="bg-BG" w:eastAsia="en-US"/>
        </w:rPr>
      </w:pPr>
      <w:r w:rsidRPr="00F601BA">
        <w:rPr>
          <w:b/>
          <w:color w:val="auto"/>
          <w:sz w:val="24"/>
          <w:szCs w:val="24"/>
          <w:lang w:val="bg-BG" w:eastAsia="en-US"/>
        </w:rPr>
        <w:t>1. Сключване на договор за обществена поръчка</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1.1.</w:t>
      </w:r>
      <w:r w:rsidRPr="00F601BA">
        <w:rPr>
          <w:color w:val="auto"/>
          <w:sz w:val="24"/>
          <w:szCs w:val="24"/>
          <w:lang w:val="bg-BG"/>
        </w:rPr>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1.2.</w:t>
      </w:r>
      <w:r w:rsidRPr="00F601BA">
        <w:rPr>
          <w:color w:val="auto"/>
          <w:sz w:val="24"/>
          <w:szCs w:val="24"/>
          <w:lang w:val="bg-BG"/>
        </w:rPr>
        <w:t xml:space="preserve"> представи определената гаранция за изпълнение на договора;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1.3.</w:t>
      </w:r>
      <w:r w:rsidRPr="00F601BA">
        <w:rPr>
          <w:color w:val="auto"/>
          <w:sz w:val="24"/>
          <w:szCs w:val="24"/>
          <w:lang w:val="bg-BG"/>
        </w:rPr>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F601BA" w:rsidRPr="00F601BA" w:rsidRDefault="00F601BA" w:rsidP="007555AC">
      <w:pPr>
        <w:spacing w:line="276" w:lineRule="auto"/>
        <w:ind w:firstLine="567"/>
        <w:jc w:val="both"/>
        <w:rPr>
          <w:rFonts w:eastAsia="Calibri"/>
          <w:b/>
          <w:color w:val="auto"/>
          <w:sz w:val="24"/>
          <w:szCs w:val="24"/>
          <w:lang w:val="bg-BG" w:eastAsia="en-US"/>
        </w:rPr>
      </w:pPr>
      <w:r w:rsidRPr="00F601BA">
        <w:rPr>
          <w:rFonts w:eastAsia="Calibri"/>
          <w:b/>
          <w:color w:val="auto"/>
          <w:sz w:val="24"/>
          <w:szCs w:val="24"/>
          <w:lang w:val="bg-BG" w:eastAsia="en-US"/>
        </w:rPr>
        <w:t xml:space="preserve">!!! Възложителят няма да изисква документи: </w:t>
      </w:r>
    </w:p>
    <w:p w:rsidR="00F601BA" w:rsidRPr="00F601BA" w:rsidRDefault="00F601BA" w:rsidP="007555AC">
      <w:pPr>
        <w:spacing w:line="276" w:lineRule="auto"/>
        <w:ind w:firstLine="567"/>
        <w:jc w:val="both"/>
        <w:rPr>
          <w:rFonts w:eastAsia="Calibri"/>
          <w:color w:val="auto"/>
          <w:sz w:val="24"/>
          <w:szCs w:val="24"/>
          <w:u w:val="single"/>
          <w:lang w:val="bg-BG" w:eastAsia="en-US"/>
        </w:rPr>
      </w:pPr>
      <w:r w:rsidRPr="00F601BA">
        <w:rPr>
          <w:rFonts w:eastAsia="Calibri"/>
          <w:color w:val="auto"/>
          <w:sz w:val="24"/>
          <w:szCs w:val="24"/>
          <w:lang w:val="bg-BG" w:eastAsia="en-US"/>
        </w:rPr>
        <w:t>- които вече са му били предоставени</w:t>
      </w:r>
      <w:r w:rsidRPr="00F601BA">
        <w:rPr>
          <w:rFonts w:eastAsia="Calibri"/>
          <w:color w:val="auto"/>
          <w:sz w:val="24"/>
          <w:szCs w:val="24"/>
          <w:lang w:val="en-US" w:eastAsia="en-US"/>
        </w:rPr>
        <w:t xml:space="preserve"> </w:t>
      </w:r>
      <w:r w:rsidRPr="00F601BA">
        <w:rPr>
          <w:rFonts w:eastAsia="Calibri"/>
          <w:color w:val="auto"/>
          <w:sz w:val="24"/>
          <w:szCs w:val="24"/>
          <w:lang w:val="bg-BG" w:eastAsia="en-US"/>
        </w:rPr>
        <w:t xml:space="preserve">и са актуални. </w:t>
      </w:r>
      <w:r w:rsidRPr="00F601BA">
        <w:rPr>
          <w:rFonts w:eastAsia="Calibri"/>
          <w:color w:val="auto"/>
          <w:sz w:val="24"/>
          <w:szCs w:val="24"/>
          <w:u w:val="single"/>
          <w:lang w:val="bg-BG" w:eastAsia="en-US"/>
        </w:rPr>
        <w:t xml:space="preserve">В тези случаи, преди сключване на договора определеният изпълнител декларира писмено, че предоставените документи са актуални; </w:t>
      </w:r>
    </w:p>
    <w:p w:rsidR="00F601BA" w:rsidRPr="00F601BA" w:rsidRDefault="00F601BA" w:rsidP="007555AC">
      <w:pPr>
        <w:spacing w:line="276" w:lineRule="auto"/>
        <w:ind w:firstLine="567"/>
        <w:jc w:val="both"/>
        <w:rPr>
          <w:rFonts w:eastAsia="Calibri"/>
          <w:color w:val="auto"/>
          <w:sz w:val="24"/>
          <w:szCs w:val="24"/>
          <w:lang w:val="bg-BG" w:eastAsia="en-US"/>
        </w:rPr>
      </w:pPr>
      <w:r w:rsidRPr="00F601BA">
        <w:rPr>
          <w:rFonts w:eastAsia="Calibri"/>
          <w:color w:val="auto"/>
          <w:sz w:val="24"/>
          <w:szCs w:val="24"/>
          <w:lang w:val="bg-BG" w:eastAsia="en-US"/>
        </w:rPr>
        <w:lastRenderedPageBreak/>
        <w:t xml:space="preserve">- до които има достъп по служебен път или чрез публичен регистър; </w:t>
      </w:r>
    </w:p>
    <w:p w:rsidR="00F601BA" w:rsidRPr="00F601BA" w:rsidRDefault="00F601BA" w:rsidP="007555AC">
      <w:pPr>
        <w:spacing w:line="276" w:lineRule="auto"/>
        <w:ind w:firstLine="567"/>
        <w:jc w:val="both"/>
        <w:rPr>
          <w:color w:val="auto"/>
          <w:sz w:val="24"/>
          <w:szCs w:val="24"/>
          <w:lang w:val="bg-BG"/>
        </w:rPr>
      </w:pPr>
      <w:r w:rsidRPr="00F601BA">
        <w:rPr>
          <w:rFonts w:eastAsia="Calibri"/>
          <w:color w:val="auto"/>
          <w:sz w:val="24"/>
          <w:szCs w:val="24"/>
          <w:lang w:val="bg-BG" w:eastAsia="en-US"/>
        </w:rPr>
        <w:t>- които могат да бъдат осигурени чрез пряк и безплатен достъп до националните бази данни на държавите членки.</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2. </w:t>
      </w:r>
      <w:r w:rsidRPr="00F601BA">
        <w:rPr>
          <w:color w:val="auto"/>
          <w:sz w:val="24"/>
          <w:szCs w:val="24"/>
          <w:lang w:val="bg-BG"/>
        </w:rPr>
        <w:t xml:space="preserve">Възложителят не сключва договор, когато участникът, класиран на първо място: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2.1.</w:t>
      </w:r>
      <w:r w:rsidRPr="00F601BA">
        <w:rPr>
          <w:color w:val="auto"/>
          <w:sz w:val="24"/>
          <w:szCs w:val="24"/>
          <w:lang w:val="bg-BG"/>
        </w:rPr>
        <w:t xml:space="preserve"> откаже да сключи договор;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2.2.</w:t>
      </w:r>
      <w:r w:rsidRPr="00F601BA">
        <w:rPr>
          <w:color w:val="auto"/>
          <w:sz w:val="24"/>
          <w:szCs w:val="24"/>
          <w:lang w:val="bg-BG"/>
        </w:rPr>
        <w:t xml:space="preserve"> не изпълни някое от условията по т. 1, или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2.3.</w:t>
      </w:r>
      <w:r w:rsidRPr="00F601BA">
        <w:rPr>
          <w:color w:val="auto"/>
          <w:sz w:val="24"/>
          <w:szCs w:val="24"/>
          <w:lang w:val="bg-BG"/>
        </w:rPr>
        <w:t xml:space="preserve"> не докаже, че не са налице основания за отстраняване от процедурата.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F601BA" w:rsidRPr="00F601BA" w:rsidRDefault="00F601BA" w:rsidP="007555AC">
      <w:pPr>
        <w:spacing w:line="276" w:lineRule="auto"/>
        <w:ind w:firstLine="567"/>
        <w:jc w:val="both"/>
        <w:rPr>
          <w:color w:val="auto"/>
          <w:sz w:val="24"/>
          <w:szCs w:val="24"/>
          <w:lang w:val="en-US"/>
        </w:rPr>
      </w:pPr>
      <w:r w:rsidRPr="00F601BA">
        <w:rPr>
          <w:iCs/>
          <w:color w:val="auto"/>
          <w:sz w:val="24"/>
          <w:szCs w:val="24"/>
          <w:lang w:val="bg-BG"/>
        </w:rPr>
        <w:t xml:space="preserve">3. </w:t>
      </w:r>
      <w:r w:rsidRPr="00F601BA">
        <w:rPr>
          <w:color w:val="auto"/>
          <w:sz w:val="24"/>
          <w:szCs w:val="24"/>
          <w:lang w:val="bg-BG"/>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5. </w:t>
      </w:r>
      <w:r w:rsidRPr="00F601BA">
        <w:rPr>
          <w:color w:val="auto"/>
          <w:sz w:val="24"/>
          <w:szCs w:val="24"/>
          <w:lang w:val="bg-BG"/>
        </w:rPr>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F601BA" w:rsidRPr="00F601BA" w:rsidRDefault="00F601BA" w:rsidP="007555AC">
      <w:pPr>
        <w:spacing w:line="276" w:lineRule="auto"/>
        <w:ind w:firstLine="567"/>
        <w:jc w:val="both"/>
        <w:rPr>
          <w:b/>
          <w:color w:val="auto"/>
          <w:sz w:val="24"/>
          <w:szCs w:val="24"/>
          <w:lang w:val="en-US"/>
        </w:rPr>
      </w:pPr>
    </w:p>
    <w:p w:rsidR="00F601BA" w:rsidRPr="00F601BA" w:rsidRDefault="00F601BA" w:rsidP="007555AC">
      <w:pPr>
        <w:spacing w:line="276" w:lineRule="auto"/>
        <w:ind w:firstLine="567"/>
        <w:jc w:val="both"/>
        <w:rPr>
          <w:b/>
          <w:color w:val="auto"/>
          <w:sz w:val="24"/>
          <w:szCs w:val="24"/>
          <w:lang w:val="bg-BG"/>
        </w:rPr>
      </w:pPr>
      <w:r w:rsidRPr="00F601BA">
        <w:rPr>
          <w:b/>
          <w:color w:val="auto"/>
          <w:sz w:val="24"/>
          <w:szCs w:val="24"/>
          <w:lang w:val="en-US"/>
        </w:rPr>
        <w:t>2</w:t>
      </w:r>
      <w:r w:rsidRPr="00F601BA">
        <w:rPr>
          <w:b/>
          <w:color w:val="auto"/>
          <w:sz w:val="24"/>
          <w:szCs w:val="24"/>
          <w:lang w:val="bg-BG"/>
        </w:rPr>
        <w:t>. Изискуеми документи преди сключването на договора.</w:t>
      </w:r>
    </w:p>
    <w:p w:rsidR="00F601BA" w:rsidRPr="00F601BA" w:rsidRDefault="00F601BA" w:rsidP="007555AC">
      <w:pPr>
        <w:spacing w:line="276" w:lineRule="auto"/>
        <w:ind w:firstLine="567"/>
        <w:jc w:val="both"/>
        <w:rPr>
          <w:b/>
          <w:color w:val="auto"/>
          <w:sz w:val="24"/>
          <w:szCs w:val="24"/>
          <w:u w:val="single"/>
          <w:lang w:val="bg-BG"/>
        </w:rPr>
      </w:pPr>
      <w:r w:rsidRPr="00F601BA">
        <w:rPr>
          <w:b/>
          <w:color w:val="auto"/>
          <w:sz w:val="24"/>
          <w:szCs w:val="24"/>
          <w:u w:val="single"/>
          <w:lang w:val="en-US"/>
        </w:rPr>
        <w:t>2.</w:t>
      </w:r>
      <w:r w:rsidRPr="00F601BA">
        <w:rPr>
          <w:b/>
          <w:color w:val="auto"/>
          <w:sz w:val="24"/>
          <w:szCs w:val="24"/>
          <w:u w:val="single"/>
          <w:lang w:val="bg-BG"/>
        </w:rPr>
        <w:t>1. Документи по чл. 58 от ЗОП, удостоверяващи липсата на основанията за отстраняване от процедурата, включително за третите лица и подизпълнителите, ако има такива:</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 xml:space="preserve">2.1.1. </w:t>
      </w:r>
      <w:r w:rsidRPr="00F601BA">
        <w:rPr>
          <w:color w:val="auto"/>
          <w:sz w:val="24"/>
          <w:szCs w:val="24"/>
          <w:lang w:val="bg-BG"/>
        </w:rPr>
        <w:t>Възло</w:t>
      </w:r>
      <w:r>
        <w:rPr>
          <w:color w:val="auto"/>
          <w:sz w:val="24"/>
          <w:szCs w:val="24"/>
          <w:lang w:val="bg-BG"/>
        </w:rPr>
        <w:t xml:space="preserve">жителят ще се снабди служебно със </w:t>
      </w:r>
      <w:r w:rsidRPr="00F601BA">
        <w:rPr>
          <w:b/>
          <w:i/>
          <w:color w:val="auto"/>
          <w:sz w:val="24"/>
          <w:szCs w:val="24"/>
          <w:lang w:val="bg-BG"/>
        </w:rPr>
        <w:t>Свидетелство за съдимост</w:t>
      </w:r>
      <w:r w:rsidRPr="00F601BA">
        <w:rPr>
          <w:color w:val="auto"/>
          <w:sz w:val="24"/>
          <w:szCs w:val="24"/>
          <w:lang w:val="bg-BG"/>
        </w:rPr>
        <w:t xml:space="preserve"> на участника/третите лица/подизпълнителите; </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2.1.2.</w:t>
      </w:r>
      <w:r w:rsidRPr="00F601BA">
        <w:rPr>
          <w:color w:val="auto"/>
          <w:sz w:val="24"/>
          <w:szCs w:val="24"/>
          <w:lang w:val="bg-BG"/>
        </w:rPr>
        <w:t xml:space="preserve"> Възложителят ще се снабди служебно с </w:t>
      </w:r>
      <w:r w:rsidRPr="00F601BA">
        <w:rPr>
          <w:b/>
          <w:i/>
          <w:color w:val="auto"/>
          <w:sz w:val="24"/>
          <w:szCs w:val="24"/>
          <w:lang w:val="bg-BG"/>
        </w:rPr>
        <w:t>Удостоверения за наличието или липсата на задължения към държавата и към общината</w:t>
      </w:r>
      <w:r w:rsidRPr="00F601BA">
        <w:rPr>
          <w:color w:val="auto"/>
          <w:sz w:val="24"/>
          <w:szCs w:val="24"/>
          <w:lang w:val="bg-BG"/>
        </w:rPr>
        <w:t xml:space="preserve"> за липса на обстоятелството по чл. 54, ал. 1, т. 3 от ЗОП по седалището на възложителя и на участника, избран за изпълнител.</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2.1.3.</w:t>
      </w:r>
      <w:r w:rsidRPr="00F601BA">
        <w:rPr>
          <w:color w:val="auto"/>
          <w:sz w:val="24"/>
          <w:szCs w:val="24"/>
          <w:lang w:val="bg-BG"/>
        </w:rPr>
        <w:t xml:space="preserve"> </w:t>
      </w:r>
      <w:r w:rsidR="00227DA4">
        <w:rPr>
          <w:color w:val="auto"/>
          <w:sz w:val="24"/>
          <w:szCs w:val="24"/>
          <w:lang w:val="bg-BG"/>
        </w:rPr>
        <w:t xml:space="preserve">Участникът </w:t>
      </w:r>
      <w:r w:rsidRPr="00F601BA">
        <w:rPr>
          <w:color w:val="auto"/>
          <w:sz w:val="24"/>
          <w:szCs w:val="24"/>
          <w:lang w:val="bg-BG"/>
        </w:rPr>
        <w:t xml:space="preserve">ще </w:t>
      </w:r>
      <w:r w:rsidR="00227DA4">
        <w:rPr>
          <w:color w:val="auto"/>
          <w:sz w:val="24"/>
          <w:szCs w:val="24"/>
          <w:lang w:val="bg-BG"/>
        </w:rPr>
        <w:t>предостави на възложителя</w:t>
      </w:r>
      <w:r w:rsidRPr="00F601BA">
        <w:rPr>
          <w:color w:val="auto"/>
          <w:sz w:val="24"/>
          <w:szCs w:val="24"/>
          <w:lang w:val="bg-BG"/>
        </w:rPr>
        <w:t xml:space="preserve"> </w:t>
      </w:r>
      <w:r w:rsidRPr="00F601BA">
        <w:rPr>
          <w:b/>
          <w:i/>
          <w:color w:val="auto"/>
          <w:sz w:val="24"/>
          <w:szCs w:val="24"/>
          <w:lang w:val="bg-BG"/>
        </w:rPr>
        <w:t>Удостоверение от органите на Изпълнителна агенция „Главна инспекция по труда“</w:t>
      </w:r>
      <w:r w:rsidRPr="00F601BA">
        <w:rPr>
          <w:color w:val="auto"/>
          <w:sz w:val="24"/>
          <w:szCs w:val="24"/>
          <w:lang w:val="bg-BG"/>
        </w:rPr>
        <w:t xml:space="preserve"> за обстоятелството по чл. 54, 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w:t>
      </w:r>
      <w:r w:rsidRPr="00F601BA">
        <w:rPr>
          <w:color w:val="auto"/>
          <w:sz w:val="24"/>
          <w:szCs w:val="24"/>
          <w:lang w:val="bg-BG"/>
        </w:rPr>
        <w:lastRenderedPageBreak/>
        <w:t>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F601BA" w:rsidRPr="00F601BA" w:rsidRDefault="00F601BA" w:rsidP="007555AC">
      <w:pPr>
        <w:spacing w:line="276" w:lineRule="auto"/>
        <w:ind w:firstLine="567"/>
        <w:jc w:val="both"/>
        <w:rPr>
          <w:b/>
          <w:color w:val="auto"/>
          <w:sz w:val="24"/>
          <w:szCs w:val="24"/>
          <w:u w:val="single"/>
          <w:lang w:val="en-US"/>
        </w:rPr>
      </w:pPr>
      <w:r w:rsidRPr="00F601BA">
        <w:rPr>
          <w:b/>
          <w:color w:val="auto"/>
          <w:sz w:val="24"/>
          <w:szCs w:val="24"/>
          <w:u w:val="single"/>
          <w:lang w:val="en-US"/>
        </w:rPr>
        <w:t>2.</w:t>
      </w:r>
      <w:r w:rsidRPr="00F601BA">
        <w:rPr>
          <w:b/>
          <w:color w:val="auto"/>
          <w:sz w:val="24"/>
          <w:szCs w:val="24"/>
          <w:u w:val="single"/>
          <w:lang w:val="bg-BG"/>
        </w:rPr>
        <w:t xml:space="preserve">2. Документи, удостоверяващи съответствието с поставените критерии за подбор включително за третите лица и подизпълнителите, ако има такива:  </w:t>
      </w:r>
    </w:p>
    <w:p w:rsidR="00F601BA" w:rsidRDefault="00F601BA" w:rsidP="006E6B20">
      <w:pPr>
        <w:spacing w:before="60" w:line="276" w:lineRule="auto"/>
        <w:ind w:firstLine="567"/>
        <w:contextualSpacing/>
        <w:jc w:val="both"/>
        <w:rPr>
          <w:b/>
          <w:i/>
          <w:color w:val="auto"/>
          <w:sz w:val="24"/>
          <w:szCs w:val="24"/>
          <w:lang w:val="bg-BG" w:eastAsia="en-US"/>
        </w:rPr>
      </w:pPr>
      <w:r w:rsidRPr="00F601BA">
        <w:rPr>
          <w:b/>
          <w:color w:val="auto"/>
          <w:sz w:val="24"/>
          <w:szCs w:val="24"/>
          <w:lang w:val="bg-BG" w:eastAsia="en-US"/>
        </w:rPr>
        <w:t>2.2.1</w:t>
      </w:r>
      <w:r w:rsidRPr="00F601BA">
        <w:rPr>
          <w:color w:val="auto"/>
          <w:sz w:val="24"/>
          <w:szCs w:val="24"/>
          <w:lang w:val="bg-BG" w:eastAsia="en-US"/>
        </w:rPr>
        <w:t xml:space="preserve">. </w:t>
      </w:r>
      <w:r w:rsidR="006E6B20">
        <w:rPr>
          <w:b/>
          <w:i/>
          <w:color w:val="auto"/>
          <w:sz w:val="24"/>
          <w:szCs w:val="24"/>
          <w:lang w:val="bg-BG" w:eastAsia="en-US"/>
        </w:rPr>
        <w:t>С</w:t>
      </w:r>
      <w:r w:rsidR="006E6B20" w:rsidRPr="006E6B20">
        <w:rPr>
          <w:b/>
          <w:i/>
          <w:color w:val="auto"/>
          <w:sz w:val="24"/>
          <w:szCs w:val="24"/>
          <w:lang w:val="bg-BG" w:eastAsia="en-US"/>
        </w:rPr>
        <w:t xml:space="preserve">писък на услугите, </w:t>
      </w:r>
      <w:r w:rsidR="006E6B20" w:rsidRPr="006E6B20">
        <w:rPr>
          <w:b/>
          <w:color w:val="auto"/>
          <w:sz w:val="24"/>
          <w:szCs w:val="24"/>
          <w:lang w:val="bg-BG" w:eastAsia="en-US"/>
        </w:rPr>
        <w:t>идентични или сходни с предмета на обществената поръчка, считано от датата на подаване на офертата, с посочване на стойностите, датите и получателите, заедно с документи, ко</w:t>
      </w:r>
      <w:r w:rsidR="00FE6F19">
        <w:rPr>
          <w:b/>
          <w:color w:val="auto"/>
          <w:sz w:val="24"/>
          <w:szCs w:val="24"/>
          <w:lang w:val="bg-BG" w:eastAsia="en-US"/>
        </w:rPr>
        <w:t>ито доказват извършената услуга</w:t>
      </w:r>
      <w:r w:rsidRPr="00F601BA">
        <w:rPr>
          <w:color w:val="auto"/>
          <w:sz w:val="24"/>
          <w:szCs w:val="24"/>
          <w:lang w:val="bg-BG" w:eastAsia="en-US"/>
        </w:rPr>
        <w:t xml:space="preserve"> </w:t>
      </w:r>
      <w:r w:rsidRPr="00F601BA">
        <w:rPr>
          <w:b/>
          <w:i/>
          <w:color w:val="auto"/>
          <w:sz w:val="24"/>
          <w:szCs w:val="24"/>
          <w:lang w:val="bg-BG" w:eastAsia="en-US"/>
        </w:rPr>
        <w:t>(оригинал)</w:t>
      </w:r>
      <w:r w:rsidR="00FE6F19">
        <w:rPr>
          <w:b/>
          <w:i/>
          <w:color w:val="auto"/>
          <w:sz w:val="24"/>
          <w:szCs w:val="24"/>
          <w:lang w:val="bg-BG" w:eastAsia="en-US"/>
        </w:rPr>
        <w:t>;</w:t>
      </w:r>
    </w:p>
    <w:p w:rsidR="006E6B20" w:rsidRPr="006E6B20" w:rsidRDefault="006E6B20" w:rsidP="006E6B20">
      <w:pPr>
        <w:spacing w:before="60" w:line="276" w:lineRule="auto"/>
        <w:ind w:firstLine="567"/>
        <w:contextualSpacing/>
        <w:jc w:val="both"/>
        <w:rPr>
          <w:b/>
          <w:color w:val="auto"/>
          <w:sz w:val="24"/>
          <w:szCs w:val="24"/>
          <w:lang w:val="bg-BG" w:eastAsia="en-US"/>
        </w:rPr>
      </w:pPr>
      <w:r>
        <w:rPr>
          <w:b/>
          <w:i/>
          <w:color w:val="auto"/>
          <w:sz w:val="24"/>
          <w:szCs w:val="24"/>
          <w:lang w:val="bg-BG" w:eastAsia="en-US"/>
        </w:rPr>
        <w:t xml:space="preserve">2.2.2. </w:t>
      </w:r>
      <w:r w:rsidRPr="006E6B20">
        <w:rPr>
          <w:b/>
          <w:i/>
          <w:color w:val="auto"/>
          <w:sz w:val="24"/>
          <w:szCs w:val="24"/>
          <w:lang w:val="bg-BG" w:eastAsia="en-US"/>
        </w:rPr>
        <w:t>Декларация</w:t>
      </w:r>
      <w:r w:rsidRPr="006E6B20">
        <w:rPr>
          <w:b/>
          <w:color w:val="auto"/>
          <w:sz w:val="24"/>
          <w:szCs w:val="24"/>
          <w:lang w:val="bg-BG" w:eastAsia="en-US"/>
        </w:rPr>
        <w:t xml:space="preserve"> за инструментите, съоръженията и техническото оборудване, които ще бъдат използвани за изпълнение на поръчката.</w:t>
      </w:r>
    </w:p>
    <w:p w:rsidR="00F601BA" w:rsidRPr="00F601BA" w:rsidRDefault="00F601BA" w:rsidP="007555AC">
      <w:pPr>
        <w:spacing w:line="276" w:lineRule="auto"/>
        <w:ind w:firstLine="567"/>
        <w:jc w:val="both"/>
        <w:rPr>
          <w:i/>
          <w:color w:val="auto"/>
          <w:sz w:val="24"/>
          <w:szCs w:val="24"/>
          <w:lang w:val="bg-BG"/>
        </w:rPr>
      </w:pPr>
      <w:r w:rsidRPr="00F601BA">
        <w:rPr>
          <w:i/>
          <w:color w:val="auto"/>
          <w:sz w:val="24"/>
          <w:szCs w:val="24"/>
          <w:lang w:val="bg-BG"/>
        </w:rPr>
        <w:t>!!! Документите се представят и за подизпълнителите и трети лица, ако има такива.</w:t>
      </w:r>
    </w:p>
    <w:p w:rsidR="00F601BA" w:rsidRPr="00F601BA" w:rsidRDefault="00F601BA" w:rsidP="007555AC">
      <w:pPr>
        <w:shd w:val="clear" w:color="auto" w:fill="FFFFFF"/>
        <w:tabs>
          <w:tab w:val="left" w:pos="720"/>
        </w:tabs>
        <w:spacing w:line="276" w:lineRule="auto"/>
        <w:ind w:firstLine="567"/>
        <w:jc w:val="both"/>
        <w:rPr>
          <w:color w:val="auto"/>
          <w:sz w:val="24"/>
          <w:szCs w:val="24"/>
          <w:lang w:val="bg-BG"/>
        </w:rPr>
      </w:pPr>
      <w:r w:rsidRPr="00F601BA">
        <w:rPr>
          <w:b/>
          <w:color w:val="auto"/>
          <w:sz w:val="24"/>
          <w:szCs w:val="24"/>
          <w:lang w:val="bg-BG"/>
        </w:rPr>
        <w:t>2.3. Гаранция за изпълнение на договора за обществена поръчка</w:t>
      </w:r>
      <w:r w:rsidRPr="00F601BA">
        <w:rPr>
          <w:color w:val="auto"/>
          <w:sz w:val="24"/>
          <w:szCs w:val="24"/>
          <w:lang w:val="bg-BG"/>
        </w:rPr>
        <w:t xml:space="preserve"> в размер на 3% (три на сто) от стойността на договора без вкл. ДДС. (Банкова гаранция или Парична сума или Застраховка).</w:t>
      </w:r>
    </w:p>
    <w:p w:rsidR="00F601BA" w:rsidRPr="00F601BA" w:rsidRDefault="00F601BA" w:rsidP="007555AC">
      <w:pPr>
        <w:spacing w:line="276" w:lineRule="auto"/>
        <w:ind w:firstLine="567"/>
        <w:jc w:val="both"/>
        <w:rPr>
          <w:b/>
          <w:color w:val="auto"/>
          <w:sz w:val="24"/>
          <w:szCs w:val="24"/>
          <w:lang w:val="bg-BG"/>
        </w:rPr>
      </w:pPr>
    </w:p>
    <w:p w:rsidR="00F601BA" w:rsidRPr="00F601BA" w:rsidRDefault="00F601BA" w:rsidP="007555AC">
      <w:pPr>
        <w:spacing w:before="60" w:line="276" w:lineRule="auto"/>
        <w:ind w:firstLine="567"/>
        <w:contextualSpacing/>
        <w:jc w:val="both"/>
        <w:rPr>
          <w:b/>
          <w:color w:val="auto"/>
          <w:sz w:val="24"/>
          <w:szCs w:val="24"/>
          <w:lang w:val="bg-BG" w:eastAsia="en-US"/>
        </w:rPr>
      </w:pPr>
      <w:r w:rsidRPr="00F601BA">
        <w:rPr>
          <w:b/>
          <w:color w:val="auto"/>
          <w:sz w:val="24"/>
          <w:szCs w:val="24"/>
          <w:lang w:val="bg-BG" w:eastAsia="en-US"/>
        </w:rPr>
        <w:t xml:space="preserve">2.4. В съответствие с чл. 70 ППЗОП, Когато определеният изпълнител е неперсонифицирано обединение на физически и/или юридически лица и възложителят не е предвидил в </w:t>
      </w:r>
      <w:r w:rsidR="00D60F0E">
        <w:rPr>
          <w:b/>
          <w:color w:val="auto"/>
          <w:sz w:val="24"/>
          <w:szCs w:val="24"/>
          <w:lang w:val="bg-BG" w:eastAsia="en-US"/>
        </w:rPr>
        <w:t>обявлението</w:t>
      </w:r>
      <w:r w:rsidRPr="00F601BA">
        <w:rPr>
          <w:b/>
          <w:color w:val="auto"/>
          <w:sz w:val="24"/>
          <w:szCs w:val="24"/>
          <w:lang w:val="bg-BG" w:eastAsia="en-US"/>
        </w:rPr>
        <w:t xml:space="preserve">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601BA" w:rsidRDefault="00F601BA" w:rsidP="007555AC">
      <w:pPr>
        <w:spacing w:line="276" w:lineRule="auto"/>
        <w:ind w:firstLine="567"/>
        <w:jc w:val="both"/>
        <w:rPr>
          <w:color w:val="auto"/>
          <w:sz w:val="24"/>
          <w:szCs w:val="24"/>
          <w:lang w:val="bg-BG"/>
        </w:rPr>
      </w:pPr>
    </w:p>
    <w:p w:rsidR="00F601BA" w:rsidRPr="00F601BA" w:rsidRDefault="00F601BA" w:rsidP="007555AC">
      <w:pPr>
        <w:spacing w:line="276" w:lineRule="auto"/>
        <w:jc w:val="both"/>
        <w:rPr>
          <w:b/>
          <w:color w:val="auto"/>
          <w:sz w:val="24"/>
          <w:szCs w:val="24"/>
          <w:lang w:val="bg-BG"/>
        </w:rPr>
      </w:pPr>
      <w:r w:rsidRPr="00F601BA">
        <w:rPr>
          <w:b/>
          <w:color w:val="auto"/>
          <w:sz w:val="24"/>
          <w:szCs w:val="24"/>
          <w:lang w:val="bg-BG"/>
        </w:rPr>
        <w:t xml:space="preserve">3. Изменение на договора за обществена поръчка </w:t>
      </w:r>
    </w:p>
    <w:p w:rsidR="00F601BA" w:rsidRPr="00F601BA" w:rsidRDefault="00F601BA" w:rsidP="007555AC">
      <w:pPr>
        <w:spacing w:line="276" w:lineRule="auto"/>
        <w:ind w:firstLine="480"/>
        <w:jc w:val="both"/>
        <w:rPr>
          <w:color w:val="auto"/>
          <w:sz w:val="24"/>
          <w:szCs w:val="24"/>
          <w:lang w:val="bg-BG"/>
        </w:rPr>
      </w:pPr>
      <w:r w:rsidRPr="00F601BA">
        <w:rPr>
          <w:color w:val="auto"/>
          <w:sz w:val="24"/>
          <w:szCs w:val="24"/>
          <w:lang w:val="bg-BG"/>
        </w:rPr>
        <w:t xml:space="preserve">1. Договорът за обществена поръчка може да бъде изменян когато: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1.1.</w:t>
      </w:r>
      <w:r w:rsidRPr="00F601BA">
        <w:rPr>
          <w:color w:val="auto"/>
          <w:sz w:val="24"/>
          <w:szCs w:val="24"/>
          <w:lang w:val="bg-BG"/>
        </w:rPr>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1.2.</w:t>
      </w:r>
      <w:r w:rsidRPr="00F601BA">
        <w:rPr>
          <w:color w:val="auto"/>
          <w:sz w:val="24"/>
          <w:szCs w:val="24"/>
          <w:lang w:val="bg-BG"/>
        </w:rPr>
        <w:t xml:space="preserve"> поради непредвидени обстоятелства е възникнала необходимост от извършване на допълнителни услуги или строителство, които не са включени в първоначалната обществена поръчка, ако смяната на изпълнителя: </w:t>
      </w:r>
    </w:p>
    <w:p w:rsidR="00F601BA" w:rsidRPr="00F601BA" w:rsidRDefault="00F601BA" w:rsidP="007555AC">
      <w:pPr>
        <w:spacing w:line="276" w:lineRule="auto"/>
        <w:ind w:firstLine="480"/>
        <w:jc w:val="both"/>
        <w:rPr>
          <w:color w:val="auto"/>
          <w:sz w:val="24"/>
          <w:szCs w:val="24"/>
          <w:u w:val="single"/>
          <w:lang w:val="bg-BG"/>
        </w:rPr>
      </w:pPr>
      <w:r w:rsidRPr="00F601BA">
        <w:rPr>
          <w:iCs/>
          <w:color w:val="auto"/>
          <w:sz w:val="24"/>
          <w:szCs w:val="24"/>
          <w:lang w:val="bg-BG"/>
        </w:rPr>
        <w:t>а)</w:t>
      </w:r>
      <w:r w:rsidRPr="00F601BA">
        <w:rPr>
          <w:color w:val="auto"/>
          <w:sz w:val="24"/>
          <w:szCs w:val="24"/>
          <w:lang w:val="bg-BG"/>
        </w:rPr>
        <w:t xml:space="preserve"> е невъзможна поради икономически или технически причини, включително изисквания за взаимозаменяемост или оперативна съвместимост със съществуващо оборудване, услуги или съоръжения, възложени с първоначалната поръчка, </w:t>
      </w:r>
      <w:r w:rsidRPr="00F601BA">
        <w:rPr>
          <w:color w:val="auto"/>
          <w:sz w:val="24"/>
          <w:szCs w:val="24"/>
          <w:u w:val="single"/>
          <w:lang w:val="bg-BG"/>
        </w:rPr>
        <w:t xml:space="preserve">и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б)</w:t>
      </w:r>
      <w:r w:rsidRPr="00F601BA">
        <w:rPr>
          <w:color w:val="auto"/>
          <w:sz w:val="24"/>
          <w:szCs w:val="24"/>
          <w:lang w:val="bg-BG"/>
        </w:rPr>
        <w:t xml:space="preserve"> би предизвикала значителни затруднения, свързани с поддръжката, експлоатацията и обслужването или дублиране на разходи на възложителя;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1.3.</w:t>
      </w:r>
      <w:r w:rsidRPr="00F601BA">
        <w:rPr>
          <w:color w:val="auto"/>
          <w:sz w:val="24"/>
          <w:szCs w:val="24"/>
          <w:lang w:val="bg-BG"/>
        </w:rPr>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lastRenderedPageBreak/>
        <w:t>1.4.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1.5. се налага замяна на изпълнителя с нов изпълнител, когато за първоначалния изпълнител е налице универсално или частично правоприемство,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F601BA" w:rsidRPr="00F601BA" w:rsidRDefault="00F601BA" w:rsidP="007555AC">
      <w:pPr>
        <w:spacing w:line="276" w:lineRule="auto"/>
        <w:ind w:firstLine="480"/>
        <w:jc w:val="both"/>
        <w:rPr>
          <w:color w:val="auto"/>
          <w:sz w:val="24"/>
          <w:szCs w:val="24"/>
          <w:lang w:val="bg-BG"/>
        </w:rPr>
      </w:pPr>
      <w:r w:rsidRPr="00F601BA">
        <w:rPr>
          <w:rFonts w:eastAsia="Calibri"/>
          <w:color w:val="auto"/>
          <w:sz w:val="24"/>
          <w:szCs w:val="24"/>
          <w:lang w:val="bg-BG" w:eastAsia="en-US"/>
        </w:rPr>
        <w:t>1.6. условията по т. 1.4 или 1.5 са налице по отношение на участник в обединението изпълнител, което не е юридическо лице;</w:t>
      </w:r>
    </w:p>
    <w:p w:rsidR="00F601BA" w:rsidRPr="00F601BA" w:rsidRDefault="00F601BA" w:rsidP="007555AC">
      <w:pPr>
        <w:tabs>
          <w:tab w:val="left" w:pos="567"/>
        </w:tabs>
        <w:spacing w:line="276" w:lineRule="auto"/>
        <w:ind w:firstLine="567"/>
        <w:jc w:val="both"/>
        <w:rPr>
          <w:color w:val="auto"/>
          <w:sz w:val="24"/>
          <w:szCs w:val="24"/>
          <w:lang w:val="bg-BG"/>
        </w:rPr>
      </w:pPr>
      <w:r w:rsidRPr="00F601BA">
        <w:rPr>
          <w:iCs/>
          <w:color w:val="auto"/>
          <w:sz w:val="24"/>
          <w:szCs w:val="24"/>
          <w:lang w:val="bg-BG"/>
        </w:rPr>
        <w:t>1.7.</w:t>
      </w:r>
      <w:r w:rsidRPr="00F601BA">
        <w:rPr>
          <w:color w:val="auto"/>
          <w:sz w:val="24"/>
          <w:szCs w:val="24"/>
          <w:lang w:val="bg-BG"/>
        </w:rPr>
        <w:t xml:space="preserve"> се налагат изменения, които не са съществени; </w:t>
      </w:r>
    </w:p>
    <w:p w:rsidR="00F601BA" w:rsidRPr="00F601BA" w:rsidRDefault="00F601BA" w:rsidP="007555AC">
      <w:pPr>
        <w:spacing w:line="276" w:lineRule="auto"/>
        <w:ind w:firstLine="480"/>
        <w:jc w:val="both"/>
        <w:rPr>
          <w:color w:val="auto"/>
          <w:sz w:val="24"/>
          <w:szCs w:val="24"/>
          <w:lang w:val="bg-BG"/>
        </w:rPr>
      </w:pPr>
      <w:r w:rsidRPr="00F601BA">
        <w:rPr>
          <w:color w:val="auto"/>
          <w:sz w:val="24"/>
          <w:szCs w:val="24"/>
          <w:lang w:val="bg-BG"/>
        </w:rPr>
        <w:t xml:space="preserve">2. В случаите по т. </w:t>
      </w:r>
      <w:r w:rsidRPr="00F601BA">
        <w:rPr>
          <w:iCs/>
          <w:color w:val="auto"/>
          <w:sz w:val="24"/>
          <w:szCs w:val="24"/>
          <w:lang w:val="bg-BG"/>
        </w:rPr>
        <w:t>1.2. и 1.3.</w:t>
      </w:r>
      <w:r w:rsidRPr="00F601BA">
        <w:rPr>
          <w:color w:val="auto"/>
          <w:sz w:val="24"/>
          <w:szCs w:val="24"/>
          <w:lang w:val="bg-BG"/>
        </w:rPr>
        <w:t xml:space="preserve">, ако се налага увеличение на цената, то не може да надхвърля с повече от 50 на сто стойността на основния договор. Когато се правят последователни изменения, ограничението се прилага за общата стойност на измененията.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 xml:space="preserve">3. </w:t>
      </w:r>
      <w:r w:rsidRPr="00F601BA">
        <w:rPr>
          <w:color w:val="auto"/>
          <w:sz w:val="24"/>
          <w:szCs w:val="24"/>
          <w:lang w:val="bg-BG"/>
        </w:rPr>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3.1.</w:t>
      </w:r>
      <w:r w:rsidRPr="00F601BA">
        <w:rPr>
          <w:color w:val="auto"/>
          <w:sz w:val="24"/>
          <w:szCs w:val="24"/>
          <w:lang w:val="bg-BG"/>
        </w:rPr>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3.2.</w:t>
      </w:r>
      <w:r w:rsidRPr="00F601BA">
        <w:rPr>
          <w:color w:val="auto"/>
          <w:sz w:val="24"/>
          <w:szCs w:val="24"/>
          <w:lang w:val="bg-BG"/>
        </w:rPr>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3.3.</w:t>
      </w:r>
      <w:r w:rsidRPr="00F601BA">
        <w:rPr>
          <w:color w:val="auto"/>
          <w:sz w:val="24"/>
          <w:szCs w:val="24"/>
          <w:lang w:val="bg-BG"/>
        </w:rPr>
        <w:t xml:space="preserve"> изменението засяга предмета или обема на договора за обществена поръчка; </w:t>
      </w:r>
    </w:p>
    <w:p w:rsidR="00F601BA" w:rsidRPr="00F601BA" w:rsidRDefault="00F601BA" w:rsidP="007555AC">
      <w:pPr>
        <w:spacing w:line="276" w:lineRule="auto"/>
        <w:ind w:firstLine="480"/>
        <w:jc w:val="both"/>
        <w:rPr>
          <w:iCs/>
          <w:color w:val="auto"/>
          <w:sz w:val="24"/>
          <w:szCs w:val="24"/>
          <w:lang w:val="bg-BG"/>
        </w:rPr>
      </w:pPr>
      <w:r w:rsidRPr="00F601BA">
        <w:rPr>
          <w:iCs/>
          <w:color w:val="auto"/>
          <w:sz w:val="24"/>
          <w:szCs w:val="24"/>
          <w:lang w:val="bg-BG"/>
        </w:rPr>
        <w:t>3.4.</w:t>
      </w:r>
      <w:r w:rsidRPr="00F601BA">
        <w:rPr>
          <w:color w:val="auto"/>
          <w:sz w:val="24"/>
          <w:szCs w:val="24"/>
          <w:lang w:val="bg-BG"/>
        </w:rPr>
        <w:t xml:space="preserve"> изпълнителят е заменен с нов извън случаите на т. </w:t>
      </w:r>
      <w:r w:rsidRPr="00F601BA">
        <w:rPr>
          <w:iCs/>
          <w:color w:val="auto"/>
          <w:sz w:val="24"/>
          <w:szCs w:val="24"/>
          <w:lang w:val="bg-BG"/>
        </w:rPr>
        <w:t>1.4. или 1.5.</w:t>
      </w:r>
    </w:p>
    <w:p w:rsidR="00F601BA" w:rsidRPr="00F601BA" w:rsidRDefault="00F601BA" w:rsidP="007555AC">
      <w:pPr>
        <w:spacing w:line="276" w:lineRule="auto"/>
        <w:jc w:val="both"/>
        <w:rPr>
          <w:b/>
          <w:color w:val="FF0000"/>
          <w:sz w:val="24"/>
          <w:szCs w:val="24"/>
          <w:lang w:val="bg-BG"/>
        </w:rPr>
      </w:pPr>
    </w:p>
    <w:p w:rsidR="00F601BA" w:rsidRPr="00F601BA" w:rsidRDefault="00F601BA" w:rsidP="007555AC">
      <w:pPr>
        <w:spacing w:line="276" w:lineRule="auto"/>
        <w:jc w:val="both"/>
        <w:rPr>
          <w:b/>
          <w:color w:val="auto"/>
          <w:sz w:val="24"/>
          <w:szCs w:val="24"/>
          <w:lang w:val="bg-BG"/>
        </w:rPr>
      </w:pPr>
      <w:r w:rsidRPr="00F601BA">
        <w:rPr>
          <w:b/>
          <w:color w:val="auto"/>
          <w:sz w:val="24"/>
          <w:szCs w:val="24"/>
          <w:lang w:val="bg-BG"/>
        </w:rPr>
        <w:t xml:space="preserve">4. Прекратяване на договор за обществена поръчка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Възложителят прекратява договора за обществена поръчка в предвидените в закон, в договора случаи или когато: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w:t>
      </w:r>
      <w:r w:rsidRPr="00F601BA">
        <w:rPr>
          <w:color w:val="auto"/>
          <w:sz w:val="24"/>
          <w:szCs w:val="24"/>
          <w:lang w:val="bg-BG"/>
        </w:rPr>
        <w:t xml:space="preserve"> е необходимо съществено изменение на поръчката, което не позволява договорът да бъде изменен на основание чл. 116, ал. 1 от ЗОП;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w:t>
      </w:r>
      <w:r w:rsidRPr="00F601BA">
        <w:rPr>
          <w:color w:val="auto"/>
          <w:sz w:val="24"/>
          <w:szCs w:val="24"/>
          <w:lang w:val="bg-BG"/>
        </w:rPr>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3.</w:t>
      </w:r>
      <w:r w:rsidRPr="00F601BA">
        <w:rPr>
          <w:color w:val="auto"/>
          <w:sz w:val="24"/>
          <w:szCs w:val="24"/>
          <w:lang w:val="bg-BG"/>
        </w:rPr>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lastRenderedPageBreak/>
        <w:t xml:space="preserve">4. </w:t>
      </w:r>
      <w:r w:rsidRPr="00F601BA">
        <w:rPr>
          <w:color w:val="auto"/>
          <w:sz w:val="24"/>
          <w:szCs w:val="24"/>
          <w:lang w:val="bg-BG"/>
        </w:rPr>
        <w:t xml:space="preserve">В случаите по т. 2 и 3 възложителят не дължи обезщетение за претърпените вреди от прекратяването на договора. </w:t>
      </w:r>
    </w:p>
    <w:p w:rsidR="00F601BA" w:rsidRPr="00F601BA" w:rsidRDefault="00F601BA" w:rsidP="007555AC">
      <w:pPr>
        <w:spacing w:line="276" w:lineRule="auto"/>
        <w:ind w:firstLine="480"/>
        <w:jc w:val="both"/>
        <w:rPr>
          <w:color w:val="FF0000"/>
          <w:sz w:val="24"/>
          <w:szCs w:val="24"/>
          <w:lang w:val="bg-BG"/>
        </w:rPr>
      </w:pPr>
    </w:p>
    <w:tbl>
      <w:tblPr>
        <w:tblStyle w:val="71"/>
        <w:tblW w:w="0" w:type="auto"/>
        <w:shd w:val="clear" w:color="auto" w:fill="C4ECF8" w:themeFill="text2" w:themeFillTint="33"/>
        <w:tblLook w:val="04A0" w:firstRow="1" w:lastRow="0" w:firstColumn="1" w:lastColumn="0" w:noHBand="0" w:noVBand="1"/>
      </w:tblPr>
      <w:tblGrid>
        <w:gridCol w:w="9288"/>
      </w:tblGrid>
      <w:tr w:rsidR="00F601BA" w:rsidRPr="00F601BA" w:rsidTr="00227DA4">
        <w:tc>
          <w:tcPr>
            <w:tcW w:w="9899" w:type="dxa"/>
            <w:shd w:val="clear" w:color="auto" w:fill="FFFFFF" w:themeFill="background1"/>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w:t>
            </w:r>
            <w:r w:rsidRPr="00F601BA">
              <w:rPr>
                <w:b/>
                <w:bCs/>
                <w:color w:val="auto"/>
                <w:sz w:val="24"/>
                <w:szCs w:val="24"/>
                <w:lang w:val="en-US"/>
              </w:rPr>
              <w:t>III</w:t>
            </w:r>
            <w:r w:rsidRPr="00F601BA">
              <w:rPr>
                <w:b/>
                <w:bCs/>
                <w:color w:val="auto"/>
                <w:sz w:val="24"/>
                <w:szCs w:val="24"/>
                <w:lang w:val="bg-BG"/>
              </w:rPr>
              <w:t xml:space="preserve">. ИЗЧИСЛЯВАНЕ НА СРОКОВЕ </w:t>
            </w:r>
          </w:p>
        </w:tc>
      </w:tr>
    </w:tbl>
    <w:p w:rsidR="00F601BA" w:rsidRPr="00F601BA" w:rsidRDefault="00F601BA" w:rsidP="007555AC">
      <w:pPr>
        <w:shd w:val="clear" w:color="auto" w:fill="FFFFFF"/>
        <w:spacing w:line="276" w:lineRule="auto"/>
        <w:jc w:val="both"/>
        <w:outlineLvl w:val="0"/>
        <w:rPr>
          <w:b/>
          <w:color w:val="auto"/>
          <w:sz w:val="24"/>
          <w:szCs w:val="24"/>
          <w:lang w:val="bg-BG"/>
        </w:rPr>
      </w:pPr>
    </w:p>
    <w:p w:rsidR="00F601BA" w:rsidRPr="00F601BA" w:rsidRDefault="00F601BA" w:rsidP="007555AC">
      <w:pPr>
        <w:shd w:val="clear" w:color="auto" w:fill="FFFFFF"/>
        <w:spacing w:line="276" w:lineRule="auto"/>
        <w:ind w:firstLine="567"/>
        <w:jc w:val="both"/>
        <w:outlineLvl w:val="0"/>
        <w:rPr>
          <w:color w:val="auto"/>
          <w:sz w:val="24"/>
          <w:szCs w:val="24"/>
          <w:lang w:val="bg-BG"/>
        </w:rPr>
      </w:pPr>
      <w:r w:rsidRPr="00F601BA">
        <w:rPr>
          <w:color w:val="auto"/>
          <w:sz w:val="24"/>
          <w:szCs w:val="24"/>
          <w:lang w:val="bg-BG"/>
        </w:rPr>
        <w:t>Сроковете, посочени в тази документация се изчисляват, както следва:</w:t>
      </w:r>
    </w:p>
    <w:p w:rsidR="00F601BA" w:rsidRPr="00F601BA" w:rsidRDefault="00F601BA" w:rsidP="007555AC">
      <w:pPr>
        <w:shd w:val="clear" w:color="auto" w:fill="FFFFFF"/>
        <w:spacing w:line="276" w:lineRule="auto"/>
        <w:ind w:firstLine="567"/>
        <w:jc w:val="both"/>
        <w:outlineLvl w:val="0"/>
        <w:rPr>
          <w:i/>
          <w:iCs/>
          <w:color w:val="auto"/>
          <w:sz w:val="24"/>
          <w:szCs w:val="24"/>
          <w:shd w:val="clear" w:color="auto" w:fill="FFFFFF"/>
          <w:lang w:val="bg-BG"/>
        </w:rPr>
      </w:pPr>
      <w:r w:rsidRPr="00F601BA">
        <w:rPr>
          <w:color w:val="auto"/>
          <w:sz w:val="24"/>
          <w:szCs w:val="24"/>
          <w:shd w:val="clear" w:color="auto" w:fill="FFFFFF"/>
          <w:lang w:val="bg-BG"/>
        </w:rPr>
        <w:t>1. При определянето на срокове, които са в дни и се броят след определено действие или събитие, не се брои денят на настъпване на действието или на събитието.</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i/>
          <w:iCs/>
          <w:color w:val="auto"/>
          <w:sz w:val="24"/>
          <w:szCs w:val="24"/>
          <w:shd w:val="clear" w:color="auto" w:fill="FFFFFF"/>
          <w:lang w:val="bg-BG"/>
        </w:rPr>
      </w:pPr>
      <w:r w:rsidRPr="00F601BA">
        <w:rPr>
          <w:color w:val="auto"/>
          <w:sz w:val="24"/>
          <w:szCs w:val="24"/>
          <w:shd w:val="clear" w:color="auto" w:fill="FFFFFF"/>
          <w:lang w:val="bg-BG"/>
        </w:rPr>
        <w:t>2. Когато срокът изтича определен брой дни преди известен ден, този ден се взема предвид при определяне на датата, до която се извършва съответното действие.</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color w:val="auto"/>
          <w:sz w:val="24"/>
          <w:szCs w:val="24"/>
          <w:shd w:val="clear" w:color="auto" w:fill="FFFFFF"/>
          <w:lang w:val="bg-BG"/>
        </w:rPr>
        <w:t>3. </w:t>
      </w:r>
      <w:r w:rsidRPr="00F601BA">
        <w:rPr>
          <w:iCs/>
          <w:color w:val="auto"/>
          <w:sz w:val="24"/>
          <w:szCs w:val="24"/>
          <w:shd w:val="clear" w:color="auto" w:fill="FFFFFF"/>
          <w:lang w:val="bg-BG"/>
        </w:rPr>
        <w:t xml:space="preserve">Когато последният ден от срока по т. 1 е неприсъствен, срокът изтича: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iCs/>
          <w:color w:val="auto"/>
          <w:sz w:val="24"/>
          <w:szCs w:val="24"/>
          <w:shd w:val="clear" w:color="auto" w:fill="FFFFFF"/>
          <w:lang w:val="bg-BG"/>
        </w:rPr>
        <w:t xml:space="preserve">3.1. в края на двадесет и четвъртия час на първия присъствен ден - при обмен на информация в платформата;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iCs/>
          <w:color w:val="auto"/>
          <w:sz w:val="24"/>
          <w:szCs w:val="24"/>
          <w:shd w:val="clear" w:color="auto" w:fill="FFFFFF"/>
          <w:lang w:val="bg-BG"/>
        </w:rPr>
        <w:t>3.2. с приключване на работното време на възложителя на първия присъствен ден - когато обменът е извън платформата.</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color w:val="auto"/>
          <w:sz w:val="24"/>
          <w:szCs w:val="24"/>
          <w:shd w:val="clear" w:color="auto" w:fill="FFFFFF"/>
          <w:lang w:val="bg-BG"/>
        </w:rPr>
        <w:t>4. </w:t>
      </w:r>
      <w:r w:rsidRPr="00F601BA">
        <w:rPr>
          <w:iCs/>
          <w:color w:val="auto"/>
          <w:sz w:val="24"/>
          <w:szCs w:val="24"/>
          <w:shd w:val="clear" w:color="auto" w:fill="FFFFFF"/>
          <w:lang w:val="bg-BG"/>
        </w:rPr>
        <w:t xml:space="preserve">Последният ден на срока за получаване на оферти чрез платформата се определя винаги в присъствен ден. Правилото се отнася и за отварянето на </w:t>
      </w:r>
      <w:r w:rsidRPr="00F601BA">
        <w:rPr>
          <w:iCs/>
          <w:color w:val="auto"/>
          <w:sz w:val="24"/>
          <w:szCs w:val="24"/>
          <w:shd w:val="clear" w:color="auto" w:fill="FFFFFF"/>
          <w:lang w:val="en-US"/>
        </w:rPr>
        <w:t xml:space="preserve"> </w:t>
      </w:r>
      <w:r w:rsidRPr="00F601BA">
        <w:rPr>
          <w:iCs/>
          <w:color w:val="auto"/>
          <w:sz w:val="24"/>
          <w:szCs w:val="24"/>
          <w:shd w:val="clear" w:color="auto" w:fill="FFFFFF"/>
          <w:lang w:val="bg-BG"/>
        </w:rPr>
        <w:t>оферти, включително ценовите предложения.</w:t>
      </w:r>
    </w:p>
    <w:p w:rsidR="00F601BA" w:rsidRPr="00F601BA" w:rsidRDefault="00F601BA" w:rsidP="007555AC">
      <w:pPr>
        <w:spacing w:line="276" w:lineRule="auto"/>
        <w:ind w:firstLine="567"/>
        <w:jc w:val="both"/>
        <w:rPr>
          <w:strike/>
          <w:color w:val="auto"/>
          <w:sz w:val="24"/>
          <w:szCs w:val="24"/>
          <w:shd w:val="clear" w:color="auto" w:fill="FFFFFF"/>
          <w:lang w:val="bg-BG"/>
        </w:rPr>
      </w:pPr>
      <w:r w:rsidRPr="00F601BA">
        <w:rPr>
          <w:color w:val="auto"/>
          <w:sz w:val="24"/>
          <w:szCs w:val="24"/>
          <w:shd w:val="clear" w:color="auto" w:fill="FFFFFF"/>
          <w:lang w:val="bg-BG"/>
        </w:rPr>
        <w:t xml:space="preserve">5. 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w:t>
      </w:r>
    </w:p>
    <w:p w:rsidR="00F601BA" w:rsidRPr="00F601BA" w:rsidRDefault="00F601BA" w:rsidP="007555AC">
      <w:pPr>
        <w:spacing w:line="276" w:lineRule="auto"/>
        <w:ind w:firstLine="567"/>
        <w:jc w:val="both"/>
        <w:rPr>
          <w:iCs/>
          <w:color w:val="auto"/>
          <w:sz w:val="24"/>
          <w:szCs w:val="24"/>
          <w:shd w:val="clear" w:color="auto" w:fill="FFFFFF"/>
          <w:lang w:val="bg-BG"/>
        </w:rPr>
      </w:pPr>
      <w:r w:rsidRPr="00F601BA">
        <w:rPr>
          <w:color w:val="auto"/>
          <w:sz w:val="24"/>
          <w:szCs w:val="24"/>
          <w:shd w:val="clear" w:color="auto" w:fill="FFFFFF"/>
          <w:lang w:val="bg-BG"/>
        </w:rPr>
        <w:t>6. При непланирано прекъсване на функционирането на платформата, както и когато сроковете са изтекли по време на непланираното прекъсване, платформата променя автоматично определените срокове за получаване на оферти и отваряне на оферти;</w:t>
      </w:r>
      <w:r w:rsidRPr="00F601BA">
        <w:rPr>
          <w:iCs/>
          <w:color w:val="auto"/>
          <w:sz w:val="24"/>
          <w:szCs w:val="24"/>
          <w:shd w:val="clear" w:color="auto" w:fill="FFFFFF"/>
          <w:lang w:val="bg-BG"/>
        </w:rPr>
        <w:t> </w:t>
      </w:r>
    </w:p>
    <w:p w:rsidR="00F601BA" w:rsidRPr="00F601BA" w:rsidRDefault="00F601BA" w:rsidP="007555AC">
      <w:pPr>
        <w:spacing w:line="276" w:lineRule="auto"/>
        <w:ind w:firstLine="567"/>
        <w:jc w:val="both"/>
        <w:rPr>
          <w:i/>
          <w:iCs/>
          <w:color w:val="auto"/>
          <w:sz w:val="24"/>
          <w:szCs w:val="24"/>
          <w:shd w:val="clear" w:color="auto" w:fill="FFFFFF"/>
          <w:lang w:val="bg-BG"/>
        </w:rPr>
      </w:pPr>
      <w:r w:rsidRPr="00F601BA">
        <w:rPr>
          <w:color w:val="auto"/>
          <w:sz w:val="24"/>
          <w:szCs w:val="24"/>
          <w:shd w:val="clear" w:color="auto" w:fill="FFFFFF"/>
          <w:lang w:val="bg-BG"/>
        </w:rPr>
        <w:t>7. Когато в резултат на непланираното прекъсване е засегнат срок за искане на разяснения, възложителят ще промени сроковете за получаване на оферти и отваряне на оферти при спазване на </w:t>
      </w:r>
      <w:r w:rsidRPr="00F601BA">
        <w:rPr>
          <w:color w:val="auto"/>
          <w:sz w:val="24"/>
          <w:szCs w:val="24"/>
          <w:lang w:val="bg-BG"/>
        </w:rPr>
        <w:t>чл. 28, ал. 4</w:t>
      </w:r>
      <w:r w:rsidRPr="00F601BA">
        <w:rPr>
          <w:color w:val="auto"/>
          <w:sz w:val="23"/>
          <w:szCs w:val="23"/>
          <w:lang w:val="bg-BG"/>
        </w:rPr>
        <w:t xml:space="preserve"> </w:t>
      </w:r>
      <w:r w:rsidRPr="00F601BA">
        <w:rPr>
          <w:color w:val="auto"/>
          <w:sz w:val="24"/>
          <w:szCs w:val="24"/>
          <w:shd w:val="clear" w:color="auto" w:fill="FFFFFF"/>
          <w:lang w:val="bg-BG"/>
        </w:rPr>
        <w:t>от ППЗОП.</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color w:val="auto"/>
          <w:sz w:val="24"/>
          <w:szCs w:val="24"/>
          <w:lang w:val="bg-BG"/>
        </w:rPr>
      </w:pPr>
    </w:p>
    <w:tbl>
      <w:tblPr>
        <w:tblStyle w:val="71"/>
        <w:tblW w:w="0" w:type="auto"/>
        <w:shd w:val="clear" w:color="auto" w:fill="C4ECF8" w:themeFill="text2" w:themeFillTint="33"/>
        <w:tblLook w:val="04A0" w:firstRow="1" w:lastRow="0" w:firstColumn="1" w:lastColumn="0" w:noHBand="0" w:noVBand="1"/>
      </w:tblPr>
      <w:tblGrid>
        <w:gridCol w:w="9288"/>
      </w:tblGrid>
      <w:tr w:rsidR="00F601BA" w:rsidRPr="00F601BA" w:rsidTr="00227DA4">
        <w:tc>
          <w:tcPr>
            <w:tcW w:w="9899" w:type="dxa"/>
            <w:shd w:val="clear" w:color="auto" w:fill="FFFFFF" w:themeFill="background1"/>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XI</w:t>
            </w:r>
            <w:r w:rsidRPr="00F601BA">
              <w:rPr>
                <w:b/>
                <w:bCs/>
                <w:color w:val="auto"/>
                <w:sz w:val="24"/>
                <w:szCs w:val="24"/>
                <w:lang w:val="en-US"/>
              </w:rPr>
              <w:t>V</w:t>
            </w:r>
            <w:r w:rsidRPr="00F601BA">
              <w:rPr>
                <w:b/>
                <w:bCs/>
                <w:color w:val="auto"/>
                <w:sz w:val="24"/>
                <w:szCs w:val="24"/>
                <w:lang w:val="bg-BG"/>
              </w:rPr>
              <w:t>. ДРУГИ УСЛОВИЯ</w:t>
            </w:r>
          </w:p>
        </w:tc>
      </w:tr>
    </w:tbl>
    <w:p w:rsidR="00F601BA" w:rsidRPr="00F601BA" w:rsidRDefault="00F601BA" w:rsidP="007555AC">
      <w:pPr>
        <w:shd w:val="clear" w:color="auto" w:fill="FFFFFF"/>
        <w:spacing w:line="276" w:lineRule="auto"/>
        <w:ind w:firstLine="720"/>
        <w:jc w:val="both"/>
        <w:outlineLvl w:val="0"/>
        <w:rPr>
          <w:color w:val="auto"/>
          <w:sz w:val="24"/>
          <w:szCs w:val="24"/>
          <w:lang w:val="bg-BG"/>
        </w:rPr>
      </w:pP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F601BA">
        <w:rPr>
          <w:rFonts w:eastAsia="Calibri"/>
          <w:color w:val="auto"/>
          <w:sz w:val="24"/>
          <w:szCs w:val="24"/>
          <w:lang w:val="bg-BG" w:eastAsia="en-US"/>
        </w:rPr>
        <w:t>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https://app.eop.bg/today), съобразно правилата за нейното използване и при спазване на изискванията, поставени от възложителя.</w:t>
      </w:r>
    </w:p>
    <w:p w:rsidR="00F601BA" w:rsidRPr="00F601BA" w:rsidRDefault="00F601BA" w:rsidP="007555AC">
      <w:pPr>
        <w:widowControl w:val="0"/>
        <w:autoSpaceDE w:val="0"/>
        <w:autoSpaceDN w:val="0"/>
        <w:adjustRightInd w:val="0"/>
        <w:spacing w:line="276" w:lineRule="auto"/>
        <w:ind w:firstLine="567"/>
        <w:jc w:val="both"/>
        <w:rPr>
          <w:color w:val="auto"/>
          <w:sz w:val="24"/>
          <w:szCs w:val="24"/>
          <w:shd w:val="clear" w:color="auto" w:fill="FFFFFF"/>
          <w:lang w:val="bg-BG"/>
        </w:rPr>
      </w:pPr>
      <w:r w:rsidRPr="00F601BA">
        <w:rPr>
          <w:color w:val="auto"/>
          <w:sz w:val="24"/>
          <w:szCs w:val="24"/>
          <w:shd w:val="clear" w:color="auto" w:fill="FFFFFF"/>
          <w:lang w:val="bg-BG"/>
        </w:rPr>
        <w:t>Документи и съобщения, изпратени чрез платформата,</w:t>
      </w:r>
      <w:r w:rsidRPr="00F601BA">
        <w:rPr>
          <w:color w:val="auto"/>
          <w:sz w:val="24"/>
          <w:szCs w:val="24"/>
          <w:shd w:val="clear" w:color="auto" w:fill="FFFFFF"/>
          <w:lang w:val="en-US"/>
        </w:rPr>
        <w:t xml:space="preserve"> </w:t>
      </w:r>
      <w:r w:rsidRPr="00F601BA">
        <w:rPr>
          <w:color w:val="auto"/>
          <w:sz w:val="24"/>
          <w:szCs w:val="24"/>
          <w:shd w:val="clear" w:color="auto" w:fill="FFFFFF"/>
          <w:lang w:val="bg-BG"/>
        </w:rPr>
        <w:t>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и изпълнителя, за уведомен се счита и възложителят, съответно участникът и изпълнителят.</w:t>
      </w:r>
    </w:p>
    <w:p w:rsidR="00F601BA" w:rsidRPr="00F601BA" w:rsidRDefault="00F601BA" w:rsidP="007555AC">
      <w:pPr>
        <w:widowControl w:val="0"/>
        <w:autoSpaceDE w:val="0"/>
        <w:autoSpaceDN w:val="0"/>
        <w:adjustRightInd w:val="0"/>
        <w:spacing w:line="276" w:lineRule="auto"/>
        <w:ind w:firstLine="567"/>
        <w:jc w:val="both"/>
        <w:rPr>
          <w:color w:val="auto"/>
          <w:sz w:val="24"/>
          <w:szCs w:val="24"/>
          <w:shd w:val="clear" w:color="auto" w:fill="FFFFFF"/>
          <w:lang w:val="bg-BG"/>
        </w:rPr>
      </w:pPr>
      <w:r w:rsidRPr="00F601BA">
        <w:rPr>
          <w:color w:val="auto"/>
          <w:sz w:val="24"/>
          <w:szCs w:val="24"/>
          <w:shd w:val="clear" w:color="auto" w:fill="FFFFFF"/>
          <w:lang w:val="bg-BG"/>
        </w:rPr>
        <w:lastRenderedPageBreak/>
        <w:t>Потребителите на платформата са задължени да следят профилите си в нея за наличието на съобщения и документи.</w:t>
      </w:r>
    </w:p>
    <w:p w:rsidR="00F601BA" w:rsidRPr="00F601BA" w:rsidRDefault="00F601BA" w:rsidP="007555AC">
      <w:pPr>
        <w:spacing w:line="276" w:lineRule="auto"/>
        <w:ind w:firstLine="567"/>
        <w:jc w:val="both"/>
        <w:rPr>
          <w:b/>
          <w:color w:val="auto"/>
          <w:sz w:val="24"/>
          <w:szCs w:val="24"/>
          <w:lang w:val="bg-BG"/>
        </w:rPr>
      </w:pPr>
      <w:r w:rsidRPr="00F601BA">
        <w:rPr>
          <w:b/>
          <w:bCs/>
          <w:color w:val="auto"/>
          <w:sz w:val="24"/>
          <w:szCs w:val="24"/>
          <w:lang w:val="bg-BG"/>
        </w:rPr>
        <w:t>При противоречие на настоящите указания със ЗОП и ППЗОП, да се прилагат правилата на ЗОП и ППЗОП.</w:t>
      </w:r>
      <w:r w:rsidRPr="00F601BA">
        <w:rPr>
          <w:b/>
          <w:color w:val="auto"/>
          <w:sz w:val="24"/>
          <w:szCs w:val="24"/>
          <w:lang w:val="bg-BG"/>
        </w:rPr>
        <w:t xml:space="preserve"> </w:t>
      </w: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p>
    <w:p w:rsidR="00F601BA" w:rsidRDefault="00F601BA" w:rsidP="007555AC">
      <w:pPr>
        <w:spacing w:line="276" w:lineRule="auto"/>
        <w:ind w:firstLine="567"/>
        <w:jc w:val="both"/>
        <w:rPr>
          <w:color w:val="auto"/>
          <w:sz w:val="24"/>
          <w:szCs w:val="24"/>
          <w:lang w:val="bg-BG"/>
        </w:rPr>
      </w:pPr>
    </w:p>
    <w:sectPr w:rsidR="00F601BA" w:rsidSect="00FD2640">
      <w:pgSz w:w="11906" w:h="16838"/>
      <w:pgMar w:top="993" w:right="1417" w:bottom="1440" w:left="1417"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B1B" w:rsidRDefault="00410B1B" w:rsidP="007C217F">
      <w:r>
        <w:separator/>
      </w:r>
    </w:p>
  </w:endnote>
  <w:endnote w:type="continuationSeparator" w:id="0">
    <w:p w:rsidR="00410B1B" w:rsidRDefault="00410B1B" w:rsidP="007C2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okU">
    <w:altName w:val="Times New Roman"/>
    <w:panose1 w:val="00000000000000000000"/>
    <w:charset w:val="00"/>
    <w:family w:val="roman"/>
    <w:notTrueType/>
    <w:pitch w:val="default"/>
  </w:font>
  <w:font w:name="TmsCyr">
    <w:altName w:val="Times New Roman"/>
    <w:panose1 w:val="00000000000000000000"/>
    <w:charset w:val="00"/>
    <w:family w:val="roman"/>
    <w:notTrueType/>
    <w:pitch w:val="variable"/>
    <w:sig w:usb0="00000003" w:usb1="00000000" w:usb2="00000000" w:usb3="00000000" w:csb0="00000001" w:csb1="00000000"/>
  </w:font>
  <w:font w:name="HebarU">
    <w:altName w:val="Courier New"/>
    <w:charset w:val="00"/>
    <w:family w:val="auto"/>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CC"/>
    <w:family w:val="roman"/>
    <w:pitch w:val="variable"/>
    <w:sig w:usb0="00000287" w:usb1="00000000" w:usb2="00000000" w:usb3="00000000" w:csb0="0000009F" w:csb1="00000000"/>
  </w:font>
  <w:font w:name="Times CY">
    <w:altName w:val="MS Mincho"/>
    <w:panose1 w:val="00000000000000000000"/>
    <w:charset w:val="80"/>
    <w:family w:val="auto"/>
    <w:notTrueType/>
    <w:pitch w:val="variable"/>
    <w:sig w:usb0="00000001" w:usb1="08070000" w:usb2="00000010" w:usb3="00000000" w:csb0="0002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TimokCYR">
    <w:altName w:val="Times New Roman"/>
    <w:panose1 w:val="00000000000000000000"/>
    <w:charset w:val="00"/>
    <w:family w:val="roman"/>
    <w:notTrueType/>
    <w:pitch w:val="default"/>
    <w:sig w:usb0="00000003" w:usb1="00000000" w:usb2="00000000" w:usb3="00000000" w:csb0="00000001" w:csb1="00000000"/>
  </w:font>
  <w:font w:name="Optima">
    <w:altName w:val="Times New Roman"/>
    <w:charset w:val="00"/>
    <w:family w:val="swiss"/>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B1B" w:rsidRDefault="00410B1B" w:rsidP="007C217F">
      <w:r>
        <w:separator/>
      </w:r>
    </w:p>
  </w:footnote>
  <w:footnote w:type="continuationSeparator" w:id="0">
    <w:p w:rsidR="00410B1B" w:rsidRDefault="00410B1B" w:rsidP="007C21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6.2pt;height:96.2pt" o:bullet="t">
        <v:imagedata r:id="rId1" o:title="Icon_CS 2"/>
      </v:shape>
    </w:pict>
  </w:numPicBullet>
  <w:abstractNum w:abstractNumId="0">
    <w:nsid w:val="FFFFFF82"/>
    <w:multiLevelType w:val="singleLevel"/>
    <w:tmpl w:val="9EA6BE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BF08515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4B28BBA0"/>
    <w:lvl w:ilvl="0">
      <w:start w:val="1"/>
      <w:numFmt w:val="bullet"/>
      <w:pStyle w:val="a"/>
      <w:lvlText w:val=""/>
      <w:lvlJc w:val="left"/>
      <w:pPr>
        <w:tabs>
          <w:tab w:val="num" w:pos="360"/>
        </w:tabs>
        <w:ind w:left="360" w:hanging="360"/>
      </w:pPr>
      <w:rPr>
        <w:rFonts w:ascii="Symbol" w:hAnsi="Symbol" w:hint="default"/>
      </w:rPr>
    </w:lvl>
  </w:abstractNum>
  <w:abstractNum w:abstractNumId="3">
    <w:nsid w:val="035A5219"/>
    <w:multiLevelType w:val="hybridMultilevel"/>
    <w:tmpl w:val="900C8DB4"/>
    <w:lvl w:ilvl="0" w:tplc="9E2EB7F0">
      <w:start w:val="1"/>
      <w:numFmt w:val="bullet"/>
      <w:pStyle w:val="1"/>
      <w:lvlText w:val=""/>
      <w:lvlPicBulletId w:val="0"/>
      <w:lvlJc w:val="left"/>
      <w:pPr>
        <w:ind w:left="1146" w:hanging="360"/>
      </w:pPr>
      <w:rPr>
        <w:rFonts w:ascii="Symbol" w:hAnsi="Symbol" w:hint="default"/>
        <w:b w:val="0"/>
        <w:i w:val="0"/>
        <w:color w:val="auto"/>
        <w:sz w:val="40"/>
        <w:szCs w:val="40"/>
        <w:u w:val="none"/>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nsid w:val="137A69C0"/>
    <w:multiLevelType w:val="hybridMultilevel"/>
    <w:tmpl w:val="BB16D1D8"/>
    <w:lvl w:ilvl="0" w:tplc="1EA4D764">
      <w:start w:val="1"/>
      <w:numFmt w:val="bullet"/>
      <w:pStyle w:val="30"/>
      <w:lvlText w:val=""/>
      <w:lvlJc w:val="left"/>
      <w:pPr>
        <w:ind w:left="1320" w:hanging="360"/>
      </w:pPr>
      <w:rPr>
        <w:rFonts w:ascii="Wingdings" w:hAnsi="Wingdings" w:hint="default"/>
        <w:sz w:val="28"/>
        <w:szCs w:val="28"/>
      </w:rPr>
    </w:lvl>
    <w:lvl w:ilvl="1" w:tplc="04020019" w:tentative="1">
      <w:start w:val="1"/>
      <w:numFmt w:val="bullet"/>
      <w:lvlText w:val="o"/>
      <w:lvlJc w:val="left"/>
      <w:pPr>
        <w:ind w:left="2040" w:hanging="360"/>
      </w:pPr>
      <w:rPr>
        <w:rFonts w:ascii="Courier New" w:hAnsi="Courier New" w:cs="Courier New" w:hint="default"/>
      </w:rPr>
    </w:lvl>
    <w:lvl w:ilvl="2" w:tplc="0402001B" w:tentative="1">
      <w:start w:val="1"/>
      <w:numFmt w:val="bullet"/>
      <w:lvlText w:val=""/>
      <w:lvlJc w:val="left"/>
      <w:pPr>
        <w:ind w:left="2760" w:hanging="360"/>
      </w:pPr>
      <w:rPr>
        <w:rFonts w:ascii="Wingdings" w:hAnsi="Wingdings" w:hint="default"/>
      </w:rPr>
    </w:lvl>
    <w:lvl w:ilvl="3" w:tplc="0402000F" w:tentative="1">
      <w:start w:val="1"/>
      <w:numFmt w:val="bullet"/>
      <w:lvlText w:val=""/>
      <w:lvlJc w:val="left"/>
      <w:pPr>
        <w:ind w:left="3480" w:hanging="360"/>
      </w:pPr>
      <w:rPr>
        <w:rFonts w:ascii="Symbol" w:hAnsi="Symbol" w:hint="default"/>
      </w:rPr>
    </w:lvl>
    <w:lvl w:ilvl="4" w:tplc="04020019" w:tentative="1">
      <w:start w:val="1"/>
      <w:numFmt w:val="bullet"/>
      <w:lvlText w:val="o"/>
      <w:lvlJc w:val="left"/>
      <w:pPr>
        <w:ind w:left="4200" w:hanging="360"/>
      </w:pPr>
      <w:rPr>
        <w:rFonts w:ascii="Courier New" w:hAnsi="Courier New" w:cs="Courier New" w:hint="default"/>
      </w:rPr>
    </w:lvl>
    <w:lvl w:ilvl="5" w:tplc="0402001B" w:tentative="1">
      <w:start w:val="1"/>
      <w:numFmt w:val="bullet"/>
      <w:lvlText w:val=""/>
      <w:lvlJc w:val="left"/>
      <w:pPr>
        <w:ind w:left="4920" w:hanging="360"/>
      </w:pPr>
      <w:rPr>
        <w:rFonts w:ascii="Wingdings" w:hAnsi="Wingdings" w:hint="default"/>
      </w:rPr>
    </w:lvl>
    <w:lvl w:ilvl="6" w:tplc="0402000F" w:tentative="1">
      <w:start w:val="1"/>
      <w:numFmt w:val="bullet"/>
      <w:lvlText w:val=""/>
      <w:lvlJc w:val="left"/>
      <w:pPr>
        <w:ind w:left="5640" w:hanging="360"/>
      </w:pPr>
      <w:rPr>
        <w:rFonts w:ascii="Symbol" w:hAnsi="Symbol" w:hint="default"/>
      </w:rPr>
    </w:lvl>
    <w:lvl w:ilvl="7" w:tplc="04020019" w:tentative="1">
      <w:start w:val="1"/>
      <w:numFmt w:val="bullet"/>
      <w:lvlText w:val="o"/>
      <w:lvlJc w:val="left"/>
      <w:pPr>
        <w:ind w:left="6360" w:hanging="360"/>
      </w:pPr>
      <w:rPr>
        <w:rFonts w:ascii="Courier New" w:hAnsi="Courier New" w:cs="Courier New" w:hint="default"/>
      </w:rPr>
    </w:lvl>
    <w:lvl w:ilvl="8" w:tplc="0402001B" w:tentative="1">
      <w:start w:val="1"/>
      <w:numFmt w:val="bullet"/>
      <w:lvlText w:val=""/>
      <w:lvlJc w:val="left"/>
      <w:pPr>
        <w:ind w:left="7080" w:hanging="360"/>
      </w:pPr>
      <w:rPr>
        <w:rFonts w:ascii="Wingdings" w:hAnsi="Wingdings" w:hint="default"/>
      </w:rPr>
    </w:lvl>
  </w:abstractNum>
  <w:abstractNum w:abstractNumId="5">
    <w:nsid w:val="17002331"/>
    <w:multiLevelType w:val="multilevel"/>
    <w:tmpl w:val="031A7EEC"/>
    <w:lvl w:ilvl="0">
      <w:start w:val="1"/>
      <w:numFmt w:val="decimal"/>
      <w:lvlRestart w:val="0"/>
      <w:pStyle w:val="ACLevel1"/>
      <w:lvlText w:val="%1."/>
      <w:lvlJc w:val="left"/>
      <w:pPr>
        <w:tabs>
          <w:tab w:val="num" w:pos="720"/>
        </w:tabs>
        <w:ind w:left="720" w:hanging="720"/>
      </w:pPr>
      <w:rPr>
        <w:b w:val="0"/>
        <w:i w:val="0"/>
        <w:caps w:val="0"/>
        <w:smallCaps w:val="0"/>
        <w:strike w:val="0"/>
        <w:dstrike w:val="0"/>
        <w:outline w:val="0"/>
        <w:shadow w:val="0"/>
        <w:emboss w:val="0"/>
        <w:imprint w:val="0"/>
        <w:vanish w:val="0"/>
        <w:color w:val="auto"/>
        <w:u w:val="none"/>
        <w:effect w:val="none"/>
        <w:vertAlign w:val="baseline"/>
      </w:rPr>
    </w:lvl>
    <w:lvl w:ilvl="1">
      <w:start w:val="1"/>
      <w:numFmt w:val="decimal"/>
      <w:pStyle w:val="ACLevel2"/>
      <w:lvlText w:val="%1.%2"/>
      <w:lvlJc w:val="left"/>
      <w:pPr>
        <w:tabs>
          <w:tab w:val="num" w:pos="1440"/>
        </w:tabs>
        <w:ind w:left="1440" w:hanging="720"/>
      </w:pPr>
      <w:rPr>
        <w:b w:val="0"/>
        <w:i w:val="0"/>
        <w:caps w:val="0"/>
        <w:smallCaps w:val="0"/>
        <w:strike w:val="0"/>
        <w:dstrike w:val="0"/>
        <w:outline w:val="0"/>
        <w:shadow w:val="0"/>
        <w:emboss w:val="0"/>
        <w:imprint w:val="0"/>
        <w:vanish w:val="0"/>
        <w:color w:val="auto"/>
        <w:u w:val="none"/>
        <w:effect w:val="none"/>
        <w:vertAlign w:val="baseline"/>
      </w:rPr>
    </w:lvl>
    <w:lvl w:ilvl="2">
      <w:start w:val="1"/>
      <w:numFmt w:val="lowerLetter"/>
      <w:pStyle w:val="ACLevel3"/>
      <w:lvlText w:val="(%3)"/>
      <w:lvlJc w:val="left"/>
      <w:pPr>
        <w:tabs>
          <w:tab w:val="num" w:pos="2160"/>
        </w:tabs>
        <w:ind w:left="2160" w:hanging="720"/>
      </w:pPr>
      <w:rPr>
        <w:b w:val="0"/>
        <w:i w:val="0"/>
        <w:caps w:val="0"/>
        <w:smallCaps w:val="0"/>
        <w:strike w:val="0"/>
        <w:dstrike w:val="0"/>
        <w:outline w:val="0"/>
        <w:shadow w:val="0"/>
        <w:emboss w:val="0"/>
        <w:imprint w:val="0"/>
        <w:vanish w:val="0"/>
        <w:color w:val="auto"/>
        <w:u w:val="none"/>
        <w:effect w:val="none"/>
        <w:vertAlign w:val="baseline"/>
        <w:lang w:val="bg-BG"/>
      </w:rPr>
    </w:lvl>
    <w:lvl w:ilvl="3">
      <w:start w:val="1"/>
      <w:numFmt w:val="lowerRoman"/>
      <w:pStyle w:val="ACLevel4"/>
      <w:lvlText w:val="(%4)"/>
      <w:lvlJc w:val="left"/>
      <w:pPr>
        <w:tabs>
          <w:tab w:val="num" w:pos="2880"/>
        </w:tabs>
        <w:ind w:left="2880" w:hanging="720"/>
      </w:pPr>
      <w:rPr>
        <w:b w:val="0"/>
        <w:i w:val="0"/>
        <w:caps w:val="0"/>
        <w:smallCaps w:val="0"/>
        <w:strike w:val="0"/>
        <w:dstrike w:val="0"/>
        <w:outline w:val="0"/>
        <w:shadow w:val="0"/>
        <w:emboss w:val="0"/>
        <w:imprint w:val="0"/>
        <w:vanish w:val="0"/>
        <w:color w:val="auto"/>
        <w:u w:val="none"/>
        <w:effect w:val="none"/>
        <w:vertAlign w:val="baseline"/>
      </w:rPr>
    </w:lvl>
    <w:lvl w:ilvl="4">
      <w:start w:val="1"/>
      <w:numFmt w:val="upperLetter"/>
      <w:pStyle w:val="ACLevel5"/>
      <w:lvlText w:val="(%5)"/>
      <w:lvlJc w:val="left"/>
      <w:pPr>
        <w:tabs>
          <w:tab w:val="num" w:pos="3600"/>
        </w:tabs>
        <w:ind w:left="3600" w:hanging="720"/>
      </w:pPr>
      <w:rPr>
        <w:b w:val="0"/>
        <w:i w:val="0"/>
        <w:caps w:val="0"/>
        <w:smallCaps w:val="0"/>
        <w:strike w:val="0"/>
        <w:dstrike w:val="0"/>
        <w:outline w:val="0"/>
        <w:shadow w:val="0"/>
        <w:emboss w:val="0"/>
        <w:imprint w:val="0"/>
        <w:vanish w:val="0"/>
        <w:color w:val="auto"/>
        <w:u w:val="none"/>
        <w:effect w:val="none"/>
        <w:vertAlign w:val="baseline"/>
      </w:rPr>
    </w:lvl>
    <w:lvl w:ilvl="5">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6">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7">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8">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abstractNum>
  <w:abstractNum w:abstractNumId="6">
    <w:nsid w:val="1AC534CA"/>
    <w:multiLevelType w:val="hybridMultilevel"/>
    <w:tmpl w:val="4124531C"/>
    <w:lvl w:ilvl="0" w:tplc="49DE366A">
      <w:start w:val="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3CD324A"/>
    <w:multiLevelType w:val="hybridMultilevel"/>
    <w:tmpl w:val="271CA9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1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
    <w:nsid w:val="45A74F47"/>
    <w:multiLevelType w:val="multilevel"/>
    <w:tmpl w:val="5DD659F6"/>
    <w:styleLink w:val="WW8Num10"/>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2">
    <w:nsid w:val="478739E5"/>
    <w:multiLevelType w:val="hybridMultilevel"/>
    <w:tmpl w:val="6DBC3534"/>
    <w:lvl w:ilvl="0" w:tplc="04020001">
      <w:start w:val="1"/>
      <w:numFmt w:val="bullet"/>
      <w:pStyle w:val="a0"/>
      <w:lvlText w:val="&amp;"/>
      <w:lvlJc w:val="right"/>
      <w:pPr>
        <w:ind w:left="720" w:hanging="360"/>
      </w:pPr>
      <w:rPr>
        <w:rFonts w:ascii="Vivaldi" w:hAnsi="Vivaldi" w:cs="Vivaldi" w:hint="default"/>
        <w:b/>
        <w:bCs/>
        <w:smallCaps/>
        <w:color w:val="FF0000"/>
        <w:sz w:val="28"/>
        <w:szCs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13">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9195264"/>
    <w:multiLevelType w:val="hybridMultilevel"/>
    <w:tmpl w:val="6EDA29AC"/>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5">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nsid w:val="5EA76A80"/>
    <w:multiLevelType w:val="hybridMultilevel"/>
    <w:tmpl w:val="ED70AA2E"/>
    <w:lvl w:ilvl="0" w:tplc="F3362A54">
      <w:start w:val="1"/>
      <w:numFmt w:val="bullet"/>
      <w:pStyle w:val="-1"/>
      <w:lvlText w:val="-"/>
      <w:lvlJc w:val="left"/>
      <w:pPr>
        <w:ind w:left="1996" w:hanging="360"/>
      </w:pPr>
      <w:rPr>
        <w:rFonts w:ascii="Tahoma" w:hAnsi="Tahoma" w:hint="default"/>
        <w:color w:val="auto"/>
        <w:sz w:val="36"/>
        <w:szCs w:val="36"/>
      </w:rPr>
    </w:lvl>
    <w:lvl w:ilvl="1" w:tplc="04020003" w:tentative="1">
      <w:start w:val="1"/>
      <w:numFmt w:val="bullet"/>
      <w:lvlText w:val="o"/>
      <w:lvlJc w:val="left"/>
      <w:pPr>
        <w:ind w:left="2716" w:hanging="360"/>
      </w:pPr>
      <w:rPr>
        <w:rFonts w:ascii="Courier New" w:hAnsi="Courier New" w:cs="Courier New" w:hint="default"/>
      </w:rPr>
    </w:lvl>
    <w:lvl w:ilvl="2" w:tplc="04020005" w:tentative="1">
      <w:start w:val="1"/>
      <w:numFmt w:val="bullet"/>
      <w:lvlText w:val=""/>
      <w:lvlJc w:val="left"/>
      <w:pPr>
        <w:ind w:left="3436" w:hanging="360"/>
      </w:pPr>
      <w:rPr>
        <w:rFonts w:ascii="Wingdings" w:hAnsi="Wingdings" w:hint="default"/>
      </w:rPr>
    </w:lvl>
    <w:lvl w:ilvl="3" w:tplc="04020001" w:tentative="1">
      <w:start w:val="1"/>
      <w:numFmt w:val="bullet"/>
      <w:lvlText w:val=""/>
      <w:lvlJc w:val="left"/>
      <w:pPr>
        <w:ind w:left="4156" w:hanging="360"/>
      </w:pPr>
      <w:rPr>
        <w:rFonts w:ascii="Symbol" w:hAnsi="Symbol" w:hint="default"/>
      </w:rPr>
    </w:lvl>
    <w:lvl w:ilvl="4" w:tplc="04020003" w:tentative="1">
      <w:start w:val="1"/>
      <w:numFmt w:val="bullet"/>
      <w:lvlText w:val="o"/>
      <w:lvlJc w:val="left"/>
      <w:pPr>
        <w:ind w:left="4876" w:hanging="360"/>
      </w:pPr>
      <w:rPr>
        <w:rFonts w:ascii="Courier New" w:hAnsi="Courier New" w:cs="Courier New" w:hint="default"/>
      </w:rPr>
    </w:lvl>
    <w:lvl w:ilvl="5" w:tplc="04020005" w:tentative="1">
      <w:start w:val="1"/>
      <w:numFmt w:val="bullet"/>
      <w:lvlText w:val=""/>
      <w:lvlJc w:val="left"/>
      <w:pPr>
        <w:ind w:left="5596" w:hanging="360"/>
      </w:pPr>
      <w:rPr>
        <w:rFonts w:ascii="Wingdings" w:hAnsi="Wingdings" w:hint="default"/>
      </w:rPr>
    </w:lvl>
    <w:lvl w:ilvl="6" w:tplc="04020001" w:tentative="1">
      <w:start w:val="1"/>
      <w:numFmt w:val="bullet"/>
      <w:lvlText w:val=""/>
      <w:lvlJc w:val="left"/>
      <w:pPr>
        <w:ind w:left="6316" w:hanging="360"/>
      </w:pPr>
      <w:rPr>
        <w:rFonts w:ascii="Symbol" w:hAnsi="Symbol" w:hint="default"/>
      </w:rPr>
    </w:lvl>
    <w:lvl w:ilvl="7" w:tplc="04020003" w:tentative="1">
      <w:start w:val="1"/>
      <w:numFmt w:val="bullet"/>
      <w:lvlText w:val="o"/>
      <w:lvlJc w:val="left"/>
      <w:pPr>
        <w:ind w:left="7036" w:hanging="360"/>
      </w:pPr>
      <w:rPr>
        <w:rFonts w:ascii="Courier New" w:hAnsi="Courier New" w:cs="Courier New" w:hint="default"/>
      </w:rPr>
    </w:lvl>
    <w:lvl w:ilvl="8" w:tplc="04020005" w:tentative="1">
      <w:start w:val="1"/>
      <w:numFmt w:val="bullet"/>
      <w:lvlText w:val=""/>
      <w:lvlJc w:val="left"/>
      <w:pPr>
        <w:ind w:left="7756" w:hanging="360"/>
      </w:pPr>
      <w:rPr>
        <w:rFonts w:ascii="Wingdings" w:hAnsi="Wingdings" w:hint="default"/>
      </w:rPr>
    </w:lvl>
  </w:abstractNum>
  <w:abstractNum w:abstractNumId="18">
    <w:nsid w:val="5F1330A4"/>
    <w:multiLevelType w:val="hybridMultilevel"/>
    <w:tmpl w:val="E2CAFDBA"/>
    <w:lvl w:ilvl="0" w:tplc="BEA43FBE">
      <w:numFmt w:val="bullet"/>
      <w:lvlText w:val="-"/>
      <w:lvlJc w:val="left"/>
      <w:pPr>
        <w:ind w:left="786" w:hanging="360"/>
      </w:pPr>
      <w:rPr>
        <w:rFonts w:ascii="Times New Roman" w:eastAsia="Times New Roman" w:hAnsi="Times New Roman" w:hint="default"/>
        <w:i/>
      </w:rPr>
    </w:lvl>
    <w:lvl w:ilvl="1" w:tplc="66BEF1AC">
      <w:numFmt w:val="bullet"/>
      <w:lvlText w:val="–"/>
      <w:lvlJc w:val="left"/>
      <w:pPr>
        <w:ind w:left="2007" w:hanging="360"/>
      </w:pPr>
      <w:rPr>
        <w:rFonts w:ascii="Times New Roman" w:eastAsia="Times New Roman" w:hAnsi="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9">
    <w:nsid w:val="6DE5387A"/>
    <w:multiLevelType w:val="hybridMultilevel"/>
    <w:tmpl w:val="C46CD79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5"/>
  </w:num>
  <w:num w:numId="4">
    <w:abstractNumId w:val="12"/>
  </w:num>
  <w:num w:numId="5">
    <w:abstractNumId w:val="3"/>
  </w:num>
  <w:num w:numId="6">
    <w:abstractNumId w:val="17"/>
  </w:num>
  <w:num w:numId="7">
    <w:abstractNumId w:val="1"/>
  </w:num>
  <w:num w:numId="8">
    <w:abstractNumId w:val="0"/>
  </w:num>
  <w:num w:numId="9">
    <w:abstractNumId w:val="2"/>
  </w:num>
  <w:num w:numId="10">
    <w:abstractNumId w:val="9"/>
  </w:num>
  <w:num w:numId="11">
    <w:abstractNumId w:val="11"/>
  </w:num>
  <w:num w:numId="12">
    <w:abstractNumId w:val="16"/>
    <w:lvlOverride w:ilvl="0">
      <w:startOverride w:val="1"/>
    </w:lvlOverride>
  </w:num>
  <w:num w:numId="13">
    <w:abstractNumId w:val="10"/>
    <w:lvlOverride w:ilvl="0">
      <w:startOverride w:val="1"/>
    </w:lvlOverride>
  </w:num>
  <w:num w:numId="14">
    <w:abstractNumId w:val="7"/>
  </w:num>
  <w:num w:numId="15">
    <w:abstractNumId w:val="18"/>
  </w:num>
  <w:num w:numId="16">
    <w:abstractNumId w:val="14"/>
  </w:num>
  <w:num w:numId="17">
    <w:abstractNumId w:val="13"/>
  </w:num>
  <w:num w:numId="18">
    <w:abstractNumId w:val="19"/>
  </w:num>
  <w:num w:numId="19">
    <w:abstractNumId w:val="6"/>
  </w:num>
  <w:num w:numId="20">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A0E19"/>
    <w:rsid w:val="00000316"/>
    <w:rsid w:val="00001654"/>
    <w:rsid w:val="000025E1"/>
    <w:rsid w:val="0000388A"/>
    <w:rsid w:val="000040E7"/>
    <w:rsid w:val="0000431C"/>
    <w:rsid w:val="00005918"/>
    <w:rsid w:val="00006865"/>
    <w:rsid w:val="000072E8"/>
    <w:rsid w:val="00007CFF"/>
    <w:rsid w:val="00010844"/>
    <w:rsid w:val="00010E8A"/>
    <w:rsid w:val="00011A84"/>
    <w:rsid w:val="00020323"/>
    <w:rsid w:val="00021001"/>
    <w:rsid w:val="00021700"/>
    <w:rsid w:val="000223F2"/>
    <w:rsid w:val="000235F6"/>
    <w:rsid w:val="000237B5"/>
    <w:rsid w:val="00023E30"/>
    <w:rsid w:val="00024B98"/>
    <w:rsid w:val="0002539D"/>
    <w:rsid w:val="000262A2"/>
    <w:rsid w:val="00026714"/>
    <w:rsid w:val="00030359"/>
    <w:rsid w:val="000311FF"/>
    <w:rsid w:val="00034133"/>
    <w:rsid w:val="0003565A"/>
    <w:rsid w:val="00035EE4"/>
    <w:rsid w:val="00036300"/>
    <w:rsid w:val="0003716E"/>
    <w:rsid w:val="00037C3B"/>
    <w:rsid w:val="00040D41"/>
    <w:rsid w:val="00041026"/>
    <w:rsid w:val="000433E4"/>
    <w:rsid w:val="0004649C"/>
    <w:rsid w:val="00046ED8"/>
    <w:rsid w:val="000504E2"/>
    <w:rsid w:val="00051628"/>
    <w:rsid w:val="00051997"/>
    <w:rsid w:val="00051D24"/>
    <w:rsid w:val="000537EB"/>
    <w:rsid w:val="00056E25"/>
    <w:rsid w:val="0006016E"/>
    <w:rsid w:val="0006192C"/>
    <w:rsid w:val="00062D6C"/>
    <w:rsid w:val="00063B81"/>
    <w:rsid w:val="00063DAF"/>
    <w:rsid w:val="00065B00"/>
    <w:rsid w:val="000666AA"/>
    <w:rsid w:val="00067479"/>
    <w:rsid w:val="00067BDD"/>
    <w:rsid w:val="00071575"/>
    <w:rsid w:val="00075011"/>
    <w:rsid w:val="000766CA"/>
    <w:rsid w:val="00076783"/>
    <w:rsid w:val="00076E36"/>
    <w:rsid w:val="000772C4"/>
    <w:rsid w:val="000805BE"/>
    <w:rsid w:val="00081197"/>
    <w:rsid w:val="00085015"/>
    <w:rsid w:val="00085FB4"/>
    <w:rsid w:val="000868EF"/>
    <w:rsid w:val="0009123C"/>
    <w:rsid w:val="000914D2"/>
    <w:rsid w:val="000929AD"/>
    <w:rsid w:val="000937D2"/>
    <w:rsid w:val="0009445A"/>
    <w:rsid w:val="00095714"/>
    <w:rsid w:val="00095ABE"/>
    <w:rsid w:val="00095C69"/>
    <w:rsid w:val="000960AD"/>
    <w:rsid w:val="000967E8"/>
    <w:rsid w:val="000A27F0"/>
    <w:rsid w:val="000A295F"/>
    <w:rsid w:val="000A5C55"/>
    <w:rsid w:val="000B2458"/>
    <w:rsid w:val="000B2DDD"/>
    <w:rsid w:val="000B3BED"/>
    <w:rsid w:val="000B45DC"/>
    <w:rsid w:val="000B49E2"/>
    <w:rsid w:val="000B5776"/>
    <w:rsid w:val="000B6938"/>
    <w:rsid w:val="000B6F0D"/>
    <w:rsid w:val="000C2AF5"/>
    <w:rsid w:val="000C3733"/>
    <w:rsid w:val="000C379B"/>
    <w:rsid w:val="000C45A8"/>
    <w:rsid w:val="000C55C9"/>
    <w:rsid w:val="000C638F"/>
    <w:rsid w:val="000C6A1D"/>
    <w:rsid w:val="000C70FB"/>
    <w:rsid w:val="000C7E2A"/>
    <w:rsid w:val="000D0299"/>
    <w:rsid w:val="000D0E90"/>
    <w:rsid w:val="000D2470"/>
    <w:rsid w:val="000D27B3"/>
    <w:rsid w:val="000D4254"/>
    <w:rsid w:val="000D60E5"/>
    <w:rsid w:val="000D62D0"/>
    <w:rsid w:val="000D7F52"/>
    <w:rsid w:val="000E011B"/>
    <w:rsid w:val="000E08B9"/>
    <w:rsid w:val="000E2479"/>
    <w:rsid w:val="000E257E"/>
    <w:rsid w:val="000E26E8"/>
    <w:rsid w:val="000E2A8F"/>
    <w:rsid w:val="000E2D4A"/>
    <w:rsid w:val="000E3BB1"/>
    <w:rsid w:val="000E5400"/>
    <w:rsid w:val="000E6EB4"/>
    <w:rsid w:val="000E7363"/>
    <w:rsid w:val="000E7B03"/>
    <w:rsid w:val="000E7B93"/>
    <w:rsid w:val="000F0B8F"/>
    <w:rsid w:val="000F0E12"/>
    <w:rsid w:val="000F39AF"/>
    <w:rsid w:val="00100492"/>
    <w:rsid w:val="00100F93"/>
    <w:rsid w:val="00101BB9"/>
    <w:rsid w:val="00101EEF"/>
    <w:rsid w:val="00102B21"/>
    <w:rsid w:val="001034DF"/>
    <w:rsid w:val="00103A97"/>
    <w:rsid w:val="00105F44"/>
    <w:rsid w:val="00106D4D"/>
    <w:rsid w:val="00110E9E"/>
    <w:rsid w:val="00111000"/>
    <w:rsid w:val="001116B7"/>
    <w:rsid w:val="00111760"/>
    <w:rsid w:val="00116537"/>
    <w:rsid w:val="00120BD6"/>
    <w:rsid w:val="00121DFB"/>
    <w:rsid w:val="00122C8C"/>
    <w:rsid w:val="00125EEA"/>
    <w:rsid w:val="00126813"/>
    <w:rsid w:val="0012711D"/>
    <w:rsid w:val="00131988"/>
    <w:rsid w:val="0013380C"/>
    <w:rsid w:val="001347CB"/>
    <w:rsid w:val="00134EED"/>
    <w:rsid w:val="0013570A"/>
    <w:rsid w:val="00142569"/>
    <w:rsid w:val="001429B4"/>
    <w:rsid w:val="00145340"/>
    <w:rsid w:val="0014590A"/>
    <w:rsid w:val="00145AA4"/>
    <w:rsid w:val="001466A0"/>
    <w:rsid w:val="00147B55"/>
    <w:rsid w:val="00150550"/>
    <w:rsid w:val="00150F7F"/>
    <w:rsid w:val="0015296F"/>
    <w:rsid w:val="00152DB6"/>
    <w:rsid w:val="00155B76"/>
    <w:rsid w:val="00156B72"/>
    <w:rsid w:val="00160A92"/>
    <w:rsid w:val="00161D78"/>
    <w:rsid w:val="00163311"/>
    <w:rsid w:val="0016477A"/>
    <w:rsid w:val="00164D67"/>
    <w:rsid w:val="0016504A"/>
    <w:rsid w:val="00167084"/>
    <w:rsid w:val="001678C5"/>
    <w:rsid w:val="00167ECC"/>
    <w:rsid w:val="00174834"/>
    <w:rsid w:val="001751F9"/>
    <w:rsid w:val="001775AB"/>
    <w:rsid w:val="00180E73"/>
    <w:rsid w:val="0018292C"/>
    <w:rsid w:val="0018379B"/>
    <w:rsid w:val="00183FAC"/>
    <w:rsid w:val="00185201"/>
    <w:rsid w:val="001935DD"/>
    <w:rsid w:val="001950E0"/>
    <w:rsid w:val="00195ECF"/>
    <w:rsid w:val="00197137"/>
    <w:rsid w:val="00197E12"/>
    <w:rsid w:val="00197E8B"/>
    <w:rsid w:val="001A0A8D"/>
    <w:rsid w:val="001A0E19"/>
    <w:rsid w:val="001A180B"/>
    <w:rsid w:val="001A260F"/>
    <w:rsid w:val="001B17C3"/>
    <w:rsid w:val="001B2CC2"/>
    <w:rsid w:val="001B3757"/>
    <w:rsid w:val="001B5088"/>
    <w:rsid w:val="001B5102"/>
    <w:rsid w:val="001B51A3"/>
    <w:rsid w:val="001B522A"/>
    <w:rsid w:val="001B5D37"/>
    <w:rsid w:val="001B6F98"/>
    <w:rsid w:val="001B7ECD"/>
    <w:rsid w:val="001C18D7"/>
    <w:rsid w:val="001C1C65"/>
    <w:rsid w:val="001C1D8D"/>
    <w:rsid w:val="001C4C47"/>
    <w:rsid w:val="001C5588"/>
    <w:rsid w:val="001D1399"/>
    <w:rsid w:val="001D1CAE"/>
    <w:rsid w:val="001D37A1"/>
    <w:rsid w:val="001D3E25"/>
    <w:rsid w:val="001D42B8"/>
    <w:rsid w:val="001D554B"/>
    <w:rsid w:val="001D7DA5"/>
    <w:rsid w:val="001E0F1C"/>
    <w:rsid w:val="001E253A"/>
    <w:rsid w:val="001E2E4E"/>
    <w:rsid w:val="001E317D"/>
    <w:rsid w:val="001E4847"/>
    <w:rsid w:val="001E565E"/>
    <w:rsid w:val="001E6349"/>
    <w:rsid w:val="001E63B7"/>
    <w:rsid w:val="001F08E0"/>
    <w:rsid w:val="001F0A0E"/>
    <w:rsid w:val="001F2012"/>
    <w:rsid w:val="001F2D2D"/>
    <w:rsid w:val="001F3CB3"/>
    <w:rsid w:val="001F567F"/>
    <w:rsid w:val="001F6160"/>
    <w:rsid w:val="00200871"/>
    <w:rsid w:val="00201554"/>
    <w:rsid w:val="00201D2B"/>
    <w:rsid w:val="0020456B"/>
    <w:rsid w:val="00205FD1"/>
    <w:rsid w:val="0021086A"/>
    <w:rsid w:val="00211088"/>
    <w:rsid w:val="002114FF"/>
    <w:rsid w:val="00214741"/>
    <w:rsid w:val="0022018E"/>
    <w:rsid w:val="00223328"/>
    <w:rsid w:val="002242D6"/>
    <w:rsid w:val="00224446"/>
    <w:rsid w:val="00225D91"/>
    <w:rsid w:val="00226645"/>
    <w:rsid w:val="00227DA4"/>
    <w:rsid w:val="00227E64"/>
    <w:rsid w:val="00230045"/>
    <w:rsid w:val="002323DE"/>
    <w:rsid w:val="002325EC"/>
    <w:rsid w:val="00233500"/>
    <w:rsid w:val="00234540"/>
    <w:rsid w:val="00234DCF"/>
    <w:rsid w:val="0023723E"/>
    <w:rsid w:val="00240E9F"/>
    <w:rsid w:val="00241CF9"/>
    <w:rsid w:val="002432C5"/>
    <w:rsid w:val="00244C89"/>
    <w:rsid w:val="00244D43"/>
    <w:rsid w:val="00245272"/>
    <w:rsid w:val="00245E3A"/>
    <w:rsid w:val="00250B3C"/>
    <w:rsid w:val="00251A38"/>
    <w:rsid w:val="00254522"/>
    <w:rsid w:val="00257D1B"/>
    <w:rsid w:val="002614CF"/>
    <w:rsid w:val="00262149"/>
    <w:rsid w:val="00262902"/>
    <w:rsid w:val="00263732"/>
    <w:rsid w:val="00263ACC"/>
    <w:rsid w:val="0026594A"/>
    <w:rsid w:val="00266E67"/>
    <w:rsid w:val="002722E6"/>
    <w:rsid w:val="00272DF2"/>
    <w:rsid w:val="00272FA5"/>
    <w:rsid w:val="00273CBB"/>
    <w:rsid w:val="00275C03"/>
    <w:rsid w:val="00277E33"/>
    <w:rsid w:val="00281C41"/>
    <w:rsid w:val="00283DB2"/>
    <w:rsid w:val="002841C8"/>
    <w:rsid w:val="00284355"/>
    <w:rsid w:val="00285DE2"/>
    <w:rsid w:val="0028734F"/>
    <w:rsid w:val="0028755D"/>
    <w:rsid w:val="002875DD"/>
    <w:rsid w:val="00290674"/>
    <w:rsid w:val="00292C40"/>
    <w:rsid w:val="00295AD4"/>
    <w:rsid w:val="002A03A8"/>
    <w:rsid w:val="002A24D3"/>
    <w:rsid w:val="002A364C"/>
    <w:rsid w:val="002A446A"/>
    <w:rsid w:val="002A44C4"/>
    <w:rsid w:val="002A5F37"/>
    <w:rsid w:val="002A63F0"/>
    <w:rsid w:val="002A75F6"/>
    <w:rsid w:val="002A7718"/>
    <w:rsid w:val="002B008E"/>
    <w:rsid w:val="002B0743"/>
    <w:rsid w:val="002B2DEF"/>
    <w:rsid w:val="002B3DAA"/>
    <w:rsid w:val="002B4DBF"/>
    <w:rsid w:val="002B54D5"/>
    <w:rsid w:val="002B5B72"/>
    <w:rsid w:val="002C0994"/>
    <w:rsid w:val="002C41E8"/>
    <w:rsid w:val="002C420A"/>
    <w:rsid w:val="002C4242"/>
    <w:rsid w:val="002C4B7A"/>
    <w:rsid w:val="002C61E3"/>
    <w:rsid w:val="002C6318"/>
    <w:rsid w:val="002C7D14"/>
    <w:rsid w:val="002D09F2"/>
    <w:rsid w:val="002D5B4D"/>
    <w:rsid w:val="002D68F9"/>
    <w:rsid w:val="002D6C69"/>
    <w:rsid w:val="002D7F84"/>
    <w:rsid w:val="002E0604"/>
    <w:rsid w:val="002E2589"/>
    <w:rsid w:val="002E28E1"/>
    <w:rsid w:val="002E2BDD"/>
    <w:rsid w:val="002E3D89"/>
    <w:rsid w:val="002E5C13"/>
    <w:rsid w:val="002E74D2"/>
    <w:rsid w:val="002E7F79"/>
    <w:rsid w:val="002F0302"/>
    <w:rsid w:val="002F03E6"/>
    <w:rsid w:val="002F15E7"/>
    <w:rsid w:val="002F1FEF"/>
    <w:rsid w:val="002F3E9A"/>
    <w:rsid w:val="002F4044"/>
    <w:rsid w:val="002F49ED"/>
    <w:rsid w:val="002F6305"/>
    <w:rsid w:val="002F6BAE"/>
    <w:rsid w:val="003016A5"/>
    <w:rsid w:val="00304C0F"/>
    <w:rsid w:val="00305273"/>
    <w:rsid w:val="003064C0"/>
    <w:rsid w:val="003069A0"/>
    <w:rsid w:val="003072E5"/>
    <w:rsid w:val="00310CFF"/>
    <w:rsid w:val="0031129D"/>
    <w:rsid w:val="00311951"/>
    <w:rsid w:val="00311C2E"/>
    <w:rsid w:val="00313223"/>
    <w:rsid w:val="00313CD9"/>
    <w:rsid w:val="00315382"/>
    <w:rsid w:val="00316355"/>
    <w:rsid w:val="0032084C"/>
    <w:rsid w:val="00321281"/>
    <w:rsid w:val="00321C67"/>
    <w:rsid w:val="00325823"/>
    <w:rsid w:val="00327EB2"/>
    <w:rsid w:val="003343CA"/>
    <w:rsid w:val="0033461D"/>
    <w:rsid w:val="0033583A"/>
    <w:rsid w:val="00335A09"/>
    <w:rsid w:val="003378C2"/>
    <w:rsid w:val="00337BF1"/>
    <w:rsid w:val="003408AE"/>
    <w:rsid w:val="003412A6"/>
    <w:rsid w:val="00341B3F"/>
    <w:rsid w:val="00343601"/>
    <w:rsid w:val="0034460B"/>
    <w:rsid w:val="00344883"/>
    <w:rsid w:val="00347FD2"/>
    <w:rsid w:val="00351EC1"/>
    <w:rsid w:val="00352B6A"/>
    <w:rsid w:val="003534AA"/>
    <w:rsid w:val="003549CE"/>
    <w:rsid w:val="00354F60"/>
    <w:rsid w:val="00355B73"/>
    <w:rsid w:val="00360140"/>
    <w:rsid w:val="003604E8"/>
    <w:rsid w:val="003605EB"/>
    <w:rsid w:val="00362925"/>
    <w:rsid w:val="00363C6D"/>
    <w:rsid w:val="00363DDA"/>
    <w:rsid w:val="0036666E"/>
    <w:rsid w:val="0037157F"/>
    <w:rsid w:val="00371CBB"/>
    <w:rsid w:val="00372B7C"/>
    <w:rsid w:val="003731DD"/>
    <w:rsid w:val="0037351D"/>
    <w:rsid w:val="003736F2"/>
    <w:rsid w:val="00373836"/>
    <w:rsid w:val="00375A6C"/>
    <w:rsid w:val="003776F2"/>
    <w:rsid w:val="00377736"/>
    <w:rsid w:val="00380889"/>
    <w:rsid w:val="003833C7"/>
    <w:rsid w:val="00385A2A"/>
    <w:rsid w:val="003861A0"/>
    <w:rsid w:val="00386F19"/>
    <w:rsid w:val="00390291"/>
    <w:rsid w:val="003908DD"/>
    <w:rsid w:val="00390CB5"/>
    <w:rsid w:val="0039420C"/>
    <w:rsid w:val="0039441F"/>
    <w:rsid w:val="003A08C0"/>
    <w:rsid w:val="003A0E8D"/>
    <w:rsid w:val="003A1798"/>
    <w:rsid w:val="003A1DC8"/>
    <w:rsid w:val="003A3D73"/>
    <w:rsid w:val="003A47FB"/>
    <w:rsid w:val="003A519F"/>
    <w:rsid w:val="003A5D79"/>
    <w:rsid w:val="003A7F6E"/>
    <w:rsid w:val="003B437D"/>
    <w:rsid w:val="003B4577"/>
    <w:rsid w:val="003B6E3E"/>
    <w:rsid w:val="003B7ECB"/>
    <w:rsid w:val="003C30C5"/>
    <w:rsid w:val="003C4FD2"/>
    <w:rsid w:val="003C5C73"/>
    <w:rsid w:val="003C5F46"/>
    <w:rsid w:val="003D1FD6"/>
    <w:rsid w:val="003D5BAC"/>
    <w:rsid w:val="003D653B"/>
    <w:rsid w:val="003D729F"/>
    <w:rsid w:val="003E1FE4"/>
    <w:rsid w:val="003E26A7"/>
    <w:rsid w:val="003E40CB"/>
    <w:rsid w:val="003E4520"/>
    <w:rsid w:val="003E51A4"/>
    <w:rsid w:val="003E552B"/>
    <w:rsid w:val="003E7188"/>
    <w:rsid w:val="003E72F3"/>
    <w:rsid w:val="003F1A29"/>
    <w:rsid w:val="003F1BEB"/>
    <w:rsid w:val="003F321D"/>
    <w:rsid w:val="003F387F"/>
    <w:rsid w:val="003F46E2"/>
    <w:rsid w:val="003F4FF1"/>
    <w:rsid w:val="003F62A9"/>
    <w:rsid w:val="003F67A6"/>
    <w:rsid w:val="003F7BE7"/>
    <w:rsid w:val="004008A9"/>
    <w:rsid w:val="004052AC"/>
    <w:rsid w:val="00405993"/>
    <w:rsid w:val="00405A73"/>
    <w:rsid w:val="00406DE0"/>
    <w:rsid w:val="0040717B"/>
    <w:rsid w:val="004106BE"/>
    <w:rsid w:val="00410B1B"/>
    <w:rsid w:val="0041207E"/>
    <w:rsid w:val="00413840"/>
    <w:rsid w:val="00415388"/>
    <w:rsid w:val="0041540E"/>
    <w:rsid w:val="00416153"/>
    <w:rsid w:val="004175F4"/>
    <w:rsid w:val="00421639"/>
    <w:rsid w:val="00422D1C"/>
    <w:rsid w:val="004233D1"/>
    <w:rsid w:val="00423DC1"/>
    <w:rsid w:val="00424630"/>
    <w:rsid w:val="00424CD6"/>
    <w:rsid w:val="00425094"/>
    <w:rsid w:val="00425E52"/>
    <w:rsid w:val="00426B09"/>
    <w:rsid w:val="004319E7"/>
    <w:rsid w:val="004341D1"/>
    <w:rsid w:val="00435803"/>
    <w:rsid w:val="00437712"/>
    <w:rsid w:val="00437A19"/>
    <w:rsid w:val="00441436"/>
    <w:rsid w:val="00442268"/>
    <w:rsid w:val="00443D6F"/>
    <w:rsid w:val="00444E4F"/>
    <w:rsid w:val="004455BC"/>
    <w:rsid w:val="004457BA"/>
    <w:rsid w:val="00445B26"/>
    <w:rsid w:val="0044652A"/>
    <w:rsid w:val="0044672F"/>
    <w:rsid w:val="00453918"/>
    <w:rsid w:val="004545A4"/>
    <w:rsid w:val="00455A84"/>
    <w:rsid w:val="00456312"/>
    <w:rsid w:val="00457154"/>
    <w:rsid w:val="00460411"/>
    <w:rsid w:val="004616BF"/>
    <w:rsid w:val="00462996"/>
    <w:rsid w:val="00464659"/>
    <w:rsid w:val="00466F72"/>
    <w:rsid w:val="00467CFC"/>
    <w:rsid w:val="00473CF0"/>
    <w:rsid w:val="00474976"/>
    <w:rsid w:val="00474DC3"/>
    <w:rsid w:val="0047511D"/>
    <w:rsid w:val="00475B91"/>
    <w:rsid w:val="0048091F"/>
    <w:rsid w:val="00480F57"/>
    <w:rsid w:val="00481091"/>
    <w:rsid w:val="00481275"/>
    <w:rsid w:val="004820C3"/>
    <w:rsid w:val="00482262"/>
    <w:rsid w:val="004823EA"/>
    <w:rsid w:val="004827E6"/>
    <w:rsid w:val="0048584E"/>
    <w:rsid w:val="00485EB0"/>
    <w:rsid w:val="004872FF"/>
    <w:rsid w:val="00490DE5"/>
    <w:rsid w:val="004920C8"/>
    <w:rsid w:val="00492482"/>
    <w:rsid w:val="00492B8C"/>
    <w:rsid w:val="0049308B"/>
    <w:rsid w:val="00493AEA"/>
    <w:rsid w:val="004965B5"/>
    <w:rsid w:val="0049675B"/>
    <w:rsid w:val="004A0525"/>
    <w:rsid w:val="004A3F6B"/>
    <w:rsid w:val="004A5BB7"/>
    <w:rsid w:val="004A61D6"/>
    <w:rsid w:val="004A6448"/>
    <w:rsid w:val="004A6AE8"/>
    <w:rsid w:val="004A7C79"/>
    <w:rsid w:val="004B176C"/>
    <w:rsid w:val="004B31A5"/>
    <w:rsid w:val="004B3AE9"/>
    <w:rsid w:val="004B444F"/>
    <w:rsid w:val="004B44F0"/>
    <w:rsid w:val="004B5725"/>
    <w:rsid w:val="004B6A7A"/>
    <w:rsid w:val="004C0263"/>
    <w:rsid w:val="004C0662"/>
    <w:rsid w:val="004C099F"/>
    <w:rsid w:val="004C1671"/>
    <w:rsid w:val="004C1F43"/>
    <w:rsid w:val="004C2700"/>
    <w:rsid w:val="004C44EB"/>
    <w:rsid w:val="004C4AB0"/>
    <w:rsid w:val="004C7005"/>
    <w:rsid w:val="004C7876"/>
    <w:rsid w:val="004D1D94"/>
    <w:rsid w:val="004D253F"/>
    <w:rsid w:val="004D3E35"/>
    <w:rsid w:val="004D48D3"/>
    <w:rsid w:val="004D5680"/>
    <w:rsid w:val="004D6757"/>
    <w:rsid w:val="004E01DB"/>
    <w:rsid w:val="004E0363"/>
    <w:rsid w:val="004E05D6"/>
    <w:rsid w:val="004E0A18"/>
    <w:rsid w:val="004E0E93"/>
    <w:rsid w:val="004E20A4"/>
    <w:rsid w:val="004E512A"/>
    <w:rsid w:val="004E6CA4"/>
    <w:rsid w:val="004E6F2F"/>
    <w:rsid w:val="004F1581"/>
    <w:rsid w:val="004F1AB0"/>
    <w:rsid w:val="004F2516"/>
    <w:rsid w:val="004F53B6"/>
    <w:rsid w:val="004F5A20"/>
    <w:rsid w:val="004F60C1"/>
    <w:rsid w:val="00500565"/>
    <w:rsid w:val="00500E85"/>
    <w:rsid w:val="0050202A"/>
    <w:rsid w:val="00502042"/>
    <w:rsid w:val="00506D2F"/>
    <w:rsid w:val="00512AF9"/>
    <w:rsid w:val="00513381"/>
    <w:rsid w:val="00513570"/>
    <w:rsid w:val="00513C6F"/>
    <w:rsid w:val="00515104"/>
    <w:rsid w:val="0051713E"/>
    <w:rsid w:val="005177BA"/>
    <w:rsid w:val="00522218"/>
    <w:rsid w:val="00523613"/>
    <w:rsid w:val="00527417"/>
    <w:rsid w:val="00527882"/>
    <w:rsid w:val="00530C3B"/>
    <w:rsid w:val="005319E7"/>
    <w:rsid w:val="00531DC9"/>
    <w:rsid w:val="005326DE"/>
    <w:rsid w:val="005366C5"/>
    <w:rsid w:val="0054176C"/>
    <w:rsid w:val="00542792"/>
    <w:rsid w:val="005440B0"/>
    <w:rsid w:val="00545F86"/>
    <w:rsid w:val="005470C3"/>
    <w:rsid w:val="00547D4B"/>
    <w:rsid w:val="00551F34"/>
    <w:rsid w:val="00552C4A"/>
    <w:rsid w:val="00553949"/>
    <w:rsid w:val="00555037"/>
    <w:rsid w:val="00555820"/>
    <w:rsid w:val="005601D9"/>
    <w:rsid w:val="005618A0"/>
    <w:rsid w:val="0056323E"/>
    <w:rsid w:val="0056454E"/>
    <w:rsid w:val="00564AC6"/>
    <w:rsid w:val="0056654C"/>
    <w:rsid w:val="00566A64"/>
    <w:rsid w:val="005673CA"/>
    <w:rsid w:val="00567BCA"/>
    <w:rsid w:val="00567C8C"/>
    <w:rsid w:val="00570C2E"/>
    <w:rsid w:val="00571383"/>
    <w:rsid w:val="00573D88"/>
    <w:rsid w:val="00574473"/>
    <w:rsid w:val="00575216"/>
    <w:rsid w:val="00577A0D"/>
    <w:rsid w:val="00580B3A"/>
    <w:rsid w:val="005815A7"/>
    <w:rsid w:val="00583833"/>
    <w:rsid w:val="00583F16"/>
    <w:rsid w:val="00584A1C"/>
    <w:rsid w:val="00587343"/>
    <w:rsid w:val="005879FD"/>
    <w:rsid w:val="00590466"/>
    <w:rsid w:val="0059076D"/>
    <w:rsid w:val="00591B57"/>
    <w:rsid w:val="005928F6"/>
    <w:rsid w:val="00592FC9"/>
    <w:rsid w:val="0059561D"/>
    <w:rsid w:val="005A2691"/>
    <w:rsid w:val="005A2B2E"/>
    <w:rsid w:val="005A3944"/>
    <w:rsid w:val="005A3B9B"/>
    <w:rsid w:val="005A3C3B"/>
    <w:rsid w:val="005A4C43"/>
    <w:rsid w:val="005A517A"/>
    <w:rsid w:val="005A5923"/>
    <w:rsid w:val="005A649A"/>
    <w:rsid w:val="005B0675"/>
    <w:rsid w:val="005B1580"/>
    <w:rsid w:val="005B493F"/>
    <w:rsid w:val="005B4F3E"/>
    <w:rsid w:val="005B6109"/>
    <w:rsid w:val="005C0DBC"/>
    <w:rsid w:val="005C3692"/>
    <w:rsid w:val="005C4578"/>
    <w:rsid w:val="005C49F1"/>
    <w:rsid w:val="005C50AB"/>
    <w:rsid w:val="005C57DF"/>
    <w:rsid w:val="005D0B13"/>
    <w:rsid w:val="005D1D76"/>
    <w:rsid w:val="005D2D20"/>
    <w:rsid w:val="005D42C9"/>
    <w:rsid w:val="005D478A"/>
    <w:rsid w:val="005D6893"/>
    <w:rsid w:val="005D75C0"/>
    <w:rsid w:val="005E12AE"/>
    <w:rsid w:val="005E2518"/>
    <w:rsid w:val="005E2C33"/>
    <w:rsid w:val="005E3368"/>
    <w:rsid w:val="005E345A"/>
    <w:rsid w:val="005E4030"/>
    <w:rsid w:val="005E63D7"/>
    <w:rsid w:val="005E6CBB"/>
    <w:rsid w:val="005E73F9"/>
    <w:rsid w:val="005E79D6"/>
    <w:rsid w:val="005F27EA"/>
    <w:rsid w:val="005F2806"/>
    <w:rsid w:val="005F3DB3"/>
    <w:rsid w:val="005F69F1"/>
    <w:rsid w:val="005F712C"/>
    <w:rsid w:val="006005DB"/>
    <w:rsid w:val="00600EDD"/>
    <w:rsid w:val="006017CF"/>
    <w:rsid w:val="006024F7"/>
    <w:rsid w:val="00603BA6"/>
    <w:rsid w:val="0060428E"/>
    <w:rsid w:val="00606223"/>
    <w:rsid w:val="00606377"/>
    <w:rsid w:val="0060670E"/>
    <w:rsid w:val="00606777"/>
    <w:rsid w:val="0061070D"/>
    <w:rsid w:val="006113A6"/>
    <w:rsid w:val="00613AAF"/>
    <w:rsid w:val="00616E96"/>
    <w:rsid w:val="00617B71"/>
    <w:rsid w:val="00621412"/>
    <w:rsid w:val="006231C0"/>
    <w:rsid w:val="00624122"/>
    <w:rsid w:val="0062438D"/>
    <w:rsid w:val="006256FC"/>
    <w:rsid w:val="00625EF3"/>
    <w:rsid w:val="006271E7"/>
    <w:rsid w:val="006278D2"/>
    <w:rsid w:val="00627940"/>
    <w:rsid w:val="00632093"/>
    <w:rsid w:val="006334BB"/>
    <w:rsid w:val="00635263"/>
    <w:rsid w:val="00636745"/>
    <w:rsid w:val="00636CC0"/>
    <w:rsid w:val="0064094A"/>
    <w:rsid w:val="006447B8"/>
    <w:rsid w:val="00645D31"/>
    <w:rsid w:val="00645DA1"/>
    <w:rsid w:val="006518BC"/>
    <w:rsid w:val="00656A55"/>
    <w:rsid w:val="00660049"/>
    <w:rsid w:val="00663090"/>
    <w:rsid w:val="006639F5"/>
    <w:rsid w:val="006640A7"/>
    <w:rsid w:val="006673E4"/>
    <w:rsid w:val="00667AF0"/>
    <w:rsid w:val="00671A16"/>
    <w:rsid w:val="00672647"/>
    <w:rsid w:val="00672B0E"/>
    <w:rsid w:val="0067530C"/>
    <w:rsid w:val="0067688C"/>
    <w:rsid w:val="0067775D"/>
    <w:rsid w:val="006777C2"/>
    <w:rsid w:val="006801A6"/>
    <w:rsid w:val="00683F59"/>
    <w:rsid w:val="0068508D"/>
    <w:rsid w:val="00687159"/>
    <w:rsid w:val="006879FA"/>
    <w:rsid w:val="0069039D"/>
    <w:rsid w:val="0069081B"/>
    <w:rsid w:val="006918D7"/>
    <w:rsid w:val="00692A60"/>
    <w:rsid w:val="006934C9"/>
    <w:rsid w:val="00694454"/>
    <w:rsid w:val="006945DE"/>
    <w:rsid w:val="0069494A"/>
    <w:rsid w:val="00694CD0"/>
    <w:rsid w:val="00696980"/>
    <w:rsid w:val="006A1260"/>
    <w:rsid w:val="006A1916"/>
    <w:rsid w:val="006A1C39"/>
    <w:rsid w:val="006A22F9"/>
    <w:rsid w:val="006A3024"/>
    <w:rsid w:val="006A50D3"/>
    <w:rsid w:val="006A5C3C"/>
    <w:rsid w:val="006A6AE5"/>
    <w:rsid w:val="006B03E4"/>
    <w:rsid w:val="006B12B3"/>
    <w:rsid w:val="006B144B"/>
    <w:rsid w:val="006B1F74"/>
    <w:rsid w:val="006B216F"/>
    <w:rsid w:val="006B2233"/>
    <w:rsid w:val="006B25AA"/>
    <w:rsid w:val="006B3C3F"/>
    <w:rsid w:val="006B7303"/>
    <w:rsid w:val="006B7EB1"/>
    <w:rsid w:val="006C068D"/>
    <w:rsid w:val="006C28A7"/>
    <w:rsid w:val="006C348E"/>
    <w:rsid w:val="006C3B8A"/>
    <w:rsid w:val="006D101D"/>
    <w:rsid w:val="006D35BD"/>
    <w:rsid w:val="006D5086"/>
    <w:rsid w:val="006D511A"/>
    <w:rsid w:val="006D51B9"/>
    <w:rsid w:val="006D5AB8"/>
    <w:rsid w:val="006D5ABF"/>
    <w:rsid w:val="006E0381"/>
    <w:rsid w:val="006E3142"/>
    <w:rsid w:val="006E5C47"/>
    <w:rsid w:val="006E6917"/>
    <w:rsid w:val="006E6B20"/>
    <w:rsid w:val="006E7EED"/>
    <w:rsid w:val="006F0829"/>
    <w:rsid w:val="006F1DB2"/>
    <w:rsid w:val="006F5181"/>
    <w:rsid w:val="006F79CD"/>
    <w:rsid w:val="006F7D53"/>
    <w:rsid w:val="0070036B"/>
    <w:rsid w:val="00700615"/>
    <w:rsid w:val="0070103C"/>
    <w:rsid w:val="00703BB3"/>
    <w:rsid w:val="00704C6A"/>
    <w:rsid w:val="00706FC9"/>
    <w:rsid w:val="00707B7A"/>
    <w:rsid w:val="00710108"/>
    <w:rsid w:val="0071203E"/>
    <w:rsid w:val="00712892"/>
    <w:rsid w:val="00712F60"/>
    <w:rsid w:val="007133B5"/>
    <w:rsid w:val="007165DF"/>
    <w:rsid w:val="00716AF3"/>
    <w:rsid w:val="00721C29"/>
    <w:rsid w:val="0072286D"/>
    <w:rsid w:val="00724890"/>
    <w:rsid w:val="007275D0"/>
    <w:rsid w:val="00732790"/>
    <w:rsid w:val="007346AC"/>
    <w:rsid w:val="00735346"/>
    <w:rsid w:val="0073554B"/>
    <w:rsid w:val="007371FB"/>
    <w:rsid w:val="00737B01"/>
    <w:rsid w:val="00740BCE"/>
    <w:rsid w:val="0074310A"/>
    <w:rsid w:val="00743A04"/>
    <w:rsid w:val="00746A40"/>
    <w:rsid w:val="00752ED9"/>
    <w:rsid w:val="007555AC"/>
    <w:rsid w:val="00755AC0"/>
    <w:rsid w:val="00756FF5"/>
    <w:rsid w:val="00757547"/>
    <w:rsid w:val="007600AD"/>
    <w:rsid w:val="0076310B"/>
    <w:rsid w:val="007634B2"/>
    <w:rsid w:val="0076359D"/>
    <w:rsid w:val="00763A9B"/>
    <w:rsid w:val="00763AF1"/>
    <w:rsid w:val="00764008"/>
    <w:rsid w:val="00765C99"/>
    <w:rsid w:val="0076638A"/>
    <w:rsid w:val="00771B3E"/>
    <w:rsid w:val="00771DE1"/>
    <w:rsid w:val="0077682D"/>
    <w:rsid w:val="00777192"/>
    <w:rsid w:val="0077721E"/>
    <w:rsid w:val="007776C2"/>
    <w:rsid w:val="00777A72"/>
    <w:rsid w:val="007805B1"/>
    <w:rsid w:val="00780856"/>
    <w:rsid w:val="0078092C"/>
    <w:rsid w:val="0078121E"/>
    <w:rsid w:val="00781B9D"/>
    <w:rsid w:val="0078378C"/>
    <w:rsid w:val="007840DC"/>
    <w:rsid w:val="00784BA7"/>
    <w:rsid w:val="00787454"/>
    <w:rsid w:val="00787EC7"/>
    <w:rsid w:val="0079034E"/>
    <w:rsid w:val="00790C81"/>
    <w:rsid w:val="00792147"/>
    <w:rsid w:val="00792459"/>
    <w:rsid w:val="00793FF0"/>
    <w:rsid w:val="007951F4"/>
    <w:rsid w:val="00797C2B"/>
    <w:rsid w:val="007A0238"/>
    <w:rsid w:val="007A24ED"/>
    <w:rsid w:val="007A483A"/>
    <w:rsid w:val="007A550B"/>
    <w:rsid w:val="007A5FBD"/>
    <w:rsid w:val="007B01E4"/>
    <w:rsid w:val="007B10D8"/>
    <w:rsid w:val="007B14CC"/>
    <w:rsid w:val="007B4C10"/>
    <w:rsid w:val="007B6160"/>
    <w:rsid w:val="007B69AB"/>
    <w:rsid w:val="007B6E03"/>
    <w:rsid w:val="007C0496"/>
    <w:rsid w:val="007C217F"/>
    <w:rsid w:val="007C2DA6"/>
    <w:rsid w:val="007C30E8"/>
    <w:rsid w:val="007C35D1"/>
    <w:rsid w:val="007C3EC3"/>
    <w:rsid w:val="007C4E54"/>
    <w:rsid w:val="007C53E9"/>
    <w:rsid w:val="007C60EF"/>
    <w:rsid w:val="007C6B5A"/>
    <w:rsid w:val="007D5C88"/>
    <w:rsid w:val="007D63B5"/>
    <w:rsid w:val="007D6AAC"/>
    <w:rsid w:val="007D76F5"/>
    <w:rsid w:val="007D7C5B"/>
    <w:rsid w:val="007E0DBD"/>
    <w:rsid w:val="007E118B"/>
    <w:rsid w:val="007E272F"/>
    <w:rsid w:val="007E3FFF"/>
    <w:rsid w:val="007E5078"/>
    <w:rsid w:val="007E679C"/>
    <w:rsid w:val="007E721C"/>
    <w:rsid w:val="007F1B22"/>
    <w:rsid w:val="007F235C"/>
    <w:rsid w:val="007F2B1F"/>
    <w:rsid w:val="007F4D88"/>
    <w:rsid w:val="007F5153"/>
    <w:rsid w:val="007F69A5"/>
    <w:rsid w:val="007F7424"/>
    <w:rsid w:val="007F77CA"/>
    <w:rsid w:val="008027F1"/>
    <w:rsid w:val="00802B32"/>
    <w:rsid w:val="00803658"/>
    <w:rsid w:val="00804871"/>
    <w:rsid w:val="00805CB1"/>
    <w:rsid w:val="0080760F"/>
    <w:rsid w:val="00810849"/>
    <w:rsid w:val="0081117A"/>
    <w:rsid w:val="00811800"/>
    <w:rsid w:val="00811DB2"/>
    <w:rsid w:val="0081512F"/>
    <w:rsid w:val="008159B5"/>
    <w:rsid w:val="008216C3"/>
    <w:rsid w:val="00821C0B"/>
    <w:rsid w:val="00821C77"/>
    <w:rsid w:val="00822B2D"/>
    <w:rsid w:val="00822E8F"/>
    <w:rsid w:val="00823659"/>
    <w:rsid w:val="00827400"/>
    <w:rsid w:val="00827407"/>
    <w:rsid w:val="00830DCF"/>
    <w:rsid w:val="00831958"/>
    <w:rsid w:val="00831DDC"/>
    <w:rsid w:val="00833BA7"/>
    <w:rsid w:val="00833C7E"/>
    <w:rsid w:val="00835285"/>
    <w:rsid w:val="008361A7"/>
    <w:rsid w:val="00836BD1"/>
    <w:rsid w:val="00840351"/>
    <w:rsid w:val="0084334D"/>
    <w:rsid w:val="00844313"/>
    <w:rsid w:val="0084435A"/>
    <w:rsid w:val="008457F8"/>
    <w:rsid w:val="00852701"/>
    <w:rsid w:val="0086022C"/>
    <w:rsid w:val="0086051C"/>
    <w:rsid w:val="008615DD"/>
    <w:rsid w:val="00861AF0"/>
    <w:rsid w:val="00862DC6"/>
    <w:rsid w:val="00864B2E"/>
    <w:rsid w:val="008667B4"/>
    <w:rsid w:val="00871DFE"/>
    <w:rsid w:val="00871EBE"/>
    <w:rsid w:val="00872099"/>
    <w:rsid w:val="008736F0"/>
    <w:rsid w:val="008752D6"/>
    <w:rsid w:val="00880196"/>
    <w:rsid w:val="00880EFF"/>
    <w:rsid w:val="00882015"/>
    <w:rsid w:val="00884086"/>
    <w:rsid w:val="00885F25"/>
    <w:rsid w:val="0088665D"/>
    <w:rsid w:val="00886BCC"/>
    <w:rsid w:val="00887358"/>
    <w:rsid w:val="0089019F"/>
    <w:rsid w:val="00890F4F"/>
    <w:rsid w:val="00891ED4"/>
    <w:rsid w:val="008933C1"/>
    <w:rsid w:val="0089358F"/>
    <w:rsid w:val="0089761A"/>
    <w:rsid w:val="008977ED"/>
    <w:rsid w:val="00897B20"/>
    <w:rsid w:val="008A086C"/>
    <w:rsid w:val="008A0B3A"/>
    <w:rsid w:val="008A0C2C"/>
    <w:rsid w:val="008A2129"/>
    <w:rsid w:val="008A35DB"/>
    <w:rsid w:val="008A43F4"/>
    <w:rsid w:val="008A5D04"/>
    <w:rsid w:val="008A784B"/>
    <w:rsid w:val="008A79D7"/>
    <w:rsid w:val="008B0C32"/>
    <w:rsid w:val="008B3B35"/>
    <w:rsid w:val="008B43D7"/>
    <w:rsid w:val="008B6EC1"/>
    <w:rsid w:val="008B71A1"/>
    <w:rsid w:val="008B773C"/>
    <w:rsid w:val="008C0980"/>
    <w:rsid w:val="008C0A19"/>
    <w:rsid w:val="008C1812"/>
    <w:rsid w:val="008C1CEF"/>
    <w:rsid w:val="008C2D1D"/>
    <w:rsid w:val="008C36BA"/>
    <w:rsid w:val="008C55A8"/>
    <w:rsid w:val="008C7522"/>
    <w:rsid w:val="008D0F02"/>
    <w:rsid w:val="008D2F83"/>
    <w:rsid w:val="008D33E2"/>
    <w:rsid w:val="008E0E2A"/>
    <w:rsid w:val="008E483C"/>
    <w:rsid w:val="008E4B34"/>
    <w:rsid w:val="008E5805"/>
    <w:rsid w:val="008E5902"/>
    <w:rsid w:val="008E6B32"/>
    <w:rsid w:val="008F0B3F"/>
    <w:rsid w:val="008F2567"/>
    <w:rsid w:val="008F2B64"/>
    <w:rsid w:val="008F2CB2"/>
    <w:rsid w:val="008F2EBD"/>
    <w:rsid w:val="008F2FC6"/>
    <w:rsid w:val="008F47FF"/>
    <w:rsid w:val="008F71D8"/>
    <w:rsid w:val="008F7F7C"/>
    <w:rsid w:val="009030F4"/>
    <w:rsid w:val="00905DE3"/>
    <w:rsid w:val="009103F7"/>
    <w:rsid w:val="009104BA"/>
    <w:rsid w:val="0091068C"/>
    <w:rsid w:val="00910752"/>
    <w:rsid w:val="00914049"/>
    <w:rsid w:val="009154F7"/>
    <w:rsid w:val="00915840"/>
    <w:rsid w:val="00916BE5"/>
    <w:rsid w:val="00920864"/>
    <w:rsid w:val="00921CD1"/>
    <w:rsid w:val="00922DEF"/>
    <w:rsid w:val="009238BA"/>
    <w:rsid w:val="00924A79"/>
    <w:rsid w:val="0092505D"/>
    <w:rsid w:val="00927CD5"/>
    <w:rsid w:val="009315B3"/>
    <w:rsid w:val="0093208E"/>
    <w:rsid w:val="009325E3"/>
    <w:rsid w:val="009326DA"/>
    <w:rsid w:val="0093378D"/>
    <w:rsid w:val="00936E10"/>
    <w:rsid w:val="00937234"/>
    <w:rsid w:val="0094153B"/>
    <w:rsid w:val="00942485"/>
    <w:rsid w:val="00942A27"/>
    <w:rsid w:val="009434B8"/>
    <w:rsid w:val="009447EE"/>
    <w:rsid w:val="00945D94"/>
    <w:rsid w:val="00946399"/>
    <w:rsid w:val="00947434"/>
    <w:rsid w:val="00952496"/>
    <w:rsid w:val="00954267"/>
    <w:rsid w:val="0095553E"/>
    <w:rsid w:val="00956893"/>
    <w:rsid w:val="00963809"/>
    <w:rsid w:val="00963F22"/>
    <w:rsid w:val="00967456"/>
    <w:rsid w:val="00967538"/>
    <w:rsid w:val="00970D6B"/>
    <w:rsid w:val="00972639"/>
    <w:rsid w:val="009734CF"/>
    <w:rsid w:val="0097784C"/>
    <w:rsid w:val="00982908"/>
    <w:rsid w:val="00982A0F"/>
    <w:rsid w:val="00983542"/>
    <w:rsid w:val="0098357C"/>
    <w:rsid w:val="009835CC"/>
    <w:rsid w:val="00985103"/>
    <w:rsid w:val="00986026"/>
    <w:rsid w:val="00986434"/>
    <w:rsid w:val="00992742"/>
    <w:rsid w:val="00992CC3"/>
    <w:rsid w:val="0099398D"/>
    <w:rsid w:val="009956AB"/>
    <w:rsid w:val="00997194"/>
    <w:rsid w:val="009971C9"/>
    <w:rsid w:val="00997360"/>
    <w:rsid w:val="0099779F"/>
    <w:rsid w:val="009A02CA"/>
    <w:rsid w:val="009A08B5"/>
    <w:rsid w:val="009A36AD"/>
    <w:rsid w:val="009A418A"/>
    <w:rsid w:val="009A667B"/>
    <w:rsid w:val="009A6798"/>
    <w:rsid w:val="009A6CAC"/>
    <w:rsid w:val="009A6D53"/>
    <w:rsid w:val="009B129E"/>
    <w:rsid w:val="009B1310"/>
    <w:rsid w:val="009B449C"/>
    <w:rsid w:val="009B530D"/>
    <w:rsid w:val="009B5CB0"/>
    <w:rsid w:val="009B6A10"/>
    <w:rsid w:val="009B7512"/>
    <w:rsid w:val="009C0CD2"/>
    <w:rsid w:val="009C0CE2"/>
    <w:rsid w:val="009C1A76"/>
    <w:rsid w:val="009C328C"/>
    <w:rsid w:val="009C4679"/>
    <w:rsid w:val="009C610D"/>
    <w:rsid w:val="009D048A"/>
    <w:rsid w:val="009D0F75"/>
    <w:rsid w:val="009D425D"/>
    <w:rsid w:val="009D5CD6"/>
    <w:rsid w:val="009D6E30"/>
    <w:rsid w:val="009D76F4"/>
    <w:rsid w:val="009E01BA"/>
    <w:rsid w:val="009E0435"/>
    <w:rsid w:val="009E2DF8"/>
    <w:rsid w:val="009E3F87"/>
    <w:rsid w:val="009E5AEF"/>
    <w:rsid w:val="009E5C91"/>
    <w:rsid w:val="009E63D5"/>
    <w:rsid w:val="009E63F1"/>
    <w:rsid w:val="009E654D"/>
    <w:rsid w:val="009F145D"/>
    <w:rsid w:val="009F3485"/>
    <w:rsid w:val="009F3DF3"/>
    <w:rsid w:val="009F54AE"/>
    <w:rsid w:val="009F5708"/>
    <w:rsid w:val="009F5E7D"/>
    <w:rsid w:val="009F6A53"/>
    <w:rsid w:val="009F6D7D"/>
    <w:rsid w:val="009F6F99"/>
    <w:rsid w:val="00A01227"/>
    <w:rsid w:val="00A01E44"/>
    <w:rsid w:val="00A04CF9"/>
    <w:rsid w:val="00A0683C"/>
    <w:rsid w:val="00A07A6F"/>
    <w:rsid w:val="00A106DA"/>
    <w:rsid w:val="00A118AC"/>
    <w:rsid w:val="00A12897"/>
    <w:rsid w:val="00A1342F"/>
    <w:rsid w:val="00A1579A"/>
    <w:rsid w:val="00A238B2"/>
    <w:rsid w:val="00A24B52"/>
    <w:rsid w:val="00A26A61"/>
    <w:rsid w:val="00A32004"/>
    <w:rsid w:val="00A33537"/>
    <w:rsid w:val="00A34BF6"/>
    <w:rsid w:val="00A350D7"/>
    <w:rsid w:val="00A355BF"/>
    <w:rsid w:val="00A35AAB"/>
    <w:rsid w:val="00A40A91"/>
    <w:rsid w:val="00A41953"/>
    <w:rsid w:val="00A41A75"/>
    <w:rsid w:val="00A42D7A"/>
    <w:rsid w:val="00A43DD4"/>
    <w:rsid w:val="00A45234"/>
    <w:rsid w:val="00A46F4E"/>
    <w:rsid w:val="00A4745A"/>
    <w:rsid w:val="00A5092C"/>
    <w:rsid w:val="00A54590"/>
    <w:rsid w:val="00A546ED"/>
    <w:rsid w:val="00A54B6B"/>
    <w:rsid w:val="00A55E77"/>
    <w:rsid w:val="00A63031"/>
    <w:rsid w:val="00A6348F"/>
    <w:rsid w:val="00A64AB7"/>
    <w:rsid w:val="00A73020"/>
    <w:rsid w:val="00A73395"/>
    <w:rsid w:val="00A74183"/>
    <w:rsid w:val="00A75FA4"/>
    <w:rsid w:val="00A769EC"/>
    <w:rsid w:val="00A80B4C"/>
    <w:rsid w:val="00A8201E"/>
    <w:rsid w:val="00A82797"/>
    <w:rsid w:val="00A84108"/>
    <w:rsid w:val="00A847D8"/>
    <w:rsid w:val="00A8506E"/>
    <w:rsid w:val="00A8542F"/>
    <w:rsid w:val="00A85A73"/>
    <w:rsid w:val="00A91927"/>
    <w:rsid w:val="00A92466"/>
    <w:rsid w:val="00A928FF"/>
    <w:rsid w:val="00A9433E"/>
    <w:rsid w:val="00A943B1"/>
    <w:rsid w:val="00A95F27"/>
    <w:rsid w:val="00A97276"/>
    <w:rsid w:val="00AA267A"/>
    <w:rsid w:val="00AA4AE6"/>
    <w:rsid w:val="00AA4DA5"/>
    <w:rsid w:val="00AA52F5"/>
    <w:rsid w:val="00AA5441"/>
    <w:rsid w:val="00AA5BBE"/>
    <w:rsid w:val="00AA62B8"/>
    <w:rsid w:val="00AA66E9"/>
    <w:rsid w:val="00AA69D0"/>
    <w:rsid w:val="00AB0B67"/>
    <w:rsid w:val="00AB26EE"/>
    <w:rsid w:val="00AB2F35"/>
    <w:rsid w:val="00AB5288"/>
    <w:rsid w:val="00AB61C9"/>
    <w:rsid w:val="00AB7BF8"/>
    <w:rsid w:val="00AC04E7"/>
    <w:rsid w:val="00AC27D6"/>
    <w:rsid w:val="00AC2FC7"/>
    <w:rsid w:val="00AC3815"/>
    <w:rsid w:val="00AC3FF9"/>
    <w:rsid w:val="00AC43A7"/>
    <w:rsid w:val="00AC4C4D"/>
    <w:rsid w:val="00AC5A25"/>
    <w:rsid w:val="00AC7A03"/>
    <w:rsid w:val="00AD03EB"/>
    <w:rsid w:val="00AD0A60"/>
    <w:rsid w:val="00AD25C7"/>
    <w:rsid w:val="00AD44D5"/>
    <w:rsid w:val="00AD4F8B"/>
    <w:rsid w:val="00AD7923"/>
    <w:rsid w:val="00AD7FC0"/>
    <w:rsid w:val="00AE0983"/>
    <w:rsid w:val="00AE1EC8"/>
    <w:rsid w:val="00AF0968"/>
    <w:rsid w:val="00AF0D5D"/>
    <w:rsid w:val="00AF2427"/>
    <w:rsid w:val="00AF419B"/>
    <w:rsid w:val="00AF57E8"/>
    <w:rsid w:val="00AF5996"/>
    <w:rsid w:val="00AF5C09"/>
    <w:rsid w:val="00AF6AF7"/>
    <w:rsid w:val="00AF76D3"/>
    <w:rsid w:val="00B00E3C"/>
    <w:rsid w:val="00B01194"/>
    <w:rsid w:val="00B02A1C"/>
    <w:rsid w:val="00B03545"/>
    <w:rsid w:val="00B03920"/>
    <w:rsid w:val="00B0580E"/>
    <w:rsid w:val="00B05EF0"/>
    <w:rsid w:val="00B2234F"/>
    <w:rsid w:val="00B22FCA"/>
    <w:rsid w:val="00B22FEA"/>
    <w:rsid w:val="00B23598"/>
    <w:rsid w:val="00B246B6"/>
    <w:rsid w:val="00B26FA8"/>
    <w:rsid w:val="00B27C64"/>
    <w:rsid w:val="00B30061"/>
    <w:rsid w:val="00B306E2"/>
    <w:rsid w:val="00B30AA0"/>
    <w:rsid w:val="00B3186F"/>
    <w:rsid w:val="00B33CB5"/>
    <w:rsid w:val="00B34F98"/>
    <w:rsid w:val="00B36CC7"/>
    <w:rsid w:val="00B37AB5"/>
    <w:rsid w:val="00B40487"/>
    <w:rsid w:val="00B40A06"/>
    <w:rsid w:val="00B40BF5"/>
    <w:rsid w:val="00B40EF9"/>
    <w:rsid w:val="00B41224"/>
    <w:rsid w:val="00B41716"/>
    <w:rsid w:val="00B41C6E"/>
    <w:rsid w:val="00B41D86"/>
    <w:rsid w:val="00B43A77"/>
    <w:rsid w:val="00B43E79"/>
    <w:rsid w:val="00B44D91"/>
    <w:rsid w:val="00B53A4B"/>
    <w:rsid w:val="00B5424A"/>
    <w:rsid w:val="00B55EA8"/>
    <w:rsid w:val="00B57E06"/>
    <w:rsid w:val="00B60E68"/>
    <w:rsid w:val="00B629BA"/>
    <w:rsid w:val="00B63439"/>
    <w:rsid w:val="00B64635"/>
    <w:rsid w:val="00B655DC"/>
    <w:rsid w:val="00B65682"/>
    <w:rsid w:val="00B6574F"/>
    <w:rsid w:val="00B65DA1"/>
    <w:rsid w:val="00B65F05"/>
    <w:rsid w:val="00B677E6"/>
    <w:rsid w:val="00B700CD"/>
    <w:rsid w:val="00B7016A"/>
    <w:rsid w:val="00B71A5D"/>
    <w:rsid w:val="00B71AFE"/>
    <w:rsid w:val="00B7254C"/>
    <w:rsid w:val="00B727C5"/>
    <w:rsid w:val="00B73D88"/>
    <w:rsid w:val="00B76A48"/>
    <w:rsid w:val="00B7798F"/>
    <w:rsid w:val="00B80013"/>
    <w:rsid w:val="00B805D3"/>
    <w:rsid w:val="00B81186"/>
    <w:rsid w:val="00B81C62"/>
    <w:rsid w:val="00B81E04"/>
    <w:rsid w:val="00B81FE0"/>
    <w:rsid w:val="00B83A5B"/>
    <w:rsid w:val="00B84867"/>
    <w:rsid w:val="00B875A5"/>
    <w:rsid w:val="00B913BE"/>
    <w:rsid w:val="00B9148A"/>
    <w:rsid w:val="00B95D19"/>
    <w:rsid w:val="00B965E9"/>
    <w:rsid w:val="00BA00E3"/>
    <w:rsid w:val="00BA4ECC"/>
    <w:rsid w:val="00BA6016"/>
    <w:rsid w:val="00BA7297"/>
    <w:rsid w:val="00BA7839"/>
    <w:rsid w:val="00BB015D"/>
    <w:rsid w:val="00BB13EE"/>
    <w:rsid w:val="00BB16CC"/>
    <w:rsid w:val="00BB20C8"/>
    <w:rsid w:val="00BB4085"/>
    <w:rsid w:val="00BB67C4"/>
    <w:rsid w:val="00BB6AC6"/>
    <w:rsid w:val="00BB6B56"/>
    <w:rsid w:val="00BB765C"/>
    <w:rsid w:val="00BB7BAC"/>
    <w:rsid w:val="00BC484D"/>
    <w:rsid w:val="00BC723F"/>
    <w:rsid w:val="00BD02EC"/>
    <w:rsid w:val="00BD1C88"/>
    <w:rsid w:val="00BD3D5A"/>
    <w:rsid w:val="00BD4DA8"/>
    <w:rsid w:val="00BD5620"/>
    <w:rsid w:val="00BD6B5B"/>
    <w:rsid w:val="00BD723D"/>
    <w:rsid w:val="00BE0E82"/>
    <w:rsid w:val="00BE1042"/>
    <w:rsid w:val="00BE19F1"/>
    <w:rsid w:val="00BE2427"/>
    <w:rsid w:val="00BE2BEE"/>
    <w:rsid w:val="00BE417D"/>
    <w:rsid w:val="00BE6F88"/>
    <w:rsid w:val="00BF388C"/>
    <w:rsid w:val="00BF4ADA"/>
    <w:rsid w:val="00C01B14"/>
    <w:rsid w:val="00C02B3F"/>
    <w:rsid w:val="00C03176"/>
    <w:rsid w:val="00C0508C"/>
    <w:rsid w:val="00C05339"/>
    <w:rsid w:val="00C0534D"/>
    <w:rsid w:val="00C1040F"/>
    <w:rsid w:val="00C10E42"/>
    <w:rsid w:val="00C12AC5"/>
    <w:rsid w:val="00C12F78"/>
    <w:rsid w:val="00C130EF"/>
    <w:rsid w:val="00C16AEE"/>
    <w:rsid w:val="00C16ED3"/>
    <w:rsid w:val="00C22ABA"/>
    <w:rsid w:val="00C23E23"/>
    <w:rsid w:val="00C2467D"/>
    <w:rsid w:val="00C24FAD"/>
    <w:rsid w:val="00C258E3"/>
    <w:rsid w:val="00C26141"/>
    <w:rsid w:val="00C26D2F"/>
    <w:rsid w:val="00C275F8"/>
    <w:rsid w:val="00C27656"/>
    <w:rsid w:val="00C27929"/>
    <w:rsid w:val="00C31593"/>
    <w:rsid w:val="00C33B7C"/>
    <w:rsid w:val="00C35294"/>
    <w:rsid w:val="00C355A1"/>
    <w:rsid w:val="00C37C65"/>
    <w:rsid w:val="00C40E35"/>
    <w:rsid w:val="00C41DFB"/>
    <w:rsid w:val="00C456F1"/>
    <w:rsid w:val="00C46644"/>
    <w:rsid w:val="00C47142"/>
    <w:rsid w:val="00C50122"/>
    <w:rsid w:val="00C50E45"/>
    <w:rsid w:val="00C52BEE"/>
    <w:rsid w:val="00C5384C"/>
    <w:rsid w:val="00C53E79"/>
    <w:rsid w:val="00C56889"/>
    <w:rsid w:val="00C5731E"/>
    <w:rsid w:val="00C6081F"/>
    <w:rsid w:val="00C60A55"/>
    <w:rsid w:val="00C60C81"/>
    <w:rsid w:val="00C611E2"/>
    <w:rsid w:val="00C62317"/>
    <w:rsid w:val="00C62A00"/>
    <w:rsid w:val="00C62B56"/>
    <w:rsid w:val="00C64215"/>
    <w:rsid w:val="00C6442E"/>
    <w:rsid w:val="00C64912"/>
    <w:rsid w:val="00C67B5D"/>
    <w:rsid w:val="00C67F9A"/>
    <w:rsid w:val="00C72C1C"/>
    <w:rsid w:val="00C72D5F"/>
    <w:rsid w:val="00C739AA"/>
    <w:rsid w:val="00C744D9"/>
    <w:rsid w:val="00C7535F"/>
    <w:rsid w:val="00C75ECB"/>
    <w:rsid w:val="00C7677A"/>
    <w:rsid w:val="00C76853"/>
    <w:rsid w:val="00C76D1E"/>
    <w:rsid w:val="00C80075"/>
    <w:rsid w:val="00C80735"/>
    <w:rsid w:val="00C81A5E"/>
    <w:rsid w:val="00C81B5E"/>
    <w:rsid w:val="00C9037E"/>
    <w:rsid w:val="00C96D9F"/>
    <w:rsid w:val="00C97AB1"/>
    <w:rsid w:val="00CA0B17"/>
    <w:rsid w:val="00CA3B06"/>
    <w:rsid w:val="00CA4A6B"/>
    <w:rsid w:val="00CA5A8A"/>
    <w:rsid w:val="00CA6089"/>
    <w:rsid w:val="00CB053F"/>
    <w:rsid w:val="00CB0BA4"/>
    <w:rsid w:val="00CB499F"/>
    <w:rsid w:val="00CC074B"/>
    <w:rsid w:val="00CC1CF3"/>
    <w:rsid w:val="00CC1F60"/>
    <w:rsid w:val="00CC2352"/>
    <w:rsid w:val="00CC267D"/>
    <w:rsid w:val="00CC2DCF"/>
    <w:rsid w:val="00CC5AC1"/>
    <w:rsid w:val="00CC5BF6"/>
    <w:rsid w:val="00CC64F6"/>
    <w:rsid w:val="00CD01A5"/>
    <w:rsid w:val="00CD0E08"/>
    <w:rsid w:val="00CD1819"/>
    <w:rsid w:val="00CD229D"/>
    <w:rsid w:val="00CD2A3C"/>
    <w:rsid w:val="00CD5A04"/>
    <w:rsid w:val="00CD60FE"/>
    <w:rsid w:val="00CD6192"/>
    <w:rsid w:val="00CD6927"/>
    <w:rsid w:val="00CD7DAB"/>
    <w:rsid w:val="00CE11BF"/>
    <w:rsid w:val="00CE4370"/>
    <w:rsid w:val="00CE4C15"/>
    <w:rsid w:val="00CE51BB"/>
    <w:rsid w:val="00CE6EC2"/>
    <w:rsid w:val="00CF0DC2"/>
    <w:rsid w:val="00CF2256"/>
    <w:rsid w:val="00CF2464"/>
    <w:rsid w:val="00CF40C9"/>
    <w:rsid w:val="00CF4B34"/>
    <w:rsid w:val="00CF75AD"/>
    <w:rsid w:val="00CF7EB5"/>
    <w:rsid w:val="00D02A14"/>
    <w:rsid w:val="00D03213"/>
    <w:rsid w:val="00D03C41"/>
    <w:rsid w:val="00D04D86"/>
    <w:rsid w:val="00D057DB"/>
    <w:rsid w:val="00D058B0"/>
    <w:rsid w:val="00D07543"/>
    <w:rsid w:val="00D126A1"/>
    <w:rsid w:val="00D1358A"/>
    <w:rsid w:val="00D15264"/>
    <w:rsid w:val="00D15EFD"/>
    <w:rsid w:val="00D15FCB"/>
    <w:rsid w:val="00D168DD"/>
    <w:rsid w:val="00D16A6E"/>
    <w:rsid w:val="00D16E86"/>
    <w:rsid w:val="00D208B6"/>
    <w:rsid w:val="00D21EC7"/>
    <w:rsid w:val="00D229CA"/>
    <w:rsid w:val="00D25115"/>
    <w:rsid w:val="00D27637"/>
    <w:rsid w:val="00D27703"/>
    <w:rsid w:val="00D27851"/>
    <w:rsid w:val="00D30657"/>
    <w:rsid w:val="00D30751"/>
    <w:rsid w:val="00D34F96"/>
    <w:rsid w:val="00D37A97"/>
    <w:rsid w:val="00D413DE"/>
    <w:rsid w:val="00D41777"/>
    <w:rsid w:val="00D41E9A"/>
    <w:rsid w:val="00D426AA"/>
    <w:rsid w:val="00D42881"/>
    <w:rsid w:val="00D4509B"/>
    <w:rsid w:val="00D453B8"/>
    <w:rsid w:val="00D454A9"/>
    <w:rsid w:val="00D4564C"/>
    <w:rsid w:val="00D47643"/>
    <w:rsid w:val="00D47B53"/>
    <w:rsid w:val="00D505FC"/>
    <w:rsid w:val="00D50D2C"/>
    <w:rsid w:val="00D50F30"/>
    <w:rsid w:val="00D5117D"/>
    <w:rsid w:val="00D52E90"/>
    <w:rsid w:val="00D546D0"/>
    <w:rsid w:val="00D54C21"/>
    <w:rsid w:val="00D56C35"/>
    <w:rsid w:val="00D60C81"/>
    <w:rsid w:val="00D60F0E"/>
    <w:rsid w:val="00D61843"/>
    <w:rsid w:val="00D62741"/>
    <w:rsid w:val="00D64B1E"/>
    <w:rsid w:val="00D7179F"/>
    <w:rsid w:val="00D76400"/>
    <w:rsid w:val="00D76896"/>
    <w:rsid w:val="00D76A3A"/>
    <w:rsid w:val="00D77048"/>
    <w:rsid w:val="00D80377"/>
    <w:rsid w:val="00D80856"/>
    <w:rsid w:val="00D8091E"/>
    <w:rsid w:val="00D80B46"/>
    <w:rsid w:val="00D82D6B"/>
    <w:rsid w:val="00D846DB"/>
    <w:rsid w:val="00D8499D"/>
    <w:rsid w:val="00D84ED4"/>
    <w:rsid w:val="00D92000"/>
    <w:rsid w:val="00D92B43"/>
    <w:rsid w:val="00D92D25"/>
    <w:rsid w:val="00D93735"/>
    <w:rsid w:val="00D93910"/>
    <w:rsid w:val="00D93C40"/>
    <w:rsid w:val="00D94A08"/>
    <w:rsid w:val="00D9790B"/>
    <w:rsid w:val="00DA028E"/>
    <w:rsid w:val="00DA1400"/>
    <w:rsid w:val="00DA3C40"/>
    <w:rsid w:val="00DA3E1D"/>
    <w:rsid w:val="00DA3F3B"/>
    <w:rsid w:val="00DA62FE"/>
    <w:rsid w:val="00DA6FCF"/>
    <w:rsid w:val="00DA7347"/>
    <w:rsid w:val="00DA7965"/>
    <w:rsid w:val="00DB0747"/>
    <w:rsid w:val="00DB1511"/>
    <w:rsid w:val="00DB1FDC"/>
    <w:rsid w:val="00DB3488"/>
    <w:rsid w:val="00DB3D8D"/>
    <w:rsid w:val="00DB46BE"/>
    <w:rsid w:val="00DC106E"/>
    <w:rsid w:val="00DC226D"/>
    <w:rsid w:val="00DC2613"/>
    <w:rsid w:val="00DC32F5"/>
    <w:rsid w:val="00DC39E3"/>
    <w:rsid w:val="00DC3D33"/>
    <w:rsid w:val="00DC4212"/>
    <w:rsid w:val="00DC49B7"/>
    <w:rsid w:val="00DC5992"/>
    <w:rsid w:val="00DC5B00"/>
    <w:rsid w:val="00DD0491"/>
    <w:rsid w:val="00DD17F7"/>
    <w:rsid w:val="00DD1E12"/>
    <w:rsid w:val="00DD26A6"/>
    <w:rsid w:val="00DD273A"/>
    <w:rsid w:val="00DD304F"/>
    <w:rsid w:val="00DD3D20"/>
    <w:rsid w:val="00DD48B9"/>
    <w:rsid w:val="00DD5A52"/>
    <w:rsid w:val="00DE0AD4"/>
    <w:rsid w:val="00DE0CD1"/>
    <w:rsid w:val="00DE3291"/>
    <w:rsid w:val="00DE3604"/>
    <w:rsid w:val="00DE5144"/>
    <w:rsid w:val="00DE673D"/>
    <w:rsid w:val="00DE6826"/>
    <w:rsid w:val="00DE7E63"/>
    <w:rsid w:val="00DF3CB1"/>
    <w:rsid w:val="00DF59A3"/>
    <w:rsid w:val="00DF65DC"/>
    <w:rsid w:val="00E05E1D"/>
    <w:rsid w:val="00E117FB"/>
    <w:rsid w:val="00E1280E"/>
    <w:rsid w:val="00E12F2F"/>
    <w:rsid w:val="00E143C9"/>
    <w:rsid w:val="00E15A85"/>
    <w:rsid w:val="00E1644F"/>
    <w:rsid w:val="00E1767A"/>
    <w:rsid w:val="00E2089C"/>
    <w:rsid w:val="00E21723"/>
    <w:rsid w:val="00E21B03"/>
    <w:rsid w:val="00E25854"/>
    <w:rsid w:val="00E26B2B"/>
    <w:rsid w:val="00E30E13"/>
    <w:rsid w:val="00E37E78"/>
    <w:rsid w:val="00E37F42"/>
    <w:rsid w:val="00E4133E"/>
    <w:rsid w:val="00E427F0"/>
    <w:rsid w:val="00E46571"/>
    <w:rsid w:val="00E47297"/>
    <w:rsid w:val="00E47A65"/>
    <w:rsid w:val="00E51BA3"/>
    <w:rsid w:val="00E52B15"/>
    <w:rsid w:val="00E542C6"/>
    <w:rsid w:val="00E55F30"/>
    <w:rsid w:val="00E56BD2"/>
    <w:rsid w:val="00E61182"/>
    <w:rsid w:val="00E61749"/>
    <w:rsid w:val="00E621B6"/>
    <w:rsid w:val="00E633A8"/>
    <w:rsid w:val="00E65549"/>
    <w:rsid w:val="00E6712D"/>
    <w:rsid w:val="00E7058D"/>
    <w:rsid w:val="00E705F5"/>
    <w:rsid w:val="00E70E94"/>
    <w:rsid w:val="00E71A10"/>
    <w:rsid w:val="00E71C71"/>
    <w:rsid w:val="00E71F3D"/>
    <w:rsid w:val="00E7356C"/>
    <w:rsid w:val="00E73A72"/>
    <w:rsid w:val="00E74132"/>
    <w:rsid w:val="00E760AB"/>
    <w:rsid w:val="00E77522"/>
    <w:rsid w:val="00E803B7"/>
    <w:rsid w:val="00E82E2D"/>
    <w:rsid w:val="00E83B40"/>
    <w:rsid w:val="00E84F87"/>
    <w:rsid w:val="00E856BC"/>
    <w:rsid w:val="00E85C08"/>
    <w:rsid w:val="00E85C3C"/>
    <w:rsid w:val="00E86F2B"/>
    <w:rsid w:val="00E87B22"/>
    <w:rsid w:val="00E87FCD"/>
    <w:rsid w:val="00E87FF0"/>
    <w:rsid w:val="00E90D78"/>
    <w:rsid w:val="00E90DB5"/>
    <w:rsid w:val="00E90FEA"/>
    <w:rsid w:val="00E92449"/>
    <w:rsid w:val="00E92478"/>
    <w:rsid w:val="00E929A3"/>
    <w:rsid w:val="00E93184"/>
    <w:rsid w:val="00E93885"/>
    <w:rsid w:val="00E943C1"/>
    <w:rsid w:val="00E9555C"/>
    <w:rsid w:val="00E955FE"/>
    <w:rsid w:val="00E976C3"/>
    <w:rsid w:val="00EA1776"/>
    <w:rsid w:val="00EA26A0"/>
    <w:rsid w:val="00EA36C5"/>
    <w:rsid w:val="00EA5127"/>
    <w:rsid w:val="00EA5DF9"/>
    <w:rsid w:val="00EB0235"/>
    <w:rsid w:val="00EB204B"/>
    <w:rsid w:val="00EB2064"/>
    <w:rsid w:val="00EB33DB"/>
    <w:rsid w:val="00EB569D"/>
    <w:rsid w:val="00EC028A"/>
    <w:rsid w:val="00EC20E2"/>
    <w:rsid w:val="00EC233B"/>
    <w:rsid w:val="00EC286E"/>
    <w:rsid w:val="00EC2BAD"/>
    <w:rsid w:val="00EC2F38"/>
    <w:rsid w:val="00EC3BE3"/>
    <w:rsid w:val="00EC5370"/>
    <w:rsid w:val="00EC5FD3"/>
    <w:rsid w:val="00EC6C98"/>
    <w:rsid w:val="00EC70AA"/>
    <w:rsid w:val="00EC79F9"/>
    <w:rsid w:val="00ED0927"/>
    <w:rsid w:val="00ED0EF6"/>
    <w:rsid w:val="00ED1C0E"/>
    <w:rsid w:val="00ED2A0F"/>
    <w:rsid w:val="00ED2D6F"/>
    <w:rsid w:val="00ED2F1C"/>
    <w:rsid w:val="00ED3643"/>
    <w:rsid w:val="00ED3D7C"/>
    <w:rsid w:val="00ED435F"/>
    <w:rsid w:val="00ED4366"/>
    <w:rsid w:val="00ED48A8"/>
    <w:rsid w:val="00ED4B27"/>
    <w:rsid w:val="00ED6026"/>
    <w:rsid w:val="00ED7024"/>
    <w:rsid w:val="00ED7268"/>
    <w:rsid w:val="00EE02BC"/>
    <w:rsid w:val="00EE1CF7"/>
    <w:rsid w:val="00EF09DA"/>
    <w:rsid w:val="00EF100B"/>
    <w:rsid w:val="00EF4918"/>
    <w:rsid w:val="00EF4F86"/>
    <w:rsid w:val="00EF6B42"/>
    <w:rsid w:val="00EF7966"/>
    <w:rsid w:val="00EF7A43"/>
    <w:rsid w:val="00EF7BA5"/>
    <w:rsid w:val="00F009C0"/>
    <w:rsid w:val="00F024AA"/>
    <w:rsid w:val="00F030A8"/>
    <w:rsid w:val="00F03684"/>
    <w:rsid w:val="00F03C44"/>
    <w:rsid w:val="00F04D4E"/>
    <w:rsid w:val="00F07403"/>
    <w:rsid w:val="00F10B0A"/>
    <w:rsid w:val="00F11B0B"/>
    <w:rsid w:val="00F14DFA"/>
    <w:rsid w:val="00F15900"/>
    <w:rsid w:val="00F16E44"/>
    <w:rsid w:val="00F2074E"/>
    <w:rsid w:val="00F2114A"/>
    <w:rsid w:val="00F212F2"/>
    <w:rsid w:val="00F2134C"/>
    <w:rsid w:val="00F2156A"/>
    <w:rsid w:val="00F225B6"/>
    <w:rsid w:val="00F226F7"/>
    <w:rsid w:val="00F23483"/>
    <w:rsid w:val="00F23A49"/>
    <w:rsid w:val="00F246F6"/>
    <w:rsid w:val="00F24AD6"/>
    <w:rsid w:val="00F254AE"/>
    <w:rsid w:val="00F26A50"/>
    <w:rsid w:val="00F27415"/>
    <w:rsid w:val="00F3044D"/>
    <w:rsid w:val="00F329A3"/>
    <w:rsid w:val="00F33B0E"/>
    <w:rsid w:val="00F350CD"/>
    <w:rsid w:val="00F363FE"/>
    <w:rsid w:val="00F36937"/>
    <w:rsid w:val="00F409C1"/>
    <w:rsid w:val="00F40B07"/>
    <w:rsid w:val="00F41D60"/>
    <w:rsid w:val="00F421F9"/>
    <w:rsid w:val="00F441A5"/>
    <w:rsid w:val="00F441F9"/>
    <w:rsid w:val="00F463A8"/>
    <w:rsid w:val="00F50170"/>
    <w:rsid w:val="00F516DF"/>
    <w:rsid w:val="00F52248"/>
    <w:rsid w:val="00F54256"/>
    <w:rsid w:val="00F573A6"/>
    <w:rsid w:val="00F601BA"/>
    <w:rsid w:val="00F622E0"/>
    <w:rsid w:val="00F63D89"/>
    <w:rsid w:val="00F643F0"/>
    <w:rsid w:val="00F65DB3"/>
    <w:rsid w:val="00F67AC3"/>
    <w:rsid w:val="00F71EA9"/>
    <w:rsid w:val="00F72CD8"/>
    <w:rsid w:val="00F73A63"/>
    <w:rsid w:val="00F74205"/>
    <w:rsid w:val="00F74C1E"/>
    <w:rsid w:val="00F7634F"/>
    <w:rsid w:val="00F77651"/>
    <w:rsid w:val="00F800C8"/>
    <w:rsid w:val="00F81DA9"/>
    <w:rsid w:val="00F81DFA"/>
    <w:rsid w:val="00F82286"/>
    <w:rsid w:val="00F83081"/>
    <w:rsid w:val="00F847F6"/>
    <w:rsid w:val="00F8586B"/>
    <w:rsid w:val="00F86992"/>
    <w:rsid w:val="00F86E43"/>
    <w:rsid w:val="00F87FB4"/>
    <w:rsid w:val="00F91CBB"/>
    <w:rsid w:val="00F93BBF"/>
    <w:rsid w:val="00F94DFB"/>
    <w:rsid w:val="00F9599A"/>
    <w:rsid w:val="00FA01EB"/>
    <w:rsid w:val="00FA14C2"/>
    <w:rsid w:val="00FA1CB3"/>
    <w:rsid w:val="00FA235E"/>
    <w:rsid w:val="00FA3A66"/>
    <w:rsid w:val="00FA5A67"/>
    <w:rsid w:val="00FA6947"/>
    <w:rsid w:val="00FA7346"/>
    <w:rsid w:val="00FB19A4"/>
    <w:rsid w:val="00FB3EA9"/>
    <w:rsid w:val="00FB5025"/>
    <w:rsid w:val="00FC233D"/>
    <w:rsid w:val="00FC25B9"/>
    <w:rsid w:val="00FC30B7"/>
    <w:rsid w:val="00FC6846"/>
    <w:rsid w:val="00FD25C5"/>
    <w:rsid w:val="00FD2640"/>
    <w:rsid w:val="00FD2D71"/>
    <w:rsid w:val="00FD33D2"/>
    <w:rsid w:val="00FD388C"/>
    <w:rsid w:val="00FD3D88"/>
    <w:rsid w:val="00FD470A"/>
    <w:rsid w:val="00FD4B22"/>
    <w:rsid w:val="00FD4FA8"/>
    <w:rsid w:val="00FD521C"/>
    <w:rsid w:val="00FD5681"/>
    <w:rsid w:val="00FD63A7"/>
    <w:rsid w:val="00FD6DAD"/>
    <w:rsid w:val="00FE04A4"/>
    <w:rsid w:val="00FE0BB5"/>
    <w:rsid w:val="00FE4072"/>
    <w:rsid w:val="00FE5856"/>
    <w:rsid w:val="00FE6F19"/>
    <w:rsid w:val="00FF00AD"/>
    <w:rsid w:val="00FF02DA"/>
    <w:rsid w:val="00FF0B30"/>
    <w:rsid w:val="00FF1E85"/>
    <w:rsid w:val="00FF254B"/>
    <w:rsid w:val="00FF2ED6"/>
    <w:rsid w:val="00FF32CC"/>
    <w:rsid w:val="00FF3E02"/>
    <w:rsid w:val="00FF67AB"/>
    <w:rsid w:val="00FF6F4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4A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Normal Indent" w:uiPriority="0"/>
    <w:lsdException w:name="caption" w:uiPriority="0" w:qFormat="1"/>
    <w:lsdException w:name="annotation reference" w:uiPriority="0"/>
    <w:lsdException w:name="List" w:uiPriority="0"/>
    <w:lsdException w:name="List 2" w:uiPriority="0"/>
    <w:lsdException w:name="List Bullet 2" w:uiPriority="0"/>
    <w:lsdException w:name="List Bullet 3" w:uiPriority="0"/>
    <w:lsdException w:name="Title" w:semiHidden="0" w:unhideWhenUsed="0" w:qFormat="1"/>
    <w:lsdException w:name="Default Paragraph Font" w:uiPriority="1"/>
    <w:lsdException w:name="List Continue" w:uiPriority="0"/>
    <w:lsdException w:name="List Continue 2" w:uiPriority="0"/>
    <w:lsdException w:name="Subtitle" w:semiHidden="0" w:unhideWhenUsed="0" w:qFormat="1"/>
    <w:lsdException w:name="Body Text First Indent" w:uiPriority="0"/>
    <w:lsdException w:name="Block Text" w:uiPriority="0"/>
    <w:lsdException w:name="Strong" w:semiHidden="0" w:uiPriority="0" w:unhideWhenUsed="0" w:qFormat="1"/>
    <w:lsdException w:name="Emphasis" w:semiHidden="0" w:uiPriority="0" w:unhideWhenUsed="0" w:qFormat="1"/>
    <w:lsdException w:name="Plain Text" w:uiPriority="0"/>
    <w:lsdException w:name="HTML Address"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E4520"/>
    <w:pPr>
      <w:spacing w:after="0" w:line="240" w:lineRule="auto"/>
    </w:pPr>
    <w:rPr>
      <w:rFonts w:ascii="Times New Roman" w:eastAsia="Times New Roman" w:hAnsi="Times New Roman" w:cs="Times New Roman"/>
      <w:color w:val="000000"/>
      <w:sz w:val="28"/>
      <w:szCs w:val="20"/>
      <w:lang w:val="en-AU" w:eastAsia="bg-BG"/>
    </w:rPr>
  </w:style>
  <w:style w:type="paragraph" w:styleId="10">
    <w:name w:val="heading 1"/>
    <w:aliases w:val="Heading 1 Char,Булети-3"/>
    <w:basedOn w:val="a1"/>
    <w:next w:val="a1"/>
    <w:link w:val="11"/>
    <w:uiPriority w:val="99"/>
    <w:qFormat/>
    <w:rsid w:val="007C217F"/>
    <w:pPr>
      <w:keepNext/>
      <w:jc w:val="center"/>
      <w:outlineLvl w:val="0"/>
    </w:pPr>
    <w:rPr>
      <w:b/>
      <w:bCs/>
      <w:color w:val="auto"/>
      <w:sz w:val="24"/>
      <w:szCs w:val="24"/>
      <w:u w:val="single"/>
      <w:lang w:val="bg-BG" w:eastAsia="en-US"/>
    </w:rPr>
  </w:style>
  <w:style w:type="paragraph" w:styleId="20">
    <w:name w:val="heading 2"/>
    <w:aliases w:val="Heading 2 Char1,Heading 2 Char Char,Булети-4"/>
    <w:basedOn w:val="a1"/>
    <w:next w:val="a1"/>
    <w:link w:val="21"/>
    <w:uiPriority w:val="99"/>
    <w:qFormat/>
    <w:rsid w:val="007C217F"/>
    <w:pPr>
      <w:keepNext/>
      <w:jc w:val="center"/>
      <w:outlineLvl w:val="1"/>
    </w:pPr>
    <w:rPr>
      <w:b/>
      <w:bCs/>
      <w:color w:val="FF0000"/>
      <w:sz w:val="24"/>
      <w:szCs w:val="24"/>
      <w:lang w:eastAsia="en-US"/>
    </w:rPr>
  </w:style>
  <w:style w:type="paragraph" w:styleId="31">
    <w:name w:val="heading 3"/>
    <w:aliases w:val="Heading 3 Char,Булети-5"/>
    <w:basedOn w:val="a1"/>
    <w:next w:val="a1"/>
    <w:link w:val="32"/>
    <w:uiPriority w:val="99"/>
    <w:qFormat/>
    <w:rsid w:val="007C217F"/>
    <w:pPr>
      <w:keepNext/>
      <w:spacing w:before="240" w:after="60"/>
      <w:outlineLvl w:val="2"/>
    </w:pPr>
    <w:rPr>
      <w:rFonts w:ascii="Arial" w:hAnsi="Arial"/>
      <w:b/>
      <w:bCs/>
      <w:color w:val="auto"/>
      <w:sz w:val="26"/>
      <w:szCs w:val="26"/>
      <w:lang w:eastAsia="en-US"/>
    </w:rPr>
  </w:style>
  <w:style w:type="paragraph" w:styleId="4">
    <w:name w:val="heading 4"/>
    <w:basedOn w:val="a1"/>
    <w:next w:val="a1"/>
    <w:link w:val="40"/>
    <w:uiPriority w:val="99"/>
    <w:qFormat/>
    <w:rsid w:val="007C217F"/>
    <w:pPr>
      <w:keepNext/>
      <w:spacing w:before="240" w:after="60"/>
      <w:outlineLvl w:val="3"/>
    </w:pPr>
    <w:rPr>
      <w:b/>
      <w:bCs/>
      <w:color w:val="auto"/>
      <w:szCs w:val="28"/>
      <w:lang w:eastAsia="en-US"/>
    </w:rPr>
  </w:style>
  <w:style w:type="paragraph" w:styleId="5">
    <w:name w:val="heading 5"/>
    <w:basedOn w:val="a1"/>
    <w:next w:val="a1"/>
    <w:link w:val="50"/>
    <w:qFormat/>
    <w:rsid w:val="007C217F"/>
    <w:pPr>
      <w:spacing w:before="240" w:after="60"/>
      <w:outlineLvl w:val="4"/>
    </w:pPr>
    <w:rPr>
      <w:b/>
      <w:bCs/>
      <w:i/>
      <w:iCs/>
      <w:color w:val="auto"/>
      <w:sz w:val="26"/>
      <w:szCs w:val="26"/>
      <w:lang w:eastAsia="en-US"/>
    </w:rPr>
  </w:style>
  <w:style w:type="paragraph" w:styleId="6">
    <w:name w:val="heading 6"/>
    <w:basedOn w:val="a1"/>
    <w:next w:val="a1"/>
    <w:link w:val="60"/>
    <w:uiPriority w:val="99"/>
    <w:qFormat/>
    <w:rsid w:val="007C217F"/>
    <w:pPr>
      <w:keepNext/>
      <w:ind w:left="360"/>
      <w:jc w:val="center"/>
      <w:outlineLvl w:val="5"/>
    </w:pPr>
    <w:rPr>
      <w:rFonts w:ascii="TimokU" w:hAnsi="TimokU"/>
      <w:color w:val="auto"/>
      <w:sz w:val="24"/>
    </w:rPr>
  </w:style>
  <w:style w:type="paragraph" w:styleId="7">
    <w:name w:val="heading 7"/>
    <w:basedOn w:val="a1"/>
    <w:next w:val="a1"/>
    <w:link w:val="70"/>
    <w:qFormat/>
    <w:rsid w:val="007C217F"/>
    <w:pPr>
      <w:spacing w:before="240" w:after="60"/>
      <w:outlineLvl w:val="6"/>
    </w:pPr>
    <w:rPr>
      <w:color w:val="auto"/>
      <w:sz w:val="24"/>
      <w:szCs w:val="24"/>
      <w:lang w:eastAsia="en-US"/>
    </w:rPr>
  </w:style>
  <w:style w:type="paragraph" w:styleId="8">
    <w:name w:val="heading 8"/>
    <w:basedOn w:val="a1"/>
    <w:next w:val="a1"/>
    <w:link w:val="80"/>
    <w:qFormat/>
    <w:rsid w:val="007C217F"/>
    <w:pPr>
      <w:spacing w:before="240" w:after="60"/>
      <w:outlineLvl w:val="7"/>
    </w:pPr>
    <w:rPr>
      <w:rFonts w:ascii="TmsCyr" w:hAnsi="TmsCyr"/>
      <w:b/>
      <w:i/>
      <w:iCs/>
      <w:color w:val="auto"/>
      <w:sz w:val="24"/>
      <w:szCs w:val="24"/>
      <w:lang w:val="en-US" w:eastAsia="en-US"/>
    </w:rPr>
  </w:style>
  <w:style w:type="paragraph" w:styleId="9">
    <w:name w:val="heading 9"/>
    <w:basedOn w:val="a1"/>
    <w:next w:val="a1"/>
    <w:link w:val="90"/>
    <w:qFormat/>
    <w:rsid w:val="007C217F"/>
    <w:pPr>
      <w:spacing w:before="240" w:after="60"/>
      <w:outlineLvl w:val="8"/>
    </w:pPr>
    <w:rPr>
      <w:rFonts w:ascii="Arial" w:hAnsi="Arial"/>
      <w:b/>
      <w:color w:val="auto"/>
      <w:sz w:val="22"/>
      <w:szCs w:val="22"/>
      <w:lang w:val="en-US"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Default">
    <w:name w:val="Default"/>
    <w:uiPriority w:val="99"/>
    <w:rsid w:val="00485EB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aliases w:val="ПАРАГРАФ"/>
    <w:basedOn w:val="a1"/>
    <w:link w:val="a6"/>
    <w:uiPriority w:val="34"/>
    <w:qFormat/>
    <w:rsid w:val="00000316"/>
    <w:pPr>
      <w:ind w:left="720"/>
      <w:contextualSpacing/>
    </w:pPr>
  </w:style>
  <w:style w:type="character" w:customStyle="1" w:styleId="11">
    <w:name w:val="Заглавие 1 Знак"/>
    <w:aliases w:val="Heading 1 Char Знак,Булети-3 Знак"/>
    <w:basedOn w:val="a2"/>
    <w:link w:val="10"/>
    <w:uiPriority w:val="99"/>
    <w:rsid w:val="007C217F"/>
    <w:rPr>
      <w:rFonts w:ascii="Times New Roman" w:eastAsia="Times New Roman" w:hAnsi="Times New Roman" w:cs="Times New Roman"/>
      <w:b/>
      <w:bCs/>
      <w:sz w:val="24"/>
      <w:szCs w:val="24"/>
      <w:u w:val="single"/>
    </w:rPr>
  </w:style>
  <w:style w:type="character" w:customStyle="1" w:styleId="21">
    <w:name w:val="Заглавие 2 Знак"/>
    <w:aliases w:val="Heading 2 Char1 Знак,Heading 2 Char Char Знак,Булети-4 Знак"/>
    <w:basedOn w:val="a2"/>
    <w:link w:val="20"/>
    <w:uiPriority w:val="99"/>
    <w:rsid w:val="007C217F"/>
    <w:rPr>
      <w:rFonts w:ascii="Times New Roman" w:eastAsia="Times New Roman" w:hAnsi="Times New Roman" w:cs="Times New Roman"/>
      <w:b/>
      <w:bCs/>
      <w:color w:val="FF0000"/>
      <w:sz w:val="24"/>
      <w:szCs w:val="24"/>
    </w:rPr>
  </w:style>
  <w:style w:type="character" w:customStyle="1" w:styleId="32">
    <w:name w:val="Заглавие 3 Знак"/>
    <w:aliases w:val="Heading 3 Char Знак,Булети-5 Знак"/>
    <w:basedOn w:val="a2"/>
    <w:link w:val="31"/>
    <w:uiPriority w:val="99"/>
    <w:rsid w:val="007C217F"/>
    <w:rPr>
      <w:rFonts w:ascii="Arial" w:eastAsia="Times New Roman" w:hAnsi="Arial" w:cs="Times New Roman"/>
      <w:b/>
      <w:bCs/>
      <w:sz w:val="26"/>
      <w:szCs w:val="26"/>
    </w:rPr>
  </w:style>
  <w:style w:type="character" w:customStyle="1" w:styleId="40">
    <w:name w:val="Заглавие 4 Знак"/>
    <w:basedOn w:val="a2"/>
    <w:link w:val="4"/>
    <w:uiPriority w:val="99"/>
    <w:rsid w:val="007C217F"/>
    <w:rPr>
      <w:rFonts w:ascii="Times New Roman" w:eastAsia="Times New Roman" w:hAnsi="Times New Roman" w:cs="Times New Roman"/>
      <w:b/>
      <w:bCs/>
      <w:sz w:val="28"/>
      <w:szCs w:val="28"/>
    </w:rPr>
  </w:style>
  <w:style w:type="character" w:customStyle="1" w:styleId="50">
    <w:name w:val="Заглавие 5 Знак"/>
    <w:basedOn w:val="a2"/>
    <w:link w:val="5"/>
    <w:rsid w:val="007C217F"/>
    <w:rPr>
      <w:rFonts w:ascii="Times New Roman" w:eastAsia="Times New Roman" w:hAnsi="Times New Roman" w:cs="Times New Roman"/>
      <w:b/>
      <w:bCs/>
      <w:i/>
      <w:iCs/>
      <w:sz w:val="26"/>
      <w:szCs w:val="26"/>
    </w:rPr>
  </w:style>
  <w:style w:type="character" w:customStyle="1" w:styleId="60">
    <w:name w:val="Заглавие 6 Знак"/>
    <w:basedOn w:val="a2"/>
    <w:link w:val="6"/>
    <w:uiPriority w:val="99"/>
    <w:rsid w:val="007C217F"/>
    <w:rPr>
      <w:rFonts w:ascii="TimokU" w:eastAsia="Times New Roman" w:hAnsi="TimokU" w:cs="Times New Roman"/>
      <w:sz w:val="24"/>
      <w:szCs w:val="20"/>
    </w:rPr>
  </w:style>
  <w:style w:type="character" w:customStyle="1" w:styleId="70">
    <w:name w:val="Заглавие 7 Знак"/>
    <w:basedOn w:val="a2"/>
    <w:link w:val="7"/>
    <w:rsid w:val="007C217F"/>
    <w:rPr>
      <w:rFonts w:ascii="Times New Roman" w:eastAsia="Times New Roman" w:hAnsi="Times New Roman" w:cs="Times New Roman"/>
      <w:sz w:val="24"/>
      <w:szCs w:val="24"/>
    </w:rPr>
  </w:style>
  <w:style w:type="character" w:customStyle="1" w:styleId="80">
    <w:name w:val="Заглавие 8 Знак"/>
    <w:basedOn w:val="a2"/>
    <w:link w:val="8"/>
    <w:rsid w:val="007C217F"/>
    <w:rPr>
      <w:rFonts w:ascii="TmsCyr" w:eastAsia="Times New Roman" w:hAnsi="TmsCyr" w:cs="Times New Roman"/>
      <w:b/>
      <w:i/>
      <w:iCs/>
      <w:sz w:val="24"/>
      <w:szCs w:val="24"/>
      <w:lang w:val="en-US"/>
    </w:rPr>
  </w:style>
  <w:style w:type="character" w:customStyle="1" w:styleId="90">
    <w:name w:val="Заглавие 9 Знак"/>
    <w:basedOn w:val="a2"/>
    <w:link w:val="9"/>
    <w:rsid w:val="007C217F"/>
    <w:rPr>
      <w:rFonts w:ascii="Arial" w:eastAsia="Times New Roman" w:hAnsi="Arial" w:cs="Times New Roman"/>
      <w:b/>
      <w:lang w:val="en-US"/>
    </w:rPr>
  </w:style>
  <w:style w:type="numbering" w:customStyle="1" w:styleId="12">
    <w:name w:val="Без списък1"/>
    <w:next w:val="a4"/>
    <w:uiPriority w:val="99"/>
    <w:semiHidden/>
    <w:rsid w:val="007C217F"/>
  </w:style>
  <w:style w:type="paragraph" w:styleId="a7">
    <w:name w:val="Body Text"/>
    <w:aliases w:val="block style"/>
    <w:basedOn w:val="a1"/>
    <w:link w:val="a8"/>
    <w:uiPriority w:val="99"/>
    <w:rsid w:val="007C217F"/>
    <w:pPr>
      <w:jc w:val="center"/>
    </w:pPr>
    <w:rPr>
      <w:b/>
      <w:bCs/>
      <w:color w:val="auto"/>
      <w:sz w:val="36"/>
      <w:szCs w:val="24"/>
      <w:lang w:eastAsia="en-US"/>
    </w:rPr>
  </w:style>
  <w:style w:type="character" w:customStyle="1" w:styleId="a8">
    <w:name w:val="Основен текст Знак"/>
    <w:aliases w:val="block style Знак"/>
    <w:basedOn w:val="a2"/>
    <w:link w:val="a7"/>
    <w:uiPriority w:val="99"/>
    <w:rsid w:val="007C217F"/>
    <w:rPr>
      <w:rFonts w:ascii="Times New Roman" w:eastAsia="Times New Roman" w:hAnsi="Times New Roman" w:cs="Times New Roman"/>
      <w:b/>
      <w:bCs/>
      <w:sz w:val="36"/>
      <w:szCs w:val="24"/>
    </w:rPr>
  </w:style>
  <w:style w:type="paragraph" w:styleId="a9">
    <w:name w:val="footer"/>
    <w:basedOn w:val="a1"/>
    <w:link w:val="aa"/>
    <w:uiPriority w:val="99"/>
    <w:rsid w:val="007C217F"/>
    <w:pPr>
      <w:tabs>
        <w:tab w:val="center" w:pos="4153"/>
        <w:tab w:val="right" w:pos="8306"/>
      </w:tabs>
    </w:pPr>
    <w:rPr>
      <w:rFonts w:ascii="HebarU" w:hAnsi="HebarU"/>
      <w:color w:val="auto"/>
      <w:sz w:val="24"/>
      <w:lang w:val="bg-BG" w:eastAsia="en-US"/>
    </w:rPr>
  </w:style>
  <w:style w:type="character" w:customStyle="1" w:styleId="aa">
    <w:name w:val="Долен колонтитул Знак"/>
    <w:basedOn w:val="a2"/>
    <w:link w:val="a9"/>
    <w:uiPriority w:val="99"/>
    <w:rsid w:val="007C217F"/>
    <w:rPr>
      <w:rFonts w:ascii="HebarU" w:eastAsia="Times New Roman" w:hAnsi="HebarU" w:cs="Times New Roman"/>
      <w:sz w:val="24"/>
      <w:szCs w:val="20"/>
    </w:rPr>
  </w:style>
  <w:style w:type="paragraph" w:styleId="ab">
    <w:name w:val="Body Text Indent"/>
    <w:basedOn w:val="a1"/>
    <w:link w:val="ac"/>
    <w:uiPriority w:val="99"/>
    <w:rsid w:val="007C217F"/>
    <w:pPr>
      <w:ind w:firstLine="720"/>
      <w:jc w:val="both"/>
    </w:pPr>
    <w:rPr>
      <w:color w:val="auto"/>
      <w:szCs w:val="24"/>
      <w:lang w:eastAsia="en-US"/>
    </w:rPr>
  </w:style>
  <w:style w:type="character" w:customStyle="1" w:styleId="ac">
    <w:name w:val="Основен текст с отстъп Знак"/>
    <w:basedOn w:val="a2"/>
    <w:link w:val="ab"/>
    <w:uiPriority w:val="99"/>
    <w:rsid w:val="007C217F"/>
    <w:rPr>
      <w:rFonts w:ascii="Times New Roman" w:eastAsia="Times New Roman" w:hAnsi="Times New Roman" w:cs="Times New Roman"/>
      <w:sz w:val="28"/>
      <w:szCs w:val="24"/>
    </w:rPr>
  </w:style>
  <w:style w:type="paragraph" w:styleId="ad">
    <w:name w:val="Title"/>
    <w:basedOn w:val="a1"/>
    <w:link w:val="ae"/>
    <w:uiPriority w:val="99"/>
    <w:qFormat/>
    <w:rsid w:val="007C217F"/>
    <w:pPr>
      <w:jc w:val="center"/>
    </w:pPr>
    <w:rPr>
      <w:b/>
      <w:color w:val="auto"/>
      <w:lang w:eastAsia="en-US"/>
    </w:rPr>
  </w:style>
  <w:style w:type="character" w:customStyle="1" w:styleId="ae">
    <w:name w:val="Заглавие Знак"/>
    <w:basedOn w:val="a2"/>
    <w:link w:val="ad"/>
    <w:uiPriority w:val="99"/>
    <w:rsid w:val="007C217F"/>
    <w:rPr>
      <w:rFonts w:ascii="Times New Roman" w:eastAsia="Times New Roman" w:hAnsi="Times New Roman" w:cs="Times New Roman"/>
      <w:b/>
      <w:sz w:val="28"/>
      <w:szCs w:val="20"/>
    </w:rPr>
  </w:style>
  <w:style w:type="paragraph" w:styleId="af">
    <w:name w:val="header"/>
    <w:aliases w:val="Intestazione.int.intestazione,Intestazione.int,Char1 Char"/>
    <w:basedOn w:val="a1"/>
    <w:link w:val="af0"/>
    <w:uiPriority w:val="99"/>
    <w:rsid w:val="007C217F"/>
    <w:pPr>
      <w:tabs>
        <w:tab w:val="center" w:pos="4153"/>
        <w:tab w:val="right" w:pos="8306"/>
      </w:tabs>
    </w:pPr>
    <w:rPr>
      <w:color w:val="auto"/>
      <w:sz w:val="24"/>
      <w:szCs w:val="24"/>
      <w:lang w:val="en-GB" w:eastAsia="en-US"/>
    </w:rPr>
  </w:style>
  <w:style w:type="character" w:customStyle="1" w:styleId="af0">
    <w:name w:val="Горен колонтитул Знак"/>
    <w:aliases w:val="Intestazione.int.intestazione Знак,Intestazione.int Знак,Char1 Char Знак"/>
    <w:basedOn w:val="a2"/>
    <w:link w:val="af"/>
    <w:uiPriority w:val="99"/>
    <w:rsid w:val="007C217F"/>
    <w:rPr>
      <w:rFonts w:ascii="Times New Roman" w:eastAsia="Times New Roman" w:hAnsi="Times New Roman" w:cs="Times New Roman"/>
      <w:sz w:val="24"/>
      <w:szCs w:val="24"/>
      <w:lang w:val="en-GB"/>
    </w:rPr>
  </w:style>
  <w:style w:type="character" w:styleId="af1">
    <w:name w:val="annotation reference"/>
    <w:rsid w:val="007C217F"/>
    <w:rPr>
      <w:sz w:val="16"/>
      <w:szCs w:val="16"/>
    </w:rPr>
  </w:style>
  <w:style w:type="paragraph" w:styleId="af2">
    <w:name w:val="annotation text"/>
    <w:basedOn w:val="a1"/>
    <w:link w:val="af3"/>
    <w:uiPriority w:val="99"/>
    <w:semiHidden/>
    <w:rsid w:val="007C217F"/>
    <w:rPr>
      <w:color w:val="auto"/>
      <w:sz w:val="20"/>
      <w:lang w:val="bg-BG" w:eastAsia="en-US"/>
    </w:rPr>
  </w:style>
  <w:style w:type="character" w:customStyle="1" w:styleId="af3">
    <w:name w:val="Текст на коментар Знак"/>
    <w:basedOn w:val="a2"/>
    <w:link w:val="af2"/>
    <w:uiPriority w:val="99"/>
    <w:semiHidden/>
    <w:rsid w:val="007C217F"/>
    <w:rPr>
      <w:rFonts w:ascii="Times New Roman" w:eastAsia="Times New Roman" w:hAnsi="Times New Roman" w:cs="Times New Roman"/>
      <w:sz w:val="20"/>
      <w:szCs w:val="20"/>
    </w:rPr>
  </w:style>
  <w:style w:type="paragraph" w:styleId="af4">
    <w:name w:val="Balloon Text"/>
    <w:basedOn w:val="a1"/>
    <w:link w:val="af5"/>
    <w:uiPriority w:val="99"/>
    <w:semiHidden/>
    <w:rsid w:val="007C217F"/>
    <w:rPr>
      <w:rFonts w:ascii="Tahoma" w:hAnsi="Tahoma"/>
      <w:color w:val="auto"/>
      <w:sz w:val="16"/>
      <w:szCs w:val="16"/>
      <w:lang w:eastAsia="en-US"/>
    </w:rPr>
  </w:style>
  <w:style w:type="character" w:customStyle="1" w:styleId="af5">
    <w:name w:val="Изнесен текст Знак"/>
    <w:basedOn w:val="a2"/>
    <w:link w:val="af4"/>
    <w:uiPriority w:val="99"/>
    <w:semiHidden/>
    <w:rsid w:val="007C217F"/>
    <w:rPr>
      <w:rFonts w:ascii="Tahoma" w:eastAsia="Times New Roman" w:hAnsi="Tahoma" w:cs="Times New Roman"/>
      <w:sz w:val="16"/>
      <w:szCs w:val="16"/>
    </w:rPr>
  </w:style>
  <w:style w:type="paragraph" w:styleId="33">
    <w:name w:val="Body Text Indent 3"/>
    <w:aliases w:val=" Char1 Char Char, Char1 Char, Char2 Char Char, Char1, Char2 Char"/>
    <w:basedOn w:val="a1"/>
    <w:link w:val="34"/>
    <w:uiPriority w:val="99"/>
    <w:rsid w:val="007C217F"/>
    <w:pPr>
      <w:spacing w:after="120"/>
      <w:ind w:left="283"/>
    </w:pPr>
    <w:rPr>
      <w:color w:val="auto"/>
      <w:sz w:val="16"/>
      <w:szCs w:val="16"/>
      <w:lang w:val="bg-BG" w:eastAsia="en-US"/>
    </w:rPr>
  </w:style>
  <w:style w:type="character" w:customStyle="1" w:styleId="34">
    <w:name w:val="Основен текст с отстъп 3 Знак"/>
    <w:aliases w:val=" Char1 Char Char Знак, Char1 Char Знак, Char2 Char Char Знак, Char1 Знак, Char2 Char Знак"/>
    <w:basedOn w:val="a2"/>
    <w:link w:val="33"/>
    <w:uiPriority w:val="99"/>
    <w:rsid w:val="007C217F"/>
    <w:rPr>
      <w:rFonts w:ascii="Times New Roman" w:eastAsia="Times New Roman" w:hAnsi="Times New Roman" w:cs="Times New Roman"/>
      <w:sz w:val="16"/>
      <w:szCs w:val="16"/>
    </w:rPr>
  </w:style>
  <w:style w:type="paragraph" w:styleId="22">
    <w:name w:val="toc 2"/>
    <w:basedOn w:val="a1"/>
    <w:next w:val="a1"/>
    <w:autoRedefine/>
    <w:semiHidden/>
    <w:rsid w:val="007C217F"/>
    <w:pPr>
      <w:tabs>
        <w:tab w:val="right" w:leader="dot" w:pos="9180"/>
      </w:tabs>
      <w:ind w:left="720"/>
    </w:pPr>
    <w:rPr>
      <w:i/>
      <w:noProof/>
      <w:color w:val="auto"/>
      <w:sz w:val="24"/>
      <w:szCs w:val="24"/>
      <w:lang w:val="bg-BG" w:eastAsia="en-US"/>
    </w:rPr>
  </w:style>
  <w:style w:type="paragraph" w:styleId="13">
    <w:name w:val="toc 1"/>
    <w:basedOn w:val="a1"/>
    <w:next w:val="a1"/>
    <w:autoRedefine/>
    <w:semiHidden/>
    <w:rsid w:val="007C217F"/>
    <w:pPr>
      <w:tabs>
        <w:tab w:val="right" w:leader="dot" w:pos="9180"/>
      </w:tabs>
      <w:jc w:val="both"/>
    </w:pPr>
    <w:rPr>
      <w:b/>
      <w:color w:val="auto"/>
      <w:sz w:val="24"/>
      <w:szCs w:val="24"/>
      <w:lang w:val="en-GB" w:eastAsia="en-US"/>
    </w:rPr>
  </w:style>
  <w:style w:type="character" w:styleId="af6">
    <w:name w:val="Hyperlink"/>
    <w:uiPriority w:val="99"/>
    <w:rsid w:val="007C217F"/>
    <w:rPr>
      <w:color w:val="0000FF"/>
      <w:u w:val="single"/>
    </w:rPr>
  </w:style>
  <w:style w:type="character" w:styleId="af7">
    <w:name w:val="page number"/>
    <w:basedOn w:val="a2"/>
    <w:uiPriority w:val="99"/>
    <w:rsid w:val="007C217F"/>
  </w:style>
  <w:style w:type="paragraph" w:styleId="af8">
    <w:name w:val="annotation subject"/>
    <w:basedOn w:val="af2"/>
    <w:next w:val="af2"/>
    <w:link w:val="af9"/>
    <w:uiPriority w:val="99"/>
    <w:semiHidden/>
    <w:rsid w:val="007C217F"/>
    <w:rPr>
      <w:b/>
      <w:bCs/>
    </w:rPr>
  </w:style>
  <w:style w:type="character" w:customStyle="1" w:styleId="af9">
    <w:name w:val="Предмет на коментар Знак"/>
    <w:basedOn w:val="af3"/>
    <w:link w:val="af8"/>
    <w:uiPriority w:val="99"/>
    <w:semiHidden/>
    <w:rsid w:val="007C217F"/>
    <w:rPr>
      <w:rFonts w:ascii="Times New Roman" w:eastAsia="Times New Roman" w:hAnsi="Times New Roman" w:cs="Times New Roman"/>
      <w:b/>
      <w:bCs/>
      <w:sz w:val="20"/>
      <w:szCs w:val="20"/>
    </w:rPr>
  </w:style>
  <w:style w:type="paragraph" w:customStyle="1" w:styleId="firstline">
    <w:name w:val="firstline"/>
    <w:basedOn w:val="a1"/>
    <w:uiPriority w:val="99"/>
    <w:rsid w:val="007C217F"/>
    <w:pPr>
      <w:spacing w:line="240" w:lineRule="atLeast"/>
      <w:ind w:firstLine="640"/>
      <w:jc w:val="both"/>
    </w:pPr>
    <w:rPr>
      <w:sz w:val="24"/>
      <w:szCs w:val="24"/>
      <w:lang w:val="bg-BG"/>
    </w:rPr>
  </w:style>
  <w:style w:type="paragraph" w:customStyle="1" w:styleId="Style">
    <w:name w:val="Style"/>
    <w:uiPriority w:val="99"/>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lang w:eastAsia="bg-BG"/>
    </w:rPr>
  </w:style>
  <w:style w:type="paragraph" w:styleId="23">
    <w:name w:val="Body Text Indent 2"/>
    <w:basedOn w:val="a1"/>
    <w:link w:val="24"/>
    <w:uiPriority w:val="99"/>
    <w:rsid w:val="007C217F"/>
    <w:pPr>
      <w:spacing w:after="120" w:line="480" w:lineRule="auto"/>
      <w:ind w:left="283"/>
    </w:pPr>
    <w:rPr>
      <w:color w:val="auto"/>
      <w:sz w:val="24"/>
      <w:szCs w:val="24"/>
      <w:lang w:val="bg-BG" w:eastAsia="en-US"/>
    </w:rPr>
  </w:style>
  <w:style w:type="character" w:customStyle="1" w:styleId="24">
    <w:name w:val="Основен текст с отстъп 2 Знак"/>
    <w:basedOn w:val="a2"/>
    <w:link w:val="23"/>
    <w:uiPriority w:val="99"/>
    <w:rsid w:val="007C217F"/>
    <w:rPr>
      <w:rFonts w:ascii="Times New Roman" w:eastAsia="Times New Roman" w:hAnsi="Times New Roman" w:cs="Times New Roman"/>
      <w:sz w:val="24"/>
      <w:szCs w:val="24"/>
    </w:rPr>
  </w:style>
  <w:style w:type="paragraph" w:customStyle="1" w:styleId="FR2">
    <w:name w:val="FR2"/>
    <w:uiPriority w:val="99"/>
    <w:rsid w:val="007C217F"/>
    <w:pPr>
      <w:widowControl w:val="0"/>
      <w:spacing w:after="0" w:line="240" w:lineRule="auto"/>
      <w:jc w:val="right"/>
    </w:pPr>
    <w:rPr>
      <w:rFonts w:ascii="Arial" w:eastAsia="Times New Roman" w:hAnsi="Arial" w:cs="Times New Roman"/>
      <w:snapToGrid w:val="0"/>
      <w:sz w:val="24"/>
      <w:szCs w:val="20"/>
    </w:rPr>
  </w:style>
  <w:style w:type="paragraph" w:styleId="afa">
    <w:name w:val="footnote text"/>
    <w:aliases w:val="Podrozdział,stile 1,Footnote,Footnote1,Footnote2,Footnote3,Footnote4,Footnote5,Footnote6,Footnote7,Footnote8,Footnote9,Footnote10,Footnote11,Footnote21,Footnote31,Footnote41,Footnote51,Footnote61,Footnote71,Footnote81,Footnote91,single s"/>
    <w:basedOn w:val="a1"/>
    <w:link w:val="afb"/>
    <w:uiPriority w:val="99"/>
    <w:rsid w:val="007C217F"/>
    <w:rPr>
      <w:color w:val="auto"/>
      <w:sz w:val="20"/>
      <w:lang w:val="en-GB" w:eastAsia="en-US"/>
    </w:rPr>
  </w:style>
  <w:style w:type="character" w:customStyle="1" w:styleId="af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2"/>
    <w:link w:val="afa"/>
    <w:uiPriority w:val="99"/>
    <w:rsid w:val="007C217F"/>
    <w:rPr>
      <w:rFonts w:ascii="Times New Roman" w:eastAsia="Times New Roman" w:hAnsi="Times New Roman" w:cs="Times New Roman"/>
      <w:sz w:val="20"/>
      <w:szCs w:val="20"/>
      <w:lang w:val="en-GB"/>
    </w:rPr>
  </w:style>
  <w:style w:type="character" w:styleId="afc">
    <w:name w:val="footnote reference"/>
    <w:aliases w:val="Footnote symbol,Appel note de bas de p,SUPERS,Nota,(NECG) Footnote Reference,Voetnootverwijzing,Footnote Reference Superscript,BVI fnr,Lábjegyzet-hivatkozás,L?bjegyzet-hivatkoz?s,ftref,Fussno"/>
    <w:uiPriority w:val="99"/>
    <w:rsid w:val="007C217F"/>
    <w:rPr>
      <w:vertAlign w:val="superscript"/>
    </w:rPr>
  </w:style>
  <w:style w:type="paragraph" w:styleId="25">
    <w:name w:val="Body Text 2"/>
    <w:basedOn w:val="a1"/>
    <w:link w:val="26"/>
    <w:uiPriority w:val="99"/>
    <w:rsid w:val="007C217F"/>
    <w:pPr>
      <w:spacing w:after="120" w:line="480" w:lineRule="auto"/>
    </w:pPr>
    <w:rPr>
      <w:color w:val="auto"/>
      <w:sz w:val="24"/>
      <w:szCs w:val="24"/>
      <w:lang w:eastAsia="en-US"/>
    </w:rPr>
  </w:style>
  <w:style w:type="character" w:customStyle="1" w:styleId="26">
    <w:name w:val="Основен текст 2 Знак"/>
    <w:basedOn w:val="a2"/>
    <w:link w:val="25"/>
    <w:uiPriority w:val="99"/>
    <w:rsid w:val="007C217F"/>
    <w:rPr>
      <w:rFonts w:ascii="Times New Roman" w:eastAsia="Times New Roman" w:hAnsi="Times New Roman" w:cs="Times New Roman"/>
      <w:sz w:val="24"/>
      <w:szCs w:val="24"/>
    </w:rPr>
  </w:style>
  <w:style w:type="paragraph" w:styleId="35">
    <w:name w:val="Body Text 3"/>
    <w:basedOn w:val="a1"/>
    <w:link w:val="36"/>
    <w:uiPriority w:val="99"/>
    <w:rsid w:val="007C217F"/>
    <w:pPr>
      <w:spacing w:after="120"/>
    </w:pPr>
    <w:rPr>
      <w:color w:val="auto"/>
      <w:sz w:val="16"/>
      <w:szCs w:val="16"/>
      <w:lang w:val="bg-BG" w:eastAsia="en-US"/>
    </w:rPr>
  </w:style>
  <w:style w:type="character" w:customStyle="1" w:styleId="36">
    <w:name w:val="Основен текст 3 Знак"/>
    <w:basedOn w:val="a2"/>
    <w:link w:val="35"/>
    <w:uiPriority w:val="99"/>
    <w:rsid w:val="007C217F"/>
    <w:rPr>
      <w:rFonts w:ascii="Times New Roman" w:eastAsia="Times New Roman" w:hAnsi="Times New Roman" w:cs="Times New Roman"/>
      <w:sz w:val="16"/>
      <w:szCs w:val="16"/>
    </w:rPr>
  </w:style>
  <w:style w:type="paragraph" w:customStyle="1" w:styleId="xl24">
    <w:name w:val="xl24"/>
    <w:basedOn w:val="a1"/>
    <w:rsid w:val="007C217F"/>
    <w:pPr>
      <w:pBdr>
        <w:left w:val="single" w:sz="12" w:space="0" w:color="auto"/>
        <w:right w:val="single" w:sz="4" w:space="0" w:color="auto"/>
      </w:pBdr>
      <w:spacing w:before="100" w:beforeAutospacing="1" w:after="100" w:afterAutospacing="1"/>
      <w:textAlignment w:val="center"/>
    </w:pPr>
    <w:rPr>
      <w:rFonts w:eastAsia="Arial Unicode MS"/>
      <w:color w:val="auto"/>
      <w:sz w:val="24"/>
      <w:szCs w:val="24"/>
      <w:lang w:val="bg-BG" w:eastAsia="en-US"/>
    </w:rPr>
  </w:style>
  <w:style w:type="paragraph" w:customStyle="1" w:styleId="FR1">
    <w:name w:val="FR1"/>
    <w:rsid w:val="007C217F"/>
    <w:pPr>
      <w:widowControl w:val="0"/>
      <w:spacing w:before="820" w:after="0" w:line="240" w:lineRule="auto"/>
      <w:ind w:left="2760"/>
    </w:pPr>
    <w:rPr>
      <w:rFonts w:ascii="Arial" w:eastAsia="Times New Roman" w:hAnsi="Arial" w:cs="Times New Roman"/>
      <w:snapToGrid w:val="0"/>
      <w:szCs w:val="20"/>
      <w:lang w:val="en-GB"/>
    </w:rPr>
  </w:style>
  <w:style w:type="paragraph" w:styleId="afd">
    <w:name w:val="Plain Text"/>
    <w:aliases w:val=" Знак,Знак"/>
    <w:basedOn w:val="a1"/>
    <w:link w:val="afe"/>
    <w:rsid w:val="007C217F"/>
    <w:rPr>
      <w:rFonts w:ascii="Courier New" w:hAnsi="Courier New"/>
      <w:color w:val="auto"/>
      <w:sz w:val="20"/>
      <w:lang w:val="bg-BG"/>
    </w:rPr>
  </w:style>
  <w:style w:type="character" w:customStyle="1" w:styleId="afe">
    <w:name w:val="Обикновен текст Знак"/>
    <w:aliases w:val=" Знак Знак,Знак Знак2"/>
    <w:basedOn w:val="a2"/>
    <w:link w:val="afd"/>
    <w:rsid w:val="007C217F"/>
    <w:rPr>
      <w:rFonts w:ascii="Courier New" w:eastAsia="Times New Roman" w:hAnsi="Courier New" w:cs="Times New Roman"/>
      <w:sz w:val="20"/>
      <w:szCs w:val="20"/>
      <w:lang w:eastAsia="bg-BG"/>
    </w:rPr>
  </w:style>
  <w:style w:type="paragraph" w:customStyle="1" w:styleId="Char">
    <w:name w:val="Char"/>
    <w:basedOn w:val="a1"/>
    <w:link w:val="CharChar6"/>
    <w:rsid w:val="007C217F"/>
    <w:pPr>
      <w:tabs>
        <w:tab w:val="left" w:pos="709"/>
      </w:tabs>
    </w:pPr>
    <w:rPr>
      <w:rFonts w:ascii="Tahoma" w:hAnsi="Tahoma"/>
      <w:color w:val="auto"/>
      <w:sz w:val="24"/>
      <w:szCs w:val="24"/>
      <w:lang w:val="pl-PL" w:eastAsia="pl-PL"/>
    </w:rPr>
  </w:style>
  <w:style w:type="character" w:customStyle="1" w:styleId="CharChar6">
    <w:name w:val="Char Char6"/>
    <w:link w:val="Char"/>
    <w:rsid w:val="007C217F"/>
    <w:rPr>
      <w:rFonts w:ascii="Tahoma" w:eastAsia="Times New Roman" w:hAnsi="Tahoma" w:cs="Times New Roman"/>
      <w:sz w:val="24"/>
      <w:szCs w:val="24"/>
      <w:lang w:val="pl-PL" w:eastAsia="pl-PL"/>
    </w:rPr>
  </w:style>
  <w:style w:type="paragraph" w:styleId="aff">
    <w:name w:val="Block Text"/>
    <w:basedOn w:val="a1"/>
    <w:rsid w:val="007C217F"/>
    <w:pPr>
      <w:ind w:left="480" w:right="400"/>
      <w:jc w:val="center"/>
    </w:pPr>
    <w:rPr>
      <w:b/>
      <w:noProof/>
      <w:color w:val="auto"/>
      <w:lang w:val="en-US"/>
    </w:rPr>
  </w:style>
  <w:style w:type="table" w:styleId="aff0">
    <w:name w:val="Table Grid"/>
    <w:basedOn w:val="a3"/>
    <w:uiPriority w:val="99"/>
    <w:rsid w:val="007C217F"/>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Document Map"/>
    <w:basedOn w:val="a1"/>
    <w:link w:val="aff2"/>
    <w:uiPriority w:val="99"/>
    <w:semiHidden/>
    <w:rsid w:val="007C217F"/>
    <w:pPr>
      <w:shd w:val="clear" w:color="auto" w:fill="000080"/>
    </w:pPr>
    <w:rPr>
      <w:rFonts w:ascii="Tahoma" w:hAnsi="Tahoma" w:cs="Tahoma"/>
      <w:color w:val="auto"/>
      <w:sz w:val="20"/>
      <w:lang w:val="bg-BG" w:eastAsia="en-US"/>
    </w:rPr>
  </w:style>
  <w:style w:type="character" w:customStyle="1" w:styleId="aff2">
    <w:name w:val="План на документа Знак"/>
    <w:basedOn w:val="a2"/>
    <w:link w:val="aff1"/>
    <w:uiPriority w:val="99"/>
    <w:semiHidden/>
    <w:rsid w:val="007C217F"/>
    <w:rPr>
      <w:rFonts w:ascii="Tahoma" w:eastAsia="Times New Roman" w:hAnsi="Tahoma" w:cs="Tahoma"/>
      <w:sz w:val="20"/>
      <w:szCs w:val="20"/>
      <w:shd w:val="clear" w:color="auto" w:fill="000080"/>
    </w:rPr>
  </w:style>
  <w:style w:type="paragraph" w:customStyle="1" w:styleId="tabulka">
    <w:name w:val="tabulka"/>
    <w:basedOn w:val="a1"/>
    <w:rsid w:val="007C217F"/>
    <w:pPr>
      <w:widowControl w:val="0"/>
      <w:spacing w:before="120" w:line="240" w:lineRule="exact"/>
      <w:jc w:val="center"/>
    </w:pPr>
    <w:rPr>
      <w:rFonts w:ascii="Arial" w:hAnsi="Arial"/>
      <w:color w:val="auto"/>
      <w:sz w:val="20"/>
      <w:lang w:val="cs-CZ" w:eastAsia="en-US"/>
    </w:rPr>
  </w:style>
  <w:style w:type="paragraph" w:customStyle="1" w:styleId="Char1CharCharChar">
    <w:name w:val="Char1 Char Char Char"/>
    <w:basedOn w:val="a1"/>
    <w:rsid w:val="007C217F"/>
    <w:pPr>
      <w:tabs>
        <w:tab w:val="left" w:pos="709"/>
      </w:tabs>
    </w:pPr>
    <w:rPr>
      <w:rFonts w:ascii="Tahoma" w:hAnsi="Tahoma"/>
      <w:color w:val="auto"/>
      <w:sz w:val="24"/>
      <w:szCs w:val="24"/>
      <w:lang w:val="pl-PL" w:eastAsia="pl-PL"/>
    </w:rPr>
  </w:style>
  <w:style w:type="paragraph" w:customStyle="1" w:styleId="14">
    <w:name w:val="Списък на абзаци1"/>
    <w:aliases w:val="Гл точки,List Paragraph1"/>
    <w:basedOn w:val="a1"/>
    <w:uiPriority w:val="99"/>
    <w:qFormat/>
    <w:rsid w:val="007C217F"/>
    <w:pPr>
      <w:spacing w:after="200" w:line="276" w:lineRule="auto"/>
      <w:ind w:left="720"/>
      <w:contextualSpacing/>
    </w:pPr>
    <w:rPr>
      <w:rFonts w:ascii="Calibri" w:eastAsia="Calibri" w:hAnsi="Calibri"/>
      <w:color w:val="auto"/>
      <w:sz w:val="22"/>
      <w:szCs w:val="22"/>
      <w:lang w:val="bg-BG" w:eastAsia="en-US"/>
    </w:rPr>
  </w:style>
  <w:style w:type="paragraph" w:customStyle="1" w:styleId="text">
    <w:name w:val="text"/>
    <w:rsid w:val="007C217F"/>
    <w:pPr>
      <w:widowControl w:val="0"/>
      <w:spacing w:before="240" w:after="0" w:line="240" w:lineRule="exact"/>
      <w:jc w:val="both"/>
    </w:pPr>
    <w:rPr>
      <w:rFonts w:ascii="Arial" w:eastAsia="Times New Roman" w:hAnsi="Arial" w:cs="Times New Roman"/>
      <w:sz w:val="24"/>
      <w:szCs w:val="20"/>
      <w:lang w:val="cs-CZ"/>
    </w:rPr>
  </w:style>
  <w:style w:type="paragraph" w:customStyle="1" w:styleId="15">
    <w:name w:val="Знак Знак1"/>
    <w:basedOn w:val="a1"/>
    <w:rsid w:val="007C217F"/>
    <w:pPr>
      <w:tabs>
        <w:tab w:val="left" w:pos="709"/>
      </w:tabs>
    </w:pPr>
    <w:rPr>
      <w:rFonts w:ascii="Tahoma" w:hAnsi="Tahoma"/>
      <w:color w:val="auto"/>
      <w:sz w:val="24"/>
      <w:szCs w:val="24"/>
      <w:lang w:val="pl-PL" w:eastAsia="pl-PL"/>
    </w:rPr>
  </w:style>
  <w:style w:type="paragraph" w:styleId="aff3">
    <w:name w:val="Normal (Web)"/>
    <w:basedOn w:val="a1"/>
    <w:uiPriority w:val="99"/>
    <w:rsid w:val="007C217F"/>
    <w:pPr>
      <w:spacing w:before="100" w:beforeAutospacing="1" w:after="100" w:afterAutospacing="1"/>
    </w:pPr>
    <w:rPr>
      <w:color w:val="auto"/>
      <w:sz w:val="24"/>
      <w:szCs w:val="24"/>
      <w:lang w:val="bg-BG"/>
    </w:rPr>
  </w:style>
  <w:style w:type="paragraph" w:customStyle="1" w:styleId="CharChar2CharCharCharChar">
    <w:name w:val="Char Char2 Char Char Char Char"/>
    <w:basedOn w:val="a1"/>
    <w:rsid w:val="007C217F"/>
    <w:pPr>
      <w:tabs>
        <w:tab w:val="left" w:pos="709"/>
      </w:tabs>
    </w:pPr>
    <w:rPr>
      <w:rFonts w:ascii="Tahoma" w:hAnsi="Tahoma"/>
      <w:color w:val="auto"/>
      <w:sz w:val="24"/>
      <w:szCs w:val="24"/>
      <w:lang w:val="pl-PL" w:eastAsia="pl-PL"/>
    </w:rPr>
  </w:style>
  <w:style w:type="paragraph" w:customStyle="1" w:styleId="aff4">
    <w:name w:val="Знак Знак"/>
    <w:basedOn w:val="a1"/>
    <w:rsid w:val="007C217F"/>
    <w:pPr>
      <w:tabs>
        <w:tab w:val="left" w:pos="709"/>
      </w:tabs>
    </w:pPr>
    <w:rPr>
      <w:rFonts w:ascii="Tahoma" w:hAnsi="Tahoma"/>
      <w:color w:val="auto"/>
      <w:sz w:val="24"/>
      <w:szCs w:val="24"/>
      <w:lang w:val="pl-PL" w:eastAsia="pl-PL"/>
    </w:rPr>
  </w:style>
  <w:style w:type="paragraph" w:customStyle="1" w:styleId="Char0">
    <w:name w:val="Char"/>
    <w:basedOn w:val="a1"/>
    <w:uiPriority w:val="99"/>
    <w:rsid w:val="007C217F"/>
    <w:pPr>
      <w:tabs>
        <w:tab w:val="left" w:pos="709"/>
      </w:tabs>
    </w:pPr>
    <w:rPr>
      <w:rFonts w:ascii="Tahoma" w:hAnsi="Tahoma"/>
      <w:color w:val="auto"/>
      <w:sz w:val="24"/>
      <w:szCs w:val="24"/>
      <w:lang w:val="pl-PL" w:eastAsia="pl-PL"/>
    </w:rPr>
  </w:style>
  <w:style w:type="paragraph" w:customStyle="1" w:styleId="Char2">
    <w:name w:val="Char2"/>
    <w:basedOn w:val="a1"/>
    <w:rsid w:val="007C217F"/>
    <w:pPr>
      <w:tabs>
        <w:tab w:val="left" w:pos="709"/>
      </w:tabs>
    </w:pPr>
    <w:rPr>
      <w:rFonts w:ascii="Tahoma" w:hAnsi="Tahoma"/>
      <w:color w:val="auto"/>
      <w:sz w:val="24"/>
      <w:szCs w:val="24"/>
      <w:lang w:val="pl-PL" w:eastAsia="pl-PL"/>
    </w:rPr>
  </w:style>
  <w:style w:type="character" w:customStyle="1" w:styleId="titleemph1">
    <w:name w:val="title_emph1"/>
    <w:rsid w:val="007C217F"/>
    <w:rPr>
      <w:rFonts w:ascii="Arial" w:hAnsi="Arial" w:cs="Arial" w:hint="default"/>
      <w:b/>
      <w:bCs/>
      <w:sz w:val="18"/>
      <w:szCs w:val="18"/>
    </w:rPr>
  </w:style>
  <w:style w:type="paragraph" w:customStyle="1" w:styleId="oddl-nadpis">
    <w:name w:val="oddíl-nadpis"/>
    <w:basedOn w:val="a1"/>
    <w:rsid w:val="007C217F"/>
    <w:pPr>
      <w:keepNext/>
      <w:widowControl w:val="0"/>
      <w:tabs>
        <w:tab w:val="left" w:pos="567"/>
      </w:tabs>
      <w:spacing w:before="240" w:line="240" w:lineRule="exact"/>
    </w:pPr>
    <w:rPr>
      <w:rFonts w:ascii="Arial" w:hAnsi="Arial"/>
      <w:b/>
      <w:color w:val="auto"/>
      <w:sz w:val="24"/>
      <w:lang w:val="cs-CZ" w:eastAsia="en-US"/>
    </w:rPr>
  </w:style>
  <w:style w:type="paragraph" w:styleId="37">
    <w:name w:val="List Number 3"/>
    <w:basedOn w:val="a1"/>
    <w:uiPriority w:val="99"/>
    <w:rsid w:val="007C217F"/>
    <w:pPr>
      <w:tabs>
        <w:tab w:val="num" w:pos="926"/>
      </w:tabs>
      <w:ind w:left="926" w:hanging="360"/>
      <w:jc w:val="both"/>
    </w:pPr>
    <w:rPr>
      <w:rFonts w:ascii="Univers" w:hAnsi="Univers"/>
      <w:color w:val="auto"/>
      <w:sz w:val="22"/>
      <w:szCs w:val="22"/>
      <w:lang w:val="bg-BG" w:eastAsia="en-US"/>
    </w:rPr>
  </w:style>
  <w:style w:type="character" w:customStyle="1" w:styleId="CharChar1">
    <w:name w:val="Char Char1"/>
    <w:rsid w:val="007C217F"/>
    <w:rPr>
      <w:sz w:val="16"/>
      <w:szCs w:val="16"/>
      <w:lang w:val="bg-BG" w:eastAsia="en-US" w:bidi="ar-SA"/>
    </w:rPr>
  </w:style>
  <w:style w:type="character" w:customStyle="1" w:styleId="CharChar4">
    <w:name w:val="Char Char4"/>
    <w:locked/>
    <w:rsid w:val="007C217F"/>
    <w:rPr>
      <w:sz w:val="16"/>
      <w:szCs w:val="16"/>
      <w:lang w:val="bg-BG" w:eastAsia="en-US" w:bidi="ar-SA"/>
    </w:rPr>
  </w:style>
  <w:style w:type="character" w:styleId="aff5">
    <w:name w:val="FollowedHyperlink"/>
    <w:uiPriority w:val="99"/>
    <w:rsid w:val="007C217F"/>
    <w:rPr>
      <w:color w:val="800080"/>
      <w:u w:val="single"/>
    </w:rPr>
  </w:style>
  <w:style w:type="paragraph" w:customStyle="1" w:styleId="Char2CharCharCharCharCharCharChar">
    <w:name w:val="Char2 Знак Знак Char Char Char Char Char Char Char"/>
    <w:basedOn w:val="a1"/>
    <w:rsid w:val="007C217F"/>
    <w:pPr>
      <w:tabs>
        <w:tab w:val="left" w:pos="709"/>
      </w:tabs>
    </w:pPr>
    <w:rPr>
      <w:rFonts w:ascii="Tahoma" w:hAnsi="Tahoma"/>
      <w:color w:val="auto"/>
      <w:sz w:val="24"/>
      <w:szCs w:val="24"/>
      <w:lang w:val="pl-PL" w:eastAsia="pl-PL"/>
    </w:rPr>
  </w:style>
  <w:style w:type="paragraph" w:customStyle="1" w:styleId="BodyText21">
    <w:name w:val="Body Text 21"/>
    <w:basedOn w:val="a1"/>
    <w:rsid w:val="007C217F"/>
    <w:pPr>
      <w:widowControl w:val="0"/>
      <w:overflowPunct w:val="0"/>
      <w:autoSpaceDE w:val="0"/>
      <w:autoSpaceDN w:val="0"/>
      <w:adjustRightInd w:val="0"/>
      <w:jc w:val="center"/>
      <w:textAlignment w:val="baseline"/>
    </w:pPr>
    <w:rPr>
      <w:b/>
      <w:color w:val="auto"/>
      <w:sz w:val="24"/>
      <w:lang w:val="en-US" w:eastAsia="en-US"/>
    </w:rPr>
  </w:style>
  <w:style w:type="paragraph" w:customStyle="1" w:styleId="CharCharCharChar">
    <w:name w:val="Знак Char Char Знак Char Char Знак"/>
    <w:basedOn w:val="a1"/>
    <w:rsid w:val="007C217F"/>
    <w:pPr>
      <w:tabs>
        <w:tab w:val="left" w:pos="709"/>
      </w:tabs>
    </w:pPr>
    <w:rPr>
      <w:rFonts w:ascii="Tahoma" w:hAnsi="Tahoma"/>
      <w:color w:val="auto"/>
      <w:sz w:val="24"/>
      <w:szCs w:val="24"/>
      <w:lang w:val="pl-PL" w:eastAsia="pl-PL"/>
    </w:rPr>
  </w:style>
  <w:style w:type="character" w:styleId="aff6">
    <w:name w:val="Strong"/>
    <w:qFormat/>
    <w:rsid w:val="007C217F"/>
    <w:rPr>
      <w:b/>
      <w:bCs/>
    </w:rPr>
  </w:style>
  <w:style w:type="paragraph" w:customStyle="1" w:styleId="CharCharChar1">
    <w:name w:val="Char Char Char1"/>
    <w:basedOn w:val="a1"/>
    <w:rsid w:val="007C217F"/>
    <w:pPr>
      <w:tabs>
        <w:tab w:val="left" w:pos="709"/>
      </w:tabs>
    </w:pPr>
    <w:rPr>
      <w:rFonts w:ascii="Tahoma" w:hAnsi="Tahoma"/>
      <w:color w:val="auto"/>
      <w:sz w:val="24"/>
      <w:szCs w:val="24"/>
      <w:lang w:val="pl-PL" w:eastAsia="pl-PL"/>
    </w:rPr>
  </w:style>
  <w:style w:type="paragraph" w:styleId="aff7">
    <w:name w:val="Subtitle"/>
    <w:basedOn w:val="a1"/>
    <w:link w:val="aff8"/>
    <w:uiPriority w:val="99"/>
    <w:qFormat/>
    <w:rsid w:val="007C217F"/>
    <w:pPr>
      <w:spacing w:before="120" w:after="120"/>
      <w:jc w:val="center"/>
    </w:pPr>
    <w:rPr>
      <w:rFonts w:ascii="Arial" w:hAnsi="Arial"/>
      <w:b/>
      <w:snapToGrid w:val="0"/>
      <w:color w:val="auto"/>
      <w:lang w:val="fr-BE" w:eastAsia="en-US"/>
    </w:rPr>
  </w:style>
  <w:style w:type="character" w:customStyle="1" w:styleId="aff8">
    <w:name w:val="Подзаглавие Знак"/>
    <w:basedOn w:val="a2"/>
    <w:link w:val="aff7"/>
    <w:uiPriority w:val="99"/>
    <w:rsid w:val="007C217F"/>
    <w:rPr>
      <w:rFonts w:ascii="Arial" w:eastAsia="Times New Roman" w:hAnsi="Arial" w:cs="Times New Roman"/>
      <w:b/>
      <w:snapToGrid w:val="0"/>
      <w:sz w:val="28"/>
      <w:szCs w:val="20"/>
      <w:lang w:val="fr-BE"/>
    </w:rPr>
  </w:style>
  <w:style w:type="paragraph" w:styleId="HTML">
    <w:name w:val="HTML Preformatted"/>
    <w:basedOn w:val="a1"/>
    <w:link w:val="HTML0"/>
    <w:rsid w:val="007C21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lang w:val="bg-BG"/>
    </w:rPr>
  </w:style>
  <w:style w:type="character" w:customStyle="1" w:styleId="HTML0">
    <w:name w:val="HTML стандартен Знак"/>
    <w:basedOn w:val="a2"/>
    <w:link w:val="HTML"/>
    <w:rsid w:val="007C217F"/>
    <w:rPr>
      <w:rFonts w:ascii="Courier New" w:eastAsia="Times New Roman" w:hAnsi="Courier New" w:cs="Courier New"/>
      <w:sz w:val="20"/>
      <w:szCs w:val="20"/>
      <w:lang w:eastAsia="bg-BG"/>
    </w:rPr>
  </w:style>
  <w:style w:type="paragraph" w:styleId="aff9">
    <w:name w:val="Normal Indent"/>
    <w:basedOn w:val="a1"/>
    <w:rsid w:val="007C217F"/>
    <w:pPr>
      <w:ind w:left="708"/>
    </w:pPr>
    <w:rPr>
      <w:bCs/>
      <w:color w:val="auto"/>
      <w:sz w:val="24"/>
      <w:szCs w:val="24"/>
      <w:lang w:val="bg-BG"/>
    </w:rPr>
  </w:style>
  <w:style w:type="paragraph" w:customStyle="1" w:styleId="CharCharCharCharCharChar">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1CharCharCharCharCharChar">
    <w:name w:val="Char Char Char1 Char Char Char Char Char Char"/>
    <w:basedOn w:val="a1"/>
    <w:rsid w:val="007C217F"/>
    <w:pPr>
      <w:tabs>
        <w:tab w:val="left" w:pos="709"/>
      </w:tabs>
    </w:pPr>
    <w:rPr>
      <w:rFonts w:ascii="Tahoma" w:hAnsi="Tahoma"/>
      <w:color w:val="auto"/>
      <w:sz w:val="24"/>
      <w:szCs w:val="24"/>
      <w:lang w:val="pl-PL" w:eastAsia="pl-PL"/>
    </w:rPr>
  </w:style>
  <w:style w:type="paragraph" w:styleId="51">
    <w:name w:val="toc 5"/>
    <w:basedOn w:val="a1"/>
    <w:next w:val="a1"/>
    <w:autoRedefine/>
    <w:semiHidden/>
    <w:rsid w:val="007C217F"/>
    <w:pPr>
      <w:ind w:left="960"/>
    </w:pPr>
    <w:rPr>
      <w:color w:val="auto"/>
      <w:sz w:val="24"/>
      <w:szCs w:val="24"/>
      <w:lang w:val="bg-BG" w:eastAsia="en-US"/>
    </w:rPr>
  </w:style>
  <w:style w:type="paragraph" w:customStyle="1" w:styleId="Char1">
    <w:name w:val="Char Знак Знак"/>
    <w:basedOn w:val="a1"/>
    <w:rsid w:val="007C217F"/>
    <w:pPr>
      <w:tabs>
        <w:tab w:val="left" w:pos="709"/>
      </w:tabs>
    </w:pPr>
    <w:rPr>
      <w:rFonts w:ascii="Tahoma" w:hAnsi="Tahoma"/>
      <w:color w:val="auto"/>
      <w:sz w:val="24"/>
      <w:szCs w:val="24"/>
      <w:lang w:val="pl-PL" w:eastAsia="pl-PL"/>
    </w:rPr>
  </w:style>
  <w:style w:type="paragraph" w:styleId="HTML1">
    <w:name w:val="HTML Address"/>
    <w:basedOn w:val="a1"/>
    <w:link w:val="HTML2"/>
    <w:rsid w:val="007C217F"/>
    <w:rPr>
      <w:i/>
      <w:iCs/>
      <w:color w:val="auto"/>
      <w:sz w:val="24"/>
      <w:szCs w:val="24"/>
      <w:lang w:val="bg-BG"/>
    </w:rPr>
  </w:style>
  <w:style w:type="character" w:customStyle="1" w:styleId="HTML2">
    <w:name w:val="HTML адрес Знак"/>
    <w:basedOn w:val="a2"/>
    <w:link w:val="HTML1"/>
    <w:rsid w:val="007C217F"/>
    <w:rPr>
      <w:rFonts w:ascii="Times New Roman" w:eastAsia="Times New Roman" w:hAnsi="Times New Roman" w:cs="Times New Roman"/>
      <w:i/>
      <w:iCs/>
      <w:sz w:val="24"/>
      <w:szCs w:val="24"/>
      <w:lang w:eastAsia="bg-BG"/>
    </w:rPr>
  </w:style>
  <w:style w:type="paragraph" w:customStyle="1" w:styleId="1CharChar">
    <w:name w:val="Знак Знак1 Char Char Знак"/>
    <w:basedOn w:val="a1"/>
    <w:rsid w:val="007C217F"/>
    <w:pPr>
      <w:tabs>
        <w:tab w:val="left" w:pos="709"/>
      </w:tabs>
    </w:pPr>
    <w:rPr>
      <w:rFonts w:ascii="Tahoma" w:hAnsi="Tahoma"/>
      <w:color w:val="auto"/>
      <w:sz w:val="24"/>
      <w:szCs w:val="24"/>
      <w:lang w:val="pl-PL" w:eastAsia="pl-PL"/>
    </w:rPr>
  </w:style>
  <w:style w:type="paragraph" w:customStyle="1" w:styleId="CharCharCharCharCharChar0">
    <w:name w:val="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
    <w:name w:val="Char Char Char"/>
    <w:basedOn w:val="a1"/>
    <w:rsid w:val="007C217F"/>
    <w:pPr>
      <w:tabs>
        <w:tab w:val="left" w:pos="709"/>
      </w:tabs>
    </w:pPr>
    <w:rPr>
      <w:rFonts w:ascii="Tahoma" w:hAnsi="Tahoma"/>
      <w:color w:val="auto"/>
      <w:sz w:val="24"/>
      <w:szCs w:val="24"/>
      <w:lang w:val="pl-PL" w:eastAsia="pl-PL"/>
    </w:rPr>
  </w:style>
  <w:style w:type="paragraph" w:customStyle="1" w:styleId="Style7">
    <w:name w:val="Style7"/>
    <w:basedOn w:val="a1"/>
    <w:rsid w:val="007C217F"/>
    <w:pPr>
      <w:widowControl w:val="0"/>
      <w:autoSpaceDE w:val="0"/>
      <w:autoSpaceDN w:val="0"/>
      <w:adjustRightInd w:val="0"/>
    </w:pPr>
    <w:rPr>
      <w:color w:val="auto"/>
      <w:sz w:val="24"/>
      <w:szCs w:val="24"/>
      <w:lang w:val="bg-BG"/>
    </w:rPr>
  </w:style>
  <w:style w:type="character" w:customStyle="1" w:styleId="FontStyle13">
    <w:name w:val="Font Style13"/>
    <w:rsid w:val="007C217F"/>
    <w:rPr>
      <w:rFonts w:ascii="Times New Roman" w:hAnsi="Times New Roman" w:cs="Times New Roman"/>
      <w:b/>
      <w:bCs/>
      <w:sz w:val="22"/>
      <w:szCs w:val="22"/>
    </w:rPr>
  </w:style>
  <w:style w:type="character" w:customStyle="1" w:styleId="Bodytext27">
    <w:name w:val="Body text27"/>
    <w:rsid w:val="007C217F"/>
    <w:rPr>
      <w:rFonts w:ascii="Bookman Old Style" w:hAnsi="Bookman Old Style"/>
      <w:sz w:val="22"/>
      <w:szCs w:val="22"/>
      <w:shd w:val="clear" w:color="auto" w:fill="FFFFFF"/>
    </w:rPr>
  </w:style>
  <w:style w:type="character" w:customStyle="1" w:styleId="Bodytext19">
    <w:name w:val="Body text19"/>
    <w:rsid w:val="007C217F"/>
    <w:rPr>
      <w:rFonts w:ascii="Bookman Old Style" w:hAnsi="Bookman Old Style"/>
      <w:sz w:val="22"/>
      <w:szCs w:val="22"/>
      <w:shd w:val="clear" w:color="auto" w:fill="FFFFFF"/>
    </w:rPr>
  </w:style>
  <w:style w:type="paragraph" w:customStyle="1" w:styleId="affa">
    <w:name w:val="точки"/>
    <w:basedOn w:val="a1"/>
    <w:qFormat/>
    <w:rsid w:val="007C217F"/>
    <w:pPr>
      <w:spacing w:line="288" w:lineRule="auto"/>
      <w:ind w:left="562" w:firstLine="432"/>
      <w:jc w:val="both"/>
    </w:pPr>
    <w:rPr>
      <w:rFonts w:ascii="TmsCyr" w:eastAsia="MS Mincho" w:hAnsi="TmsCyr"/>
      <w:b/>
      <w:color w:val="auto"/>
      <w:szCs w:val="28"/>
      <w:lang w:val="bg-BG" w:eastAsia="en-US"/>
    </w:rPr>
  </w:style>
  <w:style w:type="character" w:customStyle="1" w:styleId="apple-style-span">
    <w:name w:val="apple-style-span"/>
    <w:basedOn w:val="a2"/>
    <w:uiPriority w:val="99"/>
    <w:rsid w:val="007C217F"/>
  </w:style>
  <w:style w:type="paragraph" w:customStyle="1" w:styleId="style48">
    <w:name w:val="style48"/>
    <w:basedOn w:val="a1"/>
    <w:rsid w:val="007C217F"/>
    <w:pPr>
      <w:spacing w:before="100" w:beforeAutospacing="1" w:after="100" w:afterAutospacing="1"/>
    </w:pPr>
    <w:rPr>
      <w:color w:val="auto"/>
      <w:sz w:val="24"/>
      <w:szCs w:val="24"/>
      <w:lang w:val="en-US" w:eastAsia="en-US"/>
    </w:rPr>
  </w:style>
  <w:style w:type="character" w:customStyle="1" w:styleId="apple-converted-space">
    <w:name w:val="apple-converted-space"/>
    <w:basedOn w:val="a2"/>
    <w:uiPriority w:val="99"/>
    <w:rsid w:val="007C217F"/>
  </w:style>
  <w:style w:type="paragraph" w:customStyle="1" w:styleId="StyleHeading3TimesNewRoman12pt">
    <w:name w:val="Style Heading 3 + Times New Roman 12 pt"/>
    <w:basedOn w:val="a1"/>
    <w:rsid w:val="007C217F"/>
    <w:pPr>
      <w:tabs>
        <w:tab w:val="num" w:pos="1474"/>
      </w:tabs>
      <w:ind w:left="1474" w:hanging="340"/>
    </w:pPr>
    <w:rPr>
      <w:snapToGrid w:val="0"/>
      <w:color w:val="auto"/>
      <w:sz w:val="24"/>
      <w:lang w:val="en-GB" w:eastAsia="en-US"/>
    </w:rPr>
  </w:style>
  <w:style w:type="paragraph" w:customStyle="1" w:styleId="Text1">
    <w:name w:val="Text 1"/>
    <w:basedOn w:val="a1"/>
    <w:rsid w:val="007C217F"/>
    <w:pPr>
      <w:spacing w:after="240"/>
      <w:ind w:left="482"/>
      <w:jc w:val="both"/>
    </w:pPr>
    <w:rPr>
      <w:color w:val="auto"/>
      <w:sz w:val="24"/>
      <w:lang w:val="en-GB" w:eastAsia="en-US"/>
    </w:rPr>
  </w:style>
  <w:style w:type="paragraph" w:customStyle="1" w:styleId="CharChar">
    <w:name w:val="Текст Char Char"/>
    <w:basedOn w:val="a1"/>
    <w:link w:val="CharCharChar0"/>
    <w:qFormat/>
    <w:rsid w:val="007C217F"/>
    <w:pPr>
      <w:suppressAutoHyphens/>
      <w:spacing w:line="288" w:lineRule="auto"/>
      <w:ind w:firstLine="709"/>
      <w:jc w:val="both"/>
      <w:outlineLvl w:val="0"/>
    </w:pPr>
    <w:rPr>
      <w:rFonts w:eastAsia="MS Mincho"/>
      <w:bCs/>
      <w:iCs/>
      <w:sz w:val="26"/>
      <w:szCs w:val="28"/>
      <w:lang w:val="bg-BG" w:eastAsia="ar-SA"/>
    </w:rPr>
  </w:style>
  <w:style w:type="character" w:customStyle="1" w:styleId="CharCharChar0">
    <w:name w:val="Текст Char Char Char"/>
    <w:link w:val="CharChar"/>
    <w:rsid w:val="007C217F"/>
    <w:rPr>
      <w:rFonts w:ascii="Times New Roman" w:eastAsia="MS Mincho" w:hAnsi="Times New Roman" w:cs="Times New Roman"/>
      <w:bCs/>
      <w:iCs/>
      <w:color w:val="000000"/>
      <w:sz w:val="26"/>
      <w:szCs w:val="28"/>
      <w:lang w:eastAsia="ar-SA"/>
    </w:rPr>
  </w:style>
  <w:style w:type="paragraph" w:customStyle="1" w:styleId="Text3">
    <w:name w:val="Text 3"/>
    <w:basedOn w:val="a1"/>
    <w:uiPriority w:val="99"/>
    <w:rsid w:val="007C217F"/>
    <w:pPr>
      <w:tabs>
        <w:tab w:val="left" w:pos="2302"/>
      </w:tabs>
      <w:spacing w:after="240"/>
      <w:ind w:left="1202"/>
      <w:jc w:val="both"/>
    </w:pPr>
    <w:rPr>
      <w:color w:val="auto"/>
      <w:sz w:val="24"/>
      <w:lang w:val="en-GB" w:eastAsia="en-US"/>
    </w:rPr>
  </w:style>
  <w:style w:type="paragraph" w:customStyle="1" w:styleId="affb">
    <w:name w:val="Текст"/>
    <w:basedOn w:val="a1"/>
    <w:link w:val="Char3"/>
    <w:qFormat/>
    <w:rsid w:val="007C217F"/>
    <w:pPr>
      <w:suppressAutoHyphens/>
      <w:spacing w:line="288" w:lineRule="auto"/>
      <w:ind w:firstLine="709"/>
      <w:jc w:val="both"/>
      <w:outlineLvl w:val="0"/>
    </w:pPr>
    <w:rPr>
      <w:bCs/>
      <w:iCs/>
      <w:sz w:val="26"/>
      <w:szCs w:val="28"/>
      <w:lang w:val="bg-BG" w:eastAsia="ar-SA"/>
    </w:rPr>
  </w:style>
  <w:style w:type="character" w:customStyle="1" w:styleId="Char3">
    <w:name w:val="Текст Char"/>
    <w:link w:val="affb"/>
    <w:rsid w:val="007C217F"/>
    <w:rPr>
      <w:rFonts w:ascii="Times New Roman" w:eastAsia="Times New Roman" w:hAnsi="Times New Roman" w:cs="Times New Roman"/>
      <w:bCs/>
      <w:iCs/>
      <w:color w:val="000000"/>
      <w:sz w:val="26"/>
      <w:szCs w:val="28"/>
      <w:lang w:eastAsia="ar-SA"/>
    </w:rPr>
  </w:style>
  <w:style w:type="paragraph" w:customStyle="1" w:styleId="30">
    <w:name w:val="Булети 3"/>
    <w:basedOn w:val="a1"/>
    <w:qFormat/>
    <w:rsid w:val="007C217F"/>
    <w:pPr>
      <w:numPr>
        <w:numId w:val="2"/>
      </w:numPr>
      <w:suppressAutoHyphens/>
      <w:spacing w:line="288" w:lineRule="auto"/>
      <w:ind w:left="0" w:firstLine="360"/>
      <w:jc w:val="both"/>
    </w:pPr>
    <w:rPr>
      <w:rFonts w:ascii="Garamond" w:hAnsi="Garamond"/>
      <w:color w:val="auto"/>
      <w:sz w:val="24"/>
      <w:szCs w:val="26"/>
      <w:lang w:val="bg-BG" w:eastAsia="ar-SA"/>
    </w:rPr>
  </w:style>
  <w:style w:type="paragraph" w:customStyle="1" w:styleId="16">
    <w:name w:val="Списък на абзаци1"/>
    <w:basedOn w:val="a1"/>
    <w:uiPriority w:val="99"/>
    <w:qFormat/>
    <w:rsid w:val="007C217F"/>
    <w:pPr>
      <w:ind w:left="720" w:right="1985"/>
      <w:contextualSpacing/>
    </w:pPr>
    <w:rPr>
      <w:color w:val="auto"/>
      <w:sz w:val="20"/>
      <w:lang w:val="bg-BG"/>
    </w:rPr>
  </w:style>
  <w:style w:type="paragraph" w:customStyle="1" w:styleId="CharCharCharCharCharCharCharChar">
    <w:name w:val="Char Char Знак Знак Char Char Знак Знак Char Char Знак Char Char"/>
    <w:basedOn w:val="a1"/>
    <w:rsid w:val="007C217F"/>
    <w:pPr>
      <w:tabs>
        <w:tab w:val="left" w:pos="709"/>
      </w:tabs>
    </w:pPr>
    <w:rPr>
      <w:rFonts w:ascii="Tahoma" w:hAnsi="Tahoma"/>
      <w:color w:val="auto"/>
      <w:sz w:val="20"/>
      <w:lang w:val="pl-PL" w:eastAsia="pl-PL"/>
    </w:rPr>
  </w:style>
  <w:style w:type="paragraph" w:customStyle="1" w:styleId="CharCharCharCharCharChar1">
    <w:name w:val="Char Char Знак Знак Char Char Знак Знак Char Char Знак"/>
    <w:basedOn w:val="a1"/>
    <w:rsid w:val="007C217F"/>
    <w:pPr>
      <w:tabs>
        <w:tab w:val="left" w:pos="709"/>
      </w:tabs>
    </w:pPr>
    <w:rPr>
      <w:rFonts w:ascii="Tahoma" w:hAnsi="Tahoma"/>
      <w:color w:val="auto"/>
      <w:sz w:val="20"/>
      <w:lang w:val="pl-PL" w:eastAsia="pl-PL"/>
    </w:rPr>
  </w:style>
  <w:style w:type="paragraph" w:customStyle="1" w:styleId="CharCharCharCharCharChar2">
    <w:name w:val="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1CharCharCharCharChar">
    <w:name w:val="Char1 Char Char Char Char Char"/>
    <w:basedOn w:val="a1"/>
    <w:rsid w:val="007C217F"/>
    <w:pPr>
      <w:tabs>
        <w:tab w:val="left" w:pos="709"/>
      </w:tabs>
    </w:pPr>
    <w:rPr>
      <w:rFonts w:ascii="Tahoma" w:hAnsi="Tahoma"/>
      <w:color w:val="auto"/>
      <w:sz w:val="24"/>
      <w:szCs w:val="24"/>
      <w:lang w:val="pl-PL" w:eastAsia="pl-PL"/>
    </w:rPr>
  </w:style>
  <w:style w:type="paragraph" w:customStyle="1" w:styleId="Style2">
    <w:name w:val="Style2"/>
    <w:basedOn w:val="20"/>
    <w:rsid w:val="007C217F"/>
    <w:pPr>
      <w:tabs>
        <w:tab w:val="num" w:pos="0"/>
      </w:tabs>
      <w:spacing w:before="480" w:after="120"/>
      <w:ind w:left="540"/>
      <w:jc w:val="both"/>
    </w:pPr>
    <w:rPr>
      <w:bCs w:val="0"/>
      <w:color w:val="auto"/>
      <w:szCs w:val="20"/>
    </w:rPr>
  </w:style>
  <w:style w:type="paragraph" w:customStyle="1" w:styleId="Char1CharCharChar1CharCharCharCharCharCharCharCharCharCharCharCharChar">
    <w:name w:val="Char1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ListNumberLevel2">
    <w:name w:val="List Number (Level 2)"/>
    <w:basedOn w:val="a1"/>
    <w:rsid w:val="007C217F"/>
    <w:pPr>
      <w:spacing w:after="240"/>
      <w:jc w:val="both"/>
    </w:pPr>
    <w:rPr>
      <w:color w:val="auto"/>
      <w:sz w:val="24"/>
      <w:lang w:val="en-GB" w:eastAsia="en-US"/>
    </w:rPr>
  </w:style>
  <w:style w:type="paragraph" w:customStyle="1" w:styleId="Char1CharCharCharCharCharChar1CharChar">
    <w:name w:val="Char1 Char Char Char Char Char Char1 Char Char"/>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
    <w:name w:val="Char1 Char Char Char1 Char Char Char Char Char Char Char Char Знак Знак Char Char Знак Знак Char Char Знак"/>
    <w:basedOn w:val="a1"/>
    <w:rsid w:val="007C217F"/>
    <w:pPr>
      <w:tabs>
        <w:tab w:val="left" w:pos="709"/>
      </w:tabs>
    </w:pPr>
    <w:rPr>
      <w:rFonts w:ascii="Tahoma" w:hAnsi="Tahoma"/>
      <w:color w:val="auto"/>
      <w:sz w:val="24"/>
      <w:szCs w:val="24"/>
      <w:lang w:val="pl-PL" w:eastAsia="pl-PL"/>
    </w:rPr>
  </w:style>
  <w:style w:type="paragraph" w:customStyle="1" w:styleId="CharChar0">
    <w:name w:val="Char Char"/>
    <w:basedOn w:val="a1"/>
    <w:rsid w:val="007C217F"/>
    <w:pPr>
      <w:tabs>
        <w:tab w:val="left" w:pos="709"/>
      </w:tabs>
    </w:pPr>
    <w:rPr>
      <w:rFonts w:ascii="Tahoma" w:hAnsi="Tahoma"/>
      <w:color w:val="auto"/>
      <w:sz w:val="20"/>
      <w:lang w:val="pl-PL" w:eastAsia="pl-PL"/>
    </w:rPr>
  </w:style>
  <w:style w:type="paragraph" w:customStyle="1" w:styleId="Char1CharCharChar1CharCharCharCharCharCharCharChar">
    <w:name w:val="Char1 Char Char Char1 Char Char Char Char Char Char Char Char Знак"/>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CharCharChar">
    <w:name w:val="Char1 Char Char Char1 Char Char Char Char Char Char Char Char Char Char Char Char Char Знак Знак Char Char"/>
    <w:basedOn w:val="a1"/>
    <w:rsid w:val="007C217F"/>
    <w:pPr>
      <w:tabs>
        <w:tab w:val="left" w:pos="709"/>
      </w:tabs>
    </w:pPr>
    <w:rPr>
      <w:rFonts w:ascii="Tahoma" w:hAnsi="Tahoma"/>
      <w:color w:val="auto"/>
      <w:sz w:val="24"/>
      <w:szCs w:val="24"/>
      <w:lang w:val="pl-PL" w:eastAsia="pl-PL"/>
    </w:rPr>
  </w:style>
  <w:style w:type="paragraph" w:customStyle="1" w:styleId="1CharCharCharCharCharCharCharChar">
    <w:name w:val="Знак1 Char Char 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
    <w:name w:val="Char Char Знак Char Char Знак Char Char Char Char Char"/>
    <w:basedOn w:val="a1"/>
    <w:rsid w:val="007C217F"/>
    <w:pPr>
      <w:tabs>
        <w:tab w:val="left" w:pos="709"/>
      </w:tabs>
    </w:pPr>
    <w:rPr>
      <w:rFonts w:ascii="Tahoma" w:hAnsi="Tahoma"/>
      <w:color w:val="auto"/>
      <w:sz w:val="24"/>
      <w:szCs w:val="24"/>
      <w:lang w:val="pl-PL" w:eastAsia="pl-PL"/>
    </w:rPr>
  </w:style>
  <w:style w:type="paragraph" w:customStyle="1" w:styleId="1CharChar0">
    <w:name w:val="Знак Знак1 Char Char"/>
    <w:basedOn w:val="a1"/>
    <w:rsid w:val="007C217F"/>
    <w:pPr>
      <w:tabs>
        <w:tab w:val="left" w:pos="709"/>
      </w:tabs>
    </w:pPr>
    <w:rPr>
      <w:rFonts w:ascii="Tahoma" w:hAnsi="Tahoma"/>
      <w:color w:val="auto"/>
      <w:sz w:val="24"/>
      <w:szCs w:val="24"/>
      <w:lang w:val="pl-PL" w:eastAsia="pl-PL"/>
    </w:rPr>
  </w:style>
  <w:style w:type="character" w:customStyle="1" w:styleId="FontStyle18">
    <w:name w:val="Font Style18"/>
    <w:rsid w:val="007C217F"/>
    <w:rPr>
      <w:rFonts w:ascii="Times New Roman" w:hAnsi="Times New Roman" w:cs="Times New Roman"/>
      <w:sz w:val="28"/>
      <w:szCs w:val="28"/>
    </w:rPr>
  </w:style>
  <w:style w:type="character" w:customStyle="1" w:styleId="FontStyle14">
    <w:name w:val="Font Style14"/>
    <w:rsid w:val="007C217F"/>
    <w:rPr>
      <w:rFonts w:ascii="Times New Roman" w:hAnsi="Times New Roman" w:cs="Times New Roman"/>
      <w:sz w:val="28"/>
      <w:szCs w:val="28"/>
    </w:rPr>
  </w:style>
  <w:style w:type="paragraph" w:customStyle="1" w:styleId="CharChar2">
    <w:name w:val="Char Char Знак Знак Знак Знак Знак Знак Знак"/>
    <w:basedOn w:val="a1"/>
    <w:rsid w:val="007C217F"/>
    <w:pPr>
      <w:tabs>
        <w:tab w:val="left" w:pos="709"/>
      </w:tabs>
      <w:suppressAutoHyphens/>
    </w:pPr>
    <w:rPr>
      <w:rFonts w:ascii="Tahoma" w:hAnsi="Tahoma"/>
      <w:color w:val="auto"/>
      <w:sz w:val="24"/>
      <w:szCs w:val="24"/>
      <w:lang w:val="pl-PL" w:eastAsia="pl-PL"/>
    </w:rPr>
  </w:style>
  <w:style w:type="paragraph" w:customStyle="1" w:styleId="NormalParagraph">
    <w:name w:val="Normal Paragraph"/>
    <w:basedOn w:val="a1"/>
    <w:rsid w:val="007C217F"/>
    <w:pPr>
      <w:widowControl w:val="0"/>
      <w:spacing w:after="120"/>
    </w:pPr>
    <w:rPr>
      <w:snapToGrid w:val="0"/>
      <w:color w:val="auto"/>
      <w:sz w:val="22"/>
      <w:szCs w:val="22"/>
      <w:lang w:val="en-GB" w:eastAsia="en-US"/>
    </w:rPr>
  </w:style>
  <w:style w:type="paragraph" w:customStyle="1" w:styleId="Char1CharCharChar1CharCharCharCharCharChar">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0">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Affc">
    <w:name w:val="A"/>
    <w:basedOn w:val="a1"/>
    <w:rsid w:val="007C217F"/>
    <w:pPr>
      <w:numPr>
        <w:ilvl w:val="12"/>
      </w:numPr>
      <w:spacing w:after="120"/>
      <w:ind w:left="567"/>
      <w:jc w:val="both"/>
    </w:pPr>
    <w:rPr>
      <w:rFonts w:ascii="Arial" w:hAnsi="Arial"/>
      <w:color w:val="auto"/>
      <w:sz w:val="22"/>
      <w:szCs w:val="24"/>
      <w:lang w:val="bg-BG"/>
    </w:rPr>
  </w:style>
  <w:style w:type="paragraph" w:customStyle="1" w:styleId="CharCharCharChar0">
    <w:name w:val="Char Char Char Char"/>
    <w:basedOn w:val="a1"/>
    <w:rsid w:val="007C217F"/>
    <w:pPr>
      <w:tabs>
        <w:tab w:val="left" w:pos="709"/>
      </w:tabs>
    </w:pPr>
    <w:rPr>
      <w:rFonts w:ascii="Tahoma" w:hAnsi="Tahoma"/>
      <w:color w:val="auto"/>
      <w:sz w:val="24"/>
      <w:szCs w:val="24"/>
      <w:lang w:val="pl-PL" w:eastAsia="pl-PL"/>
    </w:rPr>
  </w:style>
  <w:style w:type="paragraph" w:customStyle="1" w:styleId="CharCharChar2">
    <w:name w:val="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1CharCharCharCharCharChar0">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3">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1CharCharChar1CharCharCharCharCharCharCharCharCharCharCharChar1CharCharCharCharCharCharCharCharCharCharCharCharChar">
    <w:name w:val="1 Char Char Char1 Char Char Char Char Char Char Char Char Char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2CharCharCharCharCharCharCharCharCharCharCharCharCharCharCharCharCharCharChar">
    <w:name w:val="Char Char Char2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character" w:customStyle="1" w:styleId="Bodytext3111pt">
    <w:name w:val="Body text (31) + 11 pt"/>
    <w:aliases w:val="Italic10"/>
    <w:rsid w:val="007C217F"/>
    <w:rPr>
      <w:i/>
      <w:iCs/>
      <w:sz w:val="22"/>
      <w:szCs w:val="22"/>
      <w:lang w:bidi="ar-SA"/>
    </w:rPr>
  </w:style>
  <w:style w:type="character" w:customStyle="1" w:styleId="Bodytext31Italic1">
    <w:name w:val="Body text (31) + Italic1"/>
    <w:rsid w:val="007C217F"/>
    <w:rPr>
      <w:i/>
      <w:iCs/>
      <w:sz w:val="21"/>
      <w:szCs w:val="21"/>
      <w:u w:val="single"/>
      <w:lang w:bidi="ar-SA"/>
    </w:rPr>
  </w:style>
  <w:style w:type="character" w:customStyle="1" w:styleId="Bodytext3">
    <w:name w:val="Body text (3)"/>
    <w:rsid w:val="007C217F"/>
    <w:rPr>
      <w:rFonts w:ascii="Arial" w:hAnsi="Arial"/>
      <w:i/>
      <w:iCs/>
      <w:sz w:val="19"/>
      <w:szCs w:val="19"/>
      <w:u w:val="single"/>
      <w:lang w:bidi="ar-SA"/>
    </w:rPr>
  </w:style>
  <w:style w:type="character" w:customStyle="1" w:styleId="txcpv">
    <w:name w:val="txcpv"/>
    <w:basedOn w:val="a2"/>
    <w:rsid w:val="007C217F"/>
  </w:style>
  <w:style w:type="paragraph" w:customStyle="1" w:styleId="CharCharCharCharCharCharCharCharCharCharCharChar">
    <w:name w:val="Char Char Знак Знак Char Char Знак Знак Char Char Знак Char Char Char Char Char Char"/>
    <w:basedOn w:val="a1"/>
    <w:rsid w:val="007C217F"/>
    <w:pPr>
      <w:tabs>
        <w:tab w:val="left" w:pos="709"/>
      </w:tabs>
    </w:pPr>
    <w:rPr>
      <w:rFonts w:ascii="Tahoma" w:hAnsi="Tahoma"/>
      <w:color w:val="auto"/>
      <w:sz w:val="24"/>
      <w:szCs w:val="24"/>
      <w:lang w:val="pl-PL" w:eastAsia="pl-PL"/>
    </w:rPr>
  </w:style>
  <w:style w:type="paragraph" w:customStyle="1" w:styleId="m">
    <w:name w:val="m"/>
    <w:basedOn w:val="a1"/>
    <w:rsid w:val="007C217F"/>
    <w:pPr>
      <w:spacing w:before="100" w:beforeAutospacing="1" w:after="100" w:afterAutospacing="1"/>
    </w:pPr>
    <w:rPr>
      <w:color w:val="auto"/>
      <w:sz w:val="24"/>
      <w:szCs w:val="24"/>
      <w:lang w:val="bg-BG"/>
    </w:rPr>
  </w:style>
  <w:style w:type="paragraph" w:customStyle="1" w:styleId="Style13">
    <w:name w:val="Style13"/>
    <w:basedOn w:val="a1"/>
    <w:rsid w:val="007C217F"/>
    <w:pPr>
      <w:widowControl w:val="0"/>
      <w:autoSpaceDE w:val="0"/>
      <w:autoSpaceDN w:val="0"/>
      <w:adjustRightInd w:val="0"/>
      <w:spacing w:line="274" w:lineRule="exact"/>
      <w:jc w:val="both"/>
    </w:pPr>
    <w:rPr>
      <w:color w:val="auto"/>
      <w:sz w:val="24"/>
      <w:szCs w:val="24"/>
      <w:lang w:val="bg-BG"/>
    </w:rPr>
  </w:style>
  <w:style w:type="character" w:customStyle="1" w:styleId="FontStyle23">
    <w:name w:val="Font Style23"/>
    <w:rsid w:val="007C217F"/>
    <w:rPr>
      <w:rFonts w:ascii="Times New Roman" w:hAnsi="Times New Roman" w:cs="Times New Roman"/>
      <w:b/>
      <w:bCs/>
      <w:sz w:val="22"/>
      <w:szCs w:val="22"/>
    </w:rPr>
  </w:style>
  <w:style w:type="paragraph" w:customStyle="1" w:styleId="CharCharCharCharCharChar4">
    <w:name w:val="Char Char Знак Знак Char Char Знак Знак Char Char"/>
    <w:basedOn w:val="a1"/>
    <w:rsid w:val="007C217F"/>
    <w:pPr>
      <w:tabs>
        <w:tab w:val="left" w:pos="709"/>
      </w:tabs>
    </w:pPr>
    <w:rPr>
      <w:rFonts w:ascii="Tahoma" w:hAnsi="Tahoma"/>
      <w:color w:val="auto"/>
      <w:sz w:val="20"/>
      <w:lang w:val="pl-PL" w:eastAsia="pl-PL"/>
    </w:rPr>
  </w:style>
  <w:style w:type="paragraph" w:customStyle="1" w:styleId="CharCharCharCharCharChar10">
    <w:name w:val="Char Char Char Char Char Char1"/>
    <w:basedOn w:val="a1"/>
    <w:rsid w:val="007C217F"/>
    <w:pPr>
      <w:tabs>
        <w:tab w:val="left" w:pos="709"/>
      </w:tabs>
    </w:pPr>
    <w:rPr>
      <w:rFonts w:ascii="Tahoma" w:hAnsi="Tahoma"/>
      <w:color w:val="auto"/>
      <w:sz w:val="24"/>
      <w:szCs w:val="24"/>
      <w:lang w:val="pl-PL" w:eastAsia="pl-PL"/>
    </w:rPr>
  </w:style>
  <w:style w:type="character" w:customStyle="1" w:styleId="FontStyle16">
    <w:name w:val="Font Style16"/>
    <w:rsid w:val="007C217F"/>
    <w:rPr>
      <w:rFonts w:ascii="Times New Roman" w:hAnsi="Times New Roman" w:cs="Times New Roman"/>
      <w:b/>
      <w:bCs/>
      <w:sz w:val="20"/>
      <w:szCs w:val="20"/>
    </w:rPr>
  </w:style>
  <w:style w:type="paragraph" w:customStyle="1" w:styleId="Style4">
    <w:name w:val="Style4"/>
    <w:basedOn w:val="a1"/>
    <w:rsid w:val="007C217F"/>
    <w:pPr>
      <w:widowControl w:val="0"/>
      <w:autoSpaceDE w:val="0"/>
      <w:autoSpaceDN w:val="0"/>
      <w:adjustRightInd w:val="0"/>
    </w:pPr>
    <w:rPr>
      <w:color w:val="auto"/>
      <w:sz w:val="24"/>
      <w:szCs w:val="24"/>
      <w:lang w:val="bg-BG"/>
    </w:rPr>
  </w:style>
  <w:style w:type="paragraph" w:customStyle="1" w:styleId="Style8">
    <w:name w:val="Style8"/>
    <w:basedOn w:val="a1"/>
    <w:rsid w:val="007C217F"/>
    <w:pPr>
      <w:widowControl w:val="0"/>
      <w:autoSpaceDE w:val="0"/>
      <w:autoSpaceDN w:val="0"/>
      <w:adjustRightInd w:val="0"/>
    </w:pPr>
    <w:rPr>
      <w:color w:val="auto"/>
      <w:sz w:val="24"/>
      <w:szCs w:val="24"/>
      <w:lang w:val="bg-BG"/>
    </w:rPr>
  </w:style>
  <w:style w:type="paragraph" w:customStyle="1" w:styleId="Style11">
    <w:name w:val="Style11"/>
    <w:basedOn w:val="a1"/>
    <w:rsid w:val="007C217F"/>
    <w:pPr>
      <w:widowControl w:val="0"/>
      <w:autoSpaceDE w:val="0"/>
      <w:autoSpaceDN w:val="0"/>
      <w:adjustRightInd w:val="0"/>
    </w:pPr>
    <w:rPr>
      <w:color w:val="auto"/>
      <w:sz w:val="24"/>
      <w:szCs w:val="24"/>
      <w:lang w:val="bg-BG"/>
    </w:rPr>
  </w:style>
  <w:style w:type="character" w:customStyle="1" w:styleId="FontStyle15">
    <w:name w:val="Font Style15"/>
    <w:rsid w:val="007C217F"/>
    <w:rPr>
      <w:rFonts w:ascii="Times New Roman" w:hAnsi="Times New Roman" w:cs="Times New Roman"/>
      <w:sz w:val="20"/>
      <w:szCs w:val="20"/>
    </w:rPr>
  </w:style>
  <w:style w:type="paragraph" w:customStyle="1" w:styleId="Style9">
    <w:name w:val="Style9"/>
    <w:basedOn w:val="a1"/>
    <w:rsid w:val="007C217F"/>
    <w:pPr>
      <w:widowControl w:val="0"/>
      <w:autoSpaceDE w:val="0"/>
      <w:autoSpaceDN w:val="0"/>
      <w:adjustRightInd w:val="0"/>
    </w:pPr>
    <w:rPr>
      <w:color w:val="auto"/>
      <w:sz w:val="24"/>
      <w:szCs w:val="24"/>
      <w:lang w:val="bg-BG"/>
    </w:rPr>
  </w:style>
  <w:style w:type="paragraph" w:customStyle="1" w:styleId="Standard">
    <w:name w:val="Standard"/>
    <w:rsid w:val="007C217F"/>
    <w:pPr>
      <w:widowControl w:val="0"/>
      <w:suppressAutoHyphens/>
      <w:spacing w:after="0" w:line="240" w:lineRule="auto"/>
    </w:pPr>
    <w:rPr>
      <w:rFonts w:ascii="Arial" w:eastAsia="Times CY" w:hAnsi="Arial" w:cs="Arial"/>
      <w:sz w:val="20"/>
      <w:szCs w:val="20"/>
      <w:lang w:val="en-GB" w:eastAsia="ar-SA"/>
    </w:rPr>
  </w:style>
  <w:style w:type="paragraph" w:customStyle="1" w:styleId="affd">
    <w:name w:val="Стил"/>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affe">
    <w:name w:val="Îáèêí. ïàðàãðàô"/>
    <w:basedOn w:val="a1"/>
    <w:rsid w:val="007C217F"/>
    <w:pPr>
      <w:spacing w:before="120" w:line="360" w:lineRule="auto"/>
      <w:ind w:firstLine="720"/>
      <w:jc w:val="both"/>
    </w:pPr>
    <w:rPr>
      <w:color w:val="auto"/>
      <w:sz w:val="24"/>
      <w:lang w:val="bg-BG" w:eastAsia="en-US"/>
    </w:rPr>
  </w:style>
  <w:style w:type="paragraph" w:customStyle="1" w:styleId="Heading2Arial">
    <w:name w:val="Heading 2 + Arial"/>
    <w:aliases w:val="Bold,Custom Color(RGB(109,110,112)),Justified,Line spacing..."/>
    <w:basedOn w:val="a1"/>
    <w:rsid w:val="007C217F"/>
    <w:pPr>
      <w:autoSpaceDE w:val="0"/>
      <w:autoSpaceDN w:val="0"/>
      <w:adjustRightInd w:val="0"/>
    </w:pPr>
    <w:rPr>
      <w:rFonts w:ascii="HelveticaNeue-Medium" w:hAnsi="HelveticaNeue-Medium" w:cs="HelveticaNeue-Medium"/>
      <w:b/>
      <w:bCs/>
      <w:color w:val="6D6E70"/>
      <w:sz w:val="32"/>
      <w:szCs w:val="32"/>
      <w:lang w:val="bg-BG"/>
    </w:rPr>
  </w:style>
  <w:style w:type="paragraph" w:customStyle="1" w:styleId="CharChar1CharCharCharCharCharCharCharCharCharCharCharCharCharCharChar">
    <w:name w:val="Char Char1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3">
    <w:name w:val="Знак Char Char Char"/>
    <w:basedOn w:val="a1"/>
    <w:rsid w:val="007C217F"/>
    <w:pPr>
      <w:tabs>
        <w:tab w:val="left" w:pos="709"/>
      </w:tabs>
    </w:pPr>
    <w:rPr>
      <w:rFonts w:ascii="Tahoma" w:hAnsi="Tahoma" w:cs="Tahoma"/>
      <w:color w:val="auto"/>
      <w:sz w:val="24"/>
      <w:szCs w:val="24"/>
      <w:lang w:val="pl-PL" w:eastAsia="pl-PL"/>
    </w:rPr>
  </w:style>
  <w:style w:type="paragraph" w:customStyle="1" w:styleId="ACLevel1">
    <w:name w:val="AC Level 1"/>
    <w:basedOn w:val="a1"/>
    <w:rsid w:val="007C217F"/>
    <w:pPr>
      <w:numPr>
        <w:numId w:val="3"/>
      </w:numPr>
      <w:spacing w:after="240"/>
      <w:jc w:val="both"/>
      <w:outlineLvl w:val="0"/>
    </w:pPr>
    <w:rPr>
      <w:color w:val="auto"/>
      <w:sz w:val="24"/>
      <w:szCs w:val="24"/>
      <w:lang w:val="en-IE" w:eastAsia="en-US"/>
    </w:rPr>
  </w:style>
  <w:style w:type="paragraph" w:customStyle="1" w:styleId="ACLevel2">
    <w:name w:val="AC Level 2"/>
    <w:basedOn w:val="a1"/>
    <w:rsid w:val="007C217F"/>
    <w:pPr>
      <w:numPr>
        <w:ilvl w:val="1"/>
        <w:numId w:val="3"/>
      </w:numPr>
      <w:spacing w:after="240"/>
      <w:jc w:val="both"/>
      <w:outlineLvl w:val="1"/>
    </w:pPr>
    <w:rPr>
      <w:color w:val="auto"/>
      <w:sz w:val="24"/>
      <w:szCs w:val="24"/>
      <w:lang w:val="en-IE" w:eastAsia="en-US"/>
    </w:rPr>
  </w:style>
  <w:style w:type="paragraph" w:customStyle="1" w:styleId="ACLevel3">
    <w:name w:val="AC Level 3"/>
    <w:basedOn w:val="a1"/>
    <w:rsid w:val="007C217F"/>
    <w:pPr>
      <w:numPr>
        <w:ilvl w:val="2"/>
        <w:numId w:val="3"/>
      </w:numPr>
      <w:spacing w:after="240"/>
      <w:jc w:val="both"/>
      <w:outlineLvl w:val="2"/>
    </w:pPr>
    <w:rPr>
      <w:color w:val="auto"/>
      <w:sz w:val="24"/>
      <w:szCs w:val="24"/>
      <w:lang w:val="en-IE" w:eastAsia="en-US"/>
    </w:rPr>
  </w:style>
  <w:style w:type="paragraph" w:customStyle="1" w:styleId="ACLevel4">
    <w:name w:val="AC Level 4"/>
    <w:basedOn w:val="a1"/>
    <w:rsid w:val="007C217F"/>
    <w:pPr>
      <w:numPr>
        <w:ilvl w:val="3"/>
        <w:numId w:val="3"/>
      </w:numPr>
      <w:spacing w:after="240"/>
      <w:jc w:val="both"/>
      <w:outlineLvl w:val="3"/>
    </w:pPr>
    <w:rPr>
      <w:color w:val="auto"/>
      <w:sz w:val="24"/>
      <w:szCs w:val="24"/>
      <w:lang w:val="en-IE" w:eastAsia="en-US"/>
    </w:rPr>
  </w:style>
  <w:style w:type="paragraph" w:customStyle="1" w:styleId="ACLevel5">
    <w:name w:val="AC Level 5"/>
    <w:basedOn w:val="a1"/>
    <w:rsid w:val="007C217F"/>
    <w:pPr>
      <w:numPr>
        <w:ilvl w:val="4"/>
        <w:numId w:val="3"/>
      </w:numPr>
      <w:spacing w:after="240"/>
      <w:jc w:val="both"/>
      <w:outlineLvl w:val="4"/>
    </w:pPr>
    <w:rPr>
      <w:color w:val="auto"/>
      <w:sz w:val="24"/>
      <w:szCs w:val="24"/>
      <w:lang w:val="en-IE" w:eastAsia="en-US"/>
    </w:rPr>
  </w:style>
  <w:style w:type="paragraph" w:customStyle="1" w:styleId="CharCharCharCharCharCharCharCharChar0">
    <w:name w:val="Char Char Char Знак Char Char Знак Char Char Char Char"/>
    <w:basedOn w:val="a1"/>
    <w:rsid w:val="007C217F"/>
    <w:pPr>
      <w:tabs>
        <w:tab w:val="left" w:pos="709"/>
      </w:tabs>
    </w:pPr>
    <w:rPr>
      <w:rFonts w:ascii="Tahoma" w:hAnsi="Tahoma"/>
      <w:color w:val="auto"/>
      <w:sz w:val="24"/>
      <w:szCs w:val="24"/>
      <w:lang w:val="pl-PL" w:eastAsia="pl-PL"/>
    </w:rPr>
  </w:style>
  <w:style w:type="paragraph" w:customStyle="1" w:styleId="clauseindent">
    <w:name w:val="clauseindent"/>
    <w:basedOn w:val="a1"/>
    <w:rsid w:val="007C217F"/>
    <w:pPr>
      <w:spacing w:after="240"/>
      <w:ind w:left="851"/>
      <w:jc w:val="both"/>
    </w:pPr>
    <w:rPr>
      <w:color w:val="auto"/>
      <w:sz w:val="24"/>
      <w:szCs w:val="24"/>
      <w:lang w:val="bg-BG"/>
    </w:rPr>
  </w:style>
  <w:style w:type="character" w:customStyle="1" w:styleId="ldef">
    <w:name w:val="ldef"/>
    <w:rsid w:val="007C217F"/>
  </w:style>
  <w:style w:type="character" w:customStyle="1" w:styleId="ldefbck">
    <w:name w:val="ldefbck"/>
    <w:rsid w:val="007C217F"/>
  </w:style>
  <w:style w:type="paragraph" w:customStyle="1" w:styleId="CharCharCharCharCharCharChar">
    <w:name w:val="Char Char Char Char Char Char Знак Char"/>
    <w:basedOn w:val="a1"/>
    <w:rsid w:val="007C217F"/>
    <w:pPr>
      <w:tabs>
        <w:tab w:val="left" w:pos="709"/>
      </w:tabs>
    </w:pPr>
    <w:rPr>
      <w:rFonts w:ascii="Tahoma" w:hAnsi="Tahoma" w:cs="Tahoma"/>
      <w:color w:val="auto"/>
      <w:sz w:val="24"/>
      <w:szCs w:val="24"/>
      <w:lang w:val="pl-PL" w:eastAsia="pl-PL"/>
    </w:rPr>
  </w:style>
  <w:style w:type="character" w:customStyle="1" w:styleId="CharChar3">
    <w:name w:val="Char Char"/>
    <w:semiHidden/>
    <w:rsid w:val="007C217F"/>
    <w:rPr>
      <w:lang w:val="en-US" w:eastAsia="bg-BG"/>
    </w:rPr>
  </w:style>
  <w:style w:type="paragraph" w:customStyle="1" w:styleId="14CharChar">
    <w:name w:val="Знак Знак14 Char Char Знак Знак"/>
    <w:basedOn w:val="a1"/>
    <w:rsid w:val="007C217F"/>
    <w:pPr>
      <w:tabs>
        <w:tab w:val="left" w:pos="709"/>
      </w:tabs>
    </w:pPr>
    <w:rPr>
      <w:rFonts w:ascii="Tahoma" w:hAnsi="Tahoma"/>
      <w:color w:val="auto"/>
      <w:sz w:val="24"/>
      <w:szCs w:val="24"/>
      <w:lang w:val="pl-PL" w:eastAsia="pl-PL"/>
    </w:rPr>
  </w:style>
  <w:style w:type="paragraph" w:customStyle="1" w:styleId="38">
    <w:name w:val="Списък на абзаци3"/>
    <w:basedOn w:val="a1"/>
    <w:uiPriority w:val="99"/>
    <w:rsid w:val="007C217F"/>
    <w:pPr>
      <w:suppressAutoHyphens/>
      <w:spacing w:line="288" w:lineRule="auto"/>
      <w:ind w:left="720"/>
    </w:pPr>
    <w:rPr>
      <w:rFonts w:eastAsia="SimSun"/>
      <w:i/>
      <w:iCs/>
      <w:color w:val="auto"/>
      <w:sz w:val="20"/>
      <w:lang w:val="en-US" w:eastAsia="zh-CN"/>
    </w:rPr>
  </w:style>
  <w:style w:type="paragraph" w:customStyle="1" w:styleId="afff">
    <w:name w:val="ТЕКСТ"/>
    <w:basedOn w:val="a1"/>
    <w:link w:val="Char4"/>
    <w:qFormat/>
    <w:rsid w:val="007C217F"/>
    <w:pPr>
      <w:tabs>
        <w:tab w:val="num" w:pos="360"/>
      </w:tabs>
      <w:suppressAutoHyphens/>
      <w:spacing w:line="288" w:lineRule="auto"/>
      <w:ind w:firstLine="397"/>
      <w:jc w:val="both"/>
      <w:outlineLvl w:val="0"/>
    </w:pPr>
    <w:rPr>
      <w:rFonts w:ascii="Garamond" w:hAnsi="Garamond"/>
      <w:b/>
      <w:bCs/>
      <w:spacing w:val="6"/>
      <w:szCs w:val="28"/>
      <w:lang w:eastAsia="ar-SA"/>
    </w:rPr>
  </w:style>
  <w:style w:type="character" w:customStyle="1" w:styleId="Char4">
    <w:name w:val="ТЕКСТ Char"/>
    <w:link w:val="afff"/>
    <w:locked/>
    <w:rsid w:val="007C217F"/>
    <w:rPr>
      <w:rFonts w:ascii="Garamond" w:eastAsia="Times New Roman" w:hAnsi="Garamond" w:cs="Times New Roman"/>
      <w:b/>
      <w:bCs/>
      <w:color w:val="000000"/>
      <w:spacing w:val="6"/>
      <w:sz w:val="28"/>
      <w:szCs w:val="28"/>
      <w:lang w:eastAsia="ar-SA"/>
    </w:rPr>
  </w:style>
  <w:style w:type="paragraph" w:customStyle="1" w:styleId="27">
    <w:name w:val="Списък на абзаци2"/>
    <w:aliases w:val="текст Върбица"/>
    <w:basedOn w:val="a1"/>
    <w:link w:val="ListParagraphChar"/>
    <w:uiPriority w:val="99"/>
    <w:rsid w:val="007C217F"/>
    <w:pPr>
      <w:spacing w:line="288" w:lineRule="auto"/>
      <w:ind w:left="720" w:hanging="144"/>
      <w:jc w:val="both"/>
    </w:pPr>
    <w:rPr>
      <w:rFonts w:ascii="TmsCyr" w:eastAsia="MS Mincho" w:hAnsi="TmsCyr"/>
      <w:b/>
      <w:bCs/>
      <w:color w:val="auto"/>
      <w:szCs w:val="28"/>
      <w:lang w:eastAsia="en-US"/>
    </w:rPr>
  </w:style>
  <w:style w:type="character" w:customStyle="1" w:styleId="ListParagraphChar">
    <w:name w:val="List Paragraph Char"/>
    <w:aliases w:val="Гл точки Char,List Paragraph1 Char,текст Върбица Char"/>
    <w:link w:val="27"/>
    <w:uiPriority w:val="99"/>
    <w:locked/>
    <w:rsid w:val="007C217F"/>
    <w:rPr>
      <w:rFonts w:ascii="TmsCyr" w:eastAsia="MS Mincho" w:hAnsi="TmsCyr" w:cs="Times New Roman"/>
      <w:b/>
      <w:bCs/>
      <w:sz w:val="28"/>
      <w:szCs w:val="28"/>
    </w:rPr>
  </w:style>
  <w:style w:type="paragraph" w:customStyle="1" w:styleId="a0">
    <w:name w:val="булет"/>
    <w:basedOn w:val="a1"/>
    <w:link w:val="Char5"/>
    <w:qFormat/>
    <w:rsid w:val="007C217F"/>
    <w:pPr>
      <w:numPr>
        <w:numId w:val="4"/>
      </w:numPr>
      <w:tabs>
        <w:tab w:val="left" w:pos="1985"/>
      </w:tabs>
      <w:spacing w:line="276" w:lineRule="auto"/>
      <w:ind w:firstLine="1123"/>
      <w:jc w:val="both"/>
    </w:pPr>
    <w:rPr>
      <w:rFonts w:ascii="Book Antiqua" w:eastAsia="MS Mincho" w:hAnsi="Book Antiqua"/>
      <w:b/>
      <w:bCs/>
      <w:i/>
      <w:iCs/>
      <w:noProof/>
      <w:color w:val="auto"/>
      <w:sz w:val="24"/>
      <w:szCs w:val="24"/>
      <w:lang w:eastAsia="en-US"/>
    </w:rPr>
  </w:style>
  <w:style w:type="character" w:customStyle="1" w:styleId="Char5">
    <w:name w:val="булет Char"/>
    <w:link w:val="a0"/>
    <w:locked/>
    <w:rsid w:val="007C217F"/>
    <w:rPr>
      <w:rFonts w:ascii="Book Antiqua" w:eastAsia="MS Mincho" w:hAnsi="Book Antiqua" w:cs="Times New Roman"/>
      <w:b/>
      <w:bCs/>
      <w:i/>
      <w:iCs/>
      <w:noProof/>
      <w:sz w:val="24"/>
      <w:szCs w:val="24"/>
      <w:lang w:val="en-AU"/>
    </w:rPr>
  </w:style>
  <w:style w:type="paragraph" w:customStyle="1" w:styleId="afff0">
    <w:name w:val="таблица"/>
    <w:basedOn w:val="a1"/>
    <w:link w:val="Char6"/>
    <w:qFormat/>
    <w:rsid w:val="007C217F"/>
    <w:pPr>
      <w:tabs>
        <w:tab w:val="num" w:pos="360"/>
      </w:tabs>
      <w:suppressAutoHyphens/>
      <w:spacing w:line="276" w:lineRule="auto"/>
      <w:ind w:firstLine="397"/>
      <w:jc w:val="both"/>
      <w:outlineLvl w:val="0"/>
    </w:pPr>
    <w:rPr>
      <w:rFonts w:ascii="Book Antiqua" w:hAnsi="Book Antiqua"/>
      <w:i/>
      <w:iCs/>
      <w:spacing w:val="6"/>
      <w:sz w:val="22"/>
      <w:szCs w:val="22"/>
      <w:lang w:eastAsia="ar-SA"/>
    </w:rPr>
  </w:style>
  <w:style w:type="character" w:customStyle="1" w:styleId="Char6">
    <w:name w:val="таблица Char"/>
    <w:link w:val="afff0"/>
    <w:locked/>
    <w:rsid w:val="007C217F"/>
    <w:rPr>
      <w:rFonts w:ascii="Book Antiqua" w:eastAsia="Times New Roman" w:hAnsi="Book Antiqua" w:cs="Times New Roman"/>
      <w:i/>
      <w:iCs/>
      <w:color w:val="000000"/>
      <w:spacing w:val="6"/>
      <w:lang w:eastAsia="ar-SA"/>
    </w:rPr>
  </w:style>
  <w:style w:type="numbering" w:customStyle="1" w:styleId="110">
    <w:name w:val="Без списък11"/>
    <w:next w:val="a4"/>
    <w:uiPriority w:val="99"/>
    <w:semiHidden/>
    <w:unhideWhenUsed/>
    <w:rsid w:val="007C217F"/>
  </w:style>
  <w:style w:type="character" w:customStyle="1" w:styleId="17">
    <w:name w:val="Заглавие на книга1"/>
    <w:aliases w:val="Главни точки"/>
    <w:uiPriority w:val="33"/>
    <w:qFormat/>
    <w:rsid w:val="007C217F"/>
    <w:rPr>
      <w:b/>
      <w:bCs/>
      <w:smallCaps/>
      <w:spacing w:val="5"/>
    </w:rPr>
  </w:style>
  <w:style w:type="character" w:styleId="afff1">
    <w:name w:val="Emphasis"/>
    <w:qFormat/>
    <w:rsid w:val="007C217F"/>
    <w:rPr>
      <w:i/>
      <w:iCs/>
    </w:rPr>
  </w:style>
  <w:style w:type="paragraph" w:styleId="afff2">
    <w:name w:val="caption"/>
    <w:basedOn w:val="a1"/>
    <w:next w:val="a1"/>
    <w:qFormat/>
    <w:rsid w:val="007C217F"/>
    <w:pPr>
      <w:spacing w:before="120" w:after="120"/>
    </w:pPr>
    <w:rPr>
      <w:rFonts w:ascii="TmsCyr" w:hAnsi="TmsCyr"/>
      <w:b/>
      <w:bCs/>
      <w:color w:val="auto"/>
      <w:sz w:val="20"/>
      <w:lang w:val="et-EE" w:eastAsia="en-US"/>
    </w:rPr>
  </w:style>
  <w:style w:type="paragraph" w:customStyle="1" w:styleId="18">
    <w:name w:val="Без разредка1"/>
    <w:aliases w:val="Булети-2"/>
    <w:basedOn w:val="a1"/>
    <w:qFormat/>
    <w:rsid w:val="007C217F"/>
    <w:pPr>
      <w:spacing w:line="288" w:lineRule="auto"/>
      <w:ind w:firstLine="720"/>
      <w:contextualSpacing/>
      <w:mirrorIndents/>
      <w:jc w:val="both"/>
    </w:pPr>
    <w:rPr>
      <w:rFonts w:ascii="TmsCyr" w:eastAsia="MS Mincho" w:hAnsi="TmsCyr"/>
      <w:b/>
      <w:i/>
      <w:color w:val="auto"/>
      <w:szCs w:val="22"/>
      <w:u w:val="single"/>
      <w:lang w:val="bg-BG" w:eastAsia="en-US"/>
    </w:rPr>
  </w:style>
  <w:style w:type="paragraph" w:styleId="afff3">
    <w:name w:val="Intense Quote"/>
    <w:basedOn w:val="a1"/>
    <w:next w:val="a1"/>
    <w:link w:val="afff4"/>
    <w:uiPriority w:val="30"/>
    <w:qFormat/>
    <w:rsid w:val="007C217F"/>
    <w:pPr>
      <w:pBdr>
        <w:bottom w:val="single" w:sz="4" w:space="4" w:color="4F81BD"/>
      </w:pBdr>
      <w:spacing w:before="200" w:after="280" w:line="288" w:lineRule="auto"/>
      <w:ind w:left="936" w:right="936" w:firstLine="1440"/>
      <w:jc w:val="both"/>
    </w:pPr>
    <w:rPr>
      <w:rFonts w:ascii="TmsCyr" w:eastAsia="MS Mincho" w:hAnsi="TmsCyr"/>
      <w:b/>
      <w:bCs/>
      <w:i/>
      <w:iCs/>
      <w:color w:val="4F81BD"/>
      <w:sz w:val="26"/>
      <w:szCs w:val="22"/>
      <w:lang w:val="en-US" w:eastAsia="en-US"/>
    </w:rPr>
  </w:style>
  <w:style w:type="character" w:customStyle="1" w:styleId="afff4">
    <w:name w:val="Интензивно цитиране Знак"/>
    <w:basedOn w:val="a2"/>
    <w:link w:val="afff3"/>
    <w:uiPriority w:val="30"/>
    <w:rsid w:val="007C217F"/>
    <w:rPr>
      <w:rFonts w:ascii="TmsCyr" w:eastAsia="MS Mincho" w:hAnsi="TmsCyr" w:cs="Times New Roman"/>
      <w:b/>
      <w:bCs/>
      <w:i/>
      <w:iCs/>
      <w:color w:val="4F81BD"/>
      <w:sz w:val="26"/>
      <w:lang w:val="en-US"/>
    </w:rPr>
  </w:style>
  <w:style w:type="character" w:styleId="afff5">
    <w:name w:val="Intense Emphasis"/>
    <w:uiPriority w:val="21"/>
    <w:qFormat/>
    <w:rsid w:val="007C217F"/>
    <w:rPr>
      <w:b/>
      <w:bCs/>
      <w:i/>
      <w:iCs/>
      <w:color w:val="4F81BD"/>
    </w:rPr>
  </w:style>
  <w:style w:type="paragraph" w:customStyle="1" w:styleId="19">
    <w:name w:val="1."/>
    <w:basedOn w:val="affb"/>
    <w:link w:val="1Char"/>
    <w:qFormat/>
    <w:rsid w:val="007C217F"/>
    <w:pPr>
      <w:suppressAutoHyphens w:val="0"/>
      <w:ind w:firstLine="0"/>
      <w:outlineLvl w:val="9"/>
    </w:pPr>
    <w:rPr>
      <w:rFonts w:ascii="TmsCyr" w:eastAsia="Calibri" w:hAnsi="TmsCyr"/>
      <w:b/>
      <w:bCs w:val="0"/>
      <w:i/>
      <w:iCs w:val="0"/>
      <w:color w:val="auto"/>
      <w:sz w:val="28"/>
      <w:szCs w:val="26"/>
      <w:lang w:eastAsia="en-US"/>
    </w:rPr>
  </w:style>
  <w:style w:type="paragraph" w:customStyle="1" w:styleId="-1">
    <w:name w:val="Булети-1"/>
    <w:basedOn w:val="a1"/>
    <w:link w:val="-1Char"/>
    <w:qFormat/>
    <w:rsid w:val="007C217F"/>
    <w:pPr>
      <w:numPr>
        <w:numId w:val="6"/>
      </w:numPr>
      <w:tabs>
        <w:tab w:val="left" w:pos="480"/>
        <w:tab w:val="left" w:pos="960"/>
        <w:tab w:val="left" w:pos="1200"/>
      </w:tabs>
      <w:suppressAutoHyphens/>
      <w:spacing w:line="288" w:lineRule="auto"/>
      <w:contextualSpacing/>
      <w:mirrorIndents/>
      <w:jc w:val="both"/>
      <w:textboxTightWrap w:val="allLines"/>
    </w:pPr>
    <w:rPr>
      <w:rFonts w:ascii="TmsCyr" w:hAnsi="TmsCyr"/>
      <w:b/>
      <w:color w:val="auto"/>
      <w:sz w:val="26"/>
      <w:szCs w:val="24"/>
      <w:lang w:val="en-US" w:eastAsia="ar-SA"/>
    </w:rPr>
  </w:style>
  <w:style w:type="character" w:customStyle="1" w:styleId="-1Char">
    <w:name w:val="Булети-1 Char"/>
    <w:link w:val="-1"/>
    <w:rsid w:val="007C217F"/>
    <w:rPr>
      <w:rFonts w:ascii="TmsCyr" w:eastAsia="Times New Roman" w:hAnsi="TmsCyr" w:cs="Times New Roman"/>
      <w:b/>
      <w:sz w:val="26"/>
      <w:szCs w:val="24"/>
      <w:lang w:val="en-US" w:eastAsia="ar-SA"/>
    </w:rPr>
  </w:style>
  <w:style w:type="table" w:styleId="3-3">
    <w:name w:val="Medium Grid 3 Accent 3"/>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1">
    <w:name w:val="Medium Grid 3 Accent 1"/>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6">
    <w:name w:val="Medium Shading 2 Accent 6"/>
    <w:basedOn w:val="a3"/>
    <w:uiPriority w:val="64"/>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List Accent 3"/>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afff6">
    <w:uiPriority w:val="61"/>
    <w:rsid w:val="007C217F"/>
    <w:pPr>
      <w:spacing w:after="0" w:line="240" w:lineRule="auto"/>
    </w:pPr>
    <w:rPr>
      <w:rFonts w:ascii="Calibri" w:eastAsia="Calibri" w:hAnsi="Calibri" w:cs="Times New Roman"/>
      <w:sz w:val="20"/>
      <w:szCs w:val="20"/>
      <w:lang w:eastAsia="bg-BG"/>
    </w:rPr>
  </w:style>
  <w:style w:type="table" w:styleId="-6">
    <w:name w:val="Light Shading Accent 6"/>
    <w:basedOn w:val="a3"/>
    <w:uiPriority w:val="60"/>
    <w:rsid w:val="007C217F"/>
    <w:pPr>
      <w:spacing w:after="0" w:line="240" w:lineRule="auto"/>
    </w:pPr>
    <w:rPr>
      <w:rFonts w:ascii="Calibri" w:eastAsia="Calibri" w:hAnsi="Calibri" w:cs="Times New Roman"/>
      <w:color w:val="E36C0A"/>
      <w:sz w:val="20"/>
      <w:szCs w:val="20"/>
      <w:lang w:eastAsia="bg-BG"/>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5">
    <w:name w:val="Light List Accent 5"/>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4">
    <w:name w:val="Light List Accent 4"/>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a">
    <w:name w:val="Мрежа в таблица1"/>
    <w:basedOn w:val="a3"/>
    <w:next w:val="aff0"/>
    <w:uiPriority w:val="59"/>
    <w:rsid w:val="007C217F"/>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улети 1"/>
    <w:basedOn w:val="affb"/>
    <w:link w:val="1Char0"/>
    <w:qFormat/>
    <w:rsid w:val="007C217F"/>
    <w:pPr>
      <w:numPr>
        <w:numId w:val="5"/>
      </w:numPr>
    </w:pPr>
    <w:rPr>
      <w:rFonts w:ascii="Verdana" w:hAnsi="Verdana"/>
      <w:sz w:val="21"/>
      <w:szCs w:val="26"/>
      <w:lang w:val="en-US"/>
    </w:rPr>
  </w:style>
  <w:style w:type="character" w:customStyle="1" w:styleId="1Char0">
    <w:name w:val="Булети 1 Char"/>
    <w:link w:val="1"/>
    <w:rsid w:val="007C217F"/>
    <w:rPr>
      <w:rFonts w:ascii="Verdana" w:eastAsia="Times New Roman" w:hAnsi="Verdana" w:cs="Times New Roman"/>
      <w:bCs/>
      <w:iCs/>
      <w:color w:val="000000"/>
      <w:sz w:val="21"/>
      <w:szCs w:val="26"/>
      <w:lang w:val="en-US" w:eastAsia="ar-SA"/>
    </w:rPr>
  </w:style>
  <w:style w:type="paragraph" w:customStyle="1" w:styleId="111">
    <w:name w:val="1.1."/>
    <w:basedOn w:val="19"/>
    <w:link w:val="11Char"/>
    <w:qFormat/>
    <w:rsid w:val="007C217F"/>
    <w:pPr>
      <w:ind w:firstLine="794"/>
    </w:pPr>
    <w:rPr>
      <w:rFonts w:ascii="Verdana" w:hAnsi="Verdana"/>
      <w:noProof/>
      <w:sz w:val="22"/>
      <w:lang w:val="en-US"/>
    </w:rPr>
  </w:style>
  <w:style w:type="character" w:customStyle="1" w:styleId="11Char">
    <w:name w:val="1.1. Char"/>
    <w:link w:val="111"/>
    <w:rsid w:val="007C217F"/>
    <w:rPr>
      <w:rFonts w:ascii="Verdana" w:eastAsia="Calibri" w:hAnsi="Verdana" w:cs="Times New Roman"/>
      <w:b/>
      <w:i/>
      <w:noProof/>
      <w:szCs w:val="26"/>
      <w:lang w:val="en-US"/>
    </w:rPr>
  </w:style>
  <w:style w:type="character" w:customStyle="1" w:styleId="afff7">
    <w:name w:val="Основен текст_"/>
    <w:link w:val="1b"/>
    <w:locked/>
    <w:rsid w:val="007C217F"/>
    <w:rPr>
      <w:rFonts w:ascii="Batang" w:eastAsia="Batang" w:cs="Batang"/>
      <w:sz w:val="21"/>
      <w:szCs w:val="21"/>
      <w:shd w:val="clear" w:color="auto" w:fill="FFFFFF"/>
    </w:rPr>
  </w:style>
  <w:style w:type="paragraph" w:customStyle="1" w:styleId="1b">
    <w:name w:val="Основен текст1"/>
    <w:basedOn w:val="a1"/>
    <w:link w:val="afff7"/>
    <w:rsid w:val="007C217F"/>
    <w:pPr>
      <w:shd w:val="clear" w:color="auto" w:fill="FFFFFF"/>
      <w:spacing w:after="1200" w:line="162" w:lineRule="exact"/>
      <w:ind w:hanging="400"/>
      <w:jc w:val="right"/>
    </w:pPr>
    <w:rPr>
      <w:rFonts w:ascii="Batang" w:eastAsia="Batang" w:hAnsiTheme="minorHAnsi" w:cs="Batang"/>
      <w:color w:val="auto"/>
      <w:sz w:val="21"/>
      <w:szCs w:val="21"/>
      <w:lang w:val="bg-BG" w:eastAsia="en-US"/>
    </w:rPr>
  </w:style>
  <w:style w:type="character" w:customStyle="1" w:styleId="1Char">
    <w:name w:val="1. Char"/>
    <w:link w:val="19"/>
    <w:rsid w:val="007C217F"/>
    <w:rPr>
      <w:rFonts w:ascii="TmsCyr" w:eastAsia="Calibri" w:hAnsi="TmsCyr" w:cs="Times New Roman"/>
      <w:b/>
      <w:i/>
      <w:sz w:val="28"/>
      <w:szCs w:val="26"/>
    </w:rPr>
  </w:style>
  <w:style w:type="paragraph" w:customStyle="1" w:styleId="CharChar1CharCharCharCharCharCharCharCharCharCharChar">
    <w:name w:val="Char Char1 Знак Знак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1CharCharCharCharCharCharCharCharCharCharCharCharCharChar1CharCharCharCharChar">
    <w:name w:val="Char Char Char Char Char Char Char1 Char Char Char Char Char Char Char Char Char Char Char Char Char Char1 Char Char Char Char Знак Знак Char Знак Знак"/>
    <w:basedOn w:val="a1"/>
    <w:rsid w:val="007C217F"/>
    <w:pPr>
      <w:tabs>
        <w:tab w:val="left" w:pos="709"/>
      </w:tabs>
    </w:pPr>
    <w:rPr>
      <w:rFonts w:ascii="Tahoma" w:hAnsi="Tahoma"/>
      <w:color w:val="auto"/>
      <w:sz w:val="24"/>
      <w:szCs w:val="24"/>
      <w:lang w:val="pl-PL" w:eastAsia="pl-PL"/>
    </w:rPr>
  </w:style>
  <w:style w:type="paragraph" w:customStyle="1" w:styleId="CharCharCharCharChar">
    <w:name w:val="Знак Char Char Знак Char Char Char"/>
    <w:basedOn w:val="a1"/>
    <w:rsid w:val="007C217F"/>
    <w:pPr>
      <w:tabs>
        <w:tab w:val="left" w:pos="709"/>
      </w:tabs>
      <w:suppressAutoHyphens/>
    </w:pPr>
    <w:rPr>
      <w:rFonts w:ascii="Tahoma" w:hAnsi="Tahoma"/>
      <w:color w:val="auto"/>
      <w:sz w:val="24"/>
      <w:szCs w:val="24"/>
      <w:lang w:val="pl-PL" w:eastAsia="pl-PL"/>
    </w:rPr>
  </w:style>
  <w:style w:type="character" w:customStyle="1" w:styleId="timark">
    <w:name w:val="timark"/>
    <w:basedOn w:val="a2"/>
    <w:uiPriority w:val="99"/>
    <w:rsid w:val="007C217F"/>
  </w:style>
  <w:style w:type="character" w:styleId="afff8">
    <w:name w:val="Subtle Emphasis"/>
    <w:qFormat/>
    <w:rsid w:val="007C217F"/>
    <w:rPr>
      <w:i/>
      <w:iCs/>
      <w:color w:val="808080"/>
    </w:rPr>
  </w:style>
  <w:style w:type="paragraph" w:customStyle="1" w:styleId="NoSpacing1">
    <w:name w:val="No Spacing1"/>
    <w:uiPriority w:val="1"/>
    <w:qFormat/>
    <w:rsid w:val="007C217F"/>
    <w:pPr>
      <w:spacing w:after="0" w:line="240" w:lineRule="auto"/>
    </w:pPr>
    <w:rPr>
      <w:rFonts w:ascii="Calibri" w:eastAsia="Calibri" w:hAnsi="Calibri" w:cs="Times New Roman"/>
    </w:rPr>
  </w:style>
  <w:style w:type="paragraph" w:customStyle="1" w:styleId="TableParagraph">
    <w:name w:val="Table Paragraph"/>
    <w:basedOn w:val="a1"/>
    <w:uiPriority w:val="1"/>
    <w:qFormat/>
    <w:rsid w:val="007C217F"/>
    <w:pPr>
      <w:widowControl w:val="0"/>
      <w:autoSpaceDE w:val="0"/>
      <w:autoSpaceDN w:val="0"/>
      <w:adjustRightInd w:val="0"/>
    </w:pPr>
    <w:rPr>
      <w:color w:val="auto"/>
      <w:sz w:val="24"/>
      <w:szCs w:val="24"/>
      <w:lang w:val="bg-BG"/>
    </w:rPr>
  </w:style>
  <w:style w:type="paragraph" w:customStyle="1" w:styleId="afff9">
    <w:name w:val="Знак Знак Знак"/>
    <w:basedOn w:val="a1"/>
    <w:rsid w:val="007C217F"/>
    <w:pPr>
      <w:tabs>
        <w:tab w:val="left" w:pos="709"/>
      </w:tabs>
    </w:pPr>
    <w:rPr>
      <w:rFonts w:ascii="Tahoma" w:hAnsi="Tahoma"/>
      <w:color w:val="auto"/>
      <w:sz w:val="24"/>
      <w:szCs w:val="24"/>
      <w:lang w:val="pl-PL" w:eastAsia="pl-PL"/>
    </w:rPr>
  </w:style>
  <w:style w:type="character" w:customStyle="1" w:styleId="Bodytext5">
    <w:name w:val="Body text (5)_"/>
    <w:link w:val="Bodytext50"/>
    <w:locked/>
    <w:rsid w:val="007C217F"/>
    <w:rPr>
      <w:sz w:val="21"/>
      <w:szCs w:val="21"/>
      <w:shd w:val="clear" w:color="auto" w:fill="FFFFFF"/>
    </w:rPr>
  </w:style>
  <w:style w:type="paragraph" w:customStyle="1" w:styleId="Bodytext50">
    <w:name w:val="Body text (5)"/>
    <w:basedOn w:val="a1"/>
    <w:link w:val="Bodytext5"/>
    <w:rsid w:val="007C217F"/>
    <w:pPr>
      <w:shd w:val="clear" w:color="auto" w:fill="FFFFFF"/>
      <w:spacing w:line="413" w:lineRule="exact"/>
      <w:ind w:firstLine="700"/>
      <w:jc w:val="both"/>
    </w:pPr>
    <w:rPr>
      <w:rFonts w:asciiTheme="minorHAnsi" w:eastAsiaTheme="minorHAnsi" w:hAnsiTheme="minorHAnsi" w:cstheme="minorBidi"/>
      <w:color w:val="auto"/>
      <w:sz w:val="21"/>
      <w:szCs w:val="21"/>
      <w:lang w:val="bg-BG" w:eastAsia="en-US"/>
    </w:rPr>
  </w:style>
  <w:style w:type="character" w:customStyle="1" w:styleId="Bodytext4">
    <w:name w:val="Body text (4)_"/>
    <w:link w:val="Bodytext40"/>
    <w:locked/>
    <w:rsid w:val="007C217F"/>
    <w:rPr>
      <w:sz w:val="21"/>
      <w:szCs w:val="21"/>
      <w:shd w:val="clear" w:color="auto" w:fill="FFFFFF"/>
    </w:rPr>
  </w:style>
  <w:style w:type="paragraph" w:customStyle="1" w:styleId="Bodytext40">
    <w:name w:val="Body text (4)"/>
    <w:basedOn w:val="a1"/>
    <w:link w:val="Bodytext4"/>
    <w:rsid w:val="007C217F"/>
    <w:pPr>
      <w:shd w:val="clear" w:color="auto" w:fill="FFFFFF"/>
      <w:spacing w:line="259" w:lineRule="exact"/>
    </w:pPr>
    <w:rPr>
      <w:rFonts w:asciiTheme="minorHAnsi" w:eastAsiaTheme="minorHAnsi" w:hAnsiTheme="minorHAnsi" w:cstheme="minorBidi"/>
      <w:color w:val="auto"/>
      <w:sz w:val="21"/>
      <w:szCs w:val="21"/>
      <w:lang w:val="bg-BG" w:eastAsia="en-US"/>
    </w:rPr>
  </w:style>
  <w:style w:type="character" w:customStyle="1" w:styleId="samedocreference">
    <w:name w:val="samedocreference"/>
    <w:rsid w:val="007C217F"/>
  </w:style>
  <w:style w:type="paragraph" w:customStyle="1" w:styleId="buttons">
    <w:name w:val="buttons"/>
    <w:basedOn w:val="a1"/>
    <w:rsid w:val="007C217F"/>
    <w:pPr>
      <w:spacing w:before="100" w:beforeAutospacing="1" w:after="100" w:afterAutospacing="1"/>
    </w:pPr>
    <w:rPr>
      <w:color w:val="auto"/>
      <w:sz w:val="24"/>
      <w:szCs w:val="24"/>
      <w:lang w:val="bg-BG"/>
    </w:r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1"/>
    <w:rsid w:val="007C217F"/>
    <w:pPr>
      <w:tabs>
        <w:tab w:val="left" w:pos="709"/>
      </w:tabs>
    </w:pPr>
    <w:rPr>
      <w:rFonts w:ascii="Tahoma" w:hAnsi="Tahoma"/>
      <w:color w:val="auto"/>
      <w:sz w:val="24"/>
      <w:szCs w:val="24"/>
      <w:lang w:val="pl-PL" w:eastAsia="pl-PL"/>
    </w:rPr>
  </w:style>
  <w:style w:type="paragraph" w:styleId="afffa">
    <w:name w:val="Body Text First Indent"/>
    <w:basedOn w:val="a7"/>
    <w:link w:val="afffb"/>
    <w:rsid w:val="007C217F"/>
    <w:pPr>
      <w:spacing w:after="120"/>
      <w:ind w:firstLine="210"/>
      <w:jc w:val="left"/>
    </w:pPr>
    <w:rPr>
      <w:b w:val="0"/>
      <w:bCs w:val="0"/>
      <w:sz w:val="24"/>
      <w:lang w:val="bg-BG"/>
    </w:rPr>
  </w:style>
  <w:style w:type="character" w:customStyle="1" w:styleId="afffb">
    <w:name w:val="Основен текст отстъп първи ред Знак"/>
    <w:basedOn w:val="a8"/>
    <w:link w:val="afffa"/>
    <w:rsid w:val="007C217F"/>
    <w:rPr>
      <w:rFonts w:ascii="Times New Roman" w:eastAsia="Times New Roman" w:hAnsi="Times New Roman" w:cs="Times New Roman"/>
      <w:b w:val="0"/>
      <w:bCs w:val="0"/>
      <w:sz w:val="24"/>
      <w:szCs w:val="24"/>
    </w:rPr>
  </w:style>
  <w:style w:type="paragraph" w:styleId="28">
    <w:name w:val="List 2"/>
    <w:basedOn w:val="a1"/>
    <w:rsid w:val="007C217F"/>
    <w:pPr>
      <w:ind w:left="566" w:hanging="283"/>
      <w:contextualSpacing/>
    </w:pPr>
    <w:rPr>
      <w:color w:val="auto"/>
      <w:sz w:val="24"/>
      <w:szCs w:val="24"/>
      <w:lang w:val="bg-BG" w:eastAsia="en-US"/>
    </w:rPr>
  </w:style>
  <w:style w:type="paragraph" w:styleId="afffc">
    <w:name w:val="List"/>
    <w:basedOn w:val="a1"/>
    <w:rsid w:val="007C217F"/>
    <w:pPr>
      <w:ind w:left="283" w:hanging="283"/>
      <w:contextualSpacing/>
    </w:pPr>
    <w:rPr>
      <w:color w:val="auto"/>
      <w:sz w:val="24"/>
      <w:szCs w:val="24"/>
      <w:lang w:val="bg-BG" w:eastAsia="en-US"/>
    </w:rPr>
  </w:style>
  <w:style w:type="paragraph" w:styleId="2">
    <w:name w:val="List Bullet 2"/>
    <w:basedOn w:val="a1"/>
    <w:rsid w:val="007C217F"/>
    <w:pPr>
      <w:numPr>
        <w:numId w:val="7"/>
      </w:numPr>
      <w:contextualSpacing/>
    </w:pPr>
    <w:rPr>
      <w:color w:val="auto"/>
      <w:sz w:val="24"/>
      <w:szCs w:val="24"/>
      <w:lang w:val="bg-BG" w:eastAsia="en-US"/>
    </w:rPr>
  </w:style>
  <w:style w:type="paragraph" w:customStyle="1" w:styleId="Style14">
    <w:name w:val="Style14"/>
    <w:basedOn w:val="a1"/>
    <w:rsid w:val="007C217F"/>
    <w:pPr>
      <w:widowControl w:val="0"/>
      <w:autoSpaceDE w:val="0"/>
      <w:autoSpaceDN w:val="0"/>
      <w:adjustRightInd w:val="0"/>
    </w:pPr>
    <w:rPr>
      <w:color w:val="auto"/>
      <w:sz w:val="24"/>
      <w:szCs w:val="24"/>
      <w:lang w:val="bg-BG"/>
    </w:rPr>
  </w:style>
  <w:style w:type="character" w:customStyle="1" w:styleId="FontStyle37">
    <w:name w:val="Font Style37"/>
    <w:rsid w:val="007C217F"/>
    <w:rPr>
      <w:rFonts w:ascii="Times New Roman" w:hAnsi="Times New Roman" w:cs="Times New Roman" w:hint="default"/>
      <w:b/>
      <w:bCs/>
      <w:sz w:val="22"/>
      <w:szCs w:val="22"/>
    </w:rPr>
  </w:style>
  <w:style w:type="character" w:customStyle="1" w:styleId="FontStyle39">
    <w:name w:val="Font Style39"/>
    <w:rsid w:val="007C217F"/>
    <w:rPr>
      <w:rFonts w:ascii="Times New Roman" w:hAnsi="Times New Roman" w:cs="Times New Roman" w:hint="default"/>
      <w:sz w:val="22"/>
      <w:szCs w:val="22"/>
    </w:rPr>
  </w:style>
  <w:style w:type="paragraph" w:styleId="3">
    <w:name w:val="List Bullet 3"/>
    <w:basedOn w:val="a1"/>
    <w:rsid w:val="007C217F"/>
    <w:pPr>
      <w:numPr>
        <w:numId w:val="8"/>
      </w:numPr>
      <w:contextualSpacing/>
    </w:pPr>
    <w:rPr>
      <w:color w:val="auto"/>
      <w:sz w:val="24"/>
      <w:szCs w:val="24"/>
      <w:lang w:val="bg-BG" w:eastAsia="en-US"/>
    </w:rPr>
  </w:style>
  <w:style w:type="paragraph" w:styleId="29">
    <w:name w:val="List Continue 2"/>
    <w:basedOn w:val="a1"/>
    <w:rsid w:val="007C217F"/>
    <w:pPr>
      <w:spacing w:after="120"/>
      <w:ind w:left="566"/>
      <w:contextualSpacing/>
    </w:pPr>
    <w:rPr>
      <w:color w:val="auto"/>
      <w:sz w:val="24"/>
      <w:szCs w:val="24"/>
      <w:lang w:val="bg-BG" w:eastAsia="en-US"/>
    </w:rPr>
  </w:style>
  <w:style w:type="paragraph" w:styleId="a">
    <w:name w:val="List Bullet"/>
    <w:basedOn w:val="a1"/>
    <w:uiPriority w:val="99"/>
    <w:rsid w:val="007C217F"/>
    <w:pPr>
      <w:numPr>
        <w:numId w:val="9"/>
      </w:numPr>
      <w:contextualSpacing/>
    </w:pPr>
    <w:rPr>
      <w:color w:val="auto"/>
      <w:sz w:val="24"/>
      <w:szCs w:val="24"/>
      <w:lang w:val="bg-BG" w:eastAsia="en-US"/>
    </w:rPr>
  </w:style>
  <w:style w:type="paragraph" w:styleId="39">
    <w:name w:val="List 3"/>
    <w:basedOn w:val="a1"/>
    <w:uiPriority w:val="99"/>
    <w:rsid w:val="007C217F"/>
    <w:pPr>
      <w:ind w:left="849" w:hanging="283"/>
      <w:contextualSpacing/>
    </w:pPr>
    <w:rPr>
      <w:color w:val="auto"/>
      <w:sz w:val="24"/>
      <w:szCs w:val="24"/>
      <w:lang w:val="bg-BG" w:eastAsia="en-US"/>
    </w:rPr>
  </w:style>
  <w:style w:type="character" w:customStyle="1" w:styleId="alcapt2">
    <w:name w:val="al_capt2"/>
    <w:rsid w:val="007C217F"/>
    <w:rPr>
      <w:rFonts w:ascii="Times New Roman" w:hAnsi="Times New Roman" w:cs="Times New Roman" w:hint="default"/>
      <w:i/>
      <w:iCs/>
    </w:rPr>
  </w:style>
  <w:style w:type="character" w:customStyle="1" w:styleId="parcapt2">
    <w:name w:val="par_capt2"/>
    <w:rsid w:val="007C217F"/>
    <w:rPr>
      <w:rFonts w:ascii="Times New Roman" w:hAnsi="Times New Roman" w:cs="Times New Roman" w:hint="default"/>
      <w:b/>
      <w:bCs/>
    </w:rPr>
  </w:style>
  <w:style w:type="character" w:customStyle="1" w:styleId="ala51">
    <w:name w:val="al_a51"/>
    <w:rsid w:val="007C217F"/>
    <w:rPr>
      <w:rFonts w:ascii="Times New Roman" w:hAnsi="Times New Roman" w:cs="Times New Roman" w:hint="default"/>
    </w:rPr>
  </w:style>
  <w:style w:type="character" w:customStyle="1" w:styleId="ala52">
    <w:name w:val="al_a52"/>
    <w:rsid w:val="007C217F"/>
    <w:rPr>
      <w:rFonts w:ascii="Times New Roman" w:hAnsi="Times New Roman" w:cs="Times New Roman" w:hint="default"/>
    </w:rPr>
  </w:style>
  <w:style w:type="character" w:customStyle="1" w:styleId="ala53">
    <w:name w:val="al_a53"/>
    <w:rsid w:val="007C217F"/>
    <w:rPr>
      <w:rFonts w:ascii="Times New Roman" w:hAnsi="Times New Roman" w:cs="Times New Roman" w:hint="default"/>
    </w:rPr>
  </w:style>
  <w:style w:type="character" w:customStyle="1" w:styleId="ala55">
    <w:name w:val="al_a55"/>
    <w:rsid w:val="007C217F"/>
    <w:rPr>
      <w:rFonts w:ascii="Times New Roman" w:hAnsi="Times New Roman" w:cs="Times New Roman" w:hint="default"/>
    </w:rPr>
  </w:style>
  <w:style w:type="character" w:customStyle="1" w:styleId="ala56">
    <w:name w:val="al_a56"/>
    <w:rsid w:val="007C217F"/>
    <w:rPr>
      <w:rFonts w:ascii="Times New Roman" w:hAnsi="Times New Roman" w:cs="Times New Roman" w:hint="default"/>
    </w:rPr>
  </w:style>
  <w:style w:type="character" w:customStyle="1" w:styleId="ala57">
    <w:name w:val="al_a57"/>
    <w:rsid w:val="007C217F"/>
    <w:rPr>
      <w:rFonts w:ascii="Times New Roman" w:hAnsi="Times New Roman" w:cs="Times New Roman" w:hint="default"/>
    </w:rPr>
  </w:style>
  <w:style w:type="character" w:customStyle="1" w:styleId="ala58">
    <w:name w:val="al_a58"/>
    <w:rsid w:val="007C217F"/>
    <w:rPr>
      <w:rFonts w:ascii="Times New Roman" w:hAnsi="Times New Roman" w:cs="Times New Roman" w:hint="default"/>
    </w:rPr>
  </w:style>
  <w:style w:type="character" w:customStyle="1" w:styleId="ala59">
    <w:name w:val="al_a59"/>
    <w:rsid w:val="007C217F"/>
    <w:rPr>
      <w:rFonts w:ascii="Times New Roman" w:hAnsi="Times New Roman" w:cs="Times New Roman" w:hint="default"/>
    </w:rPr>
  </w:style>
  <w:style w:type="character" w:customStyle="1" w:styleId="ala60">
    <w:name w:val="al_a60"/>
    <w:rsid w:val="007C217F"/>
    <w:rPr>
      <w:rFonts w:ascii="Times New Roman" w:hAnsi="Times New Roman" w:cs="Times New Roman" w:hint="default"/>
    </w:rPr>
  </w:style>
  <w:style w:type="character" w:customStyle="1" w:styleId="ala61">
    <w:name w:val="al_a61"/>
    <w:rsid w:val="007C217F"/>
    <w:rPr>
      <w:rFonts w:ascii="Times New Roman" w:hAnsi="Times New Roman" w:cs="Times New Roman" w:hint="default"/>
    </w:rPr>
  </w:style>
  <w:style w:type="character" w:customStyle="1" w:styleId="ala62">
    <w:name w:val="al_a62"/>
    <w:rsid w:val="007C217F"/>
    <w:rPr>
      <w:rFonts w:ascii="Times New Roman" w:hAnsi="Times New Roman" w:cs="Times New Roman" w:hint="default"/>
    </w:rPr>
  </w:style>
  <w:style w:type="character" w:customStyle="1" w:styleId="ala63">
    <w:name w:val="al_a63"/>
    <w:rsid w:val="007C217F"/>
    <w:rPr>
      <w:rFonts w:ascii="Times New Roman" w:hAnsi="Times New Roman" w:cs="Times New Roman" w:hint="default"/>
    </w:rPr>
  </w:style>
  <w:style w:type="character" w:customStyle="1" w:styleId="ala64">
    <w:name w:val="al_a64"/>
    <w:rsid w:val="007C217F"/>
    <w:rPr>
      <w:rFonts w:ascii="Times New Roman" w:hAnsi="Times New Roman" w:cs="Times New Roman" w:hint="default"/>
    </w:rPr>
  </w:style>
  <w:style w:type="character" w:customStyle="1" w:styleId="ala65">
    <w:name w:val="al_a65"/>
    <w:rsid w:val="007C217F"/>
    <w:rPr>
      <w:rFonts w:ascii="Times New Roman" w:hAnsi="Times New Roman" w:cs="Times New Roman" w:hint="default"/>
    </w:rPr>
  </w:style>
  <w:style w:type="character" w:customStyle="1" w:styleId="ala66">
    <w:name w:val="al_a66"/>
    <w:rsid w:val="007C217F"/>
    <w:rPr>
      <w:rFonts w:ascii="Times New Roman" w:hAnsi="Times New Roman" w:cs="Times New Roman" w:hint="default"/>
    </w:rPr>
  </w:style>
  <w:style w:type="character" w:customStyle="1" w:styleId="ala67">
    <w:name w:val="al_a67"/>
    <w:rsid w:val="007C217F"/>
    <w:rPr>
      <w:rFonts w:ascii="Times New Roman" w:hAnsi="Times New Roman" w:cs="Times New Roman" w:hint="default"/>
    </w:rPr>
  </w:style>
  <w:style w:type="character" w:customStyle="1" w:styleId="ala92">
    <w:name w:val="al_a92"/>
    <w:rsid w:val="007C217F"/>
    <w:rPr>
      <w:rFonts w:ascii="Times New Roman" w:hAnsi="Times New Roman" w:cs="Times New Roman" w:hint="default"/>
    </w:rPr>
  </w:style>
  <w:style w:type="character" w:customStyle="1" w:styleId="ala93">
    <w:name w:val="al_a93"/>
    <w:rsid w:val="007C217F"/>
    <w:rPr>
      <w:rFonts w:ascii="Times New Roman" w:hAnsi="Times New Roman" w:cs="Times New Roman" w:hint="default"/>
    </w:rPr>
  </w:style>
  <w:style w:type="character" w:customStyle="1" w:styleId="ala94">
    <w:name w:val="al_a94"/>
    <w:rsid w:val="007C217F"/>
    <w:rPr>
      <w:rFonts w:ascii="Times New Roman" w:hAnsi="Times New Roman" w:cs="Times New Roman" w:hint="default"/>
    </w:rPr>
  </w:style>
  <w:style w:type="character" w:customStyle="1" w:styleId="ala95">
    <w:name w:val="al_a95"/>
    <w:rsid w:val="007C217F"/>
    <w:rPr>
      <w:rFonts w:ascii="Times New Roman" w:hAnsi="Times New Roman" w:cs="Times New Roman" w:hint="default"/>
    </w:rPr>
  </w:style>
  <w:style w:type="character" w:customStyle="1" w:styleId="ala96">
    <w:name w:val="al_a96"/>
    <w:rsid w:val="007C217F"/>
    <w:rPr>
      <w:rFonts w:ascii="Times New Roman" w:hAnsi="Times New Roman" w:cs="Times New Roman" w:hint="default"/>
    </w:rPr>
  </w:style>
  <w:style w:type="character" w:customStyle="1" w:styleId="ala97">
    <w:name w:val="al_a97"/>
    <w:rsid w:val="007C217F"/>
    <w:rPr>
      <w:rFonts w:ascii="Times New Roman" w:hAnsi="Times New Roman" w:cs="Times New Roman" w:hint="default"/>
    </w:rPr>
  </w:style>
  <w:style w:type="character" w:customStyle="1" w:styleId="ala98">
    <w:name w:val="al_a98"/>
    <w:rsid w:val="007C217F"/>
    <w:rPr>
      <w:rFonts w:ascii="Times New Roman" w:hAnsi="Times New Roman" w:cs="Times New Roman" w:hint="default"/>
    </w:rPr>
  </w:style>
  <w:style w:type="character" w:customStyle="1" w:styleId="ala150">
    <w:name w:val="al_a150"/>
    <w:rsid w:val="007C217F"/>
    <w:rPr>
      <w:rFonts w:ascii="Times New Roman" w:hAnsi="Times New Roman" w:cs="Times New Roman" w:hint="default"/>
    </w:rPr>
  </w:style>
  <w:style w:type="character" w:customStyle="1" w:styleId="ala151">
    <w:name w:val="al_a151"/>
    <w:rsid w:val="007C217F"/>
    <w:rPr>
      <w:rFonts w:ascii="Times New Roman" w:hAnsi="Times New Roman" w:cs="Times New Roman" w:hint="default"/>
    </w:rPr>
  </w:style>
  <w:style w:type="character" w:customStyle="1" w:styleId="ala152">
    <w:name w:val="al_a152"/>
    <w:rsid w:val="007C217F"/>
    <w:rPr>
      <w:rFonts w:ascii="Times New Roman" w:hAnsi="Times New Roman" w:cs="Times New Roman" w:hint="default"/>
    </w:rPr>
  </w:style>
  <w:style w:type="character" w:customStyle="1" w:styleId="ala154">
    <w:name w:val="al_a154"/>
    <w:rsid w:val="007C217F"/>
    <w:rPr>
      <w:rFonts w:ascii="Times New Roman" w:hAnsi="Times New Roman" w:cs="Times New Roman" w:hint="default"/>
    </w:rPr>
  </w:style>
  <w:style w:type="character" w:customStyle="1" w:styleId="ala22">
    <w:name w:val="al_a22"/>
    <w:rsid w:val="007C217F"/>
    <w:rPr>
      <w:rFonts w:ascii="Times New Roman" w:hAnsi="Times New Roman" w:cs="Times New Roman" w:hint="default"/>
    </w:rPr>
  </w:style>
  <w:style w:type="character" w:customStyle="1" w:styleId="ala27">
    <w:name w:val="al_a27"/>
    <w:rsid w:val="007C217F"/>
    <w:rPr>
      <w:rFonts w:ascii="Times New Roman" w:hAnsi="Times New Roman" w:cs="Times New Roman" w:hint="default"/>
    </w:rPr>
  </w:style>
  <w:style w:type="character" w:customStyle="1" w:styleId="ala28">
    <w:name w:val="al_a28"/>
    <w:rsid w:val="007C217F"/>
    <w:rPr>
      <w:rFonts w:ascii="Times New Roman" w:hAnsi="Times New Roman" w:cs="Times New Roman" w:hint="default"/>
    </w:rPr>
  </w:style>
  <w:style w:type="character" w:customStyle="1" w:styleId="ala29">
    <w:name w:val="al_a29"/>
    <w:rsid w:val="007C217F"/>
    <w:rPr>
      <w:rFonts w:ascii="Times New Roman" w:hAnsi="Times New Roman" w:cs="Times New Roman" w:hint="default"/>
    </w:rPr>
  </w:style>
  <w:style w:type="character" w:customStyle="1" w:styleId="ala36">
    <w:name w:val="al_a36"/>
    <w:rsid w:val="007C217F"/>
    <w:rPr>
      <w:rFonts w:ascii="Times New Roman" w:hAnsi="Times New Roman" w:cs="Times New Roman" w:hint="default"/>
    </w:rPr>
  </w:style>
  <w:style w:type="character" w:customStyle="1" w:styleId="ala37">
    <w:name w:val="al_a37"/>
    <w:rsid w:val="007C217F"/>
    <w:rPr>
      <w:rFonts w:ascii="Times New Roman" w:hAnsi="Times New Roman" w:cs="Times New Roman" w:hint="default"/>
    </w:rPr>
  </w:style>
  <w:style w:type="character" w:customStyle="1" w:styleId="ala40">
    <w:name w:val="al_a40"/>
    <w:rsid w:val="007C217F"/>
    <w:rPr>
      <w:rFonts w:ascii="Times New Roman" w:hAnsi="Times New Roman" w:cs="Times New Roman" w:hint="default"/>
    </w:rPr>
  </w:style>
  <w:style w:type="character" w:customStyle="1" w:styleId="ala41">
    <w:name w:val="al_a41"/>
    <w:rsid w:val="007C217F"/>
    <w:rPr>
      <w:rFonts w:ascii="Times New Roman" w:hAnsi="Times New Roman" w:cs="Times New Roman" w:hint="default"/>
    </w:rPr>
  </w:style>
  <w:style w:type="character" w:customStyle="1" w:styleId="ala42">
    <w:name w:val="al_a42"/>
    <w:rsid w:val="007C217F"/>
    <w:rPr>
      <w:rFonts w:ascii="Times New Roman" w:hAnsi="Times New Roman" w:cs="Times New Roman" w:hint="default"/>
    </w:rPr>
  </w:style>
  <w:style w:type="character" w:customStyle="1" w:styleId="ala43">
    <w:name w:val="al_a43"/>
    <w:rsid w:val="007C217F"/>
    <w:rPr>
      <w:rFonts w:ascii="Times New Roman" w:hAnsi="Times New Roman" w:cs="Times New Roman" w:hint="default"/>
    </w:rPr>
  </w:style>
  <w:style w:type="character" w:customStyle="1" w:styleId="ala44">
    <w:name w:val="al_a44"/>
    <w:rsid w:val="007C217F"/>
    <w:rPr>
      <w:rFonts w:ascii="Times New Roman" w:hAnsi="Times New Roman" w:cs="Times New Roman" w:hint="default"/>
    </w:rPr>
  </w:style>
  <w:style w:type="character" w:customStyle="1" w:styleId="ala45">
    <w:name w:val="al_a45"/>
    <w:rsid w:val="007C217F"/>
    <w:rPr>
      <w:rFonts w:ascii="Times New Roman" w:hAnsi="Times New Roman" w:cs="Times New Roman" w:hint="default"/>
    </w:rPr>
  </w:style>
  <w:style w:type="character" w:customStyle="1" w:styleId="ala46">
    <w:name w:val="al_a46"/>
    <w:rsid w:val="007C217F"/>
    <w:rPr>
      <w:rFonts w:ascii="Times New Roman" w:hAnsi="Times New Roman" w:cs="Times New Roman" w:hint="default"/>
    </w:rPr>
  </w:style>
  <w:style w:type="character" w:customStyle="1" w:styleId="ala47">
    <w:name w:val="al_a47"/>
    <w:rsid w:val="007C217F"/>
    <w:rPr>
      <w:rFonts w:ascii="Times New Roman" w:hAnsi="Times New Roman" w:cs="Times New Roman" w:hint="default"/>
    </w:rPr>
  </w:style>
  <w:style w:type="character" w:customStyle="1" w:styleId="ldef2">
    <w:name w:val="ldef2"/>
    <w:rsid w:val="007C217F"/>
    <w:rPr>
      <w:rFonts w:cs="Times New Roman"/>
      <w:color w:val="FF0000"/>
    </w:rPr>
  </w:style>
  <w:style w:type="paragraph" w:customStyle="1" w:styleId="afffd">
    <w:name w:val="Знак Знак"/>
    <w:basedOn w:val="a1"/>
    <w:uiPriority w:val="99"/>
    <w:semiHidden/>
    <w:rsid w:val="007C217F"/>
    <w:pPr>
      <w:tabs>
        <w:tab w:val="left" w:pos="709"/>
      </w:tabs>
    </w:pPr>
    <w:rPr>
      <w:rFonts w:ascii="Futura Bk" w:hAnsi="Futura Bk"/>
      <w:noProof/>
      <w:color w:val="auto"/>
      <w:sz w:val="20"/>
      <w:szCs w:val="24"/>
      <w:lang w:val="pl-PL" w:eastAsia="pl-PL"/>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semiHidden/>
    <w:rsid w:val="007C217F"/>
    <w:rPr>
      <w:sz w:val="20"/>
      <w:szCs w:val="20"/>
      <w:lang w:val="en-US" w:eastAsia="en-US"/>
    </w:rPr>
  </w:style>
  <w:style w:type="paragraph" w:customStyle="1" w:styleId="title17">
    <w:name w:val="title17"/>
    <w:basedOn w:val="a1"/>
    <w:uiPriority w:val="99"/>
    <w:rsid w:val="007C217F"/>
    <w:pPr>
      <w:spacing w:before="100" w:beforeAutospacing="1" w:after="100" w:afterAutospacing="1"/>
      <w:jc w:val="center"/>
      <w:textAlignment w:val="center"/>
    </w:pPr>
    <w:rPr>
      <w:b/>
      <w:bCs/>
      <w:color w:val="auto"/>
      <w:sz w:val="26"/>
      <w:szCs w:val="26"/>
      <w:lang w:val="bg-BG"/>
    </w:rPr>
  </w:style>
  <w:style w:type="character" w:customStyle="1" w:styleId="samedocreference1">
    <w:name w:val="samedocreference1"/>
    <w:uiPriority w:val="99"/>
    <w:rsid w:val="007C217F"/>
    <w:rPr>
      <w:color w:val="8B0000"/>
      <w:u w:val="single"/>
    </w:rPr>
  </w:style>
  <w:style w:type="character" w:customStyle="1" w:styleId="newdocreference1">
    <w:name w:val="newdocreference1"/>
    <w:uiPriority w:val="99"/>
    <w:rsid w:val="007C217F"/>
    <w:rPr>
      <w:color w:val="0000FF"/>
      <w:u w:val="single"/>
    </w:rPr>
  </w:style>
  <w:style w:type="paragraph" w:customStyle="1" w:styleId="p14">
    <w:name w:val="p14"/>
    <w:basedOn w:val="a1"/>
    <w:uiPriority w:val="99"/>
    <w:rsid w:val="007C217F"/>
    <w:pPr>
      <w:widowControl w:val="0"/>
      <w:tabs>
        <w:tab w:val="left" w:pos="720"/>
      </w:tabs>
      <w:spacing w:line="280" w:lineRule="atLeast"/>
      <w:jc w:val="both"/>
    </w:pPr>
    <w:rPr>
      <w:color w:val="auto"/>
      <w:sz w:val="24"/>
      <w:szCs w:val="24"/>
      <w:lang w:val="en-GB"/>
    </w:rPr>
  </w:style>
  <w:style w:type="paragraph" w:customStyle="1" w:styleId="CharCharChar2CharCharCharCharCharCharCharCharCharCharChar">
    <w:name w:val="Char Char Char2 Char Char Char Char Char Char Char Char Char Char Знак Знак Знак Знак Знак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CharCharCharCharCharCharCharCharCharCharChar">
    <w:name w:val="Char1 Char Char Char Char Char Char Char Char Char Char Char Char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1c">
    <w:name w:val="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0">
    <w:name w:val="Char Char Char Char Char Char Char Char Char Char Char Char Char Char Char Char Char Char Char Char Char Char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0">
    <w:name w:val="Char Char Char Знак Знак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1">
    <w:name w:val="Char Char Char Знак Знак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1Char">
    <w:name w:val="Char Char Char Знак Знак Char Char Char Char Char Char Char Char1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1">
    <w:name w:val="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112">
    <w:name w:val="Знак Знак11"/>
    <w:basedOn w:val="a1"/>
    <w:uiPriority w:val="99"/>
    <w:rsid w:val="007C217F"/>
    <w:pPr>
      <w:tabs>
        <w:tab w:val="left" w:pos="709"/>
      </w:tabs>
    </w:pPr>
    <w:rPr>
      <w:rFonts w:ascii="Tahoma" w:hAnsi="Tahoma"/>
      <w:color w:val="auto"/>
      <w:sz w:val="24"/>
      <w:szCs w:val="24"/>
      <w:lang w:val="pl-PL" w:eastAsia="pl-PL"/>
    </w:rPr>
  </w:style>
  <w:style w:type="paragraph" w:customStyle="1" w:styleId="1d">
    <w:name w:val="Знак1 Знак Знак Знак"/>
    <w:basedOn w:val="a1"/>
    <w:uiPriority w:val="99"/>
    <w:rsid w:val="007C217F"/>
    <w:pPr>
      <w:tabs>
        <w:tab w:val="left" w:pos="709"/>
      </w:tabs>
      <w:spacing w:line="360" w:lineRule="auto"/>
    </w:pPr>
    <w:rPr>
      <w:rFonts w:ascii="Tahoma" w:hAnsi="Tahoma" w:cs="Arial"/>
      <w:color w:val="auto"/>
      <w:lang w:val="pl-PL" w:eastAsia="pl-PL"/>
    </w:rPr>
  </w:style>
  <w:style w:type="paragraph" w:customStyle="1" w:styleId="Pa11">
    <w:name w:val="Pa11"/>
    <w:basedOn w:val="a1"/>
    <w:next w:val="a1"/>
    <w:uiPriority w:val="99"/>
    <w:rsid w:val="007C217F"/>
    <w:pPr>
      <w:autoSpaceDE w:val="0"/>
      <w:autoSpaceDN w:val="0"/>
      <w:adjustRightInd w:val="0"/>
      <w:spacing w:line="193" w:lineRule="atLeast"/>
    </w:pPr>
    <w:rPr>
      <w:rFonts w:ascii="TimokCYR" w:hAnsi="TimokCYR"/>
      <w:color w:val="auto"/>
      <w:sz w:val="24"/>
      <w:szCs w:val="24"/>
      <w:lang w:val="bg-BG"/>
    </w:rPr>
  </w:style>
  <w:style w:type="paragraph" w:customStyle="1" w:styleId="Char20">
    <w:name w:val="Char2"/>
    <w:basedOn w:val="a1"/>
    <w:uiPriority w:val="99"/>
    <w:rsid w:val="007C217F"/>
    <w:pPr>
      <w:tabs>
        <w:tab w:val="left" w:pos="709"/>
      </w:tabs>
    </w:pPr>
    <w:rPr>
      <w:rFonts w:ascii="Tahoma" w:hAnsi="Tahoma"/>
      <w:color w:val="auto"/>
      <w:sz w:val="24"/>
      <w:szCs w:val="24"/>
      <w:lang w:val="pl-PL" w:eastAsia="pl-PL"/>
    </w:rPr>
  </w:style>
  <w:style w:type="character" w:customStyle="1" w:styleId="newdocreference">
    <w:name w:val="newdocreference"/>
    <w:uiPriority w:val="99"/>
    <w:rsid w:val="007C217F"/>
    <w:rPr>
      <w:rFonts w:cs="Times New Roman"/>
    </w:rPr>
  </w:style>
  <w:style w:type="paragraph" w:customStyle="1" w:styleId="CharCharCharChar2">
    <w:name w:val="Char Char Char Char2"/>
    <w:basedOn w:val="a1"/>
    <w:uiPriority w:val="99"/>
    <w:rsid w:val="007C217F"/>
    <w:pPr>
      <w:tabs>
        <w:tab w:val="left" w:pos="709"/>
      </w:tabs>
    </w:pPr>
    <w:rPr>
      <w:rFonts w:ascii="Tahoma" w:hAnsi="Tahoma"/>
      <w:color w:val="auto"/>
      <w:sz w:val="24"/>
      <w:szCs w:val="24"/>
      <w:lang w:val="pl-PL" w:eastAsia="pl-PL"/>
    </w:rPr>
  </w:style>
  <w:style w:type="paragraph" w:customStyle="1" w:styleId="Bulets">
    <w:name w:val="Bulets"/>
    <w:basedOn w:val="a1"/>
    <w:link w:val="Bulets0"/>
    <w:uiPriority w:val="99"/>
    <w:rsid w:val="007C217F"/>
    <w:pPr>
      <w:numPr>
        <w:numId w:val="10"/>
      </w:numPr>
      <w:spacing w:before="120"/>
      <w:jc w:val="both"/>
    </w:pPr>
    <w:rPr>
      <w:rFonts w:ascii="Arial" w:hAnsi="Arial"/>
      <w:color w:val="auto"/>
      <w:sz w:val="24"/>
      <w:lang w:val="en-GB"/>
    </w:rPr>
  </w:style>
  <w:style w:type="character" w:customStyle="1" w:styleId="Bulets0">
    <w:name w:val="Bulets Знак"/>
    <w:link w:val="Bulets"/>
    <w:uiPriority w:val="99"/>
    <w:locked/>
    <w:rsid w:val="007C217F"/>
    <w:rPr>
      <w:rFonts w:ascii="Arial" w:eastAsia="Times New Roman" w:hAnsi="Arial" w:cs="Times New Roman"/>
      <w:sz w:val="24"/>
      <w:szCs w:val="20"/>
      <w:lang w:val="en-GB" w:eastAsia="bg-BG"/>
    </w:rPr>
  </w:style>
  <w:style w:type="paragraph" w:customStyle="1" w:styleId="3CharChar">
    <w:name w:val="Знак Знак3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41">
    <w:name w:val="Знак Знак4"/>
    <w:basedOn w:val="a1"/>
    <w:uiPriority w:val="99"/>
    <w:rsid w:val="007C217F"/>
    <w:pPr>
      <w:tabs>
        <w:tab w:val="left" w:pos="709"/>
      </w:tabs>
    </w:pPr>
    <w:rPr>
      <w:rFonts w:ascii="Tahoma" w:hAnsi="Tahoma"/>
      <w:color w:val="auto"/>
      <w:sz w:val="24"/>
      <w:szCs w:val="24"/>
      <w:lang w:val="pl-PL" w:eastAsia="pl-PL"/>
    </w:rPr>
  </w:style>
  <w:style w:type="paragraph" w:customStyle="1" w:styleId="410">
    <w:name w:val="Знак Знак41"/>
    <w:basedOn w:val="a1"/>
    <w:uiPriority w:val="99"/>
    <w:rsid w:val="007C217F"/>
    <w:pPr>
      <w:tabs>
        <w:tab w:val="left" w:pos="709"/>
      </w:tabs>
    </w:pPr>
    <w:rPr>
      <w:rFonts w:ascii="Tahoma" w:hAnsi="Tahoma"/>
      <w:color w:val="auto"/>
      <w:sz w:val="24"/>
      <w:szCs w:val="24"/>
      <w:lang w:val="pl-PL" w:eastAsia="pl-PL"/>
    </w:rPr>
  </w:style>
  <w:style w:type="paragraph" w:customStyle="1" w:styleId="CharChar1CharChar1">
    <w:name w:val="Char Char1 Знак Char Char 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CharCharChar1CharCharCharCharChar">
    <w:name w:val="Char Char Char Char Char Char Char Char Char Char Char Char1 Char Char Char Char1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3">
    <w:name w:val="Char Char Знак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Title1">
    <w:name w:val="Title1"/>
    <w:basedOn w:val="a1"/>
    <w:uiPriority w:val="99"/>
    <w:rsid w:val="007C217F"/>
    <w:pPr>
      <w:spacing w:before="100" w:beforeAutospacing="1" w:after="100" w:afterAutospacing="1"/>
    </w:pPr>
    <w:rPr>
      <w:color w:val="auto"/>
      <w:sz w:val="24"/>
      <w:szCs w:val="24"/>
      <w:lang w:val="bg-BG"/>
    </w:rPr>
  </w:style>
  <w:style w:type="paragraph" w:customStyle="1" w:styleId="WW-BodyTextIndent3">
    <w:name w:val="WW-Body Text Indent 3"/>
    <w:basedOn w:val="a1"/>
    <w:uiPriority w:val="99"/>
    <w:rsid w:val="007C217F"/>
    <w:pPr>
      <w:suppressAutoHyphens/>
      <w:overflowPunct w:val="0"/>
      <w:spacing w:after="120"/>
      <w:ind w:left="283"/>
    </w:pPr>
    <w:rPr>
      <w:color w:val="auto"/>
      <w:sz w:val="16"/>
      <w:szCs w:val="16"/>
      <w:lang w:val="bg-BG" w:eastAsia="ar-SA"/>
    </w:rPr>
  </w:style>
  <w:style w:type="character" w:customStyle="1" w:styleId="BuletsChar">
    <w:name w:val="Bulets Char"/>
    <w:uiPriority w:val="99"/>
    <w:rsid w:val="007C217F"/>
    <w:rPr>
      <w:rFonts w:ascii="Arial" w:hAnsi="Arial"/>
      <w:sz w:val="24"/>
      <w:lang w:val="en-GB" w:eastAsia="en-US"/>
    </w:rPr>
  </w:style>
  <w:style w:type="character" w:customStyle="1" w:styleId="ala">
    <w:name w:val="al_a"/>
    <w:rsid w:val="007C217F"/>
  </w:style>
  <w:style w:type="character" w:customStyle="1" w:styleId="ala2">
    <w:name w:val="al_a2"/>
    <w:uiPriority w:val="99"/>
    <w:rsid w:val="007C217F"/>
  </w:style>
  <w:style w:type="character" w:customStyle="1" w:styleId="FontStyle151">
    <w:name w:val="Font Style151"/>
    <w:uiPriority w:val="99"/>
    <w:rsid w:val="007C217F"/>
    <w:rPr>
      <w:rFonts w:ascii="Times New Roman" w:hAnsi="Times New Roman"/>
      <w:sz w:val="24"/>
    </w:rPr>
  </w:style>
  <w:style w:type="character" w:styleId="afffe">
    <w:name w:val="endnote reference"/>
    <w:uiPriority w:val="99"/>
    <w:rsid w:val="007C217F"/>
    <w:rPr>
      <w:rFonts w:cs="Times New Roman"/>
      <w:vertAlign w:val="superscript"/>
    </w:rPr>
  </w:style>
  <w:style w:type="character" w:customStyle="1" w:styleId="a6">
    <w:name w:val="Списък на абзаци Знак"/>
    <w:aliases w:val="ПАРАГРАФ Знак"/>
    <w:link w:val="a5"/>
    <w:uiPriority w:val="34"/>
    <w:locked/>
    <w:rsid w:val="007C217F"/>
    <w:rPr>
      <w:rFonts w:ascii="Times New Roman" w:eastAsia="Times New Roman" w:hAnsi="Times New Roman" w:cs="Times New Roman"/>
      <w:color w:val="000000"/>
      <w:sz w:val="28"/>
      <w:szCs w:val="20"/>
      <w:lang w:val="en-AU" w:eastAsia="bg-BG"/>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7C217F"/>
    <w:rPr>
      <w:spacing w:val="-2"/>
      <w:lang w:val="en-GB" w:eastAsia="ar-SA" w:bidi="ar-SA"/>
    </w:rPr>
  </w:style>
  <w:style w:type="paragraph" w:customStyle="1" w:styleId="normaltableau">
    <w:name w:val="normal_tableau"/>
    <w:basedOn w:val="a1"/>
    <w:uiPriority w:val="99"/>
    <w:rsid w:val="007C217F"/>
    <w:pPr>
      <w:suppressAutoHyphens/>
      <w:spacing w:before="120" w:after="120"/>
      <w:jc w:val="both"/>
    </w:pPr>
    <w:rPr>
      <w:rFonts w:ascii="Optima" w:hAnsi="Optima"/>
      <w:color w:val="auto"/>
      <w:sz w:val="22"/>
      <w:lang w:val="en-GB" w:eastAsia="ar-SA"/>
    </w:rPr>
  </w:style>
  <w:style w:type="paragraph" w:customStyle="1" w:styleId="TableContents">
    <w:name w:val="Table Contents"/>
    <w:basedOn w:val="a1"/>
    <w:uiPriority w:val="99"/>
    <w:rsid w:val="007C217F"/>
    <w:pPr>
      <w:suppressLineNumbers/>
      <w:suppressAutoHyphens/>
      <w:spacing w:after="240"/>
      <w:jc w:val="both"/>
    </w:pPr>
    <w:rPr>
      <w:color w:val="auto"/>
      <w:sz w:val="24"/>
      <w:lang w:val="en-GB" w:eastAsia="ar-SA"/>
    </w:rPr>
  </w:style>
  <w:style w:type="character" w:customStyle="1" w:styleId="FontStyle35">
    <w:name w:val="Font Style35"/>
    <w:uiPriority w:val="99"/>
    <w:rsid w:val="007C217F"/>
    <w:rPr>
      <w:rFonts w:ascii="Times New Roman" w:hAnsi="Times New Roman"/>
      <w:b/>
      <w:sz w:val="26"/>
    </w:rPr>
  </w:style>
  <w:style w:type="paragraph" w:customStyle="1" w:styleId="CharCharChar10">
    <w:name w:val="Char Char Char1"/>
    <w:basedOn w:val="a1"/>
    <w:uiPriority w:val="99"/>
    <w:rsid w:val="007C217F"/>
    <w:pPr>
      <w:tabs>
        <w:tab w:val="left" w:pos="709"/>
      </w:tabs>
    </w:pPr>
    <w:rPr>
      <w:rFonts w:ascii="Tahoma" w:hAnsi="Tahoma"/>
      <w:color w:val="auto"/>
      <w:sz w:val="24"/>
      <w:szCs w:val="24"/>
      <w:lang w:val="pl-PL" w:eastAsia="pl-PL"/>
    </w:rPr>
  </w:style>
  <w:style w:type="character" w:customStyle="1" w:styleId="label">
    <w:name w:val="label"/>
    <w:uiPriority w:val="99"/>
    <w:rsid w:val="007C217F"/>
    <w:rPr>
      <w:rFonts w:cs="Times New Roman"/>
    </w:rPr>
  </w:style>
  <w:style w:type="character" w:customStyle="1" w:styleId="value">
    <w:name w:val="value"/>
    <w:uiPriority w:val="99"/>
    <w:rsid w:val="007C217F"/>
    <w:rPr>
      <w:rFonts w:cs="Times New Roman"/>
    </w:rPr>
  </w:style>
  <w:style w:type="paragraph" w:customStyle="1" w:styleId="mayoralty">
    <w:name w:val="mayoralty"/>
    <w:basedOn w:val="a1"/>
    <w:uiPriority w:val="99"/>
    <w:rsid w:val="007C217F"/>
    <w:pPr>
      <w:spacing w:before="100" w:beforeAutospacing="1" w:after="100" w:afterAutospacing="1"/>
    </w:pPr>
    <w:rPr>
      <w:color w:val="auto"/>
      <w:sz w:val="24"/>
      <w:szCs w:val="24"/>
      <w:lang w:val="bg-BG"/>
    </w:rPr>
  </w:style>
  <w:style w:type="paragraph" w:customStyle="1" w:styleId="postcode">
    <w:name w:val="postcode"/>
    <w:basedOn w:val="a1"/>
    <w:uiPriority w:val="99"/>
    <w:rsid w:val="007C217F"/>
    <w:pPr>
      <w:spacing w:before="100" w:beforeAutospacing="1" w:after="100" w:afterAutospacing="1"/>
    </w:pPr>
    <w:rPr>
      <w:color w:val="auto"/>
      <w:sz w:val="24"/>
      <w:szCs w:val="24"/>
      <w:lang w:val="bg-BG"/>
    </w:rPr>
  </w:style>
  <w:style w:type="paragraph" w:customStyle="1" w:styleId="altitude">
    <w:name w:val="altitude"/>
    <w:basedOn w:val="a1"/>
    <w:uiPriority w:val="99"/>
    <w:rsid w:val="007C217F"/>
    <w:pPr>
      <w:spacing w:before="100" w:beforeAutospacing="1" w:after="100" w:afterAutospacing="1"/>
    </w:pPr>
    <w:rPr>
      <w:color w:val="auto"/>
      <w:sz w:val="24"/>
      <w:szCs w:val="24"/>
      <w:lang w:val="bg-BG"/>
    </w:rPr>
  </w:style>
  <w:style w:type="paragraph" w:customStyle="1" w:styleId="district">
    <w:name w:val="district"/>
    <w:basedOn w:val="a1"/>
    <w:uiPriority w:val="99"/>
    <w:rsid w:val="007C217F"/>
    <w:pPr>
      <w:spacing w:before="100" w:beforeAutospacing="1" w:after="100" w:afterAutospacing="1"/>
    </w:pPr>
    <w:rPr>
      <w:color w:val="auto"/>
      <w:sz w:val="24"/>
      <w:szCs w:val="24"/>
      <w:lang w:val="bg-BG"/>
    </w:rPr>
  </w:style>
  <w:style w:type="paragraph" w:customStyle="1" w:styleId="districtcode">
    <w:name w:val="districtcode"/>
    <w:basedOn w:val="a1"/>
    <w:uiPriority w:val="99"/>
    <w:rsid w:val="007C217F"/>
    <w:pPr>
      <w:spacing w:before="100" w:beforeAutospacing="1" w:after="100" w:afterAutospacing="1"/>
    </w:pPr>
    <w:rPr>
      <w:color w:val="auto"/>
      <w:sz w:val="24"/>
      <w:szCs w:val="24"/>
      <w:lang w:val="bg-BG"/>
    </w:rPr>
  </w:style>
  <w:style w:type="paragraph" w:customStyle="1" w:styleId="municipality">
    <w:name w:val="municipality"/>
    <w:basedOn w:val="a1"/>
    <w:uiPriority w:val="99"/>
    <w:rsid w:val="007C217F"/>
    <w:pPr>
      <w:spacing w:before="100" w:beforeAutospacing="1" w:after="100" w:afterAutospacing="1"/>
    </w:pPr>
    <w:rPr>
      <w:color w:val="auto"/>
      <w:sz w:val="24"/>
      <w:szCs w:val="24"/>
      <w:lang w:val="bg-BG"/>
    </w:rPr>
  </w:style>
  <w:style w:type="paragraph" w:customStyle="1" w:styleId="municipalitycode">
    <w:name w:val="municipalitycode"/>
    <w:basedOn w:val="a1"/>
    <w:uiPriority w:val="99"/>
    <w:rsid w:val="007C217F"/>
    <w:pPr>
      <w:spacing w:before="100" w:beforeAutospacing="1" w:after="100" w:afterAutospacing="1"/>
    </w:pPr>
    <w:rPr>
      <w:color w:val="auto"/>
      <w:sz w:val="24"/>
      <w:szCs w:val="24"/>
      <w:lang w:val="bg-BG"/>
    </w:rPr>
  </w:style>
  <w:style w:type="paragraph" w:customStyle="1" w:styleId="region">
    <w:name w:val="region"/>
    <w:basedOn w:val="a1"/>
    <w:uiPriority w:val="99"/>
    <w:rsid w:val="007C217F"/>
    <w:pPr>
      <w:spacing w:before="100" w:beforeAutospacing="1" w:after="100" w:afterAutospacing="1"/>
    </w:pPr>
    <w:rPr>
      <w:color w:val="auto"/>
      <w:sz w:val="24"/>
      <w:szCs w:val="24"/>
      <w:lang w:val="bg-BG"/>
    </w:rPr>
  </w:style>
  <w:style w:type="paragraph" w:styleId="affff">
    <w:name w:val="Revision"/>
    <w:hidden/>
    <w:uiPriority w:val="99"/>
    <w:semiHidden/>
    <w:rsid w:val="007C217F"/>
    <w:pPr>
      <w:spacing w:after="0" w:line="240" w:lineRule="auto"/>
    </w:pPr>
    <w:rPr>
      <w:rFonts w:ascii="Times New Roman" w:eastAsia="Times New Roman" w:hAnsi="Times New Roman" w:cs="Times New Roman"/>
      <w:sz w:val="24"/>
      <w:szCs w:val="24"/>
      <w:lang w:val="en-US"/>
    </w:rPr>
  </w:style>
  <w:style w:type="paragraph" w:customStyle="1" w:styleId="CharCharChar20">
    <w:name w:val="Char Char Char2"/>
    <w:basedOn w:val="a1"/>
    <w:uiPriority w:val="99"/>
    <w:rsid w:val="007C217F"/>
    <w:pPr>
      <w:tabs>
        <w:tab w:val="left" w:pos="709"/>
      </w:tabs>
    </w:pPr>
    <w:rPr>
      <w:rFonts w:ascii="Tahoma" w:hAnsi="Tahoma"/>
      <w:color w:val="auto"/>
      <w:sz w:val="24"/>
      <w:szCs w:val="24"/>
      <w:lang w:val="pl-PL" w:eastAsia="pl-PL"/>
    </w:rPr>
  </w:style>
  <w:style w:type="numbering" w:customStyle="1" w:styleId="WW8Num10">
    <w:name w:val="WW8Num10"/>
    <w:rsid w:val="007C217F"/>
    <w:pPr>
      <w:numPr>
        <w:numId w:val="11"/>
      </w:numPr>
    </w:pPr>
  </w:style>
  <w:style w:type="character" w:customStyle="1" w:styleId="DeltaViewInsertion">
    <w:name w:val="DeltaView Insertion"/>
    <w:rsid w:val="007C217F"/>
    <w:rPr>
      <w:b/>
      <w:i/>
      <w:spacing w:val="0"/>
      <w:lang w:val="bg-BG" w:eastAsia="bg-BG"/>
    </w:rPr>
  </w:style>
  <w:style w:type="paragraph" w:customStyle="1" w:styleId="Tiret0">
    <w:name w:val="Tiret 0"/>
    <w:basedOn w:val="a1"/>
    <w:rsid w:val="007C217F"/>
    <w:pPr>
      <w:numPr>
        <w:numId w:val="12"/>
      </w:numPr>
      <w:spacing w:before="120" w:after="120"/>
      <w:jc w:val="both"/>
    </w:pPr>
    <w:rPr>
      <w:rFonts w:eastAsia="Calibri"/>
      <w:color w:val="auto"/>
      <w:sz w:val="24"/>
      <w:szCs w:val="22"/>
      <w:lang w:val="bg-BG"/>
    </w:rPr>
  </w:style>
  <w:style w:type="paragraph" w:customStyle="1" w:styleId="Tiret1">
    <w:name w:val="Tiret 1"/>
    <w:basedOn w:val="a1"/>
    <w:rsid w:val="007C217F"/>
    <w:pPr>
      <w:numPr>
        <w:numId w:val="13"/>
      </w:numPr>
      <w:spacing w:before="120" w:after="120"/>
      <w:jc w:val="both"/>
    </w:pPr>
    <w:rPr>
      <w:rFonts w:eastAsia="Calibri"/>
      <w:color w:val="auto"/>
      <w:sz w:val="24"/>
      <w:szCs w:val="22"/>
      <w:lang w:val="bg-BG"/>
    </w:rPr>
  </w:style>
  <w:style w:type="paragraph" w:customStyle="1" w:styleId="NumPar1">
    <w:name w:val="NumPar 1"/>
    <w:basedOn w:val="a1"/>
    <w:next w:val="a1"/>
    <w:rsid w:val="007C217F"/>
    <w:pPr>
      <w:numPr>
        <w:numId w:val="14"/>
      </w:numPr>
      <w:spacing w:before="120" w:after="120"/>
      <w:jc w:val="both"/>
    </w:pPr>
    <w:rPr>
      <w:rFonts w:eastAsia="Calibri"/>
      <w:color w:val="auto"/>
      <w:sz w:val="24"/>
      <w:szCs w:val="22"/>
      <w:lang w:val="bg-BG"/>
    </w:rPr>
  </w:style>
  <w:style w:type="paragraph" w:customStyle="1" w:styleId="NumPar2">
    <w:name w:val="NumPar 2"/>
    <w:basedOn w:val="a1"/>
    <w:next w:val="a1"/>
    <w:rsid w:val="007C217F"/>
    <w:pPr>
      <w:numPr>
        <w:ilvl w:val="1"/>
        <w:numId w:val="14"/>
      </w:numPr>
      <w:spacing w:before="120" w:after="120"/>
      <w:jc w:val="both"/>
    </w:pPr>
    <w:rPr>
      <w:rFonts w:eastAsia="Calibri"/>
      <w:color w:val="auto"/>
      <w:sz w:val="24"/>
      <w:szCs w:val="22"/>
      <w:lang w:val="bg-BG"/>
    </w:rPr>
  </w:style>
  <w:style w:type="paragraph" w:customStyle="1" w:styleId="NumPar3">
    <w:name w:val="NumPar 3"/>
    <w:basedOn w:val="a1"/>
    <w:next w:val="a1"/>
    <w:rsid w:val="007C217F"/>
    <w:pPr>
      <w:numPr>
        <w:ilvl w:val="2"/>
        <w:numId w:val="14"/>
      </w:numPr>
      <w:spacing w:before="120" w:after="120"/>
      <w:jc w:val="both"/>
    </w:pPr>
    <w:rPr>
      <w:rFonts w:eastAsia="Calibri"/>
      <w:color w:val="auto"/>
      <w:sz w:val="24"/>
      <w:szCs w:val="22"/>
      <w:lang w:val="bg-BG"/>
    </w:rPr>
  </w:style>
  <w:style w:type="paragraph" w:customStyle="1" w:styleId="NumPar4">
    <w:name w:val="NumPar 4"/>
    <w:basedOn w:val="a1"/>
    <w:next w:val="a1"/>
    <w:rsid w:val="007C217F"/>
    <w:pPr>
      <w:numPr>
        <w:ilvl w:val="3"/>
        <w:numId w:val="14"/>
      </w:numPr>
      <w:spacing w:before="120" w:after="120"/>
      <w:jc w:val="both"/>
    </w:pPr>
    <w:rPr>
      <w:rFonts w:eastAsia="Calibri"/>
      <w:color w:val="auto"/>
      <w:sz w:val="24"/>
      <w:szCs w:val="22"/>
      <w:lang w:val="bg-BG"/>
    </w:rPr>
  </w:style>
  <w:style w:type="paragraph" w:customStyle="1" w:styleId="BodyText30">
    <w:name w:val="Body Text3"/>
    <w:basedOn w:val="a1"/>
    <w:rsid w:val="007C217F"/>
    <w:pPr>
      <w:shd w:val="clear" w:color="auto" w:fill="FFFFFF"/>
      <w:spacing w:after="300" w:line="0" w:lineRule="atLeast"/>
      <w:ind w:hanging="260"/>
    </w:pPr>
    <w:rPr>
      <w:sz w:val="22"/>
      <w:szCs w:val="22"/>
      <w:lang w:val="bg-BG" w:eastAsia="en-US"/>
    </w:rPr>
  </w:style>
  <w:style w:type="paragraph" w:customStyle="1" w:styleId="title8">
    <w:name w:val="title8"/>
    <w:basedOn w:val="a1"/>
    <w:rsid w:val="007C217F"/>
    <w:pPr>
      <w:ind w:firstLine="1155"/>
    </w:pPr>
    <w:rPr>
      <w:b/>
      <w:bCs/>
      <w:color w:val="auto"/>
      <w:sz w:val="24"/>
      <w:szCs w:val="24"/>
      <w:lang w:val="bg-BG"/>
    </w:rPr>
  </w:style>
  <w:style w:type="paragraph" w:customStyle="1" w:styleId="Style5">
    <w:name w:val="Style5"/>
    <w:basedOn w:val="a1"/>
    <w:rsid w:val="007C217F"/>
    <w:pPr>
      <w:widowControl w:val="0"/>
      <w:autoSpaceDE w:val="0"/>
      <w:autoSpaceDN w:val="0"/>
      <w:adjustRightInd w:val="0"/>
      <w:spacing w:line="298" w:lineRule="exact"/>
      <w:jc w:val="both"/>
    </w:pPr>
    <w:rPr>
      <w:color w:val="auto"/>
      <w:sz w:val="24"/>
      <w:szCs w:val="24"/>
      <w:lang w:val="bg-BG"/>
    </w:rPr>
  </w:style>
  <w:style w:type="paragraph" w:customStyle="1" w:styleId="Style6">
    <w:name w:val="Style6"/>
    <w:basedOn w:val="a1"/>
    <w:rsid w:val="007C217F"/>
    <w:pPr>
      <w:widowControl w:val="0"/>
      <w:autoSpaceDE w:val="0"/>
      <w:autoSpaceDN w:val="0"/>
      <w:adjustRightInd w:val="0"/>
      <w:spacing w:line="312" w:lineRule="exact"/>
      <w:ind w:firstLine="677"/>
      <w:jc w:val="both"/>
    </w:pPr>
    <w:rPr>
      <w:color w:val="auto"/>
      <w:sz w:val="24"/>
      <w:szCs w:val="24"/>
      <w:lang w:val="bg-BG"/>
    </w:rPr>
  </w:style>
  <w:style w:type="paragraph" w:customStyle="1" w:styleId="BodyTextIndent31">
    <w:name w:val="Body Text Indent 31"/>
    <w:basedOn w:val="a1"/>
    <w:rsid w:val="007C217F"/>
    <w:pPr>
      <w:suppressAutoHyphens/>
      <w:ind w:left="993" w:hanging="333"/>
      <w:jc w:val="both"/>
    </w:pPr>
    <w:rPr>
      <w:b/>
      <w:sz w:val="24"/>
      <w:lang w:val="bg-BG" w:eastAsia="ar-SA"/>
    </w:rPr>
  </w:style>
  <w:style w:type="paragraph" w:customStyle="1" w:styleId="Style1">
    <w:name w:val="Style1"/>
    <w:basedOn w:val="a1"/>
    <w:rsid w:val="007C217F"/>
    <w:pPr>
      <w:widowControl w:val="0"/>
      <w:autoSpaceDE w:val="0"/>
      <w:autoSpaceDN w:val="0"/>
      <w:adjustRightInd w:val="0"/>
    </w:pPr>
    <w:rPr>
      <w:color w:val="auto"/>
      <w:sz w:val="24"/>
      <w:szCs w:val="24"/>
      <w:lang w:val="bg-BG"/>
    </w:rPr>
  </w:style>
  <w:style w:type="table" w:styleId="-2">
    <w:name w:val="Light List Accent 2"/>
    <w:basedOn w:val="a3"/>
    <w:uiPriority w:val="61"/>
    <w:rsid w:val="007C217F"/>
    <w:pPr>
      <w:spacing w:after="0" w:line="240" w:lineRule="auto"/>
    </w:pPr>
    <w:tblPr>
      <w:tblStyleRowBandSize w:val="1"/>
      <w:tblStyleColBandSize w:val="1"/>
      <w:tblInd w:w="0" w:type="dxa"/>
      <w:tblBorders>
        <w:top w:val="single" w:sz="8" w:space="0" w:color="2683C6" w:themeColor="accent2"/>
        <w:left w:val="single" w:sz="8" w:space="0" w:color="2683C6" w:themeColor="accent2"/>
        <w:bottom w:val="single" w:sz="8" w:space="0" w:color="2683C6" w:themeColor="accent2"/>
        <w:right w:val="single" w:sz="8" w:space="0" w:color="2683C6"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683C6" w:themeFill="accent2"/>
      </w:tcPr>
    </w:tblStylePr>
    <w:tblStylePr w:type="lastRow">
      <w:pPr>
        <w:spacing w:before="0" w:after="0" w:line="240" w:lineRule="auto"/>
      </w:pPr>
      <w:rPr>
        <w:b/>
        <w:bCs/>
      </w:rPr>
      <w:tblPr/>
      <w:tcPr>
        <w:tcBorders>
          <w:top w:val="double" w:sz="6" w:space="0" w:color="2683C6" w:themeColor="accent2"/>
          <w:left w:val="single" w:sz="8" w:space="0" w:color="2683C6" w:themeColor="accent2"/>
          <w:bottom w:val="single" w:sz="8" w:space="0" w:color="2683C6" w:themeColor="accent2"/>
          <w:right w:val="single" w:sz="8" w:space="0" w:color="2683C6" w:themeColor="accent2"/>
        </w:tcBorders>
      </w:tcPr>
    </w:tblStylePr>
    <w:tblStylePr w:type="firstCol">
      <w:rPr>
        <w:b/>
        <w:bCs/>
      </w:rPr>
    </w:tblStylePr>
    <w:tblStylePr w:type="lastCol">
      <w:rPr>
        <w:b/>
        <w:bCs/>
      </w:rPr>
    </w:tblStylePr>
    <w:tblStylePr w:type="band1Vert">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tblStylePr w:type="band1Horz">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style>
  <w:style w:type="paragraph" w:customStyle="1" w:styleId="CharCharCharChar4">
    <w:name w:val="Char Char Знак Знак Знак Знак Char Char Знак Знак"/>
    <w:basedOn w:val="a1"/>
    <w:semiHidden/>
    <w:rsid w:val="007B6E03"/>
    <w:pPr>
      <w:tabs>
        <w:tab w:val="left" w:pos="709"/>
      </w:tabs>
    </w:pPr>
    <w:rPr>
      <w:rFonts w:ascii="Futura Bk" w:hAnsi="Futura Bk"/>
      <w:color w:val="auto"/>
      <w:sz w:val="24"/>
      <w:szCs w:val="24"/>
      <w:lang w:val="pl-PL" w:eastAsia="pl-PL"/>
    </w:rPr>
  </w:style>
  <w:style w:type="paragraph" w:styleId="affff0">
    <w:name w:val="No Spacing"/>
    <w:uiPriority w:val="1"/>
    <w:qFormat/>
    <w:rsid w:val="002A44C4"/>
    <w:pPr>
      <w:spacing w:after="0" w:line="240" w:lineRule="auto"/>
    </w:pPr>
    <w:rPr>
      <w:rFonts w:ascii="Arial Narrow" w:eastAsia="Calibri" w:hAnsi="Arial Narrow" w:cs="Times New Roman"/>
      <w:sz w:val="24"/>
    </w:rPr>
  </w:style>
  <w:style w:type="table" w:customStyle="1" w:styleId="2a">
    <w:name w:val="Мрежа в таблица2"/>
    <w:basedOn w:val="a3"/>
    <w:next w:val="aff0"/>
    <w:uiPriority w:val="99"/>
    <w:rsid w:val="00111760"/>
    <w:pPr>
      <w:spacing w:after="0" w:line="240" w:lineRule="auto"/>
    </w:pPr>
    <w:rPr>
      <w:rFonts w:ascii="Calibri" w:eastAsia="Calibri" w:hAnsi="Calibri" w:cs="Calibri"/>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1">
    <w:name w:val="List Continue"/>
    <w:basedOn w:val="a1"/>
    <w:rsid w:val="00F516DF"/>
    <w:pPr>
      <w:spacing w:after="120"/>
      <w:ind w:left="283"/>
      <w:contextualSpacing/>
    </w:pPr>
    <w:rPr>
      <w:color w:val="auto"/>
      <w:sz w:val="24"/>
      <w:szCs w:val="24"/>
      <w:lang w:val="bg-BG" w:eastAsia="en-US"/>
    </w:rPr>
  </w:style>
  <w:style w:type="character" w:customStyle="1" w:styleId="light">
    <w:name w:val="light"/>
    <w:basedOn w:val="a2"/>
    <w:rsid w:val="00B65DA1"/>
  </w:style>
  <w:style w:type="character" w:customStyle="1" w:styleId="articlehistory">
    <w:name w:val="article_history"/>
    <w:basedOn w:val="a2"/>
    <w:rsid w:val="00122C8C"/>
  </w:style>
  <w:style w:type="character" w:customStyle="1" w:styleId="alt">
    <w:name w:val="al_t"/>
    <w:basedOn w:val="a2"/>
    <w:rsid w:val="00122C8C"/>
  </w:style>
  <w:style w:type="character" w:customStyle="1" w:styleId="alcapt">
    <w:name w:val="al_capt"/>
    <w:basedOn w:val="a2"/>
    <w:rsid w:val="00122C8C"/>
  </w:style>
  <w:style w:type="character" w:customStyle="1" w:styleId="subparinclink">
    <w:name w:val="subparinclink"/>
    <w:basedOn w:val="a2"/>
    <w:rsid w:val="00122C8C"/>
  </w:style>
  <w:style w:type="character" w:customStyle="1" w:styleId="subpardislink">
    <w:name w:val="subpardislink"/>
    <w:basedOn w:val="a2"/>
    <w:rsid w:val="00122C8C"/>
  </w:style>
  <w:style w:type="paragraph" w:customStyle="1" w:styleId="toggle-items">
    <w:name w:val="toggle-items"/>
    <w:basedOn w:val="a1"/>
    <w:rsid w:val="00721C29"/>
    <w:pPr>
      <w:spacing w:before="100" w:beforeAutospacing="1" w:after="100" w:afterAutospacing="1"/>
    </w:pPr>
    <w:rPr>
      <w:color w:val="auto"/>
      <w:sz w:val="24"/>
      <w:szCs w:val="24"/>
      <w:lang w:val="bg-BG"/>
    </w:rPr>
  </w:style>
  <w:style w:type="table" w:customStyle="1" w:styleId="3a">
    <w:name w:val="Мрежа в таблица3"/>
    <w:basedOn w:val="a3"/>
    <w:next w:val="aff0"/>
    <w:uiPriority w:val="99"/>
    <w:rsid w:val="004965B5"/>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2"/>
    <w:uiPriority w:val="99"/>
    <w:semiHidden/>
    <w:unhideWhenUsed/>
    <w:rsid w:val="00E90FEA"/>
    <w:rPr>
      <w:color w:val="605E5C"/>
      <w:shd w:val="clear" w:color="auto" w:fill="E1DFDD"/>
    </w:rPr>
  </w:style>
  <w:style w:type="table" w:customStyle="1" w:styleId="42">
    <w:name w:val="Мрежа в таблица4"/>
    <w:basedOn w:val="a3"/>
    <w:next w:val="aff0"/>
    <w:uiPriority w:val="99"/>
    <w:rsid w:val="00864B2E"/>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Мрежа в таблица5"/>
    <w:basedOn w:val="a3"/>
    <w:next w:val="aff0"/>
    <w:uiPriority w:val="99"/>
    <w:rsid w:val="00864B2E"/>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Мрежа в таблица6"/>
    <w:basedOn w:val="a3"/>
    <w:next w:val="aff0"/>
    <w:uiPriority w:val="99"/>
    <w:rsid w:val="00F601BA"/>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Мрежа в таблица7"/>
    <w:basedOn w:val="a3"/>
    <w:next w:val="aff0"/>
    <w:uiPriority w:val="99"/>
    <w:rsid w:val="00F601BA"/>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Default">
    <w:name w:val="WW8Num10"/>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232714">
      <w:bodyDiv w:val="1"/>
      <w:marLeft w:val="0"/>
      <w:marRight w:val="0"/>
      <w:marTop w:val="0"/>
      <w:marBottom w:val="0"/>
      <w:divBdr>
        <w:top w:val="none" w:sz="0" w:space="0" w:color="auto"/>
        <w:left w:val="none" w:sz="0" w:space="0" w:color="auto"/>
        <w:bottom w:val="none" w:sz="0" w:space="0" w:color="auto"/>
        <w:right w:val="none" w:sz="0" w:space="0" w:color="auto"/>
      </w:divBdr>
    </w:div>
    <w:div w:id="340011106">
      <w:bodyDiv w:val="1"/>
      <w:marLeft w:val="0"/>
      <w:marRight w:val="0"/>
      <w:marTop w:val="0"/>
      <w:marBottom w:val="0"/>
      <w:divBdr>
        <w:top w:val="none" w:sz="0" w:space="0" w:color="auto"/>
        <w:left w:val="none" w:sz="0" w:space="0" w:color="auto"/>
        <w:bottom w:val="none" w:sz="0" w:space="0" w:color="auto"/>
        <w:right w:val="none" w:sz="0" w:space="0" w:color="auto"/>
      </w:divBdr>
    </w:div>
    <w:div w:id="373703026">
      <w:bodyDiv w:val="1"/>
      <w:marLeft w:val="0"/>
      <w:marRight w:val="0"/>
      <w:marTop w:val="0"/>
      <w:marBottom w:val="0"/>
      <w:divBdr>
        <w:top w:val="none" w:sz="0" w:space="0" w:color="auto"/>
        <w:left w:val="none" w:sz="0" w:space="0" w:color="auto"/>
        <w:bottom w:val="none" w:sz="0" w:space="0" w:color="auto"/>
        <w:right w:val="none" w:sz="0" w:space="0" w:color="auto"/>
      </w:divBdr>
    </w:div>
    <w:div w:id="576324533">
      <w:bodyDiv w:val="1"/>
      <w:marLeft w:val="0"/>
      <w:marRight w:val="0"/>
      <w:marTop w:val="0"/>
      <w:marBottom w:val="0"/>
      <w:divBdr>
        <w:top w:val="none" w:sz="0" w:space="0" w:color="auto"/>
        <w:left w:val="none" w:sz="0" w:space="0" w:color="auto"/>
        <w:bottom w:val="none" w:sz="0" w:space="0" w:color="auto"/>
        <w:right w:val="none" w:sz="0" w:space="0" w:color="auto"/>
      </w:divBdr>
    </w:div>
    <w:div w:id="590242056">
      <w:bodyDiv w:val="1"/>
      <w:marLeft w:val="0"/>
      <w:marRight w:val="0"/>
      <w:marTop w:val="0"/>
      <w:marBottom w:val="0"/>
      <w:divBdr>
        <w:top w:val="none" w:sz="0" w:space="0" w:color="auto"/>
        <w:left w:val="none" w:sz="0" w:space="0" w:color="auto"/>
        <w:bottom w:val="none" w:sz="0" w:space="0" w:color="auto"/>
        <w:right w:val="none" w:sz="0" w:space="0" w:color="auto"/>
      </w:divBdr>
    </w:div>
    <w:div w:id="595136699">
      <w:bodyDiv w:val="1"/>
      <w:marLeft w:val="0"/>
      <w:marRight w:val="0"/>
      <w:marTop w:val="0"/>
      <w:marBottom w:val="0"/>
      <w:divBdr>
        <w:top w:val="none" w:sz="0" w:space="0" w:color="auto"/>
        <w:left w:val="none" w:sz="0" w:space="0" w:color="auto"/>
        <w:bottom w:val="none" w:sz="0" w:space="0" w:color="auto"/>
        <w:right w:val="none" w:sz="0" w:space="0" w:color="auto"/>
      </w:divBdr>
    </w:div>
    <w:div w:id="623073146">
      <w:bodyDiv w:val="1"/>
      <w:marLeft w:val="0"/>
      <w:marRight w:val="0"/>
      <w:marTop w:val="0"/>
      <w:marBottom w:val="0"/>
      <w:divBdr>
        <w:top w:val="none" w:sz="0" w:space="0" w:color="auto"/>
        <w:left w:val="none" w:sz="0" w:space="0" w:color="auto"/>
        <w:bottom w:val="none" w:sz="0" w:space="0" w:color="auto"/>
        <w:right w:val="none" w:sz="0" w:space="0" w:color="auto"/>
      </w:divBdr>
    </w:div>
    <w:div w:id="652442437">
      <w:bodyDiv w:val="1"/>
      <w:marLeft w:val="0"/>
      <w:marRight w:val="0"/>
      <w:marTop w:val="0"/>
      <w:marBottom w:val="0"/>
      <w:divBdr>
        <w:top w:val="none" w:sz="0" w:space="0" w:color="auto"/>
        <w:left w:val="none" w:sz="0" w:space="0" w:color="auto"/>
        <w:bottom w:val="none" w:sz="0" w:space="0" w:color="auto"/>
        <w:right w:val="none" w:sz="0" w:space="0" w:color="auto"/>
      </w:divBdr>
    </w:div>
    <w:div w:id="754664915">
      <w:bodyDiv w:val="1"/>
      <w:marLeft w:val="0"/>
      <w:marRight w:val="0"/>
      <w:marTop w:val="0"/>
      <w:marBottom w:val="0"/>
      <w:divBdr>
        <w:top w:val="none" w:sz="0" w:space="0" w:color="auto"/>
        <w:left w:val="none" w:sz="0" w:space="0" w:color="auto"/>
        <w:bottom w:val="none" w:sz="0" w:space="0" w:color="auto"/>
        <w:right w:val="none" w:sz="0" w:space="0" w:color="auto"/>
      </w:divBdr>
      <w:divsChild>
        <w:div w:id="739331198">
          <w:marLeft w:val="0"/>
          <w:marRight w:val="0"/>
          <w:marTop w:val="0"/>
          <w:marBottom w:val="0"/>
          <w:divBdr>
            <w:top w:val="none" w:sz="0" w:space="0" w:color="auto"/>
            <w:left w:val="none" w:sz="0" w:space="0" w:color="auto"/>
            <w:bottom w:val="none" w:sz="0" w:space="0" w:color="auto"/>
            <w:right w:val="none" w:sz="0" w:space="0" w:color="auto"/>
          </w:divBdr>
        </w:div>
        <w:div w:id="356853160">
          <w:marLeft w:val="0"/>
          <w:marRight w:val="0"/>
          <w:marTop w:val="0"/>
          <w:marBottom w:val="0"/>
          <w:divBdr>
            <w:top w:val="none" w:sz="0" w:space="0" w:color="auto"/>
            <w:left w:val="none" w:sz="0" w:space="0" w:color="auto"/>
            <w:bottom w:val="none" w:sz="0" w:space="0" w:color="auto"/>
            <w:right w:val="none" w:sz="0" w:space="0" w:color="auto"/>
          </w:divBdr>
        </w:div>
      </w:divsChild>
    </w:div>
    <w:div w:id="923682923">
      <w:bodyDiv w:val="1"/>
      <w:marLeft w:val="0"/>
      <w:marRight w:val="0"/>
      <w:marTop w:val="0"/>
      <w:marBottom w:val="0"/>
      <w:divBdr>
        <w:top w:val="none" w:sz="0" w:space="0" w:color="auto"/>
        <w:left w:val="none" w:sz="0" w:space="0" w:color="auto"/>
        <w:bottom w:val="none" w:sz="0" w:space="0" w:color="auto"/>
        <w:right w:val="none" w:sz="0" w:space="0" w:color="auto"/>
      </w:divBdr>
    </w:div>
    <w:div w:id="926501177">
      <w:bodyDiv w:val="1"/>
      <w:marLeft w:val="0"/>
      <w:marRight w:val="0"/>
      <w:marTop w:val="0"/>
      <w:marBottom w:val="0"/>
      <w:divBdr>
        <w:top w:val="none" w:sz="0" w:space="0" w:color="auto"/>
        <w:left w:val="none" w:sz="0" w:space="0" w:color="auto"/>
        <w:bottom w:val="none" w:sz="0" w:space="0" w:color="auto"/>
        <w:right w:val="none" w:sz="0" w:space="0" w:color="auto"/>
      </w:divBdr>
    </w:div>
    <w:div w:id="936138669">
      <w:bodyDiv w:val="1"/>
      <w:marLeft w:val="0"/>
      <w:marRight w:val="0"/>
      <w:marTop w:val="0"/>
      <w:marBottom w:val="0"/>
      <w:divBdr>
        <w:top w:val="none" w:sz="0" w:space="0" w:color="auto"/>
        <w:left w:val="none" w:sz="0" w:space="0" w:color="auto"/>
        <w:bottom w:val="none" w:sz="0" w:space="0" w:color="auto"/>
        <w:right w:val="none" w:sz="0" w:space="0" w:color="auto"/>
      </w:divBdr>
    </w:div>
    <w:div w:id="938030361">
      <w:bodyDiv w:val="1"/>
      <w:marLeft w:val="0"/>
      <w:marRight w:val="0"/>
      <w:marTop w:val="0"/>
      <w:marBottom w:val="0"/>
      <w:divBdr>
        <w:top w:val="none" w:sz="0" w:space="0" w:color="auto"/>
        <w:left w:val="none" w:sz="0" w:space="0" w:color="auto"/>
        <w:bottom w:val="none" w:sz="0" w:space="0" w:color="auto"/>
        <w:right w:val="none" w:sz="0" w:space="0" w:color="auto"/>
      </w:divBdr>
    </w:div>
    <w:div w:id="1123616100">
      <w:bodyDiv w:val="1"/>
      <w:marLeft w:val="0"/>
      <w:marRight w:val="0"/>
      <w:marTop w:val="0"/>
      <w:marBottom w:val="0"/>
      <w:divBdr>
        <w:top w:val="none" w:sz="0" w:space="0" w:color="auto"/>
        <w:left w:val="none" w:sz="0" w:space="0" w:color="auto"/>
        <w:bottom w:val="none" w:sz="0" w:space="0" w:color="auto"/>
        <w:right w:val="none" w:sz="0" w:space="0" w:color="auto"/>
      </w:divBdr>
    </w:div>
    <w:div w:id="1199776714">
      <w:bodyDiv w:val="1"/>
      <w:marLeft w:val="0"/>
      <w:marRight w:val="0"/>
      <w:marTop w:val="0"/>
      <w:marBottom w:val="0"/>
      <w:divBdr>
        <w:top w:val="none" w:sz="0" w:space="0" w:color="auto"/>
        <w:left w:val="none" w:sz="0" w:space="0" w:color="auto"/>
        <w:bottom w:val="none" w:sz="0" w:space="0" w:color="auto"/>
        <w:right w:val="none" w:sz="0" w:space="0" w:color="auto"/>
      </w:divBdr>
    </w:div>
    <w:div w:id="1264532911">
      <w:bodyDiv w:val="1"/>
      <w:marLeft w:val="0"/>
      <w:marRight w:val="0"/>
      <w:marTop w:val="0"/>
      <w:marBottom w:val="0"/>
      <w:divBdr>
        <w:top w:val="none" w:sz="0" w:space="0" w:color="auto"/>
        <w:left w:val="none" w:sz="0" w:space="0" w:color="auto"/>
        <w:bottom w:val="none" w:sz="0" w:space="0" w:color="auto"/>
        <w:right w:val="none" w:sz="0" w:space="0" w:color="auto"/>
      </w:divBdr>
    </w:div>
    <w:div w:id="1309625351">
      <w:bodyDiv w:val="1"/>
      <w:marLeft w:val="0"/>
      <w:marRight w:val="0"/>
      <w:marTop w:val="0"/>
      <w:marBottom w:val="0"/>
      <w:divBdr>
        <w:top w:val="none" w:sz="0" w:space="0" w:color="auto"/>
        <w:left w:val="none" w:sz="0" w:space="0" w:color="auto"/>
        <w:bottom w:val="none" w:sz="0" w:space="0" w:color="auto"/>
        <w:right w:val="none" w:sz="0" w:space="0" w:color="auto"/>
      </w:divBdr>
    </w:div>
    <w:div w:id="1320698235">
      <w:bodyDiv w:val="1"/>
      <w:marLeft w:val="0"/>
      <w:marRight w:val="0"/>
      <w:marTop w:val="0"/>
      <w:marBottom w:val="0"/>
      <w:divBdr>
        <w:top w:val="none" w:sz="0" w:space="0" w:color="auto"/>
        <w:left w:val="none" w:sz="0" w:space="0" w:color="auto"/>
        <w:bottom w:val="none" w:sz="0" w:space="0" w:color="auto"/>
        <w:right w:val="none" w:sz="0" w:space="0" w:color="auto"/>
      </w:divBdr>
    </w:div>
    <w:div w:id="1324745549">
      <w:bodyDiv w:val="1"/>
      <w:marLeft w:val="0"/>
      <w:marRight w:val="0"/>
      <w:marTop w:val="0"/>
      <w:marBottom w:val="0"/>
      <w:divBdr>
        <w:top w:val="none" w:sz="0" w:space="0" w:color="auto"/>
        <w:left w:val="none" w:sz="0" w:space="0" w:color="auto"/>
        <w:bottom w:val="none" w:sz="0" w:space="0" w:color="auto"/>
        <w:right w:val="none" w:sz="0" w:space="0" w:color="auto"/>
      </w:divBdr>
    </w:div>
    <w:div w:id="1498421582">
      <w:bodyDiv w:val="1"/>
      <w:marLeft w:val="0"/>
      <w:marRight w:val="0"/>
      <w:marTop w:val="0"/>
      <w:marBottom w:val="0"/>
      <w:divBdr>
        <w:top w:val="none" w:sz="0" w:space="0" w:color="auto"/>
        <w:left w:val="none" w:sz="0" w:space="0" w:color="auto"/>
        <w:bottom w:val="none" w:sz="0" w:space="0" w:color="auto"/>
        <w:right w:val="none" w:sz="0" w:space="0" w:color="auto"/>
      </w:divBdr>
    </w:div>
    <w:div w:id="1748116626">
      <w:bodyDiv w:val="1"/>
      <w:marLeft w:val="0"/>
      <w:marRight w:val="0"/>
      <w:marTop w:val="0"/>
      <w:marBottom w:val="0"/>
      <w:divBdr>
        <w:top w:val="none" w:sz="0" w:space="0" w:color="auto"/>
        <w:left w:val="none" w:sz="0" w:space="0" w:color="auto"/>
        <w:bottom w:val="none" w:sz="0" w:space="0" w:color="auto"/>
        <w:right w:val="none" w:sz="0" w:space="0" w:color="auto"/>
      </w:divBdr>
    </w:div>
    <w:div w:id="1773865386">
      <w:bodyDiv w:val="1"/>
      <w:marLeft w:val="0"/>
      <w:marRight w:val="0"/>
      <w:marTop w:val="0"/>
      <w:marBottom w:val="0"/>
      <w:divBdr>
        <w:top w:val="none" w:sz="0" w:space="0" w:color="auto"/>
        <w:left w:val="none" w:sz="0" w:space="0" w:color="auto"/>
        <w:bottom w:val="none" w:sz="0" w:space="0" w:color="auto"/>
        <w:right w:val="none" w:sz="0" w:space="0" w:color="auto"/>
      </w:divBdr>
    </w:div>
    <w:div w:id="1828933546">
      <w:bodyDiv w:val="1"/>
      <w:marLeft w:val="0"/>
      <w:marRight w:val="0"/>
      <w:marTop w:val="0"/>
      <w:marBottom w:val="0"/>
      <w:divBdr>
        <w:top w:val="none" w:sz="0" w:space="0" w:color="auto"/>
        <w:left w:val="none" w:sz="0" w:space="0" w:color="auto"/>
        <w:bottom w:val="none" w:sz="0" w:space="0" w:color="auto"/>
        <w:right w:val="none" w:sz="0" w:space="0" w:color="auto"/>
      </w:divBdr>
    </w:div>
    <w:div w:id="1844276794">
      <w:bodyDiv w:val="1"/>
      <w:marLeft w:val="0"/>
      <w:marRight w:val="0"/>
      <w:marTop w:val="0"/>
      <w:marBottom w:val="0"/>
      <w:divBdr>
        <w:top w:val="none" w:sz="0" w:space="0" w:color="auto"/>
        <w:left w:val="none" w:sz="0" w:space="0" w:color="auto"/>
        <w:bottom w:val="none" w:sz="0" w:space="0" w:color="auto"/>
        <w:right w:val="none" w:sz="0" w:space="0" w:color="auto"/>
      </w:divBdr>
    </w:div>
    <w:div w:id="1850172051">
      <w:bodyDiv w:val="1"/>
      <w:marLeft w:val="0"/>
      <w:marRight w:val="0"/>
      <w:marTop w:val="0"/>
      <w:marBottom w:val="0"/>
      <w:divBdr>
        <w:top w:val="none" w:sz="0" w:space="0" w:color="auto"/>
        <w:left w:val="none" w:sz="0" w:space="0" w:color="auto"/>
        <w:bottom w:val="none" w:sz="0" w:space="0" w:color="auto"/>
        <w:right w:val="none" w:sz="0" w:space="0" w:color="auto"/>
      </w:divBdr>
    </w:div>
    <w:div w:id="1873300794">
      <w:bodyDiv w:val="1"/>
      <w:marLeft w:val="0"/>
      <w:marRight w:val="0"/>
      <w:marTop w:val="0"/>
      <w:marBottom w:val="0"/>
      <w:divBdr>
        <w:top w:val="none" w:sz="0" w:space="0" w:color="auto"/>
        <w:left w:val="none" w:sz="0" w:space="0" w:color="auto"/>
        <w:bottom w:val="none" w:sz="0" w:space="0" w:color="auto"/>
        <w:right w:val="none" w:sz="0" w:space="0" w:color="auto"/>
      </w:divBdr>
    </w:div>
    <w:div w:id="198287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20NavigateDocument('%D0%97%D0%9E%D0%9F_2016');" TargetMode="External"/><Relationship Id="rId18" Type="http://schemas.openxmlformats.org/officeDocument/2006/relationships/hyperlink" Target="http://www.gli.government.bg" TargetMode="External"/><Relationship Id="rId3" Type="http://schemas.openxmlformats.org/officeDocument/2006/relationships/styles" Target="styles.xml"/><Relationship Id="rId21" Type="http://schemas.openxmlformats.org/officeDocument/2006/relationships/hyperlink" Target="javascript:%20NavigateDocument('%D0%97%D0%9E%D0%9F_2016" TargetMode="External"/><Relationship Id="rId7" Type="http://schemas.openxmlformats.org/officeDocument/2006/relationships/footnotes" Target="footnotes.xml"/><Relationship Id="rId12" Type="http://schemas.openxmlformats.org/officeDocument/2006/relationships/hyperlink" Target="javascript:%20NavigateDocument('%D0%97%D0%9E%D0%9F_2016" TargetMode="External"/><Relationship Id="rId17" Type="http://schemas.openxmlformats.org/officeDocument/2006/relationships/hyperlink" Target="http://www.az.government.b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lsp.government.bg" TargetMode="External"/><Relationship Id="rId20" Type="http://schemas.openxmlformats.org/officeDocument/2006/relationships/hyperlink" Target="javascript:%20NavigateDocument('%D0%97%D0%9E%D0%9F_201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p.eop.b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3.moew.government.bg/" TargetMode="External"/><Relationship Id="rId23" Type="http://schemas.openxmlformats.org/officeDocument/2006/relationships/hyperlink" Target="javascript:%20Navigate('%D1%87%D0%BB54_%D0%B0%D0%BB5');" TargetMode="External"/><Relationship Id="rId10" Type="http://schemas.openxmlformats.org/officeDocument/2006/relationships/hyperlink" Target="https://app.eop.bg/today" TargetMode="External"/><Relationship Id="rId19" Type="http://schemas.openxmlformats.org/officeDocument/2006/relationships/hyperlink" Target="javascript:%20NavigateDocument('%D0%97%D0%9E%D0%9F_2016" TargetMode="External"/><Relationship Id="rId4" Type="http://schemas.microsoft.com/office/2007/relationships/stylesWithEffects" Target="stylesWithEffects.xml"/><Relationship Id="rId9" Type="http://schemas.openxmlformats.org/officeDocument/2006/relationships/hyperlink" Target="https://app.eop.bg/today" TargetMode="External"/><Relationship Id="rId14" Type="http://schemas.openxmlformats.org/officeDocument/2006/relationships/hyperlink" Target="http://eur-lex.europa.eu/legal-content/BG/TXT/?uri=CELEX%3A32016R0007" TargetMode="External"/><Relationship Id="rId22" Type="http://schemas.openxmlformats.org/officeDocument/2006/relationships/hyperlink" Target="javascript:%20Navigate('%D1%87%D0%BB54_%D0%B0%D0%BB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Аромат">
  <a:themeElements>
    <a:clrScheme name="Аромат">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Аромат">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Аромат">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40BC4-DF77-435F-8C4B-BB7107EFB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7521</TotalTime>
  <Pages>42</Pages>
  <Words>16221</Words>
  <Characters>92462</Characters>
  <Application>Microsoft Office Word</Application>
  <DocSecurity>0</DocSecurity>
  <Lines>770</Lines>
  <Paragraphs>216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cp:lastModifiedBy>
  <cp:revision>65</cp:revision>
  <dcterms:created xsi:type="dcterms:W3CDTF">2018-08-23T14:41:00Z</dcterms:created>
  <dcterms:modified xsi:type="dcterms:W3CDTF">2022-08-02T10:20:00Z</dcterms:modified>
</cp:coreProperties>
</file>